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6645" w14:textId="5AA9AA13" w:rsidR="008B27E8" w:rsidRDefault="008B27E8" w:rsidP="008B27E8">
      <w:pPr>
        <w:rPr>
          <w:rFonts w:ascii="Arial" w:hAnsi="Arial" w:cs="Arial"/>
          <w:b/>
          <w:bCs/>
          <w:lang w:eastAsia="en-GB"/>
        </w:rPr>
      </w:pPr>
      <w:r w:rsidRPr="00124469">
        <w:rPr>
          <w:rFonts w:ascii="Arial" w:hAnsi="Arial" w:cs="Arial"/>
          <w:b/>
          <w:bCs/>
          <w:lang w:eastAsia="en-GB"/>
        </w:rPr>
        <w:t xml:space="preserve">Research questions for </w:t>
      </w:r>
      <w:r w:rsidR="00DD3413">
        <w:rPr>
          <w:rFonts w:ascii="Arial" w:hAnsi="Arial" w:cs="Arial"/>
          <w:b/>
          <w:bCs/>
          <w:lang w:eastAsia="en-GB"/>
        </w:rPr>
        <w:t>CDI transmission and case ascertainment model</w:t>
      </w:r>
    </w:p>
    <w:p w14:paraId="6ABE3B11" w14:textId="4B937D77" w:rsidR="003F3D2C" w:rsidRPr="003F3D2C" w:rsidRDefault="003F3D2C" w:rsidP="008B27E8">
      <w:pPr>
        <w:rPr>
          <w:rFonts w:ascii="Arial" w:hAnsi="Arial" w:cs="Arial"/>
          <w:lang w:eastAsia="en-GB"/>
        </w:rPr>
      </w:pPr>
      <w:r w:rsidRPr="003F3D2C">
        <w:rPr>
          <w:rFonts w:ascii="Arial" w:hAnsi="Arial" w:cs="Arial"/>
          <w:lang w:eastAsia="en-GB"/>
        </w:rPr>
        <w:t xml:space="preserve">Model 1 </w:t>
      </w:r>
      <w:r w:rsidR="001A7A7E" w:rsidRPr="00DA0D9C">
        <w:rPr>
          <w:rFonts w:ascii="Arial" w:hAnsi="Arial" w:cs="Arial"/>
          <w:lang w:eastAsia="en-GB"/>
        </w:rPr>
        <w:t>(Figure 1)</w:t>
      </w:r>
      <w:r w:rsidR="001A7A7E" w:rsidRPr="001A7A7E">
        <w:rPr>
          <w:rFonts w:ascii="Arial" w:hAnsi="Arial" w:cs="Arial"/>
          <w:lang w:eastAsia="en-GB"/>
        </w:rPr>
        <w:t xml:space="preserve"> </w:t>
      </w:r>
      <w:r>
        <w:rPr>
          <w:rFonts w:ascii="Arial" w:hAnsi="Arial" w:cs="Arial"/>
          <w:lang w:eastAsia="en-GB"/>
        </w:rPr>
        <w:t>is designed to focus on diagnostic testing of hospital patients with CDI.</w:t>
      </w:r>
    </w:p>
    <w:p w14:paraId="7A284029" w14:textId="2EA4DC3D" w:rsidR="008B27E8" w:rsidRPr="008B27E8" w:rsidRDefault="00405BEA" w:rsidP="008B27E8">
      <w:pPr>
        <w:rPr>
          <w:rFonts w:ascii="Arial" w:hAnsi="Arial" w:cs="Arial"/>
          <w:lang w:eastAsia="en-GB"/>
        </w:rPr>
      </w:pPr>
      <w:r>
        <w:rPr>
          <w:rFonts w:ascii="Arial" w:hAnsi="Arial" w:cs="Arial"/>
          <w:lang w:eastAsia="en-GB"/>
        </w:rPr>
        <w:t xml:space="preserve">It </w:t>
      </w:r>
      <w:r w:rsidR="00194B4B">
        <w:rPr>
          <w:rFonts w:ascii="Arial" w:hAnsi="Arial" w:cs="Arial"/>
          <w:lang w:eastAsia="en-GB"/>
        </w:rPr>
        <w:t xml:space="preserve">can be used to quantify </w:t>
      </w:r>
      <w:r w:rsidR="008B27E8">
        <w:rPr>
          <w:rFonts w:ascii="Arial" w:hAnsi="Arial" w:cs="Arial"/>
          <w:lang w:eastAsia="en-GB"/>
        </w:rPr>
        <w:t>the effect of</w:t>
      </w:r>
      <w:r w:rsidR="008B27E8" w:rsidRPr="008B27E8">
        <w:rPr>
          <w:rFonts w:ascii="Arial" w:hAnsi="Arial" w:cs="Arial"/>
          <w:lang w:eastAsia="en-GB"/>
        </w:rPr>
        <w:t xml:space="preserve"> a) testing algorithm sensitivity</w:t>
      </w:r>
      <w:r w:rsidR="00124469">
        <w:rPr>
          <w:rFonts w:ascii="Arial" w:hAnsi="Arial" w:cs="Arial"/>
          <w:lang w:eastAsia="en-GB"/>
        </w:rPr>
        <w:t xml:space="preserve">; </w:t>
      </w:r>
      <w:r w:rsidR="008B27E8" w:rsidRPr="008B27E8">
        <w:rPr>
          <w:rFonts w:ascii="Arial" w:hAnsi="Arial" w:cs="Arial"/>
          <w:lang w:eastAsia="en-GB"/>
        </w:rPr>
        <w:t>b) testing result turnaround time</w:t>
      </w:r>
      <w:r w:rsidR="00E52421">
        <w:rPr>
          <w:rFonts w:ascii="Arial" w:hAnsi="Arial" w:cs="Arial"/>
          <w:lang w:eastAsia="en-GB"/>
        </w:rPr>
        <w:t>;</w:t>
      </w:r>
      <w:r w:rsidR="008B27E8" w:rsidRPr="008B27E8">
        <w:rPr>
          <w:rFonts w:ascii="Arial" w:hAnsi="Arial" w:cs="Arial"/>
          <w:lang w:eastAsia="en-GB"/>
        </w:rPr>
        <w:t xml:space="preserve"> c) location of suspected cases awaiting test results (i.e. on a general ward or isolated in a side-room)</w:t>
      </w:r>
      <w:r w:rsidR="00E52421">
        <w:rPr>
          <w:rFonts w:ascii="Arial" w:hAnsi="Arial" w:cs="Arial"/>
          <w:lang w:eastAsia="en-GB"/>
        </w:rPr>
        <w:t>;</w:t>
      </w:r>
      <w:r w:rsidR="008B27E8" w:rsidRPr="008B27E8">
        <w:rPr>
          <w:rFonts w:ascii="Arial" w:hAnsi="Arial" w:cs="Arial"/>
          <w:lang w:eastAsia="en-GB"/>
        </w:rPr>
        <w:t xml:space="preserve"> and d) testing coverage for symptomatic hospital patients with CDI on:</w:t>
      </w:r>
    </w:p>
    <w:p w14:paraId="753267A4" w14:textId="778903E8" w:rsidR="008B27E8" w:rsidRPr="00124469" w:rsidRDefault="008B27E8" w:rsidP="00124469">
      <w:pPr>
        <w:pStyle w:val="ListParagraph"/>
        <w:numPr>
          <w:ilvl w:val="0"/>
          <w:numId w:val="1"/>
        </w:numPr>
        <w:ind w:left="567" w:hanging="567"/>
        <w:rPr>
          <w:rFonts w:ascii="Arial" w:hAnsi="Arial" w:cs="Arial"/>
          <w:lang w:eastAsia="en-GB"/>
        </w:rPr>
      </w:pPr>
      <w:r w:rsidRPr="00124469">
        <w:rPr>
          <w:rFonts w:ascii="Arial" w:hAnsi="Arial" w:cs="Arial"/>
          <w:lang w:eastAsia="en-GB"/>
        </w:rPr>
        <w:t>case ascertainment;</w:t>
      </w:r>
    </w:p>
    <w:p w14:paraId="29BEFD6F" w14:textId="528D8D2E" w:rsidR="008B27E8" w:rsidRPr="00124469" w:rsidRDefault="008B27E8" w:rsidP="00124469">
      <w:pPr>
        <w:pStyle w:val="ListParagraph"/>
        <w:numPr>
          <w:ilvl w:val="0"/>
          <w:numId w:val="1"/>
        </w:numPr>
        <w:ind w:left="567" w:hanging="567"/>
        <w:rPr>
          <w:rFonts w:ascii="Arial" w:hAnsi="Arial" w:cs="Arial"/>
          <w:lang w:eastAsia="en-GB"/>
        </w:rPr>
      </w:pPr>
      <w:r w:rsidRPr="00124469">
        <w:rPr>
          <w:rFonts w:ascii="Arial" w:hAnsi="Arial" w:cs="Arial"/>
          <w:lang w:eastAsia="en-GB"/>
        </w:rPr>
        <w:t>transmission of CDI;</w:t>
      </w:r>
    </w:p>
    <w:p w14:paraId="1F0D52BC" w14:textId="43B55D9A" w:rsidR="008B27E8" w:rsidRPr="00124469" w:rsidRDefault="008B27E8" w:rsidP="00124469">
      <w:pPr>
        <w:pStyle w:val="ListParagraph"/>
        <w:numPr>
          <w:ilvl w:val="0"/>
          <w:numId w:val="1"/>
        </w:numPr>
        <w:ind w:left="567" w:hanging="567"/>
        <w:rPr>
          <w:rFonts w:ascii="Arial" w:hAnsi="Arial" w:cs="Arial"/>
          <w:lang w:eastAsia="en-GB"/>
        </w:rPr>
      </w:pPr>
      <w:r w:rsidRPr="00124469">
        <w:rPr>
          <w:rFonts w:ascii="Arial" w:hAnsi="Arial" w:cs="Arial"/>
          <w:lang w:eastAsia="en-GB"/>
        </w:rPr>
        <w:t>hospital resource use;</w:t>
      </w:r>
    </w:p>
    <w:p w14:paraId="5D2BADBE" w14:textId="2971391E" w:rsidR="008B27E8" w:rsidRPr="00124469" w:rsidRDefault="008B27E8" w:rsidP="00124469">
      <w:pPr>
        <w:pStyle w:val="ListParagraph"/>
        <w:numPr>
          <w:ilvl w:val="0"/>
          <w:numId w:val="1"/>
        </w:numPr>
        <w:ind w:left="567" w:hanging="567"/>
        <w:rPr>
          <w:rFonts w:ascii="Arial" w:hAnsi="Arial" w:cs="Arial"/>
          <w:lang w:eastAsia="en-GB"/>
        </w:rPr>
      </w:pPr>
      <w:r w:rsidRPr="00124469">
        <w:rPr>
          <w:rFonts w:ascii="Arial" w:hAnsi="Arial" w:cs="Arial"/>
          <w:lang w:eastAsia="en-GB"/>
        </w:rPr>
        <w:t>hospital patient mortality</w:t>
      </w:r>
      <w:r w:rsidR="00194B4B">
        <w:rPr>
          <w:rFonts w:ascii="Arial" w:hAnsi="Arial" w:cs="Arial"/>
          <w:lang w:eastAsia="en-GB"/>
        </w:rPr>
        <w:t>.</w:t>
      </w:r>
    </w:p>
    <w:p w14:paraId="16C1F38B" w14:textId="77777777" w:rsidR="008B27E8" w:rsidRPr="00124469" w:rsidRDefault="008B27E8" w:rsidP="008B27E8">
      <w:pPr>
        <w:rPr>
          <w:rFonts w:ascii="Arial" w:hAnsi="Arial" w:cs="Arial"/>
          <w:b/>
          <w:bCs/>
          <w:lang w:eastAsia="en-GB"/>
        </w:rPr>
      </w:pPr>
      <w:r w:rsidRPr="00124469">
        <w:rPr>
          <w:rFonts w:ascii="Arial" w:hAnsi="Arial" w:cs="Arial"/>
          <w:b/>
          <w:bCs/>
          <w:lang w:eastAsia="en-GB"/>
        </w:rPr>
        <w:t>Outcomes of interest</w:t>
      </w:r>
    </w:p>
    <w:p w14:paraId="4D5AE9A5" w14:textId="77777777" w:rsidR="008B27E8" w:rsidRPr="008B27E8" w:rsidRDefault="008B27E8" w:rsidP="008B27E8">
      <w:pPr>
        <w:rPr>
          <w:rFonts w:ascii="Arial" w:hAnsi="Arial" w:cs="Arial"/>
          <w:lang w:eastAsia="en-GB"/>
        </w:rPr>
      </w:pPr>
      <w:r w:rsidRPr="008B27E8">
        <w:rPr>
          <w:rFonts w:ascii="Arial" w:hAnsi="Arial" w:cs="Arial"/>
          <w:lang w:eastAsia="en-GB"/>
        </w:rPr>
        <w:t>Case ascertainment:</w:t>
      </w:r>
    </w:p>
    <w:p w14:paraId="33C23722" w14:textId="10902C38" w:rsidR="008B27E8" w:rsidRPr="00124469" w:rsidRDefault="008B27E8" w:rsidP="00124469">
      <w:pPr>
        <w:pStyle w:val="ListParagraph"/>
        <w:numPr>
          <w:ilvl w:val="0"/>
          <w:numId w:val="5"/>
        </w:numPr>
        <w:ind w:left="567" w:hanging="567"/>
        <w:rPr>
          <w:rFonts w:ascii="Arial" w:hAnsi="Arial" w:cs="Arial"/>
          <w:lang w:eastAsia="en-GB"/>
        </w:rPr>
      </w:pPr>
      <w:r w:rsidRPr="00124469">
        <w:rPr>
          <w:rFonts w:ascii="Arial" w:hAnsi="Arial" w:cs="Arial"/>
          <w:lang w:eastAsia="en-GB"/>
        </w:rPr>
        <w:t>the proportion of incident CDI cases amongst hospital patients (to include patients that progress to CDI during their hospital stay and those admitted with CDI) that are confirmed through diagnostic testing;</w:t>
      </w:r>
    </w:p>
    <w:p w14:paraId="3CC9E52C" w14:textId="259D8969" w:rsidR="008B27E8" w:rsidRPr="00124469" w:rsidRDefault="008B27E8" w:rsidP="00124469">
      <w:pPr>
        <w:pStyle w:val="ListParagraph"/>
        <w:numPr>
          <w:ilvl w:val="0"/>
          <w:numId w:val="5"/>
        </w:numPr>
        <w:ind w:left="567" w:hanging="567"/>
        <w:rPr>
          <w:rFonts w:ascii="Arial" w:hAnsi="Arial" w:cs="Arial"/>
          <w:lang w:eastAsia="en-GB"/>
        </w:rPr>
      </w:pPr>
      <w:r w:rsidRPr="00124469">
        <w:rPr>
          <w:rFonts w:ascii="Arial" w:hAnsi="Arial" w:cs="Arial"/>
          <w:lang w:eastAsia="en-GB"/>
        </w:rPr>
        <w:t>the proportion of incident CDI cases that are missed (i.e. discharged from, or die in hospital without a CDI diagnosis having not been tested, or following a false-negative test result); and</w:t>
      </w:r>
    </w:p>
    <w:p w14:paraId="2869B050" w14:textId="011C95D4" w:rsidR="008B27E8" w:rsidRPr="00124469" w:rsidRDefault="008B27E8" w:rsidP="00124469">
      <w:pPr>
        <w:pStyle w:val="ListParagraph"/>
        <w:numPr>
          <w:ilvl w:val="0"/>
          <w:numId w:val="5"/>
        </w:numPr>
        <w:ind w:left="567" w:hanging="567"/>
        <w:rPr>
          <w:rFonts w:ascii="Arial" w:hAnsi="Arial" w:cs="Arial"/>
          <w:lang w:eastAsia="en-GB"/>
        </w:rPr>
      </w:pPr>
      <w:r w:rsidRPr="00124469">
        <w:rPr>
          <w:rFonts w:ascii="Arial" w:hAnsi="Arial" w:cs="Arial"/>
          <w:lang w:eastAsia="en-GB"/>
        </w:rPr>
        <w:t>the proportion that are confirmed through re-testing following a false-negative test result (delayed diagnosis).</w:t>
      </w:r>
    </w:p>
    <w:p w14:paraId="31EA9FDD" w14:textId="77777777" w:rsidR="008B27E8" w:rsidRPr="008B27E8" w:rsidRDefault="008B27E8" w:rsidP="008B27E8">
      <w:pPr>
        <w:rPr>
          <w:rFonts w:ascii="Arial" w:hAnsi="Arial" w:cs="Arial"/>
          <w:lang w:eastAsia="en-GB"/>
        </w:rPr>
      </w:pPr>
      <w:r w:rsidRPr="008B27E8">
        <w:rPr>
          <w:rFonts w:ascii="Arial" w:hAnsi="Arial" w:cs="Arial"/>
          <w:lang w:eastAsia="en-GB"/>
        </w:rPr>
        <w:t>Transmission of CDI:</w:t>
      </w:r>
    </w:p>
    <w:p w14:paraId="1103A64C" w14:textId="455CD524" w:rsidR="008B27E8" w:rsidRPr="00124469" w:rsidRDefault="008B27E8" w:rsidP="00124469">
      <w:pPr>
        <w:pStyle w:val="ListParagraph"/>
        <w:numPr>
          <w:ilvl w:val="0"/>
          <w:numId w:val="8"/>
        </w:numPr>
        <w:ind w:left="567" w:hanging="567"/>
        <w:rPr>
          <w:rFonts w:ascii="Arial" w:hAnsi="Arial" w:cs="Arial"/>
          <w:lang w:eastAsia="en-GB"/>
        </w:rPr>
      </w:pPr>
      <w:r w:rsidRPr="00124469">
        <w:rPr>
          <w:rFonts w:ascii="Arial" w:hAnsi="Arial" w:cs="Arial"/>
          <w:lang w:eastAsia="en-GB"/>
        </w:rPr>
        <w:t>the incidence of hospital-acquired CDI, i.e. patients that become colonised and progress to CDI during their hospital stay;</w:t>
      </w:r>
    </w:p>
    <w:p w14:paraId="540F7040" w14:textId="707DB8E9" w:rsidR="008B27E8" w:rsidRPr="00124469" w:rsidRDefault="008B27E8" w:rsidP="00124469">
      <w:pPr>
        <w:pStyle w:val="ListParagraph"/>
        <w:numPr>
          <w:ilvl w:val="0"/>
          <w:numId w:val="8"/>
        </w:numPr>
        <w:ind w:left="567" w:hanging="567"/>
        <w:rPr>
          <w:rFonts w:ascii="Arial" w:hAnsi="Arial" w:cs="Arial"/>
          <w:lang w:eastAsia="en-GB"/>
        </w:rPr>
      </w:pPr>
      <w:r w:rsidRPr="00124469">
        <w:rPr>
          <w:rFonts w:ascii="Arial" w:hAnsi="Arial" w:cs="Arial"/>
          <w:lang w:eastAsia="en-GB"/>
        </w:rPr>
        <w:t xml:space="preserve">the incidence of hospital-acquired colonisation with </w:t>
      </w:r>
      <w:r w:rsidRPr="00EF3B1E">
        <w:rPr>
          <w:rFonts w:ascii="Arial" w:hAnsi="Arial" w:cs="Arial"/>
          <w:i/>
          <w:iCs/>
          <w:lang w:eastAsia="en-GB"/>
        </w:rPr>
        <w:t>C. difficile</w:t>
      </w:r>
      <w:r w:rsidRPr="00124469">
        <w:rPr>
          <w:rFonts w:ascii="Arial" w:hAnsi="Arial" w:cs="Arial"/>
          <w:lang w:eastAsia="en-GB"/>
        </w:rPr>
        <w:t>, i.e. patients that become colonised during their hospital stay; and</w:t>
      </w:r>
    </w:p>
    <w:p w14:paraId="6F521B64" w14:textId="1C3473C2" w:rsidR="008B27E8" w:rsidRPr="00124469" w:rsidRDefault="008B27E8" w:rsidP="00124469">
      <w:pPr>
        <w:pStyle w:val="ListParagraph"/>
        <w:numPr>
          <w:ilvl w:val="0"/>
          <w:numId w:val="8"/>
        </w:numPr>
        <w:ind w:left="567" w:hanging="567"/>
        <w:rPr>
          <w:rFonts w:ascii="Arial" w:hAnsi="Arial" w:cs="Arial"/>
          <w:lang w:eastAsia="en-GB"/>
        </w:rPr>
      </w:pPr>
      <w:r w:rsidRPr="00124469">
        <w:rPr>
          <w:rFonts w:ascii="Arial" w:hAnsi="Arial" w:cs="Arial"/>
          <w:lang w:eastAsia="en-GB"/>
        </w:rPr>
        <w:t xml:space="preserve">the </w:t>
      </w:r>
      <w:r w:rsidR="00FA6215">
        <w:rPr>
          <w:rFonts w:ascii="Arial" w:hAnsi="Arial" w:cs="Arial"/>
          <w:lang w:eastAsia="en-GB"/>
        </w:rPr>
        <w:t xml:space="preserve">difference in </w:t>
      </w:r>
      <w:r w:rsidR="00955D41">
        <w:rPr>
          <w:rFonts w:ascii="Arial" w:hAnsi="Arial" w:cs="Arial"/>
          <w:lang w:eastAsia="en-GB"/>
        </w:rPr>
        <w:t xml:space="preserve">prevalence of </w:t>
      </w:r>
      <w:r w:rsidRPr="00124469">
        <w:rPr>
          <w:rFonts w:ascii="Arial" w:hAnsi="Arial" w:cs="Arial"/>
          <w:lang w:eastAsia="en-GB"/>
        </w:rPr>
        <w:t>colonis</w:t>
      </w:r>
      <w:r w:rsidR="00BF585E">
        <w:rPr>
          <w:rFonts w:ascii="Arial" w:hAnsi="Arial" w:cs="Arial"/>
          <w:lang w:eastAsia="en-GB"/>
        </w:rPr>
        <w:t>ation</w:t>
      </w:r>
      <w:r w:rsidR="004461B4">
        <w:rPr>
          <w:rFonts w:ascii="Arial" w:hAnsi="Arial" w:cs="Arial"/>
          <w:lang w:eastAsia="en-GB"/>
        </w:rPr>
        <w:t xml:space="preserve"> and infect</w:t>
      </w:r>
      <w:r w:rsidR="00BF585E">
        <w:rPr>
          <w:rFonts w:ascii="Arial" w:hAnsi="Arial" w:cs="Arial"/>
          <w:lang w:eastAsia="en-GB"/>
        </w:rPr>
        <w:t>ion</w:t>
      </w:r>
      <w:r w:rsidR="004461B4">
        <w:rPr>
          <w:rFonts w:ascii="Arial" w:hAnsi="Arial" w:cs="Arial"/>
          <w:lang w:eastAsia="en-GB"/>
        </w:rPr>
        <w:t xml:space="preserve"> </w:t>
      </w:r>
      <w:r w:rsidR="00955D41">
        <w:rPr>
          <w:rFonts w:ascii="Arial" w:hAnsi="Arial" w:cs="Arial"/>
          <w:lang w:eastAsia="en-GB"/>
        </w:rPr>
        <w:t xml:space="preserve">amongst discharged </w:t>
      </w:r>
      <w:r w:rsidR="00936B0D">
        <w:rPr>
          <w:rFonts w:ascii="Arial" w:hAnsi="Arial" w:cs="Arial"/>
          <w:lang w:eastAsia="en-GB"/>
        </w:rPr>
        <w:t xml:space="preserve">and admitted </w:t>
      </w:r>
      <w:r w:rsidR="00955D41">
        <w:rPr>
          <w:rFonts w:ascii="Arial" w:hAnsi="Arial" w:cs="Arial"/>
          <w:lang w:eastAsia="en-GB"/>
        </w:rPr>
        <w:t>patients</w:t>
      </w:r>
      <w:r w:rsidRPr="00124469">
        <w:rPr>
          <w:rFonts w:ascii="Arial" w:hAnsi="Arial" w:cs="Arial"/>
          <w:lang w:eastAsia="en-GB"/>
        </w:rPr>
        <w:t>.</w:t>
      </w:r>
    </w:p>
    <w:p w14:paraId="46001364" w14:textId="77777777" w:rsidR="008B27E8" w:rsidRPr="008B27E8" w:rsidRDefault="008B27E8" w:rsidP="008B27E8">
      <w:pPr>
        <w:rPr>
          <w:rFonts w:ascii="Arial" w:hAnsi="Arial" w:cs="Arial"/>
          <w:lang w:eastAsia="en-GB"/>
        </w:rPr>
      </w:pPr>
      <w:r w:rsidRPr="008B27E8">
        <w:rPr>
          <w:rFonts w:ascii="Arial" w:hAnsi="Arial" w:cs="Arial"/>
          <w:lang w:eastAsia="en-GB"/>
        </w:rPr>
        <w:t>Hospital resource use:</w:t>
      </w:r>
    </w:p>
    <w:p w14:paraId="0BF4C962" w14:textId="2713A39A" w:rsidR="008B27E8" w:rsidRPr="00124469" w:rsidRDefault="008B27E8" w:rsidP="00124469">
      <w:pPr>
        <w:pStyle w:val="ListParagraph"/>
        <w:numPr>
          <w:ilvl w:val="0"/>
          <w:numId w:val="9"/>
        </w:numPr>
        <w:ind w:left="567" w:hanging="578"/>
        <w:rPr>
          <w:rFonts w:ascii="Arial" w:hAnsi="Arial" w:cs="Arial"/>
          <w:lang w:eastAsia="en-GB"/>
        </w:rPr>
      </w:pPr>
      <w:r w:rsidRPr="00124469">
        <w:rPr>
          <w:rFonts w:ascii="Arial" w:hAnsi="Arial" w:cs="Arial"/>
          <w:lang w:eastAsia="en-GB"/>
        </w:rPr>
        <w:t>total hospital bed occupancy, reflecting any impacts on bed pressure and average patient length of stay;</w:t>
      </w:r>
    </w:p>
    <w:p w14:paraId="48DE7736" w14:textId="2F1A0F8A" w:rsidR="008B27E8" w:rsidRPr="00124469" w:rsidRDefault="008B27E8" w:rsidP="00124469">
      <w:pPr>
        <w:pStyle w:val="ListParagraph"/>
        <w:numPr>
          <w:ilvl w:val="0"/>
          <w:numId w:val="9"/>
        </w:numPr>
        <w:ind w:left="567" w:hanging="578"/>
        <w:rPr>
          <w:rFonts w:ascii="Arial" w:hAnsi="Arial" w:cs="Arial"/>
          <w:lang w:eastAsia="en-GB"/>
        </w:rPr>
      </w:pPr>
      <w:r w:rsidRPr="00124469">
        <w:rPr>
          <w:rFonts w:ascii="Arial" w:hAnsi="Arial" w:cs="Arial"/>
          <w:lang w:eastAsia="en-GB"/>
        </w:rPr>
        <w:t>the proportion of hospital total hospital bed occupancy that is required for patient isolation in a side room;</w:t>
      </w:r>
    </w:p>
    <w:p w14:paraId="19903ED1" w14:textId="18137853" w:rsidR="008B27E8" w:rsidRPr="00124469" w:rsidRDefault="008B27E8" w:rsidP="00124469">
      <w:pPr>
        <w:pStyle w:val="ListParagraph"/>
        <w:numPr>
          <w:ilvl w:val="0"/>
          <w:numId w:val="9"/>
        </w:numPr>
        <w:ind w:left="567" w:hanging="578"/>
        <w:rPr>
          <w:rFonts w:ascii="Arial" w:hAnsi="Arial" w:cs="Arial"/>
          <w:lang w:eastAsia="en-GB"/>
        </w:rPr>
      </w:pPr>
      <w:r w:rsidRPr="00124469">
        <w:rPr>
          <w:rFonts w:ascii="Arial" w:hAnsi="Arial" w:cs="Arial"/>
          <w:lang w:eastAsia="en-GB"/>
        </w:rPr>
        <w:t>the number of faecal specimens collected and tested for CDI.</w:t>
      </w:r>
    </w:p>
    <w:p w14:paraId="56882CF3" w14:textId="77777777" w:rsidR="008B27E8" w:rsidRPr="008B27E8" w:rsidRDefault="008B27E8" w:rsidP="008B27E8">
      <w:pPr>
        <w:rPr>
          <w:rFonts w:ascii="Arial" w:hAnsi="Arial" w:cs="Arial"/>
          <w:lang w:eastAsia="en-GB"/>
        </w:rPr>
      </w:pPr>
      <w:r w:rsidRPr="008B27E8">
        <w:rPr>
          <w:rFonts w:ascii="Arial" w:hAnsi="Arial" w:cs="Arial"/>
          <w:lang w:eastAsia="en-GB"/>
        </w:rPr>
        <w:t>Hospital patient mortality:</w:t>
      </w:r>
    </w:p>
    <w:p w14:paraId="41314390" w14:textId="26717623" w:rsidR="008B27E8" w:rsidRPr="00124469" w:rsidRDefault="008B27E8" w:rsidP="00124469">
      <w:pPr>
        <w:pStyle w:val="ListParagraph"/>
        <w:numPr>
          <w:ilvl w:val="0"/>
          <w:numId w:val="11"/>
        </w:numPr>
        <w:ind w:left="567" w:hanging="567"/>
        <w:rPr>
          <w:rFonts w:ascii="Arial" w:hAnsi="Arial" w:cs="Arial"/>
          <w:lang w:eastAsia="en-GB"/>
        </w:rPr>
      </w:pPr>
      <w:r w:rsidRPr="00124469">
        <w:rPr>
          <w:rFonts w:ascii="Arial" w:hAnsi="Arial" w:cs="Arial"/>
          <w:lang w:eastAsia="en-GB"/>
        </w:rPr>
        <w:t>incidence of death among hospital patients;</w:t>
      </w:r>
    </w:p>
    <w:p w14:paraId="19F9CAA0" w14:textId="53188775" w:rsidR="008B27E8" w:rsidRPr="00124469" w:rsidRDefault="008B27E8" w:rsidP="00124469">
      <w:pPr>
        <w:pStyle w:val="ListParagraph"/>
        <w:numPr>
          <w:ilvl w:val="0"/>
          <w:numId w:val="11"/>
        </w:numPr>
        <w:ind w:left="567" w:hanging="567"/>
        <w:rPr>
          <w:rFonts w:ascii="Arial" w:hAnsi="Arial" w:cs="Arial"/>
          <w:lang w:eastAsia="en-GB"/>
        </w:rPr>
      </w:pPr>
      <w:r w:rsidRPr="00124469">
        <w:rPr>
          <w:rFonts w:ascii="Arial" w:hAnsi="Arial" w:cs="Arial"/>
          <w:lang w:eastAsia="en-GB"/>
        </w:rPr>
        <w:lastRenderedPageBreak/>
        <w:t>the proportion of hospital deaths that occur among</w:t>
      </w:r>
      <w:r w:rsidR="00E61977">
        <w:rPr>
          <w:rFonts w:ascii="Arial" w:hAnsi="Arial" w:cs="Arial"/>
          <w:lang w:eastAsia="en-GB"/>
        </w:rPr>
        <w:t xml:space="preserve"> </w:t>
      </w:r>
      <w:r w:rsidR="003B2B47">
        <w:rPr>
          <w:rFonts w:ascii="Arial" w:hAnsi="Arial" w:cs="Arial"/>
          <w:lang w:eastAsia="en-GB"/>
        </w:rPr>
        <w:t xml:space="preserve">patients </w:t>
      </w:r>
      <w:r w:rsidR="00E61977">
        <w:rPr>
          <w:rFonts w:ascii="Arial" w:hAnsi="Arial" w:cs="Arial"/>
          <w:lang w:eastAsia="en-GB"/>
        </w:rPr>
        <w:t xml:space="preserve">following </w:t>
      </w:r>
      <w:r w:rsidR="003B2B47">
        <w:rPr>
          <w:rFonts w:ascii="Arial" w:hAnsi="Arial" w:cs="Arial"/>
          <w:lang w:eastAsia="en-GB"/>
        </w:rPr>
        <w:t>progress</w:t>
      </w:r>
      <w:r w:rsidR="00E61977">
        <w:rPr>
          <w:rFonts w:ascii="Arial" w:hAnsi="Arial" w:cs="Arial"/>
          <w:lang w:eastAsia="en-GB"/>
        </w:rPr>
        <w:t xml:space="preserve">ion to </w:t>
      </w:r>
      <w:r w:rsidRPr="00124469">
        <w:rPr>
          <w:rFonts w:ascii="Arial" w:hAnsi="Arial" w:cs="Arial"/>
          <w:lang w:eastAsia="en-GB"/>
        </w:rPr>
        <w:t>CDI</w:t>
      </w:r>
      <w:r w:rsidR="006D0360">
        <w:rPr>
          <w:rFonts w:ascii="Arial" w:hAnsi="Arial" w:cs="Arial"/>
          <w:lang w:eastAsia="en-GB"/>
        </w:rPr>
        <w:t xml:space="preserve"> in hospital</w:t>
      </w:r>
      <w:r w:rsidRPr="00124469">
        <w:rPr>
          <w:rFonts w:ascii="Arial" w:hAnsi="Arial" w:cs="Arial"/>
          <w:lang w:eastAsia="en-GB"/>
        </w:rPr>
        <w:t xml:space="preserve"> </w:t>
      </w:r>
      <w:r w:rsidR="00913E8C">
        <w:rPr>
          <w:rFonts w:ascii="Arial" w:hAnsi="Arial" w:cs="Arial"/>
          <w:lang w:eastAsia="en-GB"/>
        </w:rPr>
        <w:t>or admission with CDI</w:t>
      </w:r>
      <w:r w:rsidR="00C90B3E">
        <w:rPr>
          <w:rFonts w:ascii="Arial" w:hAnsi="Arial" w:cs="Arial"/>
          <w:lang w:eastAsia="en-GB"/>
        </w:rPr>
        <w:t>; and</w:t>
      </w:r>
    </w:p>
    <w:p w14:paraId="1EDF1167" w14:textId="52D40780" w:rsidR="008B27E8" w:rsidRPr="00124469" w:rsidRDefault="008B27E8" w:rsidP="00124469">
      <w:pPr>
        <w:pStyle w:val="ListParagraph"/>
        <w:numPr>
          <w:ilvl w:val="0"/>
          <w:numId w:val="11"/>
        </w:numPr>
        <w:ind w:left="567" w:hanging="567"/>
        <w:rPr>
          <w:rFonts w:ascii="Arial" w:hAnsi="Arial" w:cs="Arial"/>
          <w:lang w:eastAsia="en-GB"/>
        </w:rPr>
      </w:pPr>
      <w:r w:rsidRPr="00124469">
        <w:rPr>
          <w:rFonts w:ascii="Arial" w:hAnsi="Arial" w:cs="Arial"/>
          <w:lang w:eastAsia="en-GB"/>
        </w:rPr>
        <w:t xml:space="preserve">the proportion of hospital deaths that occur among missed CDI cases (to include </w:t>
      </w:r>
      <w:r w:rsidR="004F1F2A">
        <w:rPr>
          <w:rFonts w:ascii="Arial" w:hAnsi="Arial" w:cs="Arial"/>
          <w:lang w:eastAsia="en-GB"/>
        </w:rPr>
        <w:t>untested and false negative</w:t>
      </w:r>
      <w:r w:rsidR="00562C2F">
        <w:rPr>
          <w:rFonts w:ascii="Arial" w:hAnsi="Arial" w:cs="Arial"/>
          <w:lang w:eastAsia="en-GB"/>
        </w:rPr>
        <w:t xml:space="preserve"> cases</w:t>
      </w:r>
      <w:r w:rsidRPr="00124469">
        <w:rPr>
          <w:rFonts w:ascii="Arial" w:hAnsi="Arial" w:cs="Arial"/>
          <w:lang w:eastAsia="en-GB"/>
        </w:rPr>
        <w:t>).</w:t>
      </w:r>
    </w:p>
    <w:p w14:paraId="75A78BCD" w14:textId="0310A3A5" w:rsidR="002E0C4D" w:rsidRPr="00CE48E9" w:rsidRDefault="002E0C4D" w:rsidP="008B27E8">
      <w:pPr>
        <w:rPr>
          <w:rFonts w:ascii="Arial" w:hAnsi="Arial" w:cs="Arial"/>
          <w:b/>
          <w:bCs/>
        </w:rPr>
      </w:pPr>
      <w:r w:rsidRPr="00CE48E9">
        <w:rPr>
          <w:rFonts w:ascii="Arial" w:hAnsi="Arial" w:cs="Arial"/>
          <w:b/>
          <w:bCs/>
        </w:rPr>
        <w:t>Options for model development</w:t>
      </w:r>
      <w:r w:rsidR="00E81415">
        <w:rPr>
          <w:rFonts w:ascii="Arial" w:hAnsi="Arial" w:cs="Arial"/>
          <w:b/>
          <w:bCs/>
        </w:rPr>
        <w:t xml:space="preserve"> (in order of priority)</w:t>
      </w:r>
    </w:p>
    <w:p w14:paraId="08C6E5CA" w14:textId="7B03D3E0" w:rsidR="002E0C4D" w:rsidRDefault="002E0C4D" w:rsidP="000430C4">
      <w:pPr>
        <w:pStyle w:val="ListParagraph"/>
        <w:numPr>
          <w:ilvl w:val="0"/>
          <w:numId w:val="14"/>
        </w:numPr>
        <w:contextualSpacing w:val="0"/>
        <w:rPr>
          <w:rFonts w:ascii="Arial" w:hAnsi="Arial" w:cs="Arial"/>
        </w:rPr>
      </w:pPr>
      <w:r w:rsidRPr="00DA0D9C">
        <w:rPr>
          <w:rFonts w:ascii="Arial" w:hAnsi="Arial" w:cs="Arial"/>
          <w:b/>
          <w:bCs/>
        </w:rPr>
        <w:t xml:space="preserve">Inclusion of hospital resource costs </w:t>
      </w:r>
      <w:r w:rsidR="00CE48E9" w:rsidRPr="00DA0D9C">
        <w:rPr>
          <w:rFonts w:ascii="Arial" w:hAnsi="Arial" w:cs="Arial"/>
          <w:b/>
          <w:bCs/>
        </w:rPr>
        <w:t xml:space="preserve">(specimen collection </w:t>
      </w:r>
      <w:r w:rsidRPr="00DA0D9C">
        <w:rPr>
          <w:rFonts w:ascii="Arial" w:hAnsi="Arial" w:cs="Arial"/>
          <w:b/>
          <w:bCs/>
        </w:rPr>
        <w:t xml:space="preserve">and </w:t>
      </w:r>
      <w:r w:rsidR="00CE48E9" w:rsidRPr="00DA0D9C">
        <w:rPr>
          <w:rFonts w:ascii="Arial" w:hAnsi="Arial" w:cs="Arial"/>
          <w:b/>
          <w:bCs/>
        </w:rPr>
        <w:t xml:space="preserve">testing, side room versus general ward patient care, CDI treatment) and </w:t>
      </w:r>
      <w:r w:rsidRPr="00DA0D9C">
        <w:rPr>
          <w:rFonts w:ascii="Arial" w:hAnsi="Arial" w:cs="Arial"/>
          <w:b/>
          <w:bCs/>
        </w:rPr>
        <w:t xml:space="preserve">patient welfare </w:t>
      </w:r>
      <w:r w:rsidR="00CE48E9" w:rsidRPr="00DA0D9C">
        <w:rPr>
          <w:rFonts w:ascii="Arial" w:hAnsi="Arial" w:cs="Arial"/>
          <w:b/>
          <w:bCs/>
        </w:rPr>
        <w:t>values (QALY losses)</w:t>
      </w:r>
      <w:r w:rsidR="00F85192" w:rsidRPr="00DA0D9C">
        <w:rPr>
          <w:rFonts w:ascii="Arial" w:hAnsi="Arial" w:cs="Arial"/>
          <w:b/>
          <w:bCs/>
        </w:rPr>
        <w:t>.</w:t>
      </w:r>
      <w:r w:rsidR="00CE48E9" w:rsidRPr="00762518">
        <w:rPr>
          <w:rFonts w:ascii="Arial" w:hAnsi="Arial" w:cs="Arial"/>
        </w:rPr>
        <w:t xml:space="preserve"> </w:t>
      </w:r>
      <w:r w:rsidR="00D7731F" w:rsidRPr="00762518">
        <w:rPr>
          <w:rFonts w:ascii="Arial" w:hAnsi="Arial" w:cs="Arial"/>
        </w:rPr>
        <w:t xml:space="preserve">This option is high priority </w:t>
      </w:r>
      <w:r w:rsidR="00AA6409" w:rsidRPr="00762518">
        <w:rPr>
          <w:rFonts w:ascii="Arial" w:hAnsi="Arial" w:cs="Arial"/>
        </w:rPr>
        <w:t>because</w:t>
      </w:r>
      <w:r w:rsidR="00D7731F" w:rsidRPr="00762518">
        <w:rPr>
          <w:rFonts w:ascii="Arial" w:hAnsi="Arial" w:cs="Arial"/>
        </w:rPr>
        <w:t xml:space="preserve"> it would </w:t>
      </w:r>
      <w:r w:rsidR="00AA6409" w:rsidRPr="00762518">
        <w:rPr>
          <w:rFonts w:ascii="Arial" w:hAnsi="Arial" w:cs="Arial"/>
        </w:rPr>
        <w:t xml:space="preserve">not require additional complexity in the transmission modelling, and would </w:t>
      </w:r>
      <w:r w:rsidR="00D7731F" w:rsidRPr="00762518">
        <w:rPr>
          <w:rFonts w:ascii="Arial" w:hAnsi="Arial" w:cs="Arial"/>
        </w:rPr>
        <w:t>allow comparison of multiple outcomes within a single metric (£ cost per</w:t>
      </w:r>
      <w:r w:rsidR="00434639" w:rsidRPr="00762518">
        <w:rPr>
          <w:rFonts w:ascii="Arial" w:hAnsi="Arial" w:cs="Arial"/>
        </w:rPr>
        <w:t xml:space="preserve"> a</w:t>
      </w:r>
      <w:r w:rsidR="002020D6" w:rsidRPr="00762518">
        <w:rPr>
          <w:rFonts w:ascii="Arial" w:hAnsi="Arial" w:cs="Arial"/>
        </w:rPr>
        <w:t>voided</w:t>
      </w:r>
      <w:r w:rsidR="00D7731F" w:rsidRPr="00762518">
        <w:rPr>
          <w:rFonts w:ascii="Arial" w:hAnsi="Arial" w:cs="Arial"/>
        </w:rPr>
        <w:t xml:space="preserve"> QALY </w:t>
      </w:r>
      <w:r w:rsidR="002020D6" w:rsidRPr="00762518">
        <w:rPr>
          <w:rFonts w:ascii="Arial" w:hAnsi="Arial" w:cs="Arial"/>
        </w:rPr>
        <w:t>loss</w:t>
      </w:r>
      <w:r w:rsidR="00884833" w:rsidRPr="00762518">
        <w:rPr>
          <w:rFonts w:ascii="Arial" w:hAnsi="Arial" w:cs="Arial"/>
        </w:rPr>
        <w:t xml:space="preserve">, or £ cost per </w:t>
      </w:r>
      <w:r w:rsidR="006462B7" w:rsidRPr="00762518">
        <w:rPr>
          <w:rFonts w:ascii="Arial" w:hAnsi="Arial" w:cs="Arial"/>
        </w:rPr>
        <w:t xml:space="preserve">avoided hospital-acquired </w:t>
      </w:r>
      <w:r w:rsidR="00E268D2" w:rsidRPr="00762518">
        <w:rPr>
          <w:rFonts w:ascii="Arial" w:hAnsi="Arial" w:cs="Arial"/>
        </w:rPr>
        <w:t>CDI case</w:t>
      </w:r>
      <w:r w:rsidR="00D7731F" w:rsidRPr="00762518">
        <w:rPr>
          <w:rFonts w:ascii="Arial" w:hAnsi="Arial" w:cs="Arial"/>
        </w:rPr>
        <w:t>)</w:t>
      </w:r>
      <w:r w:rsidR="00F85192" w:rsidRPr="00762518">
        <w:rPr>
          <w:rFonts w:ascii="Arial" w:hAnsi="Arial" w:cs="Arial"/>
        </w:rPr>
        <w:t xml:space="preserve">, and an </w:t>
      </w:r>
      <w:r w:rsidR="00D7731F" w:rsidRPr="00762518">
        <w:rPr>
          <w:rFonts w:ascii="Arial" w:hAnsi="Arial" w:cs="Arial"/>
        </w:rPr>
        <w:t>assessment of the value of improv</w:t>
      </w:r>
      <w:r w:rsidR="00F85192" w:rsidRPr="00762518">
        <w:rPr>
          <w:rFonts w:ascii="Arial" w:hAnsi="Arial" w:cs="Arial"/>
        </w:rPr>
        <w:t>ing</w:t>
      </w:r>
      <w:r w:rsidR="00D7731F" w:rsidRPr="00762518">
        <w:rPr>
          <w:rFonts w:ascii="Arial" w:hAnsi="Arial" w:cs="Arial"/>
        </w:rPr>
        <w:t xml:space="preserve"> information on testing algorithm sensitivity</w:t>
      </w:r>
      <w:r w:rsidR="00762518">
        <w:rPr>
          <w:rFonts w:ascii="Arial" w:hAnsi="Arial" w:cs="Arial"/>
        </w:rPr>
        <w:t>.</w:t>
      </w:r>
    </w:p>
    <w:p w14:paraId="24AF1996" w14:textId="72C1690A" w:rsidR="004F5D77" w:rsidRPr="00762518" w:rsidRDefault="00CE48E9" w:rsidP="000430C4">
      <w:pPr>
        <w:pStyle w:val="ListParagraph"/>
        <w:numPr>
          <w:ilvl w:val="0"/>
          <w:numId w:val="14"/>
        </w:numPr>
        <w:ind w:left="357" w:hanging="357"/>
        <w:contextualSpacing w:val="0"/>
        <w:rPr>
          <w:rFonts w:ascii="Arial" w:hAnsi="Arial" w:cs="Arial"/>
        </w:rPr>
      </w:pPr>
      <w:r w:rsidRPr="00DA0D9C">
        <w:rPr>
          <w:rFonts w:ascii="Arial" w:hAnsi="Arial" w:cs="Arial"/>
          <w:b/>
          <w:bCs/>
        </w:rPr>
        <w:t>Inclusion of states for symptomatic and asymptomatic susceptible and colonised patients, along with states for testing and treatment of symptomatic susceptible and colonised patients</w:t>
      </w:r>
      <w:r w:rsidR="00214CE3">
        <w:rPr>
          <w:rFonts w:ascii="Arial" w:hAnsi="Arial" w:cs="Arial"/>
          <w:b/>
          <w:bCs/>
        </w:rPr>
        <w:t xml:space="preserve"> (Figure 2)</w:t>
      </w:r>
      <w:r w:rsidR="00F85192" w:rsidRPr="00DA0D9C">
        <w:rPr>
          <w:rFonts w:ascii="Arial" w:hAnsi="Arial" w:cs="Arial"/>
          <w:b/>
          <w:bCs/>
        </w:rPr>
        <w:t>.</w:t>
      </w:r>
      <w:r w:rsidR="00F85192" w:rsidRPr="00762518">
        <w:rPr>
          <w:rFonts w:ascii="Arial" w:hAnsi="Arial" w:cs="Arial"/>
        </w:rPr>
        <w:t xml:space="preserve"> This </w:t>
      </w:r>
      <w:r w:rsidR="00D667F2" w:rsidRPr="00762518">
        <w:rPr>
          <w:rFonts w:ascii="Arial" w:hAnsi="Arial" w:cs="Arial"/>
        </w:rPr>
        <w:t xml:space="preserve">option is </w:t>
      </w:r>
      <w:r w:rsidR="00AB105F" w:rsidRPr="00762518">
        <w:rPr>
          <w:rFonts w:ascii="Arial" w:hAnsi="Arial" w:cs="Arial"/>
        </w:rPr>
        <w:t>medium</w:t>
      </w:r>
      <w:r w:rsidR="00D667F2" w:rsidRPr="00762518">
        <w:rPr>
          <w:rFonts w:ascii="Arial" w:hAnsi="Arial" w:cs="Arial"/>
        </w:rPr>
        <w:t xml:space="preserve"> priority </w:t>
      </w:r>
      <w:r w:rsidR="003B3F16" w:rsidRPr="00762518">
        <w:rPr>
          <w:rFonts w:ascii="Arial" w:hAnsi="Arial" w:cs="Arial"/>
        </w:rPr>
        <w:t>because</w:t>
      </w:r>
      <w:r w:rsidR="00D667F2" w:rsidRPr="00762518">
        <w:rPr>
          <w:rFonts w:ascii="Arial" w:hAnsi="Arial" w:cs="Arial"/>
        </w:rPr>
        <w:t xml:space="preserve"> </w:t>
      </w:r>
      <w:r w:rsidR="00BF4B02" w:rsidRPr="00762518">
        <w:rPr>
          <w:rFonts w:ascii="Arial" w:hAnsi="Arial" w:cs="Arial"/>
        </w:rPr>
        <w:t xml:space="preserve">whilst </w:t>
      </w:r>
      <w:r w:rsidR="00AA6409" w:rsidRPr="00762518">
        <w:rPr>
          <w:rFonts w:ascii="Arial" w:hAnsi="Arial" w:cs="Arial"/>
        </w:rPr>
        <w:t>it would add some complexity</w:t>
      </w:r>
      <w:r w:rsidR="00833B40" w:rsidRPr="00762518">
        <w:rPr>
          <w:rFonts w:ascii="Arial" w:hAnsi="Arial" w:cs="Arial"/>
        </w:rPr>
        <w:t xml:space="preserve"> in the transmission modelling</w:t>
      </w:r>
      <w:r w:rsidR="00AA6409" w:rsidRPr="00762518">
        <w:rPr>
          <w:rFonts w:ascii="Arial" w:hAnsi="Arial" w:cs="Arial"/>
        </w:rPr>
        <w:t xml:space="preserve">, </w:t>
      </w:r>
      <w:r w:rsidR="00BF4B02" w:rsidRPr="00762518">
        <w:rPr>
          <w:rFonts w:ascii="Arial" w:hAnsi="Arial" w:cs="Arial"/>
        </w:rPr>
        <w:t>i</w:t>
      </w:r>
      <w:r w:rsidR="00E167E5" w:rsidRPr="00762518">
        <w:rPr>
          <w:rFonts w:ascii="Arial" w:hAnsi="Arial" w:cs="Arial"/>
        </w:rPr>
        <w:t>t i</w:t>
      </w:r>
      <w:r w:rsidR="00935E52" w:rsidRPr="00762518">
        <w:rPr>
          <w:rFonts w:ascii="Arial" w:hAnsi="Arial" w:cs="Arial"/>
        </w:rPr>
        <w:t>s</w:t>
      </w:r>
      <w:r w:rsidR="00E167E5" w:rsidRPr="00762518">
        <w:rPr>
          <w:rFonts w:ascii="Arial" w:hAnsi="Arial" w:cs="Arial"/>
        </w:rPr>
        <w:t xml:space="preserve"> not expected to make a large difference in</w:t>
      </w:r>
      <w:r w:rsidR="00935E52" w:rsidRPr="00762518">
        <w:rPr>
          <w:rFonts w:ascii="Arial" w:hAnsi="Arial" w:cs="Arial"/>
        </w:rPr>
        <w:t xml:space="preserve"> </w:t>
      </w:r>
      <w:r w:rsidR="000F0955" w:rsidRPr="00762518">
        <w:rPr>
          <w:rFonts w:ascii="Arial" w:hAnsi="Arial" w:cs="Arial"/>
        </w:rPr>
        <w:t>transmission outcomes</w:t>
      </w:r>
      <w:r w:rsidR="00BF4B02" w:rsidRPr="00762518">
        <w:rPr>
          <w:rFonts w:ascii="Arial" w:hAnsi="Arial" w:cs="Arial"/>
        </w:rPr>
        <w:t xml:space="preserve">. It would reduce the transmission from </w:t>
      </w:r>
      <w:r w:rsidR="0095505C" w:rsidRPr="00762518">
        <w:rPr>
          <w:rFonts w:ascii="Arial" w:hAnsi="Arial" w:cs="Arial"/>
        </w:rPr>
        <w:t xml:space="preserve">symptomatic </w:t>
      </w:r>
      <w:r w:rsidR="00BF4B02" w:rsidRPr="00762518">
        <w:rPr>
          <w:rFonts w:ascii="Arial" w:hAnsi="Arial" w:cs="Arial"/>
        </w:rPr>
        <w:t xml:space="preserve">patients colonised with </w:t>
      </w:r>
      <w:r w:rsidR="007F63D1" w:rsidRPr="00762518">
        <w:rPr>
          <w:rFonts w:ascii="Arial" w:hAnsi="Arial" w:cs="Arial"/>
          <w:i/>
          <w:iCs/>
        </w:rPr>
        <w:t>C. difficile</w:t>
      </w:r>
      <w:r w:rsidR="00756E21" w:rsidRPr="00762518">
        <w:rPr>
          <w:rFonts w:ascii="Arial" w:hAnsi="Arial" w:cs="Arial"/>
        </w:rPr>
        <w:t xml:space="preserve"> </w:t>
      </w:r>
      <w:r w:rsidR="00E74720" w:rsidRPr="00762518">
        <w:rPr>
          <w:rFonts w:ascii="Arial" w:hAnsi="Arial" w:cs="Arial"/>
        </w:rPr>
        <w:t xml:space="preserve">that are </w:t>
      </w:r>
      <w:r w:rsidR="0095505C" w:rsidRPr="00762518">
        <w:rPr>
          <w:rFonts w:ascii="Arial" w:hAnsi="Arial" w:cs="Arial"/>
        </w:rPr>
        <w:t xml:space="preserve">identified as suspected CDI cases and isolated in a side room </w:t>
      </w:r>
      <w:r w:rsidR="004F5D77" w:rsidRPr="00762518">
        <w:rPr>
          <w:rFonts w:ascii="Arial" w:hAnsi="Arial" w:cs="Arial"/>
        </w:rPr>
        <w:t>for testing and/or treatment.</w:t>
      </w:r>
    </w:p>
    <w:p w14:paraId="053EEBDE" w14:textId="1C4740B0" w:rsidR="00CE48E9" w:rsidRPr="00077A60" w:rsidRDefault="004F5D77" w:rsidP="000430C4">
      <w:pPr>
        <w:ind w:left="360"/>
        <w:rPr>
          <w:rFonts w:ascii="Arial" w:hAnsi="Arial" w:cs="Arial"/>
        </w:rPr>
      </w:pPr>
      <w:r>
        <w:rPr>
          <w:rFonts w:ascii="Arial" w:hAnsi="Arial" w:cs="Arial"/>
        </w:rPr>
        <w:t xml:space="preserve">It would broaden the </w:t>
      </w:r>
      <w:r w:rsidR="002B3304">
        <w:rPr>
          <w:rFonts w:ascii="Arial" w:hAnsi="Arial" w:cs="Arial"/>
        </w:rPr>
        <w:t xml:space="preserve">scope of the model, to </w:t>
      </w:r>
      <w:r w:rsidR="00987D6C">
        <w:rPr>
          <w:rFonts w:ascii="Arial" w:hAnsi="Arial" w:cs="Arial"/>
        </w:rPr>
        <w:t xml:space="preserve">focus on CDI diagnostic testing of hospital </w:t>
      </w:r>
      <w:r w:rsidR="004363B6">
        <w:rPr>
          <w:rFonts w:ascii="Arial" w:hAnsi="Arial" w:cs="Arial"/>
        </w:rPr>
        <w:t>patients</w:t>
      </w:r>
      <w:r w:rsidR="00987D6C">
        <w:rPr>
          <w:rFonts w:ascii="Arial" w:hAnsi="Arial" w:cs="Arial"/>
        </w:rPr>
        <w:t xml:space="preserve"> with diarrho</w:t>
      </w:r>
      <w:r w:rsidR="004363B6">
        <w:rPr>
          <w:rFonts w:ascii="Arial" w:hAnsi="Arial" w:cs="Arial"/>
        </w:rPr>
        <w:t>ea</w:t>
      </w:r>
      <w:r w:rsidR="00507BD4">
        <w:rPr>
          <w:rFonts w:ascii="Arial" w:hAnsi="Arial" w:cs="Arial"/>
        </w:rPr>
        <w:t>. The main benefit of broadening the model in this way would be to</w:t>
      </w:r>
      <w:r w:rsidR="00F85192" w:rsidRPr="00077A60">
        <w:rPr>
          <w:rFonts w:ascii="Arial" w:hAnsi="Arial" w:cs="Arial"/>
        </w:rPr>
        <w:t xml:space="preserve"> allow </w:t>
      </w:r>
      <w:r w:rsidR="00A33D0E" w:rsidRPr="00077A60">
        <w:rPr>
          <w:rFonts w:ascii="Arial" w:hAnsi="Arial" w:cs="Arial"/>
        </w:rPr>
        <w:t>evaluat</w:t>
      </w:r>
      <w:r w:rsidR="00F85192" w:rsidRPr="00077A60">
        <w:rPr>
          <w:rFonts w:ascii="Arial" w:hAnsi="Arial" w:cs="Arial"/>
        </w:rPr>
        <w:t>ion of</w:t>
      </w:r>
      <w:r w:rsidR="00A33D0E" w:rsidRPr="00077A60">
        <w:rPr>
          <w:rFonts w:ascii="Arial" w:hAnsi="Arial" w:cs="Arial"/>
        </w:rPr>
        <w:t xml:space="preserve"> </w:t>
      </w:r>
      <w:r w:rsidR="00D667F2" w:rsidRPr="00077A60">
        <w:rPr>
          <w:rFonts w:ascii="Arial" w:hAnsi="Arial" w:cs="Arial"/>
        </w:rPr>
        <w:t xml:space="preserve">testing coverage </w:t>
      </w:r>
      <w:r w:rsidR="008F4E2A">
        <w:rPr>
          <w:rFonts w:ascii="Arial" w:hAnsi="Arial" w:cs="Arial"/>
        </w:rPr>
        <w:t>and</w:t>
      </w:r>
      <w:r w:rsidR="00A33D0E" w:rsidRPr="00077A60">
        <w:rPr>
          <w:rFonts w:ascii="Arial" w:hAnsi="Arial" w:cs="Arial"/>
        </w:rPr>
        <w:t xml:space="preserve"> testing algorithm specificity </w:t>
      </w:r>
      <w:r w:rsidR="006E1E91">
        <w:rPr>
          <w:rFonts w:ascii="Arial" w:hAnsi="Arial" w:cs="Arial"/>
        </w:rPr>
        <w:t>on hospital resource use (</w:t>
      </w:r>
      <w:r w:rsidR="00A33D0E" w:rsidRPr="00077A60">
        <w:rPr>
          <w:rFonts w:ascii="Arial" w:hAnsi="Arial" w:cs="Arial"/>
        </w:rPr>
        <w:t>unnecessary patient isolation, treatment and side room use</w:t>
      </w:r>
      <w:r w:rsidR="00362153">
        <w:rPr>
          <w:rFonts w:ascii="Arial" w:hAnsi="Arial" w:cs="Arial"/>
        </w:rPr>
        <w:t>)</w:t>
      </w:r>
      <w:r w:rsidR="00F85192" w:rsidRPr="00077A60">
        <w:rPr>
          <w:rFonts w:ascii="Arial" w:hAnsi="Arial" w:cs="Arial"/>
        </w:rPr>
        <w:t>.</w:t>
      </w:r>
      <w:r w:rsidR="00821C5C">
        <w:rPr>
          <w:rFonts w:ascii="Arial" w:hAnsi="Arial" w:cs="Arial"/>
        </w:rPr>
        <w:t xml:space="preserve"> H</w:t>
      </w:r>
      <w:r w:rsidR="00803678">
        <w:rPr>
          <w:rFonts w:ascii="Arial" w:hAnsi="Arial" w:cs="Arial"/>
        </w:rPr>
        <w:t xml:space="preserve">owever, there may be insufficient evidence to parameterise the </w:t>
      </w:r>
      <w:r w:rsidR="00A02043">
        <w:rPr>
          <w:rFonts w:ascii="Arial" w:hAnsi="Arial" w:cs="Arial"/>
        </w:rPr>
        <w:t>incidence</w:t>
      </w:r>
      <w:r w:rsidR="00803678">
        <w:rPr>
          <w:rFonts w:ascii="Arial" w:hAnsi="Arial" w:cs="Arial"/>
        </w:rPr>
        <w:t xml:space="preserve"> of </w:t>
      </w:r>
      <w:r w:rsidR="00292103">
        <w:rPr>
          <w:rFonts w:ascii="Arial" w:hAnsi="Arial" w:cs="Arial"/>
        </w:rPr>
        <w:t>diarrhoeal symp</w:t>
      </w:r>
      <w:r w:rsidR="00A02043">
        <w:rPr>
          <w:rFonts w:ascii="Arial" w:hAnsi="Arial" w:cs="Arial"/>
        </w:rPr>
        <w:t>toms amongst susceptible and colonised patients</w:t>
      </w:r>
      <w:r w:rsidR="00E75B2E">
        <w:rPr>
          <w:rFonts w:ascii="Arial" w:hAnsi="Arial" w:cs="Arial"/>
        </w:rPr>
        <w:t>, and prevalence among admitted patients.</w:t>
      </w:r>
    </w:p>
    <w:p w14:paraId="72D13557" w14:textId="7CCFE369" w:rsidR="00CD0BA5" w:rsidRPr="00762518" w:rsidRDefault="00A33D0E" w:rsidP="000430C4">
      <w:pPr>
        <w:pStyle w:val="ListParagraph"/>
        <w:numPr>
          <w:ilvl w:val="0"/>
          <w:numId w:val="14"/>
        </w:numPr>
        <w:contextualSpacing w:val="0"/>
        <w:rPr>
          <w:rFonts w:ascii="Arial" w:hAnsi="Arial" w:cs="Arial"/>
        </w:rPr>
      </w:pPr>
      <w:r w:rsidRPr="009F0F50">
        <w:rPr>
          <w:rFonts w:ascii="Arial" w:hAnsi="Arial" w:cs="Arial"/>
          <w:b/>
          <w:bCs/>
        </w:rPr>
        <w:t xml:space="preserve">Separation of testing states into two or three steps </w:t>
      </w:r>
      <w:r w:rsidR="00EC5C9B" w:rsidRPr="009F0F50">
        <w:rPr>
          <w:rFonts w:ascii="Arial" w:hAnsi="Arial" w:cs="Arial"/>
          <w:b/>
          <w:bCs/>
        </w:rPr>
        <w:t>(with transition between testing stages reflecting the sensitivity, specificity and turnaround time for each test)</w:t>
      </w:r>
      <w:r w:rsidR="00214CE3" w:rsidRPr="009F0F50">
        <w:rPr>
          <w:rFonts w:ascii="Arial" w:hAnsi="Arial" w:cs="Arial"/>
          <w:b/>
          <w:bCs/>
        </w:rPr>
        <w:t xml:space="preserve"> </w:t>
      </w:r>
      <w:r w:rsidR="00214CE3">
        <w:rPr>
          <w:rFonts w:ascii="Arial" w:hAnsi="Arial" w:cs="Arial"/>
        </w:rPr>
        <w:t>(</w:t>
      </w:r>
      <w:r w:rsidR="00214CE3" w:rsidRPr="00762518">
        <w:rPr>
          <w:rFonts w:ascii="Arial" w:hAnsi="Arial" w:cs="Arial"/>
          <w:b/>
          <w:bCs/>
        </w:rPr>
        <w:t>Figure 3</w:t>
      </w:r>
      <w:r w:rsidR="00214CE3">
        <w:rPr>
          <w:rFonts w:ascii="Arial" w:hAnsi="Arial" w:cs="Arial"/>
          <w:b/>
          <w:bCs/>
        </w:rPr>
        <w:t>)</w:t>
      </w:r>
      <w:r w:rsidR="00F85192" w:rsidRPr="00762518">
        <w:rPr>
          <w:rFonts w:ascii="Arial" w:hAnsi="Arial" w:cs="Arial"/>
        </w:rPr>
        <w:t xml:space="preserve">. This would allow </w:t>
      </w:r>
      <w:r w:rsidR="00D05B3B" w:rsidRPr="00762518">
        <w:rPr>
          <w:rFonts w:ascii="Arial" w:hAnsi="Arial" w:cs="Arial"/>
        </w:rPr>
        <w:t>evaluat</w:t>
      </w:r>
      <w:r w:rsidR="00F85192" w:rsidRPr="00762518">
        <w:rPr>
          <w:rFonts w:ascii="Arial" w:hAnsi="Arial" w:cs="Arial"/>
        </w:rPr>
        <w:t>ion of</w:t>
      </w:r>
      <w:r w:rsidR="00D05B3B" w:rsidRPr="00762518">
        <w:rPr>
          <w:rFonts w:ascii="Arial" w:hAnsi="Arial" w:cs="Arial"/>
        </w:rPr>
        <w:t xml:space="preserve"> the effect of different testing algorithms (e.g. </w:t>
      </w:r>
      <w:r w:rsidR="0034067B" w:rsidRPr="00762518">
        <w:rPr>
          <w:rFonts w:ascii="Arial" w:hAnsi="Arial" w:cs="Arial"/>
        </w:rPr>
        <w:t xml:space="preserve">3-step </w:t>
      </w:r>
      <w:r w:rsidR="00D761D5" w:rsidRPr="00762518">
        <w:rPr>
          <w:rFonts w:ascii="Arial" w:hAnsi="Arial" w:cs="Arial"/>
        </w:rPr>
        <w:t xml:space="preserve">testing for </w:t>
      </w:r>
      <w:r w:rsidR="00D05B3B" w:rsidRPr="00762518">
        <w:rPr>
          <w:rFonts w:ascii="Arial" w:hAnsi="Arial" w:cs="Arial"/>
        </w:rPr>
        <w:t xml:space="preserve">GDH/toxins/toxigenic DNA versus </w:t>
      </w:r>
      <w:r w:rsidR="0034067B" w:rsidRPr="00762518">
        <w:rPr>
          <w:rFonts w:ascii="Arial" w:hAnsi="Arial" w:cs="Arial"/>
        </w:rPr>
        <w:t>2-step</w:t>
      </w:r>
      <w:r w:rsidR="00D761D5" w:rsidRPr="00762518">
        <w:rPr>
          <w:rFonts w:ascii="Arial" w:hAnsi="Arial" w:cs="Arial"/>
        </w:rPr>
        <w:t>s for</w:t>
      </w:r>
      <w:r w:rsidR="0034067B" w:rsidRPr="00762518">
        <w:rPr>
          <w:rFonts w:ascii="Arial" w:hAnsi="Arial" w:cs="Arial"/>
        </w:rPr>
        <w:t xml:space="preserve"> </w:t>
      </w:r>
      <w:r w:rsidR="00D05B3B" w:rsidRPr="00762518">
        <w:rPr>
          <w:rFonts w:ascii="Arial" w:hAnsi="Arial" w:cs="Arial"/>
        </w:rPr>
        <w:t>toxigenic DNA/toxins) on unnecessary patient isolation, treatment and side room use</w:t>
      </w:r>
      <w:r w:rsidR="00F85192" w:rsidRPr="00762518">
        <w:rPr>
          <w:rFonts w:ascii="Arial" w:hAnsi="Arial" w:cs="Arial"/>
        </w:rPr>
        <w:t xml:space="preserve">, and permit variation </w:t>
      </w:r>
      <w:r w:rsidR="00D667F2" w:rsidRPr="00762518">
        <w:rPr>
          <w:rFonts w:ascii="Arial" w:hAnsi="Arial" w:cs="Arial"/>
        </w:rPr>
        <w:t xml:space="preserve">in the sensitivity, specificity and turnaround time for each testing step rather than summarising these for the </w:t>
      </w:r>
      <w:r w:rsidR="00077A60" w:rsidRPr="00762518">
        <w:rPr>
          <w:rFonts w:ascii="Arial" w:hAnsi="Arial" w:cs="Arial"/>
        </w:rPr>
        <w:t xml:space="preserve">testing </w:t>
      </w:r>
      <w:r w:rsidR="00D667F2" w:rsidRPr="00762518">
        <w:rPr>
          <w:rFonts w:ascii="Arial" w:hAnsi="Arial" w:cs="Arial"/>
        </w:rPr>
        <w:t xml:space="preserve">algorithm. </w:t>
      </w:r>
    </w:p>
    <w:p w14:paraId="26012732" w14:textId="14AA6B86" w:rsidR="00A33D0E" w:rsidRPr="00077A60" w:rsidRDefault="00D667F2" w:rsidP="000430C4">
      <w:pPr>
        <w:ind w:left="360"/>
        <w:rPr>
          <w:rFonts w:ascii="Arial" w:hAnsi="Arial" w:cs="Arial"/>
        </w:rPr>
      </w:pPr>
      <w:r w:rsidRPr="00077A60">
        <w:rPr>
          <w:rFonts w:ascii="Arial" w:hAnsi="Arial" w:cs="Arial"/>
        </w:rPr>
        <w:t xml:space="preserve">This option is </w:t>
      </w:r>
      <w:r w:rsidR="00B76E91">
        <w:rPr>
          <w:rFonts w:ascii="Arial" w:hAnsi="Arial" w:cs="Arial"/>
        </w:rPr>
        <w:t>medium</w:t>
      </w:r>
      <w:r w:rsidRPr="00077A60">
        <w:rPr>
          <w:rFonts w:ascii="Arial" w:hAnsi="Arial" w:cs="Arial"/>
        </w:rPr>
        <w:t xml:space="preserve"> priority</w:t>
      </w:r>
      <w:r w:rsidR="00AA6409" w:rsidRPr="00077A60">
        <w:rPr>
          <w:rFonts w:ascii="Arial" w:hAnsi="Arial" w:cs="Arial"/>
        </w:rPr>
        <w:t xml:space="preserve"> because</w:t>
      </w:r>
      <w:r w:rsidRPr="00077A60">
        <w:rPr>
          <w:rFonts w:ascii="Arial" w:hAnsi="Arial" w:cs="Arial"/>
        </w:rPr>
        <w:t xml:space="preserve"> it would add </w:t>
      </w:r>
      <w:r w:rsidR="00AA6409" w:rsidRPr="00077A60">
        <w:rPr>
          <w:rFonts w:ascii="Arial" w:hAnsi="Arial" w:cs="Arial"/>
        </w:rPr>
        <w:t xml:space="preserve">considerable </w:t>
      </w:r>
      <w:r w:rsidRPr="00077A60">
        <w:rPr>
          <w:rFonts w:ascii="Arial" w:hAnsi="Arial" w:cs="Arial"/>
        </w:rPr>
        <w:t>complexity to the model</w:t>
      </w:r>
      <w:r w:rsidR="00AA6409" w:rsidRPr="00077A60">
        <w:rPr>
          <w:rFonts w:ascii="Arial" w:hAnsi="Arial" w:cs="Arial"/>
        </w:rPr>
        <w:t>,</w:t>
      </w:r>
      <w:r w:rsidRPr="00077A60">
        <w:rPr>
          <w:rFonts w:ascii="Arial" w:hAnsi="Arial" w:cs="Arial"/>
        </w:rPr>
        <w:t xml:space="preserve"> </w:t>
      </w:r>
      <w:r w:rsidR="00AC3684">
        <w:rPr>
          <w:rFonts w:ascii="Arial" w:hAnsi="Arial" w:cs="Arial"/>
        </w:rPr>
        <w:t xml:space="preserve">but is not expected to make a large difference to </w:t>
      </w:r>
      <w:r w:rsidR="00F01190">
        <w:rPr>
          <w:rFonts w:ascii="Arial" w:hAnsi="Arial" w:cs="Arial"/>
        </w:rPr>
        <w:t xml:space="preserve">case ascertainment or transmission. The </w:t>
      </w:r>
      <w:r w:rsidR="00AA6409" w:rsidRPr="00077A60">
        <w:rPr>
          <w:rFonts w:ascii="Arial" w:hAnsi="Arial" w:cs="Arial"/>
        </w:rPr>
        <w:t>main benefit</w:t>
      </w:r>
      <w:r w:rsidR="00F01190">
        <w:rPr>
          <w:rFonts w:ascii="Arial" w:hAnsi="Arial" w:cs="Arial"/>
        </w:rPr>
        <w:t>s</w:t>
      </w:r>
      <w:r w:rsidR="00AA6409" w:rsidRPr="00077A60">
        <w:rPr>
          <w:rFonts w:ascii="Arial" w:hAnsi="Arial" w:cs="Arial"/>
        </w:rPr>
        <w:t xml:space="preserve"> of separating the testing steps would be to allow for </w:t>
      </w:r>
      <w:r w:rsidR="000E3665">
        <w:rPr>
          <w:rFonts w:ascii="Arial" w:hAnsi="Arial" w:cs="Arial"/>
        </w:rPr>
        <w:t xml:space="preserve">a </w:t>
      </w:r>
      <w:r w:rsidR="005A2A35">
        <w:rPr>
          <w:rFonts w:ascii="Arial" w:hAnsi="Arial" w:cs="Arial"/>
        </w:rPr>
        <w:t xml:space="preserve">reduced </w:t>
      </w:r>
      <w:r w:rsidR="00A3662F">
        <w:rPr>
          <w:rFonts w:ascii="Arial" w:hAnsi="Arial" w:cs="Arial"/>
        </w:rPr>
        <w:t>cost of</w:t>
      </w:r>
      <w:r w:rsidR="00AC6D0C">
        <w:rPr>
          <w:rFonts w:ascii="Arial" w:hAnsi="Arial" w:cs="Arial"/>
        </w:rPr>
        <w:t xml:space="preserve"> testing </w:t>
      </w:r>
      <w:r w:rsidR="004A535B">
        <w:rPr>
          <w:rFonts w:ascii="Arial" w:hAnsi="Arial" w:cs="Arial"/>
        </w:rPr>
        <w:t xml:space="preserve">and </w:t>
      </w:r>
      <w:r w:rsidR="005E4020">
        <w:rPr>
          <w:rFonts w:ascii="Arial" w:hAnsi="Arial" w:cs="Arial"/>
        </w:rPr>
        <w:t xml:space="preserve">shorter </w:t>
      </w:r>
      <w:r w:rsidR="000E446C">
        <w:rPr>
          <w:rFonts w:ascii="Arial" w:hAnsi="Arial" w:cs="Arial"/>
        </w:rPr>
        <w:t>isolation</w:t>
      </w:r>
      <w:r w:rsidR="00CF6F95">
        <w:rPr>
          <w:rFonts w:ascii="Arial" w:hAnsi="Arial" w:cs="Arial"/>
        </w:rPr>
        <w:t xml:space="preserve"> </w:t>
      </w:r>
      <w:r w:rsidR="009A2DFA">
        <w:rPr>
          <w:rFonts w:ascii="Arial" w:hAnsi="Arial" w:cs="Arial"/>
        </w:rPr>
        <w:t xml:space="preserve">period </w:t>
      </w:r>
      <w:r w:rsidR="00CF6F95">
        <w:rPr>
          <w:rFonts w:ascii="Arial" w:hAnsi="Arial" w:cs="Arial"/>
        </w:rPr>
        <w:t>for patients that screen negative</w:t>
      </w:r>
      <w:r w:rsidR="00B30839">
        <w:rPr>
          <w:rFonts w:ascii="Arial" w:hAnsi="Arial" w:cs="Arial"/>
        </w:rPr>
        <w:t xml:space="preserve"> (</w:t>
      </w:r>
      <w:r w:rsidR="00B1585D" w:rsidRPr="00077A60">
        <w:rPr>
          <w:rFonts w:ascii="Arial" w:hAnsi="Arial" w:cs="Arial"/>
        </w:rPr>
        <w:t>assuming a faster turnaround time for screening than for the whole testing algorithm</w:t>
      </w:r>
      <w:r w:rsidR="00B30839">
        <w:rPr>
          <w:rFonts w:ascii="Arial" w:hAnsi="Arial" w:cs="Arial"/>
        </w:rPr>
        <w:t>)</w:t>
      </w:r>
      <w:r w:rsidR="00B1585D" w:rsidRPr="00077A60">
        <w:rPr>
          <w:rFonts w:ascii="Arial" w:hAnsi="Arial" w:cs="Arial"/>
        </w:rPr>
        <w:t xml:space="preserve">. </w:t>
      </w:r>
      <w:r w:rsidR="001B5B38">
        <w:rPr>
          <w:rFonts w:ascii="Arial" w:hAnsi="Arial" w:cs="Arial"/>
        </w:rPr>
        <w:t>In practice, it may not be possible to paramet</w:t>
      </w:r>
      <w:r w:rsidR="00844386">
        <w:rPr>
          <w:rFonts w:ascii="Arial" w:hAnsi="Arial" w:cs="Arial"/>
        </w:rPr>
        <w:t>erise a 3-</w:t>
      </w:r>
      <w:r w:rsidR="00844386">
        <w:rPr>
          <w:rFonts w:ascii="Arial" w:hAnsi="Arial" w:cs="Arial"/>
        </w:rPr>
        <w:lastRenderedPageBreak/>
        <w:t>step testing algorithm, as there is</w:t>
      </w:r>
      <w:r w:rsidR="00CD0BA5">
        <w:rPr>
          <w:rFonts w:ascii="Arial" w:hAnsi="Arial" w:cs="Arial"/>
        </w:rPr>
        <w:t xml:space="preserve"> insufficient evidence o</w:t>
      </w:r>
      <w:r w:rsidR="00844386">
        <w:rPr>
          <w:rFonts w:ascii="Arial" w:hAnsi="Arial" w:cs="Arial"/>
        </w:rPr>
        <w:t>n</w:t>
      </w:r>
      <w:r w:rsidR="00CD0BA5">
        <w:rPr>
          <w:rFonts w:ascii="Arial" w:hAnsi="Arial" w:cs="Arial"/>
        </w:rPr>
        <w:t xml:space="preserve"> the sens</w:t>
      </w:r>
      <w:r w:rsidR="00FC3550">
        <w:rPr>
          <w:rFonts w:ascii="Arial" w:hAnsi="Arial" w:cs="Arial"/>
        </w:rPr>
        <w:t xml:space="preserve">itivity of </w:t>
      </w:r>
      <w:r w:rsidR="00B73713">
        <w:rPr>
          <w:rFonts w:ascii="Arial" w:hAnsi="Arial" w:cs="Arial"/>
        </w:rPr>
        <w:t>test</w:t>
      </w:r>
      <w:r w:rsidR="00010468">
        <w:rPr>
          <w:rFonts w:ascii="Arial" w:hAnsi="Arial" w:cs="Arial"/>
        </w:rPr>
        <w:t>s</w:t>
      </w:r>
      <w:r w:rsidR="00B73713">
        <w:rPr>
          <w:rFonts w:ascii="Arial" w:hAnsi="Arial" w:cs="Arial"/>
        </w:rPr>
        <w:t xml:space="preserve"> for toxigenic DNA on GDH-positive specimens</w:t>
      </w:r>
      <w:r w:rsidR="00924536">
        <w:rPr>
          <w:rFonts w:ascii="Arial" w:hAnsi="Arial" w:cs="Arial"/>
        </w:rPr>
        <w:t>.</w:t>
      </w:r>
    </w:p>
    <w:p w14:paraId="54887690" w14:textId="25994B1F" w:rsidR="00D05B3B" w:rsidRPr="009566D5" w:rsidRDefault="00D05B3B" w:rsidP="000430C4">
      <w:pPr>
        <w:pStyle w:val="ListParagraph"/>
        <w:numPr>
          <w:ilvl w:val="0"/>
          <w:numId w:val="14"/>
        </w:numPr>
        <w:contextualSpacing w:val="0"/>
        <w:rPr>
          <w:rFonts w:ascii="Arial" w:hAnsi="Arial" w:cs="Arial"/>
        </w:rPr>
      </w:pPr>
      <w:r w:rsidRPr="009F0F50">
        <w:rPr>
          <w:rFonts w:ascii="Arial" w:hAnsi="Arial" w:cs="Arial"/>
          <w:b/>
          <w:bCs/>
        </w:rPr>
        <w:t xml:space="preserve">Inclusion of a state for CD spore stock, to allow environmental transmission </w:t>
      </w:r>
      <w:r w:rsidR="00EC5C9B" w:rsidRPr="009F0F50">
        <w:rPr>
          <w:rFonts w:ascii="Arial" w:hAnsi="Arial" w:cs="Arial"/>
          <w:b/>
          <w:bCs/>
        </w:rPr>
        <w:t xml:space="preserve">to vary </w:t>
      </w:r>
      <w:r w:rsidRPr="009F0F50">
        <w:rPr>
          <w:rFonts w:ascii="Arial" w:hAnsi="Arial" w:cs="Arial"/>
          <w:b/>
          <w:bCs/>
        </w:rPr>
        <w:t>with historic prevalence of colonised and infected patients.</w:t>
      </w:r>
      <w:r w:rsidRPr="009566D5">
        <w:rPr>
          <w:rFonts w:ascii="Arial" w:hAnsi="Arial" w:cs="Arial"/>
        </w:rPr>
        <w:t xml:space="preserve"> </w:t>
      </w:r>
      <w:r w:rsidR="00EC5C9B" w:rsidRPr="009566D5">
        <w:rPr>
          <w:rFonts w:ascii="Arial" w:hAnsi="Arial" w:cs="Arial"/>
        </w:rPr>
        <w:t>Additions to the CD spore stock would vary with the prevalence of colonised and infected patients in each time step, and wane at a constant rate to reflect the average period of spore persistence in the hospital environment. The environmental transmission parameter would vary with the size of spore stock.</w:t>
      </w:r>
      <w:r w:rsidR="00D7731F" w:rsidRPr="009566D5">
        <w:rPr>
          <w:rFonts w:ascii="Arial" w:hAnsi="Arial" w:cs="Arial"/>
        </w:rPr>
        <w:t xml:space="preserve"> This option is medium priority, as there may be insufficient evidence to set parameter values.</w:t>
      </w:r>
    </w:p>
    <w:p w14:paraId="3BC0DA72" w14:textId="75BAA1F2" w:rsidR="00EC5C9B" w:rsidRPr="00A34F3D" w:rsidRDefault="00E7161D" w:rsidP="000430C4">
      <w:pPr>
        <w:pStyle w:val="ListParagraph"/>
        <w:numPr>
          <w:ilvl w:val="0"/>
          <w:numId w:val="14"/>
        </w:numPr>
        <w:contextualSpacing w:val="0"/>
        <w:rPr>
          <w:rFonts w:ascii="Arial" w:hAnsi="Arial" w:cs="Arial"/>
        </w:rPr>
      </w:pPr>
      <w:r w:rsidRPr="000E261E">
        <w:rPr>
          <w:rFonts w:ascii="Arial" w:hAnsi="Arial" w:cs="Arial"/>
          <w:b/>
          <w:bCs/>
        </w:rPr>
        <w:t xml:space="preserve">Inclusion of a continuous variable for the proportion of suspected cases that are isolated in side rooms while awaiting test results, </w:t>
      </w:r>
      <w:r w:rsidR="005139D9" w:rsidRPr="000E261E">
        <w:rPr>
          <w:rFonts w:ascii="Arial" w:hAnsi="Arial" w:cs="Arial"/>
          <w:b/>
          <w:bCs/>
        </w:rPr>
        <w:t xml:space="preserve">rather than assuming either all or none </w:t>
      </w:r>
      <w:r w:rsidR="009F0643" w:rsidRPr="000E261E">
        <w:rPr>
          <w:rFonts w:ascii="Arial" w:hAnsi="Arial" w:cs="Arial"/>
          <w:b/>
          <w:bCs/>
        </w:rPr>
        <w:t>are isolated for testing.</w:t>
      </w:r>
      <w:r w:rsidR="009F0643">
        <w:rPr>
          <w:rFonts w:ascii="Arial" w:hAnsi="Arial" w:cs="Arial"/>
        </w:rPr>
        <w:t xml:space="preserve"> This would </w:t>
      </w:r>
      <w:r w:rsidRPr="00A34F3D">
        <w:rPr>
          <w:rFonts w:ascii="Arial" w:hAnsi="Arial" w:cs="Arial"/>
        </w:rPr>
        <w:t>impact</w:t>
      </w:r>
      <w:r w:rsidR="000E261E">
        <w:rPr>
          <w:rFonts w:ascii="Arial" w:hAnsi="Arial" w:cs="Arial"/>
        </w:rPr>
        <w:t xml:space="preserve"> </w:t>
      </w:r>
      <w:r w:rsidRPr="00A34F3D">
        <w:rPr>
          <w:rFonts w:ascii="Arial" w:hAnsi="Arial" w:cs="Arial"/>
        </w:rPr>
        <w:t xml:space="preserve">on the transmission </w:t>
      </w:r>
      <w:r w:rsidR="000E261E">
        <w:rPr>
          <w:rFonts w:ascii="Arial" w:hAnsi="Arial" w:cs="Arial"/>
        </w:rPr>
        <w:t xml:space="preserve">from </w:t>
      </w:r>
      <w:r w:rsidRPr="00A34F3D">
        <w:rPr>
          <w:rFonts w:ascii="Arial" w:hAnsi="Arial" w:cs="Arial"/>
        </w:rPr>
        <w:t xml:space="preserve">patients identified as suspected cases. This </w:t>
      </w:r>
      <w:r w:rsidR="00E81415" w:rsidRPr="00A34F3D">
        <w:rPr>
          <w:rFonts w:ascii="Arial" w:hAnsi="Arial" w:cs="Arial"/>
        </w:rPr>
        <w:t xml:space="preserve">option is low priority as it would </w:t>
      </w:r>
      <w:r w:rsidRPr="00A34F3D">
        <w:rPr>
          <w:rFonts w:ascii="Arial" w:hAnsi="Arial" w:cs="Arial"/>
        </w:rPr>
        <w:t>also require additional testing states, increasing model complexity</w:t>
      </w:r>
      <w:r w:rsidR="00E81415" w:rsidRPr="00A34F3D">
        <w:rPr>
          <w:rFonts w:ascii="Arial" w:hAnsi="Arial" w:cs="Arial"/>
        </w:rPr>
        <w:t xml:space="preserve"> for little </w:t>
      </w:r>
      <w:r w:rsidR="00287A7A" w:rsidRPr="00A34F3D">
        <w:rPr>
          <w:rFonts w:ascii="Arial" w:hAnsi="Arial" w:cs="Arial"/>
        </w:rPr>
        <w:t xml:space="preserve">additional </w:t>
      </w:r>
      <w:r w:rsidR="00E81415" w:rsidRPr="00A34F3D">
        <w:rPr>
          <w:rFonts w:ascii="Arial" w:hAnsi="Arial" w:cs="Arial"/>
        </w:rPr>
        <w:t xml:space="preserve">information. The current model </w:t>
      </w:r>
      <w:r w:rsidR="00077A60" w:rsidRPr="00A34F3D">
        <w:rPr>
          <w:rFonts w:ascii="Arial" w:hAnsi="Arial" w:cs="Arial"/>
        </w:rPr>
        <w:t xml:space="preserve">design </w:t>
      </w:r>
      <w:r w:rsidR="00E81415" w:rsidRPr="00A34F3D">
        <w:rPr>
          <w:rFonts w:ascii="Arial" w:hAnsi="Arial" w:cs="Arial"/>
        </w:rPr>
        <w:t xml:space="preserve">provides best- and worst-case </w:t>
      </w:r>
      <w:r w:rsidR="00BF1E15" w:rsidRPr="00A34F3D">
        <w:rPr>
          <w:rFonts w:ascii="Arial" w:hAnsi="Arial" w:cs="Arial"/>
        </w:rPr>
        <w:t xml:space="preserve">outcomes for </w:t>
      </w:r>
      <w:r w:rsidR="00A66235" w:rsidRPr="00A34F3D">
        <w:rPr>
          <w:rFonts w:ascii="Arial" w:hAnsi="Arial" w:cs="Arial"/>
        </w:rPr>
        <w:t>demand for side-room beds</w:t>
      </w:r>
      <w:r w:rsidR="00ED5CDF" w:rsidRPr="00A34F3D">
        <w:rPr>
          <w:rFonts w:ascii="Arial" w:hAnsi="Arial" w:cs="Arial"/>
        </w:rPr>
        <w:t>, depending on whether patients are isolated while awaiting test results</w:t>
      </w:r>
      <w:r w:rsidR="00E81415" w:rsidRPr="00A34F3D">
        <w:rPr>
          <w:rFonts w:ascii="Arial" w:hAnsi="Arial" w:cs="Arial"/>
        </w:rPr>
        <w:t>.</w:t>
      </w:r>
    </w:p>
    <w:p w14:paraId="5507581D" w14:textId="03168FDA" w:rsidR="00E81415" w:rsidRPr="00A34F3D" w:rsidRDefault="00E81415" w:rsidP="000430C4">
      <w:pPr>
        <w:pStyle w:val="ListParagraph"/>
        <w:numPr>
          <w:ilvl w:val="0"/>
          <w:numId w:val="14"/>
        </w:numPr>
        <w:contextualSpacing w:val="0"/>
        <w:rPr>
          <w:rFonts w:ascii="Arial" w:hAnsi="Arial" w:cs="Arial"/>
        </w:rPr>
      </w:pPr>
      <w:r w:rsidRPr="003F386B">
        <w:rPr>
          <w:rFonts w:ascii="Arial" w:hAnsi="Arial" w:cs="Arial"/>
          <w:b/>
          <w:bCs/>
        </w:rPr>
        <w:t xml:space="preserve">Inclusion of additional states for treatment of cases confirmed by re-testing following a false negative test result, to </w:t>
      </w:r>
      <w:r w:rsidR="00C721CD" w:rsidRPr="003F386B">
        <w:rPr>
          <w:rFonts w:ascii="Arial" w:hAnsi="Arial" w:cs="Arial"/>
          <w:b/>
          <w:bCs/>
        </w:rPr>
        <w:t xml:space="preserve">reflect </w:t>
      </w:r>
      <w:r w:rsidR="00F1621E" w:rsidRPr="003F386B">
        <w:rPr>
          <w:rFonts w:ascii="Arial" w:hAnsi="Arial" w:cs="Arial"/>
          <w:b/>
          <w:bCs/>
        </w:rPr>
        <w:t>a potential increase in</w:t>
      </w:r>
      <w:r w:rsidRPr="003F386B">
        <w:rPr>
          <w:rFonts w:ascii="Arial" w:hAnsi="Arial" w:cs="Arial"/>
          <w:b/>
          <w:bCs/>
        </w:rPr>
        <w:t xml:space="preserve"> </w:t>
      </w:r>
      <w:r w:rsidR="00D7731F" w:rsidRPr="003F386B">
        <w:rPr>
          <w:rFonts w:ascii="Arial" w:hAnsi="Arial" w:cs="Arial"/>
          <w:b/>
          <w:bCs/>
        </w:rPr>
        <w:t xml:space="preserve">disease severity (requiring longer/alternative treatment) </w:t>
      </w:r>
      <w:r w:rsidR="00F1621E" w:rsidRPr="003F386B">
        <w:rPr>
          <w:rFonts w:ascii="Arial" w:hAnsi="Arial" w:cs="Arial"/>
          <w:b/>
          <w:bCs/>
        </w:rPr>
        <w:t xml:space="preserve">and </w:t>
      </w:r>
      <w:r w:rsidR="00D7731F" w:rsidRPr="003F386B">
        <w:rPr>
          <w:rFonts w:ascii="Arial" w:hAnsi="Arial" w:cs="Arial"/>
          <w:b/>
          <w:bCs/>
        </w:rPr>
        <w:t>mortality due to delayed diagnosis.</w:t>
      </w:r>
      <w:r w:rsidR="00D7731F" w:rsidRPr="00A34F3D">
        <w:rPr>
          <w:rFonts w:ascii="Arial" w:hAnsi="Arial" w:cs="Arial"/>
        </w:rPr>
        <w:t xml:space="preserve"> This option is low priority as it would require additional treatment states, increasing model complexity with insufficient evidence to set parameter values. </w:t>
      </w:r>
      <w:r w:rsidR="00D667F2" w:rsidRPr="00A34F3D">
        <w:rPr>
          <w:rFonts w:ascii="Arial" w:hAnsi="Arial" w:cs="Arial"/>
        </w:rPr>
        <w:t xml:space="preserve">The current model design captures this effect to some extent, as false negative patients have a longer length of stay than true positives, in </w:t>
      </w:r>
      <w:r w:rsidR="00AA6409" w:rsidRPr="00A34F3D">
        <w:rPr>
          <w:rFonts w:ascii="Arial" w:hAnsi="Arial" w:cs="Arial"/>
        </w:rPr>
        <w:t xml:space="preserve">a </w:t>
      </w:r>
      <w:r w:rsidR="00D667F2" w:rsidRPr="00A34F3D">
        <w:rPr>
          <w:rFonts w:ascii="Arial" w:hAnsi="Arial" w:cs="Arial"/>
        </w:rPr>
        <w:t xml:space="preserve">state with </w:t>
      </w:r>
      <w:r w:rsidR="00AA6409" w:rsidRPr="00A34F3D">
        <w:rPr>
          <w:rFonts w:ascii="Arial" w:hAnsi="Arial" w:cs="Arial"/>
        </w:rPr>
        <w:t xml:space="preserve">a </w:t>
      </w:r>
      <w:r w:rsidR="00D667F2" w:rsidRPr="00A34F3D">
        <w:rPr>
          <w:rFonts w:ascii="Arial" w:hAnsi="Arial" w:cs="Arial"/>
        </w:rPr>
        <w:t>mortality rate</w:t>
      </w:r>
      <w:r w:rsidR="00AA6409" w:rsidRPr="00A34F3D">
        <w:rPr>
          <w:rFonts w:ascii="Arial" w:hAnsi="Arial" w:cs="Arial"/>
        </w:rPr>
        <w:t xml:space="preserve"> that reflects their infected and untreated status</w:t>
      </w:r>
      <w:r w:rsidR="00D667F2" w:rsidRPr="00A34F3D">
        <w:rPr>
          <w:rFonts w:ascii="Arial" w:hAnsi="Arial" w:cs="Arial"/>
        </w:rPr>
        <w:t>.</w:t>
      </w:r>
    </w:p>
    <w:p w14:paraId="5714DE3E" w14:textId="77777777" w:rsidR="00E75B2E" w:rsidRDefault="00E75B2E">
      <w:pPr>
        <w:rPr>
          <w:rFonts w:ascii="Arial" w:hAnsi="Arial" w:cs="Arial"/>
          <w:b/>
          <w:bCs/>
        </w:rPr>
      </w:pPr>
      <w:r>
        <w:rPr>
          <w:rFonts w:ascii="Arial" w:hAnsi="Arial" w:cs="Arial"/>
          <w:b/>
          <w:bCs/>
        </w:rPr>
        <w:br w:type="page"/>
      </w:r>
    </w:p>
    <w:p w14:paraId="2048A11B" w14:textId="74896C83" w:rsidR="00655E74" w:rsidRPr="00725701" w:rsidRDefault="00725701" w:rsidP="00077A60">
      <w:pPr>
        <w:rPr>
          <w:rFonts w:ascii="Arial" w:hAnsi="Arial" w:cs="Arial"/>
          <w:b/>
          <w:bCs/>
        </w:rPr>
      </w:pPr>
      <w:r w:rsidRPr="00725701">
        <w:rPr>
          <w:rFonts w:ascii="Arial" w:hAnsi="Arial" w:cs="Arial"/>
          <w:b/>
          <w:bCs/>
        </w:rPr>
        <w:lastRenderedPageBreak/>
        <w:t>Figure 1</w:t>
      </w:r>
    </w:p>
    <w:p w14:paraId="0308D298" w14:textId="09CC55AE" w:rsidR="00655E74" w:rsidRDefault="005D1E57" w:rsidP="00077A60">
      <w:pPr>
        <w:rPr>
          <w:rFonts w:ascii="Arial" w:hAnsi="Arial" w:cs="Arial"/>
        </w:rPr>
      </w:pPr>
      <w:r>
        <w:rPr>
          <w:noProof/>
        </w:rPr>
        <w:drawing>
          <wp:inline distT="0" distB="0" distL="0" distR="0" wp14:anchorId="7EFF99E5" wp14:editId="61286FBD">
            <wp:extent cx="5731510" cy="3223895"/>
            <wp:effectExtent l="0" t="0" r="2540" b="0"/>
            <wp:docPr id="263680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8084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3223895"/>
                    </a:xfrm>
                    <a:prstGeom prst="rect">
                      <a:avLst/>
                    </a:prstGeom>
                  </pic:spPr>
                </pic:pic>
              </a:graphicData>
            </a:graphic>
          </wp:inline>
        </w:drawing>
      </w:r>
    </w:p>
    <w:p w14:paraId="2413EB7A" w14:textId="77777777" w:rsidR="00E75B2E" w:rsidRDefault="00E75B2E">
      <w:pPr>
        <w:rPr>
          <w:rFonts w:ascii="Arial" w:hAnsi="Arial" w:cs="Arial"/>
          <w:b/>
          <w:bCs/>
        </w:rPr>
      </w:pPr>
      <w:r>
        <w:rPr>
          <w:rFonts w:ascii="Arial" w:hAnsi="Arial" w:cs="Arial"/>
          <w:b/>
          <w:bCs/>
        </w:rPr>
        <w:br w:type="page"/>
      </w:r>
    </w:p>
    <w:p w14:paraId="4C0CCA22" w14:textId="569EC5B7" w:rsidR="00655E74" w:rsidRPr="00601274" w:rsidRDefault="00F849CB" w:rsidP="00077A60">
      <w:pPr>
        <w:rPr>
          <w:rFonts w:ascii="Arial" w:hAnsi="Arial" w:cs="Arial"/>
          <w:b/>
          <w:bCs/>
        </w:rPr>
      </w:pPr>
      <w:r w:rsidRPr="00601274">
        <w:rPr>
          <w:rFonts w:ascii="Arial" w:hAnsi="Arial" w:cs="Arial"/>
          <w:b/>
          <w:bCs/>
        </w:rPr>
        <w:lastRenderedPageBreak/>
        <w:t>Figure 2</w:t>
      </w:r>
    </w:p>
    <w:p w14:paraId="3574D679" w14:textId="0311EE39" w:rsidR="00F849CB" w:rsidRDefault="00F849CB" w:rsidP="00077A60">
      <w:pPr>
        <w:rPr>
          <w:rFonts w:ascii="Arial" w:hAnsi="Arial" w:cs="Arial"/>
        </w:rPr>
      </w:pPr>
      <w:r>
        <w:rPr>
          <w:noProof/>
        </w:rPr>
        <w:drawing>
          <wp:inline distT="0" distB="0" distL="0" distR="0" wp14:anchorId="61ECB7A1" wp14:editId="109D1837">
            <wp:extent cx="5731510" cy="3223895"/>
            <wp:effectExtent l="0" t="0" r="2540" b="0"/>
            <wp:docPr id="5778815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8158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3223895"/>
                    </a:xfrm>
                    <a:prstGeom prst="rect">
                      <a:avLst/>
                    </a:prstGeom>
                  </pic:spPr>
                </pic:pic>
              </a:graphicData>
            </a:graphic>
          </wp:inline>
        </w:drawing>
      </w:r>
    </w:p>
    <w:p w14:paraId="7A4DCDA8" w14:textId="702456A6" w:rsidR="00F849CB" w:rsidRDefault="000E2A5B" w:rsidP="00077A60">
      <w:pPr>
        <w:rPr>
          <w:rFonts w:ascii="Arial" w:hAnsi="Arial" w:cs="Arial"/>
        </w:rPr>
      </w:pPr>
      <w:r>
        <w:rPr>
          <w:noProof/>
        </w:rPr>
        <w:drawing>
          <wp:inline distT="0" distB="0" distL="0" distR="0" wp14:anchorId="3D1CFFF0" wp14:editId="32C5D110">
            <wp:extent cx="5731510" cy="3223895"/>
            <wp:effectExtent l="0" t="0" r="2540" b="0"/>
            <wp:docPr id="1813688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8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223895"/>
                    </a:xfrm>
                    <a:prstGeom prst="rect">
                      <a:avLst/>
                    </a:prstGeom>
                  </pic:spPr>
                </pic:pic>
              </a:graphicData>
            </a:graphic>
          </wp:inline>
        </w:drawing>
      </w:r>
    </w:p>
    <w:p w14:paraId="7D327EBD" w14:textId="77777777" w:rsidR="00601274" w:rsidRDefault="00601274" w:rsidP="00077A60">
      <w:pPr>
        <w:rPr>
          <w:rFonts w:ascii="Arial" w:hAnsi="Arial" w:cs="Arial"/>
        </w:rPr>
      </w:pPr>
    </w:p>
    <w:p w14:paraId="4C19F8F3" w14:textId="77777777" w:rsidR="003D0A41" w:rsidRDefault="003D0A41">
      <w:pPr>
        <w:rPr>
          <w:rFonts w:ascii="Arial" w:hAnsi="Arial" w:cs="Arial"/>
        </w:rPr>
      </w:pPr>
      <w:r>
        <w:rPr>
          <w:rFonts w:ascii="Arial" w:hAnsi="Arial" w:cs="Arial"/>
        </w:rPr>
        <w:br w:type="page"/>
      </w:r>
    </w:p>
    <w:p w14:paraId="2FA05846" w14:textId="1CF3B2AB" w:rsidR="00601274" w:rsidRDefault="00601274" w:rsidP="00077A60">
      <w:pPr>
        <w:rPr>
          <w:rFonts w:ascii="Arial" w:hAnsi="Arial" w:cs="Arial"/>
          <w:b/>
          <w:bCs/>
        </w:rPr>
      </w:pPr>
      <w:r w:rsidRPr="003D0A41">
        <w:rPr>
          <w:rFonts w:ascii="Arial" w:hAnsi="Arial" w:cs="Arial"/>
          <w:b/>
          <w:bCs/>
        </w:rPr>
        <w:lastRenderedPageBreak/>
        <w:t>Figure 3</w:t>
      </w:r>
    </w:p>
    <w:p w14:paraId="5799FAFB" w14:textId="5B150526" w:rsidR="00331D9D" w:rsidRPr="00BF6F2A" w:rsidRDefault="00331D9D" w:rsidP="00077A60">
      <w:pPr>
        <w:rPr>
          <w:rFonts w:ascii="Arial" w:hAnsi="Arial" w:cs="Arial"/>
          <w:b/>
          <w:bCs/>
          <w:sz w:val="20"/>
          <w:szCs w:val="20"/>
        </w:rPr>
      </w:pPr>
      <w:r w:rsidRPr="00BF6F2A">
        <w:rPr>
          <w:rFonts w:ascii="Arial" w:hAnsi="Arial" w:cs="Arial"/>
          <w:b/>
          <w:bCs/>
          <w:sz w:val="20"/>
          <w:szCs w:val="20"/>
        </w:rPr>
        <w:t>Flow diagram showing possible outcome</w:t>
      </w:r>
      <w:r w:rsidR="00BF6F2A" w:rsidRPr="00BF6F2A">
        <w:rPr>
          <w:rFonts w:ascii="Arial" w:hAnsi="Arial" w:cs="Arial"/>
          <w:b/>
          <w:bCs/>
          <w:sz w:val="20"/>
          <w:szCs w:val="20"/>
        </w:rPr>
        <w:t>s</w:t>
      </w:r>
      <w:r w:rsidR="00BF6F2A">
        <w:rPr>
          <w:rFonts w:ascii="Arial" w:hAnsi="Arial" w:cs="Arial"/>
          <w:b/>
          <w:bCs/>
          <w:sz w:val="20"/>
          <w:szCs w:val="20"/>
        </w:rPr>
        <w:t xml:space="preserve"> for 3-step CDI diagnostic </w:t>
      </w:r>
      <w:r w:rsidR="00681C4A">
        <w:rPr>
          <w:rFonts w:ascii="Arial" w:hAnsi="Arial" w:cs="Arial"/>
          <w:b/>
          <w:bCs/>
          <w:sz w:val="20"/>
          <w:szCs w:val="20"/>
        </w:rPr>
        <w:t>testing of hospital patients with diarrhoeal symptoms (</w:t>
      </w:r>
      <w:r w:rsidR="000E7DC4">
        <w:rPr>
          <w:rFonts w:ascii="Arial" w:hAnsi="Arial" w:cs="Arial"/>
          <w:b/>
          <w:bCs/>
          <w:sz w:val="20"/>
          <w:szCs w:val="20"/>
        </w:rPr>
        <w:t>spacing left to right represents time)</w:t>
      </w:r>
    </w:p>
    <w:p w14:paraId="438FF9C8" w14:textId="1583946E" w:rsidR="003D0A41" w:rsidRPr="00077A60" w:rsidRDefault="0087509D" w:rsidP="00077A60">
      <w:pPr>
        <w:rPr>
          <w:rFonts w:ascii="Arial" w:hAnsi="Arial" w:cs="Arial"/>
        </w:rPr>
      </w:pPr>
      <w:r>
        <w:rPr>
          <w:rFonts w:ascii="Arial" w:hAnsi="Arial" w:cs="Arial"/>
          <w:noProof/>
        </w:rPr>
        <w:drawing>
          <wp:inline distT="0" distB="0" distL="0" distR="0" wp14:anchorId="6754DBF6" wp14:editId="756DEF55">
            <wp:extent cx="5731510" cy="4291536"/>
            <wp:effectExtent l="0" t="0" r="2540" b="0"/>
            <wp:docPr id="207302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4587" name="Picture 2073024587"/>
                    <pic:cNvPicPr/>
                  </pic:nvPicPr>
                  <pic:blipFill rotWithShape="1">
                    <a:blip r:embed="rId14" cstate="print">
                      <a:extLst>
                        <a:ext uri="{28A0092B-C50C-407E-A947-70E740481C1C}">
                          <a14:useLocalDpi xmlns:a14="http://schemas.microsoft.com/office/drawing/2010/main" val="0"/>
                        </a:ext>
                      </a:extLst>
                    </a:blip>
                    <a:srcRect t="2252"/>
                    <a:stretch>
                      <a:fillRect/>
                    </a:stretch>
                  </pic:blipFill>
                  <pic:spPr bwMode="auto">
                    <a:xfrm>
                      <a:off x="0" y="0"/>
                      <a:ext cx="5731510" cy="4291536"/>
                    </a:xfrm>
                    <a:prstGeom prst="rect">
                      <a:avLst/>
                    </a:prstGeom>
                    <a:ln>
                      <a:noFill/>
                    </a:ln>
                    <a:extLst>
                      <a:ext uri="{53640926-AAD7-44D8-BBD7-CCE9431645EC}">
                        <a14:shadowObscured xmlns:a14="http://schemas.microsoft.com/office/drawing/2010/main"/>
                      </a:ext>
                    </a:extLst>
                  </pic:spPr>
                </pic:pic>
              </a:graphicData>
            </a:graphic>
          </wp:inline>
        </w:drawing>
      </w:r>
    </w:p>
    <w:sectPr w:rsidR="003D0A41" w:rsidRPr="00077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1CC"/>
    <w:multiLevelType w:val="hybridMultilevel"/>
    <w:tmpl w:val="5210B162"/>
    <w:lvl w:ilvl="0" w:tplc="C11AABB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DC430E1"/>
    <w:multiLevelType w:val="hybridMultilevel"/>
    <w:tmpl w:val="E242BC72"/>
    <w:lvl w:ilvl="0" w:tplc="C11AA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575057"/>
    <w:multiLevelType w:val="hybridMultilevel"/>
    <w:tmpl w:val="6956A2C0"/>
    <w:lvl w:ilvl="0" w:tplc="C11AABB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B5655A"/>
    <w:multiLevelType w:val="hybridMultilevel"/>
    <w:tmpl w:val="07ACC362"/>
    <w:lvl w:ilvl="0" w:tplc="C11AA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014251"/>
    <w:multiLevelType w:val="hybridMultilevel"/>
    <w:tmpl w:val="30FCBF60"/>
    <w:lvl w:ilvl="0" w:tplc="C11AABB4">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AC97F9C"/>
    <w:multiLevelType w:val="hybridMultilevel"/>
    <w:tmpl w:val="3DBA929E"/>
    <w:lvl w:ilvl="0" w:tplc="9DAAFA4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94F2D5B"/>
    <w:multiLevelType w:val="hybridMultilevel"/>
    <w:tmpl w:val="25D60E0C"/>
    <w:lvl w:ilvl="0" w:tplc="1DD4D5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3138A7"/>
    <w:multiLevelType w:val="hybridMultilevel"/>
    <w:tmpl w:val="4B2C4886"/>
    <w:lvl w:ilvl="0" w:tplc="5596CA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2B1D23"/>
    <w:multiLevelType w:val="hybridMultilevel"/>
    <w:tmpl w:val="C8CA7ADC"/>
    <w:lvl w:ilvl="0" w:tplc="DCF648E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4932CE"/>
    <w:multiLevelType w:val="hybridMultilevel"/>
    <w:tmpl w:val="60806DDE"/>
    <w:lvl w:ilvl="0" w:tplc="36CA2FD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1E2787"/>
    <w:multiLevelType w:val="hybridMultilevel"/>
    <w:tmpl w:val="33C0D82E"/>
    <w:lvl w:ilvl="0" w:tplc="C11AA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F66E3D"/>
    <w:multiLevelType w:val="hybridMultilevel"/>
    <w:tmpl w:val="F4E0C000"/>
    <w:lvl w:ilvl="0" w:tplc="8E2CD4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D0185D"/>
    <w:multiLevelType w:val="hybridMultilevel"/>
    <w:tmpl w:val="94D4F18C"/>
    <w:lvl w:ilvl="0" w:tplc="C11AA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AD333A"/>
    <w:multiLevelType w:val="hybridMultilevel"/>
    <w:tmpl w:val="052E21B0"/>
    <w:lvl w:ilvl="0" w:tplc="C11AA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0592989">
    <w:abstractNumId w:val="0"/>
  </w:num>
  <w:num w:numId="2" w16cid:durableId="1207912307">
    <w:abstractNumId w:val="11"/>
  </w:num>
  <w:num w:numId="3" w16cid:durableId="1443838973">
    <w:abstractNumId w:val="1"/>
  </w:num>
  <w:num w:numId="4" w16cid:durableId="1843738303">
    <w:abstractNumId w:val="8"/>
  </w:num>
  <w:num w:numId="5" w16cid:durableId="1607887602">
    <w:abstractNumId w:val="4"/>
  </w:num>
  <w:num w:numId="6" w16cid:durableId="1720279559">
    <w:abstractNumId w:val="10"/>
  </w:num>
  <w:num w:numId="7" w16cid:durableId="1126118196">
    <w:abstractNumId w:val="9"/>
  </w:num>
  <w:num w:numId="8" w16cid:durableId="1843738868">
    <w:abstractNumId w:val="2"/>
  </w:num>
  <w:num w:numId="9" w16cid:durableId="1150318889">
    <w:abstractNumId w:val="12"/>
  </w:num>
  <w:num w:numId="10" w16cid:durableId="1274239969">
    <w:abstractNumId w:val="6"/>
  </w:num>
  <w:num w:numId="11" w16cid:durableId="2124883763">
    <w:abstractNumId w:val="13"/>
  </w:num>
  <w:num w:numId="12" w16cid:durableId="1643995446">
    <w:abstractNumId w:val="7"/>
  </w:num>
  <w:num w:numId="13" w16cid:durableId="786700957">
    <w:abstractNumId w:val="3"/>
  </w:num>
  <w:num w:numId="14" w16cid:durableId="1838884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E8"/>
    <w:rsid w:val="00010468"/>
    <w:rsid w:val="000430C4"/>
    <w:rsid w:val="0007162C"/>
    <w:rsid w:val="00077A60"/>
    <w:rsid w:val="000931EA"/>
    <w:rsid w:val="000E261E"/>
    <w:rsid w:val="000E2A5B"/>
    <w:rsid w:val="000E3665"/>
    <w:rsid w:val="000E446C"/>
    <w:rsid w:val="000E7DC4"/>
    <w:rsid w:val="000F0955"/>
    <w:rsid w:val="00124469"/>
    <w:rsid w:val="0016601C"/>
    <w:rsid w:val="00194B4B"/>
    <w:rsid w:val="001A7A7E"/>
    <w:rsid w:val="001B5B38"/>
    <w:rsid w:val="001D0595"/>
    <w:rsid w:val="002020D6"/>
    <w:rsid w:val="00214CE3"/>
    <w:rsid w:val="0024181B"/>
    <w:rsid w:val="00244416"/>
    <w:rsid w:val="00284D6F"/>
    <w:rsid w:val="00287A7A"/>
    <w:rsid w:val="00292103"/>
    <w:rsid w:val="002957D3"/>
    <w:rsid w:val="002B3304"/>
    <w:rsid w:val="002E0C4D"/>
    <w:rsid w:val="00322850"/>
    <w:rsid w:val="00331D9D"/>
    <w:rsid w:val="00332D79"/>
    <w:rsid w:val="00336324"/>
    <w:rsid w:val="0034067B"/>
    <w:rsid w:val="00362153"/>
    <w:rsid w:val="003A2CC9"/>
    <w:rsid w:val="003B2B47"/>
    <w:rsid w:val="003B3F16"/>
    <w:rsid w:val="003D0A41"/>
    <w:rsid w:val="003F386B"/>
    <w:rsid w:val="003F3D2C"/>
    <w:rsid w:val="00405BEA"/>
    <w:rsid w:val="00425382"/>
    <w:rsid w:val="00434639"/>
    <w:rsid w:val="004363B6"/>
    <w:rsid w:val="00437257"/>
    <w:rsid w:val="004461B4"/>
    <w:rsid w:val="004A535B"/>
    <w:rsid w:val="004F1F2A"/>
    <w:rsid w:val="004F22AC"/>
    <w:rsid w:val="004F5D77"/>
    <w:rsid w:val="00507BD4"/>
    <w:rsid w:val="005139D9"/>
    <w:rsid w:val="00562C2F"/>
    <w:rsid w:val="005A2A35"/>
    <w:rsid w:val="005A6600"/>
    <w:rsid w:val="005D1E57"/>
    <w:rsid w:val="005E4020"/>
    <w:rsid w:val="00601274"/>
    <w:rsid w:val="006462B7"/>
    <w:rsid w:val="00655E74"/>
    <w:rsid w:val="00681C4A"/>
    <w:rsid w:val="006D0360"/>
    <w:rsid w:val="006E1E91"/>
    <w:rsid w:val="00704A49"/>
    <w:rsid w:val="00724C66"/>
    <w:rsid w:val="00725701"/>
    <w:rsid w:val="00727937"/>
    <w:rsid w:val="00756E21"/>
    <w:rsid w:val="00762518"/>
    <w:rsid w:val="007F63D1"/>
    <w:rsid w:val="00803678"/>
    <w:rsid w:val="00821C5C"/>
    <w:rsid w:val="00833B40"/>
    <w:rsid w:val="00844386"/>
    <w:rsid w:val="00845974"/>
    <w:rsid w:val="00860E21"/>
    <w:rsid w:val="0087509D"/>
    <w:rsid w:val="00882092"/>
    <w:rsid w:val="00883706"/>
    <w:rsid w:val="00884833"/>
    <w:rsid w:val="0089780C"/>
    <w:rsid w:val="008B27E8"/>
    <w:rsid w:val="008D280A"/>
    <w:rsid w:val="008F4E2A"/>
    <w:rsid w:val="00913E8C"/>
    <w:rsid w:val="00924536"/>
    <w:rsid w:val="00935E52"/>
    <w:rsid w:val="00936B0D"/>
    <w:rsid w:val="0095505C"/>
    <w:rsid w:val="00955D41"/>
    <w:rsid w:val="009566D5"/>
    <w:rsid w:val="00987D6C"/>
    <w:rsid w:val="009A2DFA"/>
    <w:rsid w:val="009E08B9"/>
    <w:rsid w:val="009F0643"/>
    <w:rsid w:val="009F0F50"/>
    <w:rsid w:val="00A02043"/>
    <w:rsid w:val="00A0746D"/>
    <w:rsid w:val="00A15916"/>
    <w:rsid w:val="00A33D0E"/>
    <w:rsid w:val="00A34F3D"/>
    <w:rsid w:val="00A3662F"/>
    <w:rsid w:val="00A66235"/>
    <w:rsid w:val="00A82E88"/>
    <w:rsid w:val="00AA6409"/>
    <w:rsid w:val="00AB105F"/>
    <w:rsid w:val="00AC2204"/>
    <w:rsid w:val="00AC3684"/>
    <w:rsid w:val="00AC43A3"/>
    <w:rsid w:val="00AC6D0C"/>
    <w:rsid w:val="00B1585D"/>
    <w:rsid w:val="00B175DF"/>
    <w:rsid w:val="00B30839"/>
    <w:rsid w:val="00B73713"/>
    <w:rsid w:val="00B76E91"/>
    <w:rsid w:val="00BE6787"/>
    <w:rsid w:val="00BF1E15"/>
    <w:rsid w:val="00BF4B02"/>
    <w:rsid w:val="00BF585E"/>
    <w:rsid w:val="00BF6F2A"/>
    <w:rsid w:val="00C721CD"/>
    <w:rsid w:val="00C90B3E"/>
    <w:rsid w:val="00CD0BA5"/>
    <w:rsid w:val="00CE48E9"/>
    <w:rsid w:val="00CF6F95"/>
    <w:rsid w:val="00D05B3B"/>
    <w:rsid w:val="00D667F2"/>
    <w:rsid w:val="00D761D5"/>
    <w:rsid w:val="00D7731F"/>
    <w:rsid w:val="00DA0D9C"/>
    <w:rsid w:val="00DD3413"/>
    <w:rsid w:val="00DF67EE"/>
    <w:rsid w:val="00E167E5"/>
    <w:rsid w:val="00E268D2"/>
    <w:rsid w:val="00E52421"/>
    <w:rsid w:val="00E61977"/>
    <w:rsid w:val="00E6667F"/>
    <w:rsid w:val="00E7161D"/>
    <w:rsid w:val="00E74720"/>
    <w:rsid w:val="00E75B2E"/>
    <w:rsid w:val="00E81415"/>
    <w:rsid w:val="00E972AF"/>
    <w:rsid w:val="00EC5C9B"/>
    <w:rsid w:val="00ED5CDF"/>
    <w:rsid w:val="00EF3B1E"/>
    <w:rsid w:val="00F01190"/>
    <w:rsid w:val="00F1621E"/>
    <w:rsid w:val="00F54076"/>
    <w:rsid w:val="00F849CB"/>
    <w:rsid w:val="00F85192"/>
    <w:rsid w:val="00FA6215"/>
    <w:rsid w:val="00FA642C"/>
    <w:rsid w:val="00FC35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1E26"/>
  <w15:chartTrackingRefBased/>
  <w15:docId w15:val="{62900524-362D-4F28-A7C6-9B26964D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7E8"/>
    <w:rPr>
      <w:rFonts w:eastAsiaTheme="majorEastAsia" w:cstheme="majorBidi"/>
      <w:color w:val="272727" w:themeColor="text1" w:themeTint="D8"/>
    </w:rPr>
  </w:style>
  <w:style w:type="paragraph" w:styleId="Title">
    <w:name w:val="Title"/>
    <w:basedOn w:val="Normal"/>
    <w:next w:val="Normal"/>
    <w:link w:val="TitleChar"/>
    <w:uiPriority w:val="10"/>
    <w:qFormat/>
    <w:rsid w:val="008B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7E8"/>
    <w:pPr>
      <w:spacing w:before="160"/>
      <w:jc w:val="center"/>
    </w:pPr>
    <w:rPr>
      <w:i/>
      <w:iCs/>
      <w:color w:val="404040" w:themeColor="text1" w:themeTint="BF"/>
    </w:rPr>
  </w:style>
  <w:style w:type="character" w:customStyle="1" w:styleId="QuoteChar">
    <w:name w:val="Quote Char"/>
    <w:basedOn w:val="DefaultParagraphFont"/>
    <w:link w:val="Quote"/>
    <w:uiPriority w:val="29"/>
    <w:rsid w:val="008B27E8"/>
    <w:rPr>
      <w:i/>
      <w:iCs/>
      <w:color w:val="404040" w:themeColor="text1" w:themeTint="BF"/>
    </w:rPr>
  </w:style>
  <w:style w:type="paragraph" w:styleId="ListParagraph">
    <w:name w:val="List Paragraph"/>
    <w:basedOn w:val="Normal"/>
    <w:uiPriority w:val="34"/>
    <w:qFormat/>
    <w:rsid w:val="008B27E8"/>
    <w:pPr>
      <w:ind w:left="720"/>
      <w:contextualSpacing/>
    </w:pPr>
  </w:style>
  <w:style w:type="character" w:styleId="IntenseEmphasis">
    <w:name w:val="Intense Emphasis"/>
    <w:basedOn w:val="DefaultParagraphFont"/>
    <w:uiPriority w:val="21"/>
    <w:qFormat/>
    <w:rsid w:val="008B27E8"/>
    <w:rPr>
      <w:i/>
      <w:iCs/>
      <w:color w:val="0F4761" w:themeColor="accent1" w:themeShade="BF"/>
    </w:rPr>
  </w:style>
  <w:style w:type="paragraph" w:styleId="IntenseQuote">
    <w:name w:val="Intense Quote"/>
    <w:basedOn w:val="Normal"/>
    <w:next w:val="Normal"/>
    <w:link w:val="IntenseQuoteChar"/>
    <w:uiPriority w:val="30"/>
    <w:qFormat/>
    <w:rsid w:val="008B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7E8"/>
    <w:rPr>
      <w:i/>
      <w:iCs/>
      <w:color w:val="0F4761" w:themeColor="accent1" w:themeShade="BF"/>
    </w:rPr>
  </w:style>
  <w:style w:type="character" w:styleId="IntenseReference">
    <w:name w:val="Intense Reference"/>
    <w:basedOn w:val="DefaultParagraphFont"/>
    <w:uiPriority w:val="32"/>
    <w:qFormat/>
    <w:rsid w:val="008B27E8"/>
    <w:rPr>
      <w:b/>
      <w:bCs/>
      <w:smallCaps/>
      <w:color w:val="0F4761" w:themeColor="accent1" w:themeShade="BF"/>
      <w:spacing w:val="5"/>
    </w:rPr>
  </w:style>
  <w:style w:type="paragraph" w:styleId="Revision">
    <w:name w:val="Revision"/>
    <w:hidden/>
    <w:uiPriority w:val="99"/>
    <w:semiHidden/>
    <w:rsid w:val="00B158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eedcda-0288-492d-a574-d0ce5f6cb49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DD8BB4DF86A943BBC55C25BB137C68" ma:contentTypeVersion="17" ma:contentTypeDescription="Create a new document." ma:contentTypeScope="" ma:versionID="238741a5233370d3f2b39ebf759b0390">
  <xsd:schema xmlns:xsd="http://www.w3.org/2001/XMLSchema" xmlns:xs="http://www.w3.org/2001/XMLSchema" xmlns:p="http://schemas.microsoft.com/office/2006/metadata/properties" xmlns:ns3="d2e7d39c-a66a-4cbc-8c83-ff54e43165d5" xmlns:ns4="daeedcda-0288-492d-a574-d0ce5f6cb493" targetNamespace="http://schemas.microsoft.com/office/2006/metadata/properties" ma:root="true" ma:fieldsID="d5772c75380b8bf94ecc96a9d38ba2c1" ns3:_="" ns4:_="">
    <xsd:import namespace="d2e7d39c-a66a-4cbc-8c83-ff54e43165d5"/>
    <xsd:import namespace="daeedcda-0288-492d-a574-d0ce5f6cb4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e7d39c-a66a-4cbc-8c83-ff54e43165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eedcda-0288-492d-a574-d0ce5f6cb4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BF2584-0FAC-4D1B-968E-FEE7CEB35E80}">
  <ds:schemaRefs>
    <ds:schemaRef ds:uri="http://schemas.microsoft.com/office/2006/metadata/properties"/>
    <ds:schemaRef ds:uri="http://schemas.microsoft.com/office/infopath/2007/PartnerControls"/>
    <ds:schemaRef ds:uri="daeedcda-0288-492d-a574-d0ce5f6cb493"/>
  </ds:schemaRefs>
</ds:datastoreItem>
</file>

<file path=customXml/itemProps2.xml><?xml version="1.0" encoding="utf-8"?>
<ds:datastoreItem xmlns:ds="http://schemas.openxmlformats.org/officeDocument/2006/customXml" ds:itemID="{0F1B2B52-59DE-4AC4-A889-2B89599E66AA}">
  <ds:schemaRefs>
    <ds:schemaRef ds:uri="http://schemas.microsoft.com/sharepoint/v3/contenttype/forms"/>
  </ds:schemaRefs>
</ds:datastoreItem>
</file>

<file path=customXml/itemProps3.xml><?xml version="1.0" encoding="utf-8"?>
<ds:datastoreItem xmlns:ds="http://schemas.openxmlformats.org/officeDocument/2006/customXml" ds:itemID="{22519E41-69AD-486E-A786-8A4CA36D8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e7d39c-a66a-4cbc-8c83-ff54e43165d5"/>
    <ds:schemaRef ds:uri="daeedcda-0288-492d-a574-d0ce5f6cb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Fellowes</dc:creator>
  <cp:keywords/>
  <dc:description/>
  <cp:lastModifiedBy>Laura Fellowes</cp:lastModifiedBy>
  <cp:revision>2</cp:revision>
  <dcterms:created xsi:type="dcterms:W3CDTF">2026-06-04T18:03:00Z</dcterms:created>
  <dcterms:modified xsi:type="dcterms:W3CDTF">2026-06-04T18:03:00Z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0x01010064DD8BB4DF86A943BBC55C25BB137C68</vt:lpwstr>
  </property>
</Properties>
</file>