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1"/>
            <w:tcBorders>
              <w:left w:val="nil"/>
              <w:top w:val="nil"/>
              <w:right w:val="nil"/>
              <w:bottom w:val="nil"/>
            </w:tcBorders>
            <w:shd w:fill="184D47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FORJAFIT</w:t>
              <w:br/>
            </w:r>
            <w:r>
              <w:rPr>
                <w:b/>
                <w:color w:val="FFFFFF"/>
                <w:sz w:val="36"/>
              </w:rPr>
              <w:t>PLANO ESTRATÉGICO, OPERACIONAL E TÉCNICO</w:t>
              <w:br/>
            </w:r>
            <w:r>
              <w:rPr>
                <w:color w:val="EBF2F0"/>
                <w:sz w:val="23"/>
              </w:rPr>
              <w:t>Versão canônica completa - WhatsApp AI Coach Fitness</w:t>
            </w:r>
          </w:p>
        </w:tc>
      </w:tr>
    </w:tbl>
    <w:p/>
    <w:p>
      <w:pPr>
        <w:pStyle w:val="Subtitle"/>
        <w:jc w:val="left"/>
      </w:pPr>
      <w:r>
        <w:rPr>
          <w:rFonts w:ascii="Aptos" w:hAnsi="Aptos"/>
        </w:rPr>
        <w:t>Documento mestre revisado para orientar produto, tecnologia, growth, operação, monetização e governança da empresa.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EAF3F0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pStyle w:val="BoxTitle"/>
            </w:pPr>
            <w:r>
              <w:t>Tese central do negócio</w:t>
            </w:r>
          </w:p>
          <w:p>
            <w:pPr>
              <w:pStyle w:val="BoxBody"/>
              <w:spacing w:after="40"/>
            </w:pPr>
            <w:r>
              <w:t>A ForjaFit não é um app de treino. É um AI personal/coach que vive no WhatsApp e conduz o aluno com acompanhamento ativo, natural e recorrente.</w:t>
            </w:r>
          </w:p>
          <w:p>
            <w:pPr>
              <w:pStyle w:val="BoxBody"/>
              <w:spacing w:after="40"/>
            </w:pPr>
            <w:r>
              <w:t>O produto para o usuário é conversa, clareza, cobrança, motivação e adaptação contínua. O software existe para sustentar essa experiência.</w:t>
            </w:r>
          </w:p>
          <w:p>
            <w:pPr>
              <w:pStyle w:val="BoxBody"/>
              <w:spacing w:after="40"/>
            </w:pPr>
            <w:r>
              <w:t>O MVP começa somente em fitness. Nutrição, saúde e extensões clínicas ficam fora do escopo inicial.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38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Campo</w:t>
            </w:r>
          </w:p>
        </w:tc>
        <w:tc>
          <w:tcPr>
            <w:tcW w:type="dxa" w:w="6236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Definição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Objetivo do documento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r>
              <w:t>Travar todas as decisões principais do projeto e servir como referência única para execução.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Experiência do aluno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WhatsApp-first. Sem dependência de app próprio para validar valor.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Oferta inicial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Assinatura recorrente de acompanhamento fitness com trial curto e cobrança dentro da conversa.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Horizonte de planejamento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MVP operacional em 90 dias, com metas claras de aquisição, retenção e eficiência.</w:t>
            </w:r>
          </w:p>
        </w:tc>
      </w:tr>
    </w:tbl>
    <w:p/>
    <w:p>
      <w:pPr/>
      <w:r>
        <w:rPr>
          <w:rFonts w:ascii="Aptos" w:hAnsi="Aptos"/>
        </w:rPr>
      </w:r>
    </w:p>
    <w:p>
      <w:pPr>
        <w:pStyle w:val="Small"/>
      </w:pPr>
      <w:r>
        <w:rPr>
          <w:rFonts w:ascii="Aptos" w:hAnsi="Aptos"/>
        </w:rPr>
        <w:t>Março de 2026</w:t>
      </w:r>
    </w:p>
    <w:p>
      <w:r>
        <w:br w:type="page"/>
      </w:r>
    </w:p>
    <w:p>
      <w:pPr>
        <w:pStyle w:val="Heading1"/>
      </w:pPr>
      <w:r>
        <w:t>Mapa do documento</w:t>
      </w:r>
    </w:p>
    <w:p>
      <w:pPr>
        <w:pStyle w:val="SectionIntro"/>
      </w:pPr>
      <w:r>
        <w:rPr>
          <w:rFonts w:ascii="Aptos" w:hAnsi="Aptos"/>
        </w:rPr>
        <w:t>Este plano foi organizado para uso executivo e operacional. As seções abaixo seguem a ordem recomendada de leitura e execução.</w:t>
      </w:r>
    </w:p>
    <w:p>
      <w:pPr>
        <w:pStyle w:val="ListTight"/>
        <w:ind w:left="397" w:hanging="198"/>
      </w:pPr>
      <w:r>
        <w:t>• 1. Decisões irrevogáveis do projeto</w:t>
      </w:r>
    </w:p>
    <w:p>
      <w:pPr>
        <w:pStyle w:val="ListTight"/>
        <w:ind w:left="397" w:hanging="198"/>
      </w:pPr>
      <w:r>
        <w:t>• 2. Visão, posicionamento e tese de valor</w:t>
      </w:r>
    </w:p>
    <w:p>
      <w:pPr>
        <w:pStyle w:val="ListTight"/>
        <w:ind w:left="397" w:hanging="198"/>
      </w:pPr>
      <w:r>
        <w:t>• 3. Cliente ideal, dores, jobs e anti-ICP</w:t>
      </w:r>
    </w:p>
    <w:p>
      <w:pPr>
        <w:pStyle w:val="ListTight"/>
        <w:ind w:left="397" w:hanging="198"/>
      </w:pPr>
      <w:r>
        <w:t>• 4. Oferta, planos, pricing e unit economics de gestão</w:t>
      </w:r>
    </w:p>
    <w:p>
      <w:pPr>
        <w:pStyle w:val="ListTight"/>
        <w:ind w:left="397" w:hanging="198"/>
      </w:pPr>
      <w:r>
        <w:t>• 5. Produto: experiência, jornadas e sistema de conversa</w:t>
      </w:r>
    </w:p>
    <w:p>
      <w:pPr>
        <w:pStyle w:val="ListTight"/>
        <w:ind w:left="397" w:hanging="198"/>
      </w:pPr>
      <w:r>
        <w:t>• 6. Motor fitness: regras, limites e personalização</w:t>
      </w:r>
    </w:p>
    <w:p>
      <w:pPr>
        <w:pStyle w:val="ListTight"/>
        <w:ind w:left="397" w:hanging="198"/>
      </w:pPr>
      <w:r>
        <w:t>• 7. Arquitetura técnica, dados, integrações e backoffice</w:t>
      </w:r>
    </w:p>
    <w:p>
      <w:pPr>
        <w:pStyle w:val="ListTight"/>
        <w:ind w:left="397" w:hanging="198"/>
      </w:pPr>
      <w:r>
        <w:t>• 8. Operação do coach, suporte e playbooks</w:t>
      </w:r>
    </w:p>
    <w:p>
      <w:pPr>
        <w:pStyle w:val="ListTight"/>
        <w:ind w:left="397" w:hanging="198"/>
      </w:pPr>
      <w:r>
        <w:t>• 9. Growth, aquisição, conversão, retenção e parcerias</w:t>
      </w:r>
    </w:p>
    <w:p>
      <w:pPr>
        <w:pStyle w:val="ListTight"/>
        <w:ind w:left="397" w:hanging="198"/>
      </w:pPr>
      <w:r>
        <w:t>• 10. Segurança, LGPD, compliance e gestão de risco</w:t>
      </w:r>
    </w:p>
    <w:p>
      <w:pPr>
        <w:pStyle w:val="ListTight"/>
        <w:ind w:left="397" w:hanging="198"/>
      </w:pPr>
      <w:r>
        <w:t>• 11. Métricas, governança e cadência de gestão</w:t>
      </w:r>
    </w:p>
    <w:p>
      <w:pPr>
        <w:pStyle w:val="ListTight"/>
        <w:ind w:left="397" w:hanging="198"/>
      </w:pPr>
      <w:r>
        <w:t>• 12. Roadmap de 0 a 12 meses</w:t>
      </w:r>
    </w:p>
    <w:p>
      <w:pPr>
        <w:pStyle w:val="ListTight"/>
        <w:ind w:left="397" w:hanging="198"/>
      </w:pPr>
      <w:r>
        <w:t>• 13. Organização, funções e próximos passos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6F8F8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pStyle w:val="BoxTitle"/>
            </w:pPr>
            <w:r>
              <w:t>Como usar este plano</w:t>
            </w:r>
          </w:p>
          <w:p>
            <w:pPr>
              <w:pStyle w:val="BoxBody"/>
              <w:spacing w:after="40"/>
            </w:pPr>
            <w:r>
              <w:t>Use este documento como fonte única para alinhar discurso, backlog, operação e prioridades de investimento.</w:t>
            </w:r>
          </w:p>
          <w:p>
            <w:pPr>
              <w:pStyle w:val="BoxBody"/>
              <w:spacing w:after="40"/>
            </w:pPr>
            <w:r>
              <w:t>Sempre que surgir uma nova ideia, compare com as decisões desta versão antes de ampliar escopo.</w:t>
            </w:r>
          </w:p>
          <w:p>
            <w:pPr>
              <w:pStyle w:val="BoxBody"/>
              <w:spacing w:after="40"/>
            </w:pPr>
            <w:r>
              <w:t>Qualquer mudança estrutural deve atualizar este documento antes de virar projeto paralelo.</w:t>
            </w:r>
          </w:p>
        </w:tc>
      </w:tr>
    </w:tbl>
    <w:p/>
    <w:p>
      <w:pPr>
        <w:pStyle w:val="Heading1"/>
      </w:pPr>
      <w:r>
        <w:t>1. Decisões irrevogáveis do projeto</w:t>
      </w:r>
    </w:p>
    <w:p>
      <w:pPr>
        <w:pStyle w:val="SectionIntro"/>
      </w:pPr>
      <w:r>
        <w:rPr>
          <w:rFonts w:ascii="Aptos" w:hAnsi="Aptos"/>
        </w:rPr>
        <w:t>Estas decisões travam o escopo e evitam regressão para um modelo de produto incompatível com a tese atual.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Decisão</w:t>
            </w:r>
          </w:p>
        </w:tc>
        <w:tc>
          <w:tcPr>
            <w:tcW w:type="dxa" w:w="3402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Definição</w:t>
            </w:r>
          </w:p>
        </w:tc>
        <w:tc>
          <w:tcPr>
            <w:tcW w:type="dxa" w:w="3969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Implicação prática</w:t>
            </w:r>
          </w:p>
        </w:tc>
      </w:tr>
      <w:tr>
        <w:tc>
          <w:tcPr>
            <w:tcW w:type="dxa" w:w="187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Canal principal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WhatsApp é o canal principal e obrigatório para toda a experiência do aluno.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 validação não depende de app ou área logada própria.</w:t>
            </w:r>
          </w:p>
        </w:tc>
      </w:tr>
      <w:tr>
        <w:tc>
          <w:tcPr>
            <w:tcW w:type="dxa" w:w="187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Escopo do MVP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Fitness apenas: treino, rotina, motivação, accountability e ajustes.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Não incluir nutrição clínica, saúde geral, exames ou reabilitação.</w:t>
            </w:r>
          </w:p>
        </w:tc>
      </w:tr>
      <w:tr>
        <w:tc>
          <w:tcPr>
            <w:tcW w:type="dxa" w:w="187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Natureza do produto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Serviço conversacional recorrente com IA + regras, não uma ferramenta de consulta passiva.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 valor é constância acompanhada, não apenas uma ficha.</w:t>
            </w:r>
          </w:p>
        </w:tc>
      </w:tr>
      <w:tr>
        <w:tc>
          <w:tcPr>
            <w:tcW w:type="dxa" w:w="187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Decisão de arquitetura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Conversation-first com orquestrador, motor determinístico e backoffice interno.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Toda prioridade técnica deve servir fluxo de conversa, não interface visual.</w:t>
            </w:r>
          </w:p>
        </w:tc>
      </w:tr>
      <w:tr>
        <w:tc>
          <w:tcPr>
            <w:tcW w:type="dxa" w:w="187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Modelo comercial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Assinatura mensal com trial e cobrança dentro da conversa.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Não lançar freemium nem vender a experiência como plano avulso no canal principal.</w:t>
            </w:r>
          </w:p>
        </w:tc>
      </w:tr>
      <w:tr>
        <w:tc>
          <w:tcPr>
            <w:tcW w:type="dxa" w:w="187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Responsabilidade de risco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Regras tratam decisões críticas; IA trata linguagem, explicação e contexto.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Evita improviso em prescrição física e reduz risco operacional.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7E8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pStyle w:val="BoxTitle"/>
            </w:pPr>
            <w:r>
              <w:t>Critério de corte de escopo</w:t>
            </w:r>
          </w:p>
          <w:p>
            <w:pPr>
              <w:pStyle w:val="BoxBody"/>
              <w:spacing w:after="40"/>
            </w:pPr>
            <w:r>
              <w:t>Se uma iniciativa não aumentar aquisição, ativação, adesão ou retenção do coach no WhatsApp, ela não entra no MVP.</w:t>
            </w:r>
          </w:p>
          <w:p>
            <w:pPr>
              <w:pStyle w:val="BoxBody"/>
              <w:spacing w:after="40"/>
            </w:pPr>
            <w:r>
              <w:t>Se uma funcionalidade exigir o usuário migrar para outro canal para ter valor, ela só pode existir como apoio interno ou etapa posterior.</w:t>
            </w:r>
          </w:p>
        </w:tc>
      </w:tr>
    </w:tbl>
    <w:p/>
    <w:p>
      <w:pPr>
        <w:pStyle w:val="Heading1"/>
      </w:pPr>
      <w:r>
        <w:t>2. Visão, posicionamento e tese de valor</w:t>
      </w:r>
    </w:p>
    <w:p>
      <w:pPr>
        <w:pStyle w:val="SectionIntro"/>
      </w:pPr>
      <w:r>
        <w:rPr>
          <w:rFonts w:ascii="Aptos" w:hAnsi="Aptos"/>
        </w:rPr>
        <w:t>A empresa precisa vender uma experiência reconhecível, simples de explicar e difícil de confundir com apps de treino convencionais.</w:t>
      </w:r>
    </w:p>
    <w:p>
      <w:pPr>
        <w:pStyle w:val="Heading2"/>
      </w:pPr>
      <w:r>
        <w:t>2.1 Visão</w:t>
      </w:r>
    </w:p>
    <w:p>
      <w:pPr/>
      <w:r>
        <w:rPr>
          <w:rFonts w:ascii="Aptos" w:hAnsi="Aptos"/>
        </w:rPr>
        <w:t>Construir o coach fitness mais presente e acessível do mercado brasileiro, operando no canal mais habitual do usuário e combinando personalização, disciplina e proximidade.</w:t>
      </w:r>
    </w:p>
    <w:p>
      <w:pPr>
        <w:pStyle w:val="Heading2"/>
      </w:pPr>
      <w:r>
        <w:t>2.2 Missão</w:t>
      </w:r>
    </w:p>
    <w:p>
      <w:pPr/>
      <w:r>
        <w:rPr>
          <w:rFonts w:ascii="Aptos" w:hAnsi="Aptos"/>
        </w:rPr>
        <w:t>Ajudar pessoas comuns a manter uma rotina de treino consistente por meio de um acompanhamento conversacional diário, seguro e financeiramente acessível.</w:t>
      </w:r>
    </w:p>
    <w:p>
      <w:pPr>
        <w:pStyle w:val="Heading2"/>
      </w:pPr>
      <w:r>
        <w:t>2.3 Posicionamento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Elemento</w:t>
            </w:r>
          </w:p>
        </w:tc>
        <w:tc>
          <w:tcPr>
            <w:tcW w:type="dxa" w:w="6350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Definição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Categoria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AI personal/coach fitness conversacional com acompanhamento recorrente no WhatsApp.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Promessa principal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Você não recebe só um treino. Você ganha um coach que te orienta, chama, adapta e acompanha.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Inimigo competitivo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Abandono por falta de clareza, falta de acompanhamento e atrito de apps frios.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Tensão resolvida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Mais proximidade que um app e mais acessibilidade que um personal tradicional.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Mensagem curta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Seu coach fitness no WhatsApp, todo dia, com treino, cobrança e adaptação de verdade.</w:t>
            </w:r>
          </w:p>
        </w:tc>
      </w:tr>
    </w:tbl>
    <w:p/>
    <w:p>
      <w:pPr>
        <w:pStyle w:val="Heading2"/>
      </w:pPr>
      <w:r>
        <w:t>2.4 Pilares da proposta de valor</w:t>
      </w:r>
    </w:p>
    <w:p>
      <w:pPr>
        <w:pStyle w:val="ListTight"/>
        <w:ind w:left="397" w:hanging="198"/>
      </w:pPr>
      <w:r>
        <w:t>• Baixíssima barreira de entrada: o usuário começa na conversa, sem instalar, aprender interface ou configurar painel.</w:t>
      </w:r>
    </w:p>
    <w:p>
      <w:pPr>
        <w:pStyle w:val="ListTight"/>
        <w:ind w:left="397" w:hanging="198"/>
      </w:pPr>
      <w:r>
        <w:t>• Responsabilidade ativa: o coach puxa a rotina, não espera o aluno lembrar sozinho.</w:t>
      </w:r>
    </w:p>
    <w:p>
      <w:pPr>
        <w:pStyle w:val="ListTight"/>
        <w:ind w:left="397" w:hanging="198"/>
      </w:pPr>
      <w:r>
        <w:t>• Personalização útil: objetivo, tempo, local, preferências, limitações e histórico alteram treino e cadência.</w:t>
      </w:r>
    </w:p>
    <w:p>
      <w:pPr>
        <w:pStyle w:val="ListTight"/>
        <w:ind w:left="397" w:hanging="198"/>
      </w:pPr>
      <w:r>
        <w:t>• Presença emocional: tom humano, memória contextual e reforço positivo elevam aderência.</w:t>
      </w:r>
    </w:p>
    <w:p>
      <w:pPr>
        <w:pStyle w:val="ListTight"/>
        <w:ind w:left="397" w:hanging="198"/>
      </w:pPr>
      <w:r>
        <w:t>• Safety operacionalizado: regras, limites, triagem e escalonamento evitam improviso em temas sensíveis.</w:t>
      </w:r>
    </w:p>
    <w:p>
      <w:pPr>
        <w:pStyle w:val="Heading2"/>
      </w:pPr>
      <w:r>
        <w:t>2.5 Princípios de produto</w:t>
      </w:r>
    </w:p>
    <w:p>
      <w:pPr>
        <w:pStyle w:val="ListTight"/>
        <w:ind w:left="397" w:hanging="198"/>
      </w:pPr>
      <w:r>
        <w:t>• Clareza antes de sofisticação.</w:t>
      </w:r>
    </w:p>
    <w:p>
      <w:pPr>
        <w:pStyle w:val="ListTight"/>
        <w:ind w:left="397" w:hanging="198"/>
      </w:pPr>
      <w:r>
        <w:t>• Conversa natural antes de interface rica.</w:t>
      </w:r>
    </w:p>
    <w:p>
      <w:pPr>
        <w:pStyle w:val="ListTight"/>
        <w:ind w:left="397" w:hanging="198"/>
      </w:pPr>
      <w:r>
        <w:t>• Aderência antes de otimização fina.</w:t>
      </w:r>
    </w:p>
    <w:p>
      <w:pPr>
        <w:pStyle w:val="ListTight"/>
        <w:ind w:left="397" w:hanging="198"/>
      </w:pPr>
      <w:r>
        <w:t>• Escopo rígido antes de expansão vertical.</w:t>
      </w:r>
    </w:p>
    <w:p>
      <w:pPr>
        <w:pStyle w:val="ListTight"/>
        <w:ind w:left="397" w:hanging="198"/>
      </w:pPr>
      <w:r>
        <w:t>• Dados mínimos antes de coleta excessiva.</w:t>
      </w:r>
    </w:p>
    <w:p>
      <w:pPr>
        <w:pStyle w:val="ListTight"/>
        <w:ind w:left="397" w:hanging="198"/>
      </w:pPr>
      <w:r>
        <w:t>• Automação útil antes de automação exibicionista.</w:t>
      </w:r>
    </w:p>
    <w:p>
      <w:pPr>
        <w:pStyle w:val="Heading1"/>
      </w:pPr>
      <w:r>
        <w:t>3. Cliente ideal, dores, jobs e anti-ICP</w:t>
      </w:r>
    </w:p>
    <w:p>
      <w:pPr>
        <w:pStyle w:val="SectionIntro"/>
      </w:pPr>
      <w:r>
        <w:rPr>
          <w:rFonts w:ascii="Aptos" w:hAnsi="Aptos"/>
        </w:rPr>
        <w:t>O foco do ICP define tom, oferta, roteiro de onboarding, tipo de treino e canal de aquisição. Sem foco, a conversa perde força.</w:t>
      </w:r>
    </w:p>
    <w:p>
      <w:pPr>
        <w:pStyle w:val="Heading2"/>
      </w:pPr>
      <w:r>
        <w:t>3.1 ICP prioritário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Dimensão</w:t>
            </w:r>
          </w:p>
        </w:tc>
        <w:tc>
          <w:tcPr>
            <w:tcW w:type="dxa" w:w="3742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Escolha principal</w:t>
            </w:r>
          </w:p>
        </w:tc>
        <w:tc>
          <w:tcPr>
            <w:tcW w:type="dxa" w:w="3912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Observação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Perfil</w:t>
            </w:r>
          </w:p>
        </w:tc>
        <w:tc>
          <w:tcPr>
            <w:tcW w:type="dxa" w:w="374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Adultos 22-45, rotina corrida, iniciantes ou intermediários</w:t>
            </w:r>
          </w:p>
        </w:tc>
        <w:tc>
          <w:tcPr>
            <w:tcW w:type="dxa" w:w="391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Querem começar ou retomar o treino sem complexidade.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Objetivos</w:t>
            </w:r>
          </w:p>
        </w:tc>
        <w:tc>
          <w:tcPr>
            <w:tcW w:type="dxa" w:w="374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Hipertrofia, emagrecimento e condicionamento geral</w:t>
            </w:r>
          </w:p>
        </w:tc>
        <w:tc>
          <w:tcPr>
            <w:tcW w:type="dxa" w:w="391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Todos tratados como metas fitness não clínicas.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Contexto</w:t>
            </w:r>
          </w:p>
        </w:tc>
        <w:tc>
          <w:tcPr>
            <w:tcW w:type="dxa" w:w="374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Academia comercial ou casa com equipamentos básicos</w:t>
            </w:r>
          </w:p>
        </w:tc>
        <w:tc>
          <w:tcPr>
            <w:tcW w:type="dxa" w:w="391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É onde o motor de treino consegue operar com mais previsibilidade.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Comportamento</w:t>
            </w:r>
          </w:p>
        </w:tc>
        <w:tc>
          <w:tcPr>
            <w:tcW w:type="dxa" w:w="374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Usa WhatsApp o dia todo e responde bem a cobrança pessoal</w:t>
            </w:r>
          </w:p>
        </w:tc>
        <w:tc>
          <w:tcPr>
            <w:tcW w:type="dxa" w:w="391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 canal precisa combinar com a forma de agir do usuário.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Sensibilidade a preço</w:t>
            </w:r>
          </w:p>
        </w:tc>
        <w:tc>
          <w:tcPr>
            <w:tcW w:type="dxa" w:w="374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Não quer pagar personal humano recorrente, mas aceita pagar por acompanhamento útil</w:t>
            </w:r>
          </w:p>
        </w:tc>
        <w:tc>
          <w:tcPr>
            <w:tcW w:type="dxa" w:w="391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 oferta precisa parecer acessível e presente.</w:t>
            </w:r>
          </w:p>
        </w:tc>
      </w:tr>
    </w:tbl>
    <w:p/>
    <w:p>
      <w:pPr>
        <w:pStyle w:val="Heading2"/>
      </w:pPr>
      <w:r>
        <w:t>3.2 Dores nucleares</w:t>
      </w:r>
    </w:p>
    <w:p>
      <w:pPr>
        <w:pStyle w:val="ListTight"/>
        <w:ind w:left="397" w:hanging="198"/>
      </w:pPr>
      <w:r>
        <w:t>• Não sabe o que treinar e se perde entre excesso de informação e pouca ação.</w:t>
      </w:r>
    </w:p>
    <w:p>
      <w:pPr>
        <w:pStyle w:val="ListTight"/>
        <w:ind w:left="397" w:hanging="198"/>
      </w:pPr>
      <w:r>
        <w:t>• Abandona rapidamente por não ter ninguém cobrando, ajustando e puxando a rotina.</w:t>
      </w:r>
    </w:p>
    <w:p>
      <w:pPr>
        <w:pStyle w:val="ListTight"/>
        <w:ind w:left="397" w:hanging="198"/>
      </w:pPr>
      <w:r>
        <w:t>• Se frustra com apps genéricos que entregam ficha, mas não criam vínculo nem contexto.</w:t>
      </w:r>
    </w:p>
    <w:p>
      <w:pPr>
        <w:pStyle w:val="ListTight"/>
        <w:ind w:left="397" w:hanging="198"/>
      </w:pPr>
      <w:r>
        <w:t>• Tem vergonha ou insegurança de errar exercícios, escolher cargas ou montar progressão.</w:t>
      </w:r>
    </w:p>
    <w:p>
      <w:pPr>
        <w:pStyle w:val="ListTight"/>
        <w:ind w:left="397" w:hanging="198"/>
      </w:pPr>
      <w:r>
        <w:t>• Quer algo prático, pessoal e rápido: falar, receber direção e seguir.</w:t>
      </w:r>
    </w:p>
    <w:p>
      <w:pPr>
        <w:pStyle w:val="Heading2"/>
      </w:pPr>
      <w:r>
        <w:t>3.3 Jobs-to-be-done prioritários</w:t>
      </w:r>
    </w:p>
    <w:p>
      <w:pPr>
        <w:pStyle w:val="ListTight"/>
        <w:ind w:left="397" w:hanging="198"/>
      </w:pPr>
      <w:r>
        <w:t>• Quando eu estiver sem direção, quero que alguém me diga o que fazer hoje sem eu precisar pensar demais.</w:t>
      </w:r>
    </w:p>
    <w:p>
      <w:pPr>
        <w:pStyle w:val="ListTight"/>
        <w:ind w:left="397" w:hanging="198"/>
      </w:pPr>
      <w:r>
        <w:t>• Quando eu faltar ou desanimar, quero ser chamado de volta de um jeito humano, não robótico.</w:t>
      </w:r>
    </w:p>
    <w:p>
      <w:pPr>
        <w:pStyle w:val="ListTight"/>
        <w:ind w:left="397" w:hanging="198"/>
      </w:pPr>
      <w:r>
        <w:t>• Quando meu contexto mudar, quero adaptar o treino na hora sem perder continuidade.</w:t>
      </w:r>
    </w:p>
    <w:p>
      <w:pPr>
        <w:pStyle w:val="ListTight"/>
        <w:ind w:left="397" w:hanging="198"/>
      </w:pPr>
      <w:r>
        <w:t>• Quando eu me sentir travado, quero explicações simples e seguras para seguir.</w:t>
      </w:r>
    </w:p>
    <w:p>
      <w:pPr>
        <w:pStyle w:val="Heading2"/>
      </w:pPr>
      <w:r>
        <w:t>3.4 Anti-ICP</w:t>
      </w:r>
    </w:p>
    <w:p>
      <w:pPr>
        <w:pStyle w:val="ListTight"/>
        <w:ind w:left="397" w:hanging="198"/>
      </w:pPr>
      <w:r>
        <w:t>• Casos de reabilitação, dor aguda, condição clínica ativa ou necessidade de supervisão terapêutica.</w:t>
      </w:r>
    </w:p>
    <w:p>
      <w:pPr>
        <w:pStyle w:val="ListTight"/>
        <w:ind w:left="397" w:hanging="198"/>
      </w:pPr>
      <w:r>
        <w:t>• Atletas avançados que exigem periodização altamente especializada logo no início.</w:t>
      </w:r>
    </w:p>
    <w:p>
      <w:pPr>
        <w:pStyle w:val="ListTight"/>
        <w:ind w:left="397" w:hanging="198"/>
      </w:pPr>
      <w:r>
        <w:t>• Usuários que querem apenas uma ficha estática sem engajamento recorrente.</w:t>
      </w:r>
    </w:p>
    <w:p>
      <w:pPr>
        <w:pStyle w:val="ListTight"/>
        <w:ind w:left="397" w:hanging="198"/>
      </w:pPr>
      <w:r>
        <w:t>• Perfis que rejeitam mensagens proativas ou não usam WhatsApp como canal principal.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EAF3F0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pStyle w:val="BoxTitle"/>
            </w:pPr>
            <w:r>
              <w:t>Decisão comercial importante</w:t>
            </w:r>
          </w:p>
          <w:p>
            <w:pPr>
              <w:pStyle w:val="BoxBody"/>
              <w:spacing w:after="40"/>
            </w:pPr>
            <w:r>
              <w:t>O marketing inicial não deve tentar atender todo mundo que quer 'saúde e performance'.</w:t>
            </w:r>
          </w:p>
          <w:p>
            <w:pPr>
              <w:pStyle w:val="BoxBody"/>
              <w:spacing w:after="40"/>
            </w:pPr>
            <w:r>
              <w:t>A aquisição precisa falar com quem quer voltar a treinar e precisa de direção + cobrança.</w:t>
            </w:r>
          </w:p>
        </w:tc>
      </w:tr>
    </w:tbl>
    <w:p/>
    <w:p>
      <w:pPr>
        <w:pStyle w:val="Heading1"/>
      </w:pPr>
      <w:r>
        <w:t>4. Oferta, planos, pricing e unit economics de gestão</w:t>
      </w:r>
    </w:p>
    <w:p>
      <w:pPr>
        <w:pStyle w:val="SectionIntro"/>
      </w:pPr>
      <w:r>
        <w:rPr>
          <w:rFonts w:ascii="Aptos" w:hAnsi="Aptos"/>
        </w:rPr>
        <w:t>O modelo de negócio precisa refletir que o valor é acompanhamento contínuo. Preço baixo demais destrói percepção de valor; preço alto demais aproxima de personal humano.</w:t>
      </w:r>
    </w:p>
    <w:p>
      <w:pPr>
        <w:pStyle w:val="Heading2"/>
      </w:pPr>
      <w:r>
        <w:t>4.1 Oferta de lançamento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38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Campo</w:t>
            </w:r>
          </w:p>
        </w:tc>
        <w:tc>
          <w:tcPr>
            <w:tcW w:type="dxa" w:w="6236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Definição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Produto comercial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Plano único de lançamento: acompanhamento fitness recorrente com trial curto, cobrança dentro da conversa e renovação mensal.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Preço recomendado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R$ 79/mês como preço âncora inicial, com trial de 7 dias.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Forma de pagamento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Link de pagamento enviado no WhatsApp, com Pix e cartão como opções prioritárias.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Justificativa</w:t>
            </w:r>
          </w:p>
        </w:tc>
        <w:tc>
          <w:tcPr>
            <w:tcW w:type="dxa" w:w="623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Simplifica operação, reduz complexidade de catálogo e permite testar conversão e retenção antes de criar múltiplos tiers.</w:t>
            </w:r>
          </w:p>
        </w:tc>
      </w:tr>
    </w:tbl>
    <w:p/>
    <w:p>
      <w:pPr>
        <w:pStyle w:val="Heading2"/>
      </w:pPr>
      <w:r>
        <w:t>4.2 Evolução de planos após validação do 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Plano</w:t>
            </w:r>
          </w:p>
        </w:tc>
        <w:tc>
          <w:tcPr>
            <w:tcW w:type="dxa" w:w="5499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Escopo</w:t>
            </w:r>
          </w:p>
        </w:tc>
        <w:tc>
          <w:tcPr>
            <w:tcW w:type="dxa" w:w="215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Preço sugerido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Essencial</w:t>
            </w:r>
          </w:p>
        </w:tc>
        <w:tc>
          <w:tcPr>
            <w:tcW w:type="dxa" w:w="549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Treino personalizado</w:t>
            </w:r>
          </w:p>
          <w:p>
            <w:pPr>
              <w:spacing w:after="0"/>
              <w:ind w:left="198" w:hanging="142"/>
            </w:pPr>
            <w:r>
              <w:t>• Check-ins</w:t>
            </w:r>
          </w:p>
          <w:p>
            <w:pPr>
              <w:spacing w:after="0"/>
              <w:ind w:left="198" w:hanging="142"/>
            </w:pPr>
            <w:r>
              <w:t>• Ajuste semanal</w:t>
            </w:r>
          </w:p>
          <w:p>
            <w:pPr>
              <w:spacing w:after="0"/>
              <w:ind w:left="198" w:hanging="142"/>
            </w:pPr>
            <w:r>
              <w:t>• Cobrança padrão</w:t>
            </w:r>
          </w:p>
        </w:tc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R$ 59/mês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Pro</w:t>
            </w:r>
          </w:p>
        </w:tc>
        <w:tc>
          <w:tcPr>
            <w:tcW w:type="dxa" w:w="549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Tudo do Essencial</w:t>
            </w:r>
          </w:p>
          <w:p>
            <w:pPr>
              <w:spacing w:after="0"/>
              <w:ind w:left="198" w:hanging="142"/>
            </w:pPr>
            <w:r>
              <w:t>• Maior frequência de contato</w:t>
            </w:r>
          </w:p>
          <w:p>
            <w:pPr>
              <w:spacing w:after="0"/>
              <w:ind w:left="198" w:hanging="142"/>
            </w:pPr>
            <w:r>
              <w:t>• Mais áudio personalizado</w:t>
            </w:r>
          </w:p>
          <w:p>
            <w:pPr>
              <w:spacing w:after="0"/>
              <w:ind w:left="198" w:hanging="142"/>
            </w:pPr>
            <w:r>
              <w:t>• Priorização de suporte</w:t>
            </w:r>
          </w:p>
        </w:tc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R$ 99/mês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Add-ons futuros</w:t>
            </w:r>
          </w:p>
        </w:tc>
        <w:tc>
          <w:tcPr>
            <w:tcW w:type="dxa" w:w="549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Nutrição não clínica</w:t>
            </w:r>
          </w:p>
          <w:p>
            <w:pPr>
              <w:spacing w:after="0"/>
              <w:ind w:left="198" w:hanging="142"/>
            </w:pPr>
            <w:r>
              <w:t>• Protocolos temáticos</w:t>
            </w:r>
          </w:p>
          <w:p>
            <w:pPr>
              <w:spacing w:after="0"/>
              <w:ind w:left="198" w:hanging="142"/>
            </w:pPr>
            <w:r>
              <w:t>• Acompanhamento híbrido com humano</w:t>
            </w:r>
          </w:p>
        </w:tc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Após prova de retenção</w:t>
            </w:r>
          </w:p>
        </w:tc>
      </w:tr>
    </w:tbl>
    <w:p/>
    <w:p>
      <w:pPr>
        <w:pStyle w:val="Heading2"/>
      </w:pPr>
      <w:r>
        <w:t>4.3 Regras comerciais</w:t>
      </w:r>
    </w:p>
    <w:p>
      <w:pPr>
        <w:pStyle w:val="ListTight"/>
        <w:ind w:left="397" w:hanging="198"/>
      </w:pPr>
      <w:r>
        <w:t>• Não lançar freemium no MVP.</w:t>
      </w:r>
    </w:p>
    <w:p>
      <w:pPr>
        <w:pStyle w:val="ListTight"/>
        <w:ind w:left="397" w:hanging="198"/>
      </w:pPr>
      <w:r>
        <w:t>• Não vender a proposta como 'plano de treino avulso' no canal principal.</w:t>
      </w:r>
    </w:p>
    <w:p>
      <w:pPr>
        <w:pStyle w:val="ListTight"/>
        <w:ind w:left="397" w:hanging="198"/>
      </w:pPr>
      <w:r>
        <w:t>• Não esconder renovação, escopo e limites do serviço.</w:t>
      </w:r>
    </w:p>
    <w:p>
      <w:pPr>
        <w:pStyle w:val="ListTight"/>
        <w:ind w:left="397" w:hanging="198"/>
      </w:pPr>
      <w:r>
        <w:t>• Trial precisa mostrar acompanhamento real, não apenas uma degustação passiva.</w:t>
      </w:r>
    </w:p>
    <w:p>
      <w:pPr>
        <w:pStyle w:val="Heading2"/>
      </w:pPr>
      <w:r>
        <w:t>4.4 Targets financeiros de 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Indicador</w:t>
            </w:r>
          </w:p>
        </w:tc>
        <w:tc>
          <w:tcPr>
            <w:tcW w:type="dxa" w:w="255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Meta de gestão</w:t>
            </w:r>
          </w:p>
        </w:tc>
        <w:tc>
          <w:tcPr>
            <w:tcW w:type="dxa" w:w="4706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Leitura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Margem bruta</w:t>
            </w:r>
          </w:p>
        </w:tc>
        <w:tc>
          <w:tcPr>
            <w:tcW w:type="dxa" w:w="255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Manter custo variável abaixo de 20%-25% da receita</w:t>
            </w:r>
          </w:p>
        </w:tc>
        <w:tc>
          <w:tcPr>
            <w:tcW w:type="dxa" w:w="470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Protege espaço para growth e operação.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Payback de aquisição</w:t>
            </w:r>
          </w:p>
        </w:tc>
        <w:tc>
          <w:tcPr>
            <w:tcW w:type="dxa" w:w="255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Recuperar CAC em até 2 meses</w:t>
            </w:r>
          </w:p>
        </w:tc>
        <w:tc>
          <w:tcPr>
            <w:tcW w:type="dxa" w:w="470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Essencial para escalar sem sufocar caixa.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Trial -&gt; pago</w:t>
            </w:r>
          </w:p>
        </w:tc>
        <w:tc>
          <w:tcPr>
            <w:tcW w:type="dxa" w:w="255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Meta inicial de 20%-30%</w:t>
            </w:r>
          </w:p>
        </w:tc>
        <w:tc>
          <w:tcPr>
            <w:tcW w:type="dxa" w:w="470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Abaixo disso, revisar oferta e experiência.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Churn mensal</w:t>
            </w:r>
          </w:p>
        </w:tc>
        <w:tc>
          <w:tcPr>
            <w:tcW w:type="dxa" w:w="255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Buscar ficar abaixo de 8%-10% após estabilização</w:t>
            </w:r>
          </w:p>
        </w:tc>
        <w:tc>
          <w:tcPr>
            <w:tcW w:type="dxa" w:w="4706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Acima disso, o produto ainda não sustentou hábito.</w:t>
            </w:r>
          </w:p>
        </w:tc>
      </w:tr>
    </w:tbl>
    <w:p/>
    <w:p>
      <w:pPr>
        <w:pStyle w:val="Heading2"/>
      </w:pPr>
      <w:r>
        <w:t>4.5 Lógica de crescimento de receita</w:t>
      </w:r>
    </w:p>
    <w:p>
      <w:pPr>
        <w:pStyle w:val="ListTight"/>
        <w:ind w:left="397" w:hanging="198"/>
      </w:pPr>
      <w:r>
        <w:t>• Primeiro provar retenção do plano único.</w:t>
      </w:r>
    </w:p>
    <w:p>
      <w:pPr>
        <w:pStyle w:val="ListTight"/>
        <w:ind w:left="397" w:hanging="198"/>
      </w:pPr>
      <w:r>
        <w:t>• Depois separar perfis por intensidade de acompanhamento e sensibilidade a preço.</w:t>
      </w:r>
    </w:p>
    <w:p>
      <w:pPr>
        <w:pStyle w:val="ListTight"/>
        <w:ind w:left="397" w:hanging="198"/>
      </w:pPr>
      <w:r>
        <w:t>• Por último, adicionar extensões de ticket médio que não quebrem a experiência central.</w:t>
      </w:r>
    </w:p>
    <w:p>
      <w:pPr>
        <w:pStyle w:val="Heading1"/>
      </w:pPr>
      <w:r>
        <w:t>5. Produto: experiência, jornadas e sistema de conversa</w:t>
      </w:r>
    </w:p>
    <w:p>
      <w:pPr>
        <w:pStyle w:val="SectionIntro"/>
      </w:pPr>
      <w:r>
        <w:rPr>
          <w:rFonts w:ascii="Aptos" w:hAnsi="Aptos"/>
        </w:rPr>
        <w:t>A experiência do usuário não é um chat solto. É um sistema de relacionamento com estados, objetivos, cadência e transições bem definidas.</w:t>
      </w:r>
    </w:p>
    <w:p>
      <w:pPr>
        <w:pStyle w:val="Heading2"/>
      </w:pPr>
      <w:r>
        <w:t>5.1 Estados da jornada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Estado</w:t>
            </w:r>
          </w:p>
        </w:tc>
        <w:tc>
          <w:tcPr>
            <w:tcW w:type="dxa" w:w="4082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Objetivo do sistema</w:t>
            </w:r>
          </w:p>
        </w:tc>
        <w:tc>
          <w:tcPr>
            <w:tcW w:type="dxa" w:w="3515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Saída desejada</w:t>
            </w:r>
          </w:p>
        </w:tc>
      </w:tr>
      <w:tr>
        <w:tc>
          <w:tcPr>
            <w:tcW w:type="dxa" w:w="147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Lead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Responder rápido, criar confiança e iniciar onboarding</w:t>
            </w:r>
          </w:p>
        </w:tc>
        <w:tc>
          <w:tcPr>
            <w:tcW w:type="dxa" w:w="351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Onboarding iniciado</w:t>
            </w:r>
          </w:p>
        </w:tc>
      </w:tr>
      <w:tr>
        <w:tc>
          <w:tcPr>
            <w:tcW w:type="dxa" w:w="147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Onboarding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Coletar contexto mínimo e triagem de risco</w:t>
            </w:r>
          </w:p>
        </w:tc>
        <w:tc>
          <w:tcPr>
            <w:tcW w:type="dxa" w:w="351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Plano elegível gerado</w:t>
            </w:r>
          </w:p>
        </w:tc>
      </w:tr>
      <w:tr>
        <w:tc>
          <w:tcPr>
            <w:tcW w:type="dxa" w:w="147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Trial ativo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Entregar valor real em poucos dias</w:t>
            </w:r>
          </w:p>
        </w:tc>
        <w:tc>
          <w:tcPr>
            <w:tcW w:type="dxa" w:w="351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Pagamento convertido</w:t>
            </w:r>
          </w:p>
        </w:tc>
      </w:tr>
      <w:tr>
        <w:tc>
          <w:tcPr>
            <w:tcW w:type="dxa" w:w="147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Assinante ativo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Sustentar execução, ajustar e reforçar hábito</w:t>
            </w:r>
          </w:p>
        </w:tc>
        <w:tc>
          <w:tcPr>
            <w:tcW w:type="dxa" w:w="351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Adesão e renovação</w:t>
            </w:r>
          </w:p>
        </w:tc>
      </w:tr>
      <w:tr>
        <w:tc>
          <w:tcPr>
            <w:tcW w:type="dxa" w:w="147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Em risco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Recuperar engajamento antes de churn</w:t>
            </w:r>
          </w:p>
        </w:tc>
        <w:tc>
          <w:tcPr>
            <w:tcW w:type="dxa" w:w="351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Reativação ou encerramento saudável</w:t>
            </w:r>
          </w:p>
        </w:tc>
      </w:tr>
      <w:tr>
        <w:tc>
          <w:tcPr>
            <w:tcW w:type="dxa" w:w="147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Cancelado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Fechar ciclo com respeito e aprendizado</w:t>
            </w:r>
          </w:p>
        </w:tc>
        <w:tc>
          <w:tcPr>
            <w:tcW w:type="dxa" w:w="351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Motivo capturado e possibilidade de retorno futura</w:t>
            </w:r>
          </w:p>
        </w:tc>
      </w:tr>
    </w:tbl>
    <w:p/>
    <w:p>
      <w:pPr>
        <w:pStyle w:val="Heading2"/>
      </w:pPr>
      <w:r>
        <w:t>5.2 Jornada ideal do usuário</w:t>
      </w:r>
    </w:p>
    <w:p>
      <w:pPr>
        <w:pStyle w:val="ListTight"/>
        <w:ind w:left="283" w:hanging="170"/>
      </w:pPr>
      <w:r>
        <w:t>1. O usuário chega por link ou QR e inicia a conversa com uma mensagem simples.</w:t>
      </w:r>
    </w:p>
    <w:p>
      <w:pPr>
        <w:pStyle w:val="ListTight"/>
        <w:ind w:left="283" w:hanging="170"/>
      </w:pPr>
      <w:r>
        <w:t>2. O coach se apresenta, explica o que faz e pede autorização para começar a entender a rotina.</w:t>
      </w:r>
    </w:p>
    <w:p>
      <w:pPr>
        <w:pStyle w:val="ListTight"/>
        <w:ind w:left="283" w:hanging="170"/>
      </w:pPr>
      <w:r>
        <w:t>3. O onboarding coleta objetivo, experiência, frequência, tempo disponível, local, limitações e preferências.</w:t>
      </w:r>
    </w:p>
    <w:p>
      <w:pPr>
        <w:pStyle w:val="ListTight"/>
        <w:ind w:left="283" w:hanging="170"/>
      </w:pPr>
      <w:r>
        <w:t>4. Se não houver red flags fora de escopo, o sistema gera o plano semanal inicial e explica a lógica do primeiro treino.</w:t>
      </w:r>
    </w:p>
    <w:p>
      <w:pPr>
        <w:pStyle w:val="ListTight"/>
        <w:ind w:left="283" w:hanging="170"/>
      </w:pPr>
      <w:r>
        <w:t>5. O coach acompanha execução, responde dúvidas, oferece substituições e faz check-in após a sessão.</w:t>
      </w:r>
    </w:p>
    <w:p>
      <w:pPr>
        <w:pStyle w:val="ListTight"/>
        <w:ind w:left="283" w:hanging="170"/>
      </w:pPr>
      <w:r>
        <w:t>6. Durante o trial, o sistema demonstra presença real e mostra como o acompanhamento ajuda a manter constância.</w:t>
      </w:r>
    </w:p>
    <w:p>
      <w:pPr>
        <w:pStyle w:val="ListTight"/>
        <w:ind w:left="283" w:hanging="170"/>
      </w:pPr>
      <w:r>
        <w:t>7. Antes do fim do trial, o coach conduz a oferta paga, reforçando benefícios percebidos e continuidade do processo.</w:t>
      </w:r>
    </w:p>
    <w:p>
      <w:pPr>
        <w:pStyle w:val="ListTight"/>
        <w:ind w:left="283" w:hanging="170"/>
      </w:pPr>
      <w:r>
        <w:t>8. Depois da conversão, entra a cadência de rotina: agenda, treino do dia, check-in, ajuste semanal e recuperação de falhas.</w:t>
      </w:r>
    </w:p>
    <w:p>
      <w:pPr>
        <w:pStyle w:val="Heading2"/>
      </w:pPr>
      <w:r>
        <w:t>5.3 Onboarding conversacional</w:t>
      </w:r>
    </w:p>
    <w:p>
      <w:pPr>
        <w:pStyle w:val="ListTight"/>
        <w:ind w:left="397" w:hanging="198"/>
      </w:pPr>
      <w:r>
        <w:t>• O onboarding deve parecer conversa guiada, não formulário interrogatório.</w:t>
      </w:r>
    </w:p>
    <w:p>
      <w:pPr>
        <w:pStyle w:val="ListTight"/>
        <w:ind w:left="397" w:hanging="198"/>
      </w:pPr>
      <w:r>
        <w:t>• Perguntas devem vir em blocos curtos e com linguagem simples.</w:t>
      </w:r>
    </w:p>
    <w:p>
      <w:pPr>
        <w:pStyle w:val="ListTight"/>
        <w:ind w:left="397" w:hanging="198"/>
      </w:pPr>
      <w:r>
        <w:t>• Cada resposta relevante altera imediatamente o estado do perfil do aluno.</w:t>
      </w:r>
    </w:p>
    <w:p>
      <w:pPr>
        <w:pStyle w:val="ListTight"/>
        <w:ind w:left="397" w:hanging="198"/>
      </w:pPr>
      <w:r>
        <w:t>• Áudio pode ser aceito; o sistema precisa transcrever e normalizar para uso no motor.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49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Bloco</w:t>
            </w:r>
          </w:p>
        </w:tc>
        <w:tc>
          <w:tcPr>
            <w:tcW w:type="dxa" w:w="6123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Definição</w:t>
            </w:r>
          </w:p>
        </w:tc>
      </w:tr>
      <w:tr>
        <w:tc>
          <w:tcPr>
            <w:tcW w:type="dxa" w:w="249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Perguntas mínimas obrigatórias</w:t>
            </w:r>
          </w:p>
        </w:tc>
        <w:tc>
          <w:tcPr>
            <w:tcW w:type="dxa" w:w="612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Objetivo, experiência, dias por semana, duração média, ambiente, equipamentos, preferências/restrições, lesões/dor/condições relevantes.</w:t>
            </w:r>
          </w:p>
        </w:tc>
      </w:tr>
      <w:tr>
        <w:tc>
          <w:tcPr>
            <w:tcW w:type="dxa" w:w="249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Perguntas opcionais</w:t>
            </w:r>
          </w:p>
        </w:tc>
        <w:tc>
          <w:tcPr>
            <w:tcW w:type="dxa" w:w="612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Horário preferido, nome pelo qual gosta de ser chamado, histórico de treino recente, gatilhos de motivação.</w:t>
            </w:r>
          </w:p>
        </w:tc>
      </w:tr>
      <w:tr>
        <w:tc>
          <w:tcPr>
            <w:tcW w:type="dxa" w:w="249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Condição de bloqueio</w:t>
            </w:r>
          </w:p>
        </w:tc>
        <w:tc>
          <w:tcPr>
            <w:tcW w:type="dxa" w:w="612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Qualquer indicação de dor aguda, lesão relevante, condição clínica ativa ou pedido fora de escopo exige mensagem de limite e encaminhamento.</w:t>
            </w:r>
          </w:p>
        </w:tc>
      </w:tr>
    </w:tbl>
    <w:p/>
    <w:p>
      <w:pPr>
        <w:pStyle w:val="Heading2"/>
      </w:pPr>
      <w:r>
        <w:t>5.4 Cadência de mensagens 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Momento</w:t>
            </w:r>
          </w:p>
        </w:tc>
        <w:tc>
          <w:tcPr>
            <w:tcW w:type="dxa" w:w="4082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Regra</w:t>
            </w:r>
          </w:p>
        </w:tc>
        <w:tc>
          <w:tcPr>
            <w:tcW w:type="dxa" w:w="328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Objetivo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Boas-vindas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Imediata ao primeiro contato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Iniciar vínculo e reduzir abandono inicial.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Lembrete pré-treino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2h antes do horário preferido, se houver treino previsto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Aumentar comparecimento.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Check-in pós-treino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30-90 min após a sessão marcada ou confirmada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Capturar esforço, dificuldades e progresso.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Recuperação de ausência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Na manhã seguinte se um treino importante foi perdido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Reduzir quebra de rotina.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Resumo semanal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1x por semana, com reforço e ajuste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Transformar dados em continuidade.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Oferta de pagamento</w:t>
            </w:r>
          </w:p>
        </w:tc>
        <w:tc>
          <w:tcPr>
            <w:tcW w:type="dxa" w:w="408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Entre o 5º e o 7º dia do trial, com base em uso percebido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Converter sem parecer interrupção brusca.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7E8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pStyle w:val="BoxTitle"/>
            </w:pPr>
            <w:r>
              <w:t>Regra de ouro da comunicação</w:t>
            </w:r>
          </w:p>
          <w:p>
            <w:pPr>
              <w:pStyle w:val="BoxBody"/>
              <w:spacing w:after="40"/>
            </w:pPr>
            <w:r>
              <w:t>Toda mensagem ativa precisa ter propósito claro: orientar, lembrar, recuperar, ajustar ou converter.</w:t>
            </w:r>
          </w:p>
          <w:p>
            <w:pPr>
              <w:pStyle w:val="BoxBody"/>
              <w:spacing w:after="40"/>
            </w:pPr>
            <w:r>
              <w:t>A cadência deve ser configurável pelo usuário e respeitar janelas horárias e opt-out.</w:t>
            </w:r>
          </w:p>
        </w:tc>
      </w:tr>
    </w:tbl>
    <w:p/>
    <w:p>
      <w:pPr>
        <w:pStyle w:val="Heading2"/>
      </w:pPr>
      <w:r>
        <w:t>5.5 Tom de voz do coach</w:t>
      </w:r>
    </w:p>
    <w:p>
      <w:pPr>
        <w:pStyle w:val="ListTight"/>
        <w:ind w:left="397" w:hanging="198"/>
      </w:pPr>
      <w:r>
        <w:t>• Próximo, confiante e respeitoso.</w:t>
      </w:r>
    </w:p>
    <w:p>
      <w:pPr>
        <w:pStyle w:val="ListTight"/>
        <w:ind w:left="397" w:hanging="198"/>
      </w:pPr>
      <w:r>
        <w:t>• Motivador sem ser forçado.</w:t>
      </w:r>
    </w:p>
    <w:p>
      <w:pPr>
        <w:pStyle w:val="ListTight"/>
        <w:ind w:left="397" w:hanging="198"/>
      </w:pPr>
      <w:r>
        <w:t>• Claro e simples, sem jargão técnico desnecessário.</w:t>
      </w:r>
    </w:p>
    <w:p>
      <w:pPr>
        <w:pStyle w:val="ListTight"/>
        <w:ind w:left="397" w:hanging="198"/>
      </w:pPr>
      <w:r>
        <w:t>• Firme quando precisar cobrar, mas nunca agressivo, culpabilizador ou manipulador.</w:t>
      </w:r>
    </w:p>
    <w:p>
      <w:pPr>
        <w:pStyle w:val="ListTight"/>
        <w:ind w:left="397" w:hanging="198"/>
      </w:pPr>
      <w:r>
        <w:t>• Explícito sobre limites: não diagnostica, não prescreve tratamento e não substitui profissional de saúde.</w:t>
      </w:r>
    </w:p>
    <w:p>
      <w:pPr>
        <w:pStyle w:val="Heading2"/>
      </w:pPr>
      <w:r>
        <w:t>5.6 Experiência multimodal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15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Modo</w:t>
            </w:r>
          </w:p>
        </w:tc>
        <w:tc>
          <w:tcPr>
            <w:tcW w:type="dxa" w:w="6463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Uso no MVP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Texto</w:t>
            </w:r>
          </w:p>
        </w:tc>
        <w:tc>
          <w:tcPr>
            <w:tcW w:type="dxa" w:w="646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Canal padrão para onboarding, treino do dia, check-ins, cobrança e suporte.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Áudio</w:t>
            </w:r>
          </w:p>
        </w:tc>
        <w:tc>
          <w:tcPr>
            <w:tcW w:type="dxa" w:w="646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Permitido como entrada do usuário e como saída estratégica do coach em momentos de reforço e vínculo.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Imagem</w:t>
            </w:r>
          </w:p>
        </w:tc>
        <w:tc>
          <w:tcPr>
            <w:tcW w:type="dxa" w:w="646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Não é eixo do MVP. Pode existir apenas para materiais estáticos simples no futuro.</w:t>
            </w:r>
          </w:p>
        </w:tc>
      </w:tr>
    </w:tbl>
    <w:p/>
    <w:p>
      <w:pPr>
        <w:pStyle w:val="Heading1"/>
      </w:pPr>
      <w:r>
        <w:t>6. Motor fitness: regras, limites e personalização</w:t>
      </w:r>
    </w:p>
    <w:p>
      <w:pPr>
        <w:pStyle w:val="SectionIntro"/>
      </w:pPr>
      <w:r>
        <w:rPr>
          <w:rFonts w:ascii="Aptos" w:hAnsi="Aptos"/>
        </w:rPr>
        <w:t>A confiança do produto depende de o treino ser consistente, adaptável e previsível. Por isso, decisões críticas ficam em regras versionadas e auditáveis.</w:t>
      </w:r>
    </w:p>
    <w:p>
      <w:pPr>
        <w:pStyle w:val="Heading2"/>
      </w:pPr>
      <w:r>
        <w:t>6.1 Responsabilidade do motor determinístico</w:t>
      </w:r>
    </w:p>
    <w:p>
      <w:pPr>
        <w:pStyle w:val="ListTight"/>
        <w:ind w:left="397" w:hanging="198"/>
      </w:pPr>
      <w:r>
        <w:t>• Definir split e estrutura semanal.</w:t>
      </w:r>
    </w:p>
    <w:p>
      <w:pPr>
        <w:pStyle w:val="ListTight"/>
        <w:ind w:left="397" w:hanging="198"/>
      </w:pPr>
      <w:r>
        <w:t>• Distribuir volume, frequência e progressão de forma compatível com o perfil.</w:t>
      </w:r>
    </w:p>
    <w:p>
      <w:pPr>
        <w:pStyle w:val="ListTight"/>
        <w:ind w:left="397" w:hanging="198"/>
      </w:pPr>
      <w:r>
        <w:t>• Aplicar limites por experiência, tempo, contexto e restrições.</w:t>
      </w:r>
    </w:p>
    <w:p>
      <w:pPr>
        <w:pStyle w:val="ListTight"/>
        <w:ind w:left="397" w:hanging="198"/>
      </w:pPr>
      <w:r>
        <w:t>• Oferecer substituições coerentes quando faltar equipamento ou exercício.</w:t>
      </w:r>
    </w:p>
    <w:p>
      <w:pPr>
        <w:pStyle w:val="ListTight"/>
        <w:ind w:left="397" w:hanging="198"/>
      </w:pPr>
      <w:r>
        <w:t>• Reduzir carga de risco em sinais de desconforto ou fadiga anormal.</w:t>
      </w:r>
    </w:p>
    <w:p>
      <w:pPr>
        <w:pStyle w:val="ListTight"/>
        <w:ind w:left="397" w:hanging="198"/>
      </w:pPr>
      <w:r>
        <w:t>• Versionar alterações para rastreabilidade.</w:t>
      </w:r>
    </w:p>
    <w:p>
      <w:pPr>
        <w:pStyle w:val="Heading2"/>
      </w:pPr>
      <w:r>
        <w:t>6.2 Responsabilidade da IA conversacional</w:t>
      </w:r>
    </w:p>
    <w:p>
      <w:pPr>
        <w:pStyle w:val="ListTight"/>
        <w:ind w:left="397" w:hanging="198"/>
      </w:pPr>
      <w:r>
        <w:t>• Explicar o treino com linguagem natural.</w:t>
      </w:r>
    </w:p>
    <w:p>
      <w:pPr>
        <w:pStyle w:val="ListTight"/>
        <w:ind w:left="397" w:hanging="198"/>
      </w:pPr>
      <w:r>
        <w:t>• Personalizar tom, ritmo e escolha de palavras.</w:t>
      </w:r>
    </w:p>
    <w:p>
      <w:pPr>
        <w:pStyle w:val="ListTight"/>
        <w:ind w:left="397" w:hanging="198"/>
      </w:pPr>
      <w:r>
        <w:t>• Resumir contexto recente para responder melhor.</w:t>
      </w:r>
    </w:p>
    <w:p>
      <w:pPr>
        <w:pStyle w:val="ListTight"/>
        <w:ind w:left="397" w:hanging="198"/>
      </w:pPr>
      <w:r>
        <w:t>• Traduzir dúvidas do usuário em pedidos estruturados ao motor.</w:t>
      </w:r>
    </w:p>
    <w:p>
      <w:pPr>
        <w:pStyle w:val="ListTight"/>
        <w:ind w:left="397" w:hanging="198"/>
      </w:pPr>
      <w:r>
        <w:t>• Gerar reforço motivacional e mensagens de acompanhamento.</w:t>
      </w:r>
    </w:p>
    <w:p>
      <w:pPr>
        <w:pStyle w:val="Heading2"/>
      </w:pPr>
      <w:r>
        <w:t>6.3 Variáveis mínimas de personalização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15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Variável</w:t>
            </w:r>
          </w:p>
        </w:tc>
        <w:tc>
          <w:tcPr>
            <w:tcW w:type="dxa" w:w="209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Obrigatória no MVP</w:t>
            </w:r>
          </w:p>
        </w:tc>
        <w:tc>
          <w:tcPr>
            <w:tcW w:type="dxa" w:w="4819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Uso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Objetivo</w:t>
            </w:r>
          </w:p>
        </w:tc>
        <w:tc>
          <w:tcPr>
            <w:tcW w:type="dxa" w:w="209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</w:t>
            </w:r>
          </w:p>
        </w:tc>
        <w:tc>
          <w:tcPr>
            <w:tcW w:type="dxa" w:w="481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Escolha de faixa de volume, tipo de sessão e linguagem.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Nível de experiência</w:t>
            </w:r>
          </w:p>
        </w:tc>
        <w:tc>
          <w:tcPr>
            <w:tcW w:type="dxa" w:w="209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</w:t>
            </w:r>
          </w:p>
        </w:tc>
        <w:tc>
          <w:tcPr>
            <w:tcW w:type="dxa" w:w="481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Limites de complexidade e progressão.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Dias por semana</w:t>
            </w:r>
          </w:p>
        </w:tc>
        <w:tc>
          <w:tcPr>
            <w:tcW w:type="dxa" w:w="209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</w:t>
            </w:r>
          </w:p>
        </w:tc>
        <w:tc>
          <w:tcPr>
            <w:tcW w:type="dxa" w:w="481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Split e frequência.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Tempo por treino</w:t>
            </w:r>
          </w:p>
        </w:tc>
        <w:tc>
          <w:tcPr>
            <w:tcW w:type="dxa" w:w="209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</w:t>
            </w:r>
          </w:p>
        </w:tc>
        <w:tc>
          <w:tcPr>
            <w:tcW w:type="dxa" w:w="481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Número de exercícios, blocos e descanso.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Ambiente/equipamento</w:t>
            </w:r>
          </w:p>
        </w:tc>
        <w:tc>
          <w:tcPr>
            <w:tcW w:type="dxa" w:w="209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</w:t>
            </w:r>
          </w:p>
        </w:tc>
        <w:tc>
          <w:tcPr>
            <w:tcW w:type="dxa" w:w="481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Catálogo elegível de exercícios.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Restrições/preferências</w:t>
            </w:r>
          </w:p>
        </w:tc>
        <w:tc>
          <w:tcPr>
            <w:tcW w:type="dxa" w:w="209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</w:t>
            </w:r>
          </w:p>
        </w:tc>
        <w:tc>
          <w:tcPr>
            <w:tcW w:type="dxa" w:w="481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Substituição e exclusão de movimentos.</w:t>
            </w:r>
          </w:p>
        </w:tc>
      </w:tr>
      <w:tr>
        <w:tc>
          <w:tcPr>
            <w:tcW w:type="dxa" w:w="215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Feedback de execução</w:t>
            </w:r>
          </w:p>
        </w:tc>
        <w:tc>
          <w:tcPr>
            <w:tcW w:type="dxa" w:w="209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Sim</w:t>
            </w:r>
          </w:p>
        </w:tc>
        <w:tc>
          <w:tcPr>
            <w:tcW w:type="dxa" w:w="481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Ajuste semanal e recuperação.</w:t>
            </w:r>
          </w:p>
        </w:tc>
      </w:tr>
    </w:tbl>
    <w:p/>
    <w:p>
      <w:pPr>
        <w:pStyle w:val="Heading2"/>
      </w:pPr>
      <w:r>
        <w:t>6.4 Limites de segurança do produto</w:t>
      </w:r>
    </w:p>
    <w:p>
      <w:pPr>
        <w:pStyle w:val="ListTight"/>
        <w:ind w:left="397" w:hanging="198"/>
      </w:pPr>
      <w:r>
        <w:t>• Não improvisar protocolo para lesão, dor persistente ou condição médica relatada.</w:t>
      </w:r>
    </w:p>
    <w:p>
      <w:pPr>
        <w:pStyle w:val="ListTight"/>
        <w:ind w:left="397" w:hanging="198"/>
      </w:pPr>
      <w:r>
        <w:t>• Não prometer resultado clínico, terapêutico ou estético garantido.</w:t>
      </w:r>
    </w:p>
    <w:p>
      <w:pPr>
        <w:pStyle w:val="ListTight"/>
        <w:ind w:left="397" w:hanging="198"/>
      </w:pPr>
      <w:r>
        <w:t>• Não gerar treino fora das capacidades informadas pelo usuário sem validação humana de regra.</w:t>
      </w:r>
    </w:p>
    <w:p>
      <w:pPr>
        <w:pStyle w:val="ListTight"/>
        <w:ind w:left="397" w:hanging="198"/>
      </w:pPr>
      <w:r>
        <w:t>• Bloquear ou escalar conversas que indiquem risco físico ou psicológico fora do escopo.</w:t>
      </w:r>
    </w:p>
    <w:p>
      <w:pPr>
        <w:pStyle w:val="Heading2"/>
      </w:pPr>
      <w:r>
        <w:t>6.5 Evolução do motor</w:t>
      </w:r>
    </w:p>
    <w:p>
      <w:pPr>
        <w:pStyle w:val="ListTight"/>
        <w:ind w:left="283" w:hanging="170"/>
      </w:pPr>
      <w:r>
        <w:t>1. v0: onboarding estruturado, geração inicial e substituições básicas.</w:t>
      </w:r>
    </w:p>
    <w:p>
      <w:pPr>
        <w:pStyle w:val="ListTight"/>
        <w:ind w:left="283" w:hanging="170"/>
      </w:pPr>
      <w:r>
        <w:t>2. v1: progressão semanal, deload simples e leitura de aderência.</w:t>
      </w:r>
    </w:p>
    <w:p>
      <w:pPr>
        <w:pStyle w:val="ListTight"/>
        <w:ind w:left="283" w:hanging="170"/>
      </w:pPr>
      <w:r>
        <w:t>3. v2: memória de performance e melhor adaptação por padrão de resposta.</w:t>
      </w:r>
    </w:p>
    <w:p>
      <w:pPr>
        <w:pStyle w:val="ListTight"/>
        <w:ind w:left="283" w:hanging="170"/>
      </w:pPr>
      <w:r>
        <w:t>4. v3: expansão para novas verticais somente após prova consistente do core fitness.</w:t>
      </w:r>
    </w:p>
    <w:p>
      <w:pPr>
        <w:pStyle w:val="Heading1"/>
      </w:pPr>
      <w:r>
        <w:t>7. Arquitetura técnica, dados, integrações e backoffice</w:t>
      </w:r>
    </w:p>
    <w:p>
      <w:pPr>
        <w:pStyle w:val="SectionIntro"/>
      </w:pPr>
      <w:r>
        <w:rPr>
          <w:rFonts w:ascii="Aptos" w:hAnsi="Aptos"/>
        </w:rPr>
        <w:t>A tecnologia deve ser desenhada para confiabilidade operacional, baixa latência e alta observabilidade. O canal do aluno é simples; o bastidor precisa ser sólido.</w:t>
      </w:r>
    </w:p>
    <w:p>
      <w:pPr>
        <w:pStyle w:val="Heading2"/>
      </w:pPr>
      <w:r>
        <w:t>7.1 Arquitetura alvo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Bloco</w:t>
            </w:r>
          </w:p>
        </w:tc>
        <w:tc>
          <w:tcPr>
            <w:tcW w:type="dxa" w:w="6350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Decisão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Canal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WhatsApp Business Platform por meio de integração oficial ou BSP homologado, com webhooks de entrada e status.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Backend principal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API própria com orquestrador conversacional, autenticação de serviço e filas assíncronas.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Banco de dados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Postgres como base transacional, com modelo simples e auditável.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Motor de treino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Serviço interno versionado, separado da camada de linguagem.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Camada de IA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Serviços de LLM e voz somente para texto natural, classificação leve e sumarização.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Pagamentos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Provider com checkout/link, Pix e cartão, integrado por webhook e reconciliação.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Backoffice</w:t>
            </w:r>
          </w:p>
        </w:tc>
        <w:tc>
          <w:tcPr>
            <w:tcW w:type="dxa" w:w="635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Painel interno para equipe acompanhar usuários, red flags, cobrança, retenção e falhas.</w:t>
            </w:r>
          </w:p>
        </w:tc>
      </w:tr>
    </w:tbl>
    <w:p/>
    <w:p>
      <w:pPr>
        <w:pStyle w:val="Heading2"/>
      </w:pPr>
      <w:r>
        <w:t>7.2 Fluxo técnico principal</w:t>
      </w:r>
    </w:p>
    <w:p>
      <w:pPr>
        <w:pStyle w:val="ListTight"/>
        <w:ind w:left="283" w:hanging="170"/>
      </w:pPr>
      <w:r>
        <w:t>1. Mensagem entra pelo provedor de WhatsApp e aciona webhook autenticado.</w:t>
      </w:r>
    </w:p>
    <w:p>
      <w:pPr>
        <w:pStyle w:val="ListTight"/>
        <w:ind w:left="283" w:hanging="170"/>
      </w:pPr>
      <w:r>
        <w:t>2. O orquestrador identifica usuário, estado atual, preferências e janelas válidas.</w:t>
      </w:r>
    </w:p>
    <w:p>
      <w:pPr>
        <w:pStyle w:val="ListTight"/>
        <w:ind w:left="283" w:hanging="170"/>
      </w:pPr>
      <w:r>
        <w:t>3. Se a intenção exigir decisão de treino, o pedido é normalizado e enviado ao motor determinístico.</w:t>
      </w:r>
    </w:p>
    <w:p>
      <w:pPr>
        <w:pStyle w:val="ListTight"/>
        <w:ind w:left="283" w:hanging="170"/>
      </w:pPr>
      <w:r>
        <w:t>4. A resposta estruturada volta para a camada de IA, que gera linguagem final conforme tom e contexto.</w:t>
      </w:r>
    </w:p>
    <w:p>
      <w:pPr>
        <w:pStyle w:val="ListTight"/>
        <w:ind w:left="283" w:hanging="170"/>
      </w:pPr>
      <w:r>
        <w:t>5. A mensagem é registrada, enviada e monitorada quanto a status e resposta.</w:t>
      </w:r>
    </w:p>
    <w:p>
      <w:pPr>
        <w:pStyle w:val="ListTight"/>
        <w:ind w:left="283" w:hanging="170"/>
      </w:pPr>
      <w:r>
        <w:t>6. Eventos de pagamento, churn, falha ou red flag atualizam o estado do usuário e filas operacionais.</w:t>
      </w:r>
    </w:p>
    <w:p>
      <w:pPr>
        <w:pStyle w:val="Heading2"/>
      </w:pPr>
      <w:r>
        <w:t>7.3 Modelo de dados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Entidade</w:t>
            </w:r>
          </w:p>
        </w:tc>
        <w:tc>
          <w:tcPr>
            <w:tcW w:type="dxa" w:w="4535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Campos essenciais</w:t>
            </w:r>
          </w:p>
        </w:tc>
        <w:tc>
          <w:tcPr>
            <w:tcW w:type="dxa" w:w="294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Finalidade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Usuário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nome</w:t>
            </w:r>
          </w:p>
          <w:p>
            <w:pPr>
              <w:spacing w:after="0"/>
              <w:ind w:left="198" w:hanging="142"/>
            </w:pPr>
            <w:r>
              <w:t>• telefone</w:t>
            </w:r>
          </w:p>
          <w:p>
            <w:pPr>
              <w:spacing w:after="0"/>
              <w:ind w:left="198" w:hanging="142"/>
            </w:pPr>
            <w:r>
              <w:t>• timezone</w:t>
            </w:r>
          </w:p>
          <w:p>
            <w:pPr>
              <w:spacing w:after="0"/>
              <w:ind w:left="198" w:hanging="142"/>
            </w:pPr>
            <w:r>
              <w:t>• status</w:t>
            </w:r>
          </w:p>
          <w:p>
            <w:pPr>
              <w:spacing w:after="0"/>
              <w:ind w:left="198" w:hanging="142"/>
            </w:pPr>
            <w:r>
              <w:t>• opt-in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Identidade e estado do relacionamento.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Perfil fitness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objetivo</w:t>
            </w:r>
          </w:p>
          <w:p>
            <w:pPr>
              <w:spacing w:after="0"/>
              <w:ind w:left="198" w:hanging="142"/>
            </w:pPr>
            <w:r>
              <w:t>• experiência</w:t>
            </w:r>
          </w:p>
          <w:p>
            <w:pPr>
              <w:spacing w:after="0"/>
              <w:ind w:left="198" w:hanging="142"/>
            </w:pPr>
            <w:r>
              <w:t>• dias/semana</w:t>
            </w:r>
          </w:p>
          <w:p>
            <w:pPr>
              <w:spacing w:after="0"/>
              <w:ind w:left="198" w:hanging="142"/>
            </w:pPr>
            <w:r>
              <w:t>• tempo</w:t>
            </w:r>
          </w:p>
          <w:p>
            <w:pPr>
              <w:spacing w:after="0"/>
              <w:ind w:left="198" w:hanging="142"/>
            </w:pPr>
            <w:r>
              <w:t>• ambiente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Inputs permanentes do motor.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Restrições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lesões</w:t>
            </w:r>
          </w:p>
          <w:p>
            <w:pPr>
              <w:spacing w:after="0"/>
              <w:ind w:left="198" w:hanging="142"/>
            </w:pPr>
            <w:r>
              <w:t>• dores</w:t>
            </w:r>
          </w:p>
          <w:p>
            <w:pPr>
              <w:spacing w:after="0"/>
              <w:ind w:left="198" w:hanging="142"/>
            </w:pPr>
            <w:r>
              <w:t>• preferências</w:t>
            </w:r>
          </w:p>
          <w:p>
            <w:pPr>
              <w:spacing w:after="0"/>
              <w:ind w:left="198" w:hanging="142"/>
            </w:pPr>
            <w:r>
              <w:t>• exclusões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Limites e substituições.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Plano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versão</w:t>
            </w:r>
          </w:p>
          <w:p>
            <w:pPr>
              <w:spacing w:after="0"/>
              <w:ind w:left="198" w:hanging="142"/>
            </w:pPr>
            <w:r>
              <w:t>• split</w:t>
            </w:r>
          </w:p>
          <w:p>
            <w:pPr>
              <w:spacing w:after="0"/>
              <w:ind w:left="198" w:hanging="142"/>
            </w:pPr>
            <w:r>
              <w:t>• volume</w:t>
            </w:r>
          </w:p>
          <w:p>
            <w:pPr>
              <w:spacing w:after="0"/>
              <w:ind w:left="198" w:hanging="142"/>
            </w:pPr>
            <w:r>
              <w:t>• data início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Rastrear o que foi prescrito.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Sessão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treino do dia</w:t>
            </w:r>
          </w:p>
          <w:p>
            <w:pPr>
              <w:spacing w:after="0"/>
              <w:ind w:left="198" w:hanging="142"/>
            </w:pPr>
            <w:r>
              <w:t>• status</w:t>
            </w:r>
          </w:p>
          <w:p>
            <w:pPr>
              <w:spacing w:after="0"/>
              <w:ind w:left="198" w:hanging="142"/>
            </w:pPr>
            <w:r>
              <w:t>• feedback</w:t>
            </w:r>
          </w:p>
          <w:p>
            <w:pPr>
              <w:spacing w:after="0"/>
              <w:ind w:left="198" w:hanging="142"/>
            </w:pPr>
            <w:r>
              <w:t>• esforço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Execução e aderência.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Mensagens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tipo</w:t>
            </w:r>
          </w:p>
          <w:p>
            <w:pPr>
              <w:spacing w:after="0"/>
              <w:ind w:left="198" w:hanging="142"/>
            </w:pPr>
            <w:r>
              <w:t>• direção</w:t>
            </w:r>
          </w:p>
          <w:p>
            <w:pPr>
              <w:spacing w:after="0"/>
              <w:ind w:left="198" w:hanging="142"/>
            </w:pPr>
            <w:r>
              <w:t>• template</w:t>
            </w:r>
          </w:p>
          <w:p>
            <w:pPr>
              <w:spacing w:after="0"/>
              <w:ind w:left="198" w:hanging="142"/>
            </w:pPr>
            <w:r>
              <w:t>• timestamp</w:t>
            </w:r>
          </w:p>
          <w:p>
            <w:pPr>
              <w:spacing w:after="0"/>
              <w:ind w:left="198" w:hanging="142"/>
            </w:pPr>
            <w:r>
              <w:t>• entrega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Auditoria operacional.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Pagamento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trial</w:t>
            </w:r>
          </w:p>
          <w:p>
            <w:pPr>
              <w:spacing w:after="0"/>
              <w:ind w:left="198" w:hanging="142"/>
            </w:pPr>
            <w:r>
              <w:t>• status</w:t>
            </w:r>
          </w:p>
          <w:p>
            <w:pPr>
              <w:spacing w:after="0"/>
              <w:ind w:left="198" w:hanging="142"/>
            </w:pPr>
            <w:r>
              <w:t>• vencimento</w:t>
            </w:r>
          </w:p>
          <w:p>
            <w:pPr>
              <w:spacing w:after="0"/>
              <w:ind w:left="198" w:hanging="142"/>
            </w:pPr>
            <w:r>
              <w:t>• provider_ref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Cobrança e acesso.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Risco</w:t>
            </w:r>
          </w:p>
        </w:tc>
        <w:tc>
          <w:tcPr>
            <w:tcW w:type="dxa" w:w="453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flag</w:t>
            </w:r>
          </w:p>
          <w:p>
            <w:pPr>
              <w:spacing w:after="0"/>
              <w:ind w:left="198" w:hanging="142"/>
            </w:pPr>
            <w:r>
              <w:t>• origem</w:t>
            </w:r>
          </w:p>
          <w:p>
            <w:pPr>
              <w:spacing w:after="0"/>
              <w:ind w:left="198" w:hanging="142"/>
            </w:pPr>
            <w:r>
              <w:t>• estado</w:t>
            </w:r>
          </w:p>
          <w:p>
            <w:pPr>
              <w:spacing w:after="0"/>
              <w:ind w:left="198" w:hanging="142"/>
            </w:pPr>
            <w:r>
              <w:t>• ação</w:t>
            </w:r>
          </w:p>
        </w:tc>
        <w:tc>
          <w:tcPr>
            <w:tcW w:type="dxa" w:w="294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Segurança e escalonamento.</w:t>
            </w:r>
          </w:p>
        </w:tc>
      </w:tr>
    </w:tbl>
    <w:p/>
    <w:p>
      <w:pPr>
        <w:pStyle w:val="Heading2"/>
      </w:pPr>
      <w:r>
        <w:t>7.4 Backoffice interno obrigatório</w:t>
      </w:r>
    </w:p>
    <w:p>
      <w:pPr>
        <w:pStyle w:val="ListTight"/>
        <w:ind w:left="397" w:hanging="198"/>
      </w:pPr>
      <w:r>
        <w:t>• Fila de usuários novos e onboarding pendente.</w:t>
      </w:r>
    </w:p>
    <w:p>
      <w:pPr>
        <w:pStyle w:val="ListTight"/>
        <w:ind w:left="397" w:hanging="198"/>
      </w:pPr>
      <w:r>
        <w:t>• Visão cronológica da conversa e do estado atual do aluno.</w:t>
      </w:r>
    </w:p>
    <w:p>
      <w:pPr>
        <w:pStyle w:val="ListTight"/>
        <w:ind w:left="397" w:hanging="198"/>
      </w:pPr>
      <w:r>
        <w:t>• Alertas de red flags, pagamento, churn iminente e falhas técnicas.</w:t>
      </w:r>
    </w:p>
    <w:p>
      <w:pPr>
        <w:pStyle w:val="ListTight"/>
        <w:ind w:left="397" w:hanging="198"/>
      </w:pPr>
      <w:r>
        <w:t>• Ferramenta para pausar cadência, ajustar perfil e registrar observações da equipe.</w:t>
      </w:r>
    </w:p>
    <w:p>
      <w:pPr>
        <w:pStyle w:val="ListTight"/>
        <w:ind w:left="397" w:hanging="198"/>
      </w:pPr>
      <w:r>
        <w:t>• Painel de métricas por funil, coorte e status operacional.</w:t>
      </w:r>
    </w:p>
    <w:p>
      <w:pPr>
        <w:pStyle w:val="Heading2"/>
      </w:pPr>
      <w:r>
        <w:t>7.5 Stack recomendada para 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Camada</w:t>
            </w:r>
          </w:p>
        </w:tc>
        <w:tc>
          <w:tcPr>
            <w:tcW w:type="dxa" w:w="277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Escolha recomendada</w:t>
            </w:r>
          </w:p>
        </w:tc>
        <w:tc>
          <w:tcPr>
            <w:tcW w:type="dxa" w:w="4479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Critério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API e orquestração</w:t>
            </w:r>
          </w:p>
        </w:tc>
        <w:tc>
          <w:tcPr>
            <w:tcW w:type="dxa" w:w="277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Backend em TypeScript</w:t>
            </w:r>
          </w:p>
        </w:tc>
        <w:tc>
          <w:tcPr>
            <w:tcW w:type="dxa" w:w="447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Rapidez de iteração e boa integração com webhooks.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Persistência</w:t>
            </w:r>
          </w:p>
        </w:tc>
        <w:tc>
          <w:tcPr>
            <w:tcW w:type="dxa" w:w="277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Postgres gerenciado</w:t>
            </w:r>
          </w:p>
        </w:tc>
        <w:tc>
          <w:tcPr>
            <w:tcW w:type="dxa" w:w="447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Confiabilidade, simplicidade e custo eficiente.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Fila/Jobs</w:t>
            </w:r>
          </w:p>
        </w:tc>
        <w:tc>
          <w:tcPr>
            <w:tcW w:type="dxa" w:w="277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Fila leve com retries e DLQ</w:t>
            </w:r>
          </w:p>
        </w:tc>
        <w:tc>
          <w:tcPr>
            <w:tcW w:type="dxa" w:w="447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Mensagens e tarefas assíncronas não podem se perder.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277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Web app interno simples</w:t>
            </w:r>
          </w:p>
        </w:tc>
        <w:tc>
          <w:tcPr>
            <w:tcW w:type="dxa" w:w="447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Uso restrito à equipe; não precisa polish de produto final.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Infra</w:t>
            </w:r>
          </w:p>
        </w:tc>
        <w:tc>
          <w:tcPr>
            <w:tcW w:type="dxa" w:w="277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Cloud simples com observabilidade centralizada</w:t>
            </w:r>
          </w:p>
        </w:tc>
        <w:tc>
          <w:tcPr>
            <w:tcW w:type="dxa" w:w="447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Menos complexidade operacional no começo.</w:t>
            </w:r>
          </w:p>
        </w:tc>
      </w:tr>
    </w:tbl>
    <w:p/>
    <w:p>
      <w:pPr>
        <w:pStyle w:val="Heading2"/>
      </w:pPr>
      <w:r>
        <w:t>7.6 Requisitos não funcionais</w:t>
      </w:r>
    </w:p>
    <w:p>
      <w:pPr>
        <w:pStyle w:val="ListTight"/>
        <w:ind w:left="397" w:hanging="198"/>
      </w:pPr>
      <w:r>
        <w:t>• Logs estruturados por usuário, mensagem, decisão do motor e evento de pagamento.</w:t>
      </w:r>
    </w:p>
    <w:p>
      <w:pPr>
        <w:pStyle w:val="ListTight"/>
        <w:ind w:left="397" w:hanging="198"/>
      </w:pPr>
      <w:r>
        <w:t>• Retentativas idempotentes para webhooks e jobs críticos.</w:t>
      </w:r>
    </w:p>
    <w:p>
      <w:pPr>
        <w:pStyle w:val="ListTight"/>
        <w:ind w:left="397" w:hanging="198"/>
      </w:pPr>
      <w:r>
        <w:t>• Feature flags para alterar cadência, scripts e regras sem deploy amplo.</w:t>
      </w:r>
    </w:p>
    <w:p>
      <w:pPr>
        <w:pStyle w:val="ListTight"/>
        <w:ind w:left="397" w:hanging="198"/>
      </w:pPr>
      <w:r>
        <w:t>• Versionamento explícito do motor e dos prompts operacionais.</w:t>
      </w:r>
    </w:p>
    <w:p>
      <w:pPr>
        <w:pStyle w:val="ListTight"/>
        <w:ind w:left="397" w:hanging="198"/>
      </w:pPr>
      <w:r>
        <w:t>• Monitoramento de falhas de entrega, latência, fila e custos variáveis.</w:t>
      </w:r>
    </w:p>
    <w:p>
      <w:pPr>
        <w:pStyle w:val="Heading1"/>
      </w:pPr>
      <w:r>
        <w:t>8. Operação do coach, suporte e playbooks</w:t>
      </w:r>
    </w:p>
    <w:p>
      <w:pPr>
        <w:pStyle w:val="SectionIntro"/>
      </w:pPr>
      <w:r>
        <w:rPr>
          <w:rFonts w:ascii="Aptos" w:hAnsi="Aptos"/>
        </w:rPr>
        <w:t>No MVP, produto e operação são inseparáveis. A equipe precisa tratar mensagens, escalonamentos e qualidade de resposta como parte do serviço principal.</w:t>
      </w:r>
    </w:p>
    <w:p>
      <w:pPr>
        <w:pStyle w:val="Heading2"/>
      </w:pPr>
      <w:r>
        <w:t>8.1 Rotinas operacionais diárias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855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Rotina</w:t>
            </w:r>
          </w:p>
        </w:tc>
        <w:tc>
          <w:tcPr>
            <w:tcW w:type="dxa" w:w="170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Frequência</w:t>
            </w:r>
          </w:p>
        </w:tc>
        <w:tc>
          <w:tcPr>
            <w:tcW w:type="dxa" w:w="311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Responsável</w:t>
            </w:r>
          </w:p>
        </w:tc>
      </w:tr>
      <w:tr>
        <w:tc>
          <w:tcPr>
            <w:tcW w:type="dxa" w:w="385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Revisar novos leads e onboarding travado</w:t>
            </w:r>
          </w:p>
        </w:tc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Diário</w:t>
            </w:r>
          </w:p>
        </w:tc>
        <w:tc>
          <w:tcPr>
            <w:tcW w:type="dxa" w:w="311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Ops/Growth</w:t>
            </w:r>
          </w:p>
        </w:tc>
      </w:tr>
      <w:tr>
        <w:tc>
          <w:tcPr>
            <w:tcW w:type="dxa" w:w="385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Monitorar red flags e pausas de cadência</w:t>
            </w:r>
          </w:p>
        </w:tc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Diário</w:t>
            </w:r>
          </w:p>
        </w:tc>
        <w:tc>
          <w:tcPr>
            <w:tcW w:type="dxa" w:w="311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Ops</w:t>
            </w:r>
          </w:p>
        </w:tc>
      </w:tr>
      <w:tr>
        <w:tc>
          <w:tcPr>
            <w:tcW w:type="dxa" w:w="385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Auditar respostas do coach e falhas de tom</w:t>
            </w:r>
          </w:p>
        </w:tc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Diário</w:t>
            </w:r>
          </w:p>
        </w:tc>
        <w:tc>
          <w:tcPr>
            <w:tcW w:type="dxa" w:w="311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Produto/Ops</w:t>
            </w:r>
          </w:p>
        </w:tc>
      </w:tr>
      <w:tr>
        <w:tc>
          <w:tcPr>
            <w:tcW w:type="dxa" w:w="385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Acompanhar pagamentos pendentes e trial ending</w:t>
            </w:r>
          </w:p>
        </w:tc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Diário</w:t>
            </w:r>
          </w:p>
        </w:tc>
        <w:tc>
          <w:tcPr>
            <w:tcW w:type="dxa" w:w="311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Ops/Financeiro</w:t>
            </w:r>
          </w:p>
        </w:tc>
      </w:tr>
      <w:tr>
        <w:tc>
          <w:tcPr>
            <w:tcW w:type="dxa" w:w="385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Revisar usuários em risco de churn</w:t>
            </w:r>
          </w:p>
        </w:tc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Diário</w:t>
            </w:r>
          </w:p>
        </w:tc>
        <w:tc>
          <w:tcPr>
            <w:tcW w:type="dxa" w:w="311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Ops</w:t>
            </w:r>
          </w:p>
        </w:tc>
      </w:tr>
      <w:tr>
        <w:tc>
          <w:tcPr>
            <w:tcW w:type="dxa" w:w="385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Revisar bugs, quedas e custos anormais</w:t>
            </w:r>
          </w:p>
        </w:tc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Diário</w:t>
            </w:r>
          </w:p>
        </w:tc>
        <w:tc>
          <w:tcPr>
            <w:tcW w:type="dxa" w:w="311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Tech</w:t>
            </w:r>
          </w:p>
        </w:tc>
      </w:tr>
    </w:tbl>
    <w:p/>
    <w:p>
      <w:pPr>
        <w:pStyle w:val="Heading2"/>
      </w:pPr>
      <w:r>
        <w:t>8.2 Playbooks obrigatórios</w:t>
      </w:r>
    </w:p>
    <w:p>
      <w:pPr>
        <w:pStyle w:val="ListTight"/>
        <w:ind w:left="397" w:hanging="198"/>
      </w:pPr>
      <w:r>
        <w:t>• Playbook de boas-vindas e primeira resposta.</w:t>
      </w:r>
    </w:p>
    <w:p>
      <w:pPr>
        <w:pStyle w:val="ListTight"/>
        <w:ind w:left="397" w:hanging="198"/>
      </w:pPr>
      <w:r>
        <w:t>• Playbook de onboarding em texto e áudio.</w:t>
      </w:r>
    </w:p>
    <w:p>
      <w:pPr>
        <w:pStyle w:val="ListTight"/>
        <w:ind w:left="397" w:hanging="198"/>
      </w:pPr>
      <w:r>
        <w:t>• Playbook de recuperação de ausência.</w:t>
      </w:r>
    </w:p>
    <w:p>
      <w:pPr>
        <w:pStyle w:val="ListTight"/>
        <w:ind w:left="397" w:hanging="198"/>
      </w:pPr>
      <w:r>
        <w:t>• Playbook de oferta e fechamento do plano pago.</w:t>
      </w:r>
    </w:p>
    <w:p>
      <w:pPr>
        <w:pStyle w:val="ListTight"/>
        <w:ind w:left="397" w:hanging="198"/>
      </w:pPr>
      <w:r>
        <w:t>• Playbook de red flag e limite de escopo.</w:t>
      </w:r>
    </w:p>
    <w:p>
      <w:pPr>
        <w:pStyle w:val="ListTight"/>
        <w:ind w:left="397" w:hanging="198"/>
      </w:pPr>
      <w:r>
        <w:t>• Playbook de cancelamento, pausa e reativação.</w:t>
      </w:r>
    </w:p>
    <w:p>
      <w:pPr>
        <w:pStyle w:val="Heading2"/>
      </w:pPr>
      <w:r>
        <w:t>8.3 Critérios de intervenção humana</w:t>
      </w:r>
    </w:p>
    <w:p>
      <w:pPr>
        <w:pStyle w:val="ListTight"/>
        <w:ind w:left="397" w:hanging="198"/>
      </w:pPr>
      <w:r>
        <w:t>• Relato de dor, lesão, limitação relevante ou condição clínica.</w:t>
      </w:r>
    </w:p>
    <w:p>
      <w:pPr>
        <w:pStyle w:val="ListTight"/>
        <w:ind w:left="397" w:hanging="198"/>
      </w:pPr>
      <w:r>
        <w:t>• Tom emocional atípico, queixa grave ou comportamento fora de padrão.</w:t>
      </w:r>
    </w:p>
    <w:p>
      <w:pPr>
        <w:pStyle w:val="ListTight"/>
        <w:ind w:left="397" w:hanging="198"/>
      </w:pPr>
      <w:r>
        <w:t>• Falhas repetidas do motor ou respostas inconsistentes.</w:t>
      </w:r>
    </w:p>
    <w:p>
      <w:pPr>
        <w:pStyle w:val="ListTight"/>
        <w:ind w:left="397" w:hanging="198"/>
      </w:pPr>
      <w:r>
        <w:t>• Pedido comercial complexo, contestação de pagamento ou churn crítico.</w:t>
      </w:r>
    </w:p>
    <w:p>
      <w:pPr>
        <w:pStyle w:val="ListTight"/>
        <w:ind w:left="397" w:hanging="198"/>
      </w:pPr>
      <w:r>
        <w:t>• Necessidade de ajuste manual não coberta pelo estado atual do sistema.</w:t>
      </w:r>
    </w:p>
    <w:p>
      <w:pPr>
        <w:pStyle w:val="Heading2"/>
      </w:pPr>
      <w:r>
        <w:t>8.4 Qualidade da experiência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43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Tema</w:t>
            </w:r>
          </w:p>
        </w:tc>
        <w:tc>
          <w:tcPr>
            <w:tcW w:type="dxa" w:w="6180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Padrão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SLA de primeira resposta</w:t>
            </w:r>
          </w:p>
        </w:tc>
        <w:tc>
          <w:tcPr>
            <w:tcW w:type="dxa" w:w="618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Meta de resposta quase imediata em entrada nova, com fallback de automação se a fila humana atrasar.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SLA de dúvidas de treino</w:t>
            </w:r>
          </w:p>
        </w:tc>
        <w:tc>
          <w:tcPr>
            <w:tcW w:type="dxa" w:w="618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Responder com utilidade no mesmo contexto da sessão, sem mandar o usuário para outro canal.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Padrão de linguagem</w:t>
            </w:r>
          </w:p>
        </w:tc>
        <w:tc>
          <w:tcPr>
            <w:tcW w:type="dxa" w:w="618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Mensagens curtas, claras, úteis e sem cara de atendimento burocrático.</w:t>
            </w:r>
          </w:p>
        </w:tc>
      </w:tr>
      <w:tr>
        <w:tc>
          <w:tcPr>
            <w:tcW w:type="dxa" w:w="243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Auditoria</w:t>
            </w:r>
          </w:p>
        </w:tc>
        <w:tc>
          <w:tcPr>
            <w:tcW w:type="dxa" w:w="6180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Revisão semanal de amostras de conversa, motivos de churn e falhas de tom.</w:t>
            </w:r>
          </w:p>
        </w:tc>
      </w:tr>
    </w:tbl>
    <w:p/>
    <w:p>
      <w:pPr>
        <w:pStyle w:val="Heading1"/>
      </w:pPr>
      <w:r>
        <w:t>9. Growth, aquisição, conversão, retenção e parcerias</w:t>
      </w:r>
    </w:p>
    <w:p>
      <w:pPr>
        <w:pStyle w:val="SectionIntro"/>
      </w:pPr>
      <w:r>
        <w:rPr>
          <w:rFonts w:ascii="Aptos" w:hAnsi="Aptos"/>
        </w:rPr>
        <w:t>O crescimento inicial depende menos de mídia sofisticada e mais de uma promessa simples que converta rapidamente em conversa e valor percebido.</w:t>
      </w:r>
    </w:p>
    <w:p>
      <w:pPr>
        <w:pStyle w:val="Heading2"/>
      </w:pPr>
      <w:r>
        <w:t>9.1 Estratégia de aquisição</w:t>
      </w:r>
    </w:p>
    <w:p>
      <w:pPr>
        <w:pStyle w:val="ListTight"/>
        <w:ind w:left="397" w:hanging="198"/>
      </w:pPr>
      <w:r>
        <w:t>• O CTA principal deve sempre levar direto para o WhatsApp.</w:t>
      </w:r>
    </w:p>
    <w:p>
      <w:pPr>
        <w:pStyle w:val="ListTight"/>
        <w:ind w:left="397" w:hanging="198"/>
      </w:pPr>
      <w:r>
        <w:t>• Conteúdo precisa vender clareza, constância e presença; não tecnologia pela tecnologia.</w:t>
      </w:r>
    </w:p>
    <w:p>
      <w:pPr>
        <w:pStyle w:val="ListTight"/>
        <w:ind w:left="397" w:hanging="198"/>
      </w:pPr>
      <w:r>
        <w:t>• Começar com canais que permitam feedback qualitativo rápido: conteúdo, comunidade, microinfluenciadores e academias locais.</w:t>
      </w:r>
    </w:p>
    <w:p>
      <w:pPr>
        <w:pStyle w:val="ListTight"/>
        <w:ind w:left="397" w:hanging="198"/>
      </w:pPr>
      <w:r>
        <w:t>• Só ampliar mídia paga depois de entender o funil completo até retenção.</w:t>
      </w:r>
    </w:p>
    <w:p>
      <w:pPr>
        <w:pStyle w:val="Heading2"/>
      </w:pPr>
      <w:r>
        <w:t>9.2 Canais prioritários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Canal</w:t>
            </w:r>
          </w:p>
        </w:tc>
        <w:tc>
          <w:tcPr>
            <w:tcW w:type="dxa" w:w="323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Uso</w:t>
            </w:r>
          </w:p>
        </w:tc>
        <w:tc>
          <w:tcPr>
            <w:tcW w:type="dxa" w:w="3685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Observação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Conteúdo curto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Atrair intenção e gerar prova de valor</w:t>
            </w:r>
          </w:p>
        </w:tc>
        <w:tc>
          <w:tcPr>
            <w:tcW w:type="dxa" w:w="368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Reels, Shorts e TikTok com CTA direto.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Microinfluenciadores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Acelerar confiança local ou de nicho</w:t>
            </w:r>
          </w:p>
        </w:tc>
        <w:tc>
          <w:tcPr>
            <w:tcW w:type="dxa" w:w="368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Acordos simples e link rastreável.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Parcerias com academias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Aquisição contextual no ponto de treino</w:t>
            </w:r>
          </w:p>
        </w:tc>
        <w:tc>
          <w:tcPr>
            <w:tcW w:type="dxa" w:w="368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QR codes, cupons e abordagem simples.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Base própria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Reativação e indicação</w:t>
            </w:r>
          </w:p>
        </w:tc>
        <w:tc>
          <w:tcPr>
            <w:tcW w:type="dxa" w:w="368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Lista de interessados, grupos e follow-up.</w:t>
            </w:r>
          </w:p>
        </w:tc>
      </w:tr>
      <w:tr>
        <w:tc>
          <w:tcPr>
            <w:tcW w:type="dxa" w:w="192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Ads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Escala posterior</w:t>
            </w:r>
          </w:p>
        </w:tc>
        <w:tc>
          <w:tcPr>
            <w:tcW w:type="dxa" w:w="3685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Entrar só após mensagem e oferta validarem.</w:t>
            </w:r>
          </w:p>
        </w:tc>
      </w:tr>
    </w:tbl>
    <w:p/>
    <w:p>
      <w:pPr>
        <w:pStyle w:val="Heading2"/>
      </w:pPr>
      <w:r>
        <w:t>9.3 Funil canônico</w:t>
      </w:r>
    </w:p>
    <w:p>
      <w:pPr>
        <w:pStyle w:val="ListTight"/>
        <w:ind w:left="283" w:hanging="170"/>
      </w:pPr>
      <w:r>
        <w:t>1. Descoberta</w:t>
      </w:r>
    </w:p>
    <w:p>
      <w:pPr>
        <w:pStyle w:val="ListTight"/>
        <w:ind w:left="283" w:hanging="170"/>
      </w:pPr>
      <w:r>
        <w:t>2. Clique no link/QR</w:t>
      </w:r>
    </w:p>
    <w:p>
      <w:pPr>
        <w:pStyle w:val="ListTight"/>
        <w:ind w:left="283" w:hanging="170"/>
      </w:pPr>
      <w:r>
        <w:t>3. Primeira resposta no WhatsApp</w:t>
      </w:r>
    </w:p>
    <w:p>
      <w:pPr>
        <w:pStyle w:val="ListTight"/>
        <w:ind w:left="283" w:hanging="170"/>
      </w:pPr>
      <w:r>
        <w:t>4. Onboarding concluído</w:t>
      </w:r>
    </w:p>
    <w:p>
      <w:pPr>
        <w:pStyle w:val="ListTight"/>
        <w:ind w:left="283" w:hanging="170"/>
      </w:pPr>
      <w:r>
        <w:t>5. Plano inicial entregue</w:t>
      </w:r>
    </w:p>
    <w:p>
      <w:pPr>
        <w:pStyle w:val="ListTight"/>
        <w:ind w:left="283" w:hanging="170"/>
      </w:pPr>
      <w:r>
        <w:t>6. Primeira sessão executada</w:t>
      </w:r>
    </w:p>
    <w:p>
      <w:pPr>
        <w:pStyle w:val="ListTight"/>
        <w:ind w:left="283" w:hanging="170"/>
      </w:pPr>
      <w:r>
        <w:t>7. Trial engajado</w:t>
      </w:r>
    </w:p>
    <w:p>
      <w:pPr>
        <w:pStyle w:val="ListTight"/>
        <w:ind w:left="283" w:hanging="170"/>
      </w:pPr>
      <w:r>
        <w:t>8. Pagamento convertido</w:t>
      </w:r>
    </w:p>
    <w:p>
      <w:pPr>
        <w:pStyle w:val="ListTight"/>
        <w:ind w:left="283" w:hanging="170"/>
      </w:pPr>
      <w:r>
        <w:t>9. Primeira renovação</w:t>
      </w:r>
    </w:p>
    <w:p>
      <w:pPr>
        <w:pStyle w:val="ListTight"/>
        <w:ind w:left="283" w:hanging="170"/>
      </w:pPr>
      <w:r>
        <w:t>10. Indicação ou recompra</w:t>
      </w:r>
    </w:p>
    <w:p>
      <w:pPr>
        <w:pStyle w:val="Heading2"/>
      </w:pPr>
      <w:r>
        <w:t>9.4 Estratégia de retenção</w:t>
      </w:r>
    </w:p>
    <w:p>
      <w:pPr>
        <w:pStyle w:val="ListTight"/>
        <w:ind w:left="397" w:hanging="198"/>
      </w:pPr>
      <w:r>
        <w:t>• Mostrar valor já na primeira semana por meio de ação, não explicação.</w:t>
      </w:r>
    </w:p>
    <w:p>
      <w:pPr>
        <w:pStyle w:val="ListTight"/>
        <w:ind w:left="397" w:hanging="198"/>
      </w:pPr>
      <w:r>
        <w:t>• Manter cadência ativa sem invadir.</w:t>
      </w:r>
    </w:p>
    <w:p>
      <w:pPr>
        <w:pStyle w:val="ListTight"/>
        <w:ind w:left="397" w:hanging="198"/>
      </w:pPr>
      <w:r>
        <w:t>• Celebrar execução e traduzir progresso em linguagem simples.</w:t>
      </w:r>
    </w:p>
    <w:p>
      <w:pPr>
        <w:pStyle w:val="ListTight"/>
        <w:ind w:left="397" w:hanging="198"/>
      </w:pPr>
      <w:r>
        <w:t>• Recuperar falhas cedo, antes que virem sumiço prolongado.</w:t>
      </w:r>
    </w:p>
    <w:p>
      <w:pPr>
        <w:pStyle w:val="ListTight"/>
        <w:ind w:left="397" w:hanging="198"/>
      </w:pPr>
      <w:r>
        <w:t>• Oferecer pausa ou ajuste antes de perder o aluno por exaustão ou culpa.</w:t>
      </w:r>
    </w:p>
    <w:p>
      <w:pPr>
        <w:pStyle w:val="Heading2"/>
      </w:pPr>
      <w:r>
        <w:t>9.5 Parcerias prioritárias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32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Parceria</w:t>
            </w:r>
          </w:p>
        </w:tc>
        <w:tc>
          <w:tcPr>
            <w:tcW w:type="dxa" w:w="6293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Formato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Academias locais</w:t>
            </w:r>
          </w:p>
        </w:tc>
        <w:tc>
          <w:tcPr>
            <w:tcW w:type="dxa" w:w="629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Parceria de indicação com QR code no balcão, comissão simples e benefício de trial.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Criadores de conteúdo fitness</w:t>
            </w:r>
          </w:p>
        </w:tc>
        <w:tc>
          <w:tcPr>
            <w:tcW w:type="dxa" w:w="629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Conteúdo em coautoria mostrando o coach em uso real.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Comunidades de rotina e hábito</w:t>
            </w:r>
          </w:p>
        </w:tc>
        <w:tc>
          <w:tcPr>
            <w:tcW w:type="dxa" w:w="6293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Acesso a públicos que precisam de accountability.</w:t>
            </w:r>
          </w:p>
        </w:tc>
      </w:tr>
    </w:tbl>
    <w:p/>
    <w:p>
      <w:pPr>
        <w:pStyle w:val="Heading1"/>
      </w:pPr>
      <w:r>
        <w:t>10. Segurança, LGPD, compliance e gestão de risco</w:t>
      </w:r>
    </w:p>
    <w:p>
      <w:pPr>
        <w:pStyle w:val="SectionIntro"/>
      </w:pPr>
      <w:r>
        <w:rPr>
          <w:rFonts w:ascii="Aptos" w:hAnsi="Aptos"/>
        </w:rPr>
        <w:t>A empresa trabalha com sinais que podem revelar informações sensíveis. O risco não é um anexo jurídico; é parte do design do produto.</w:t>
      </w:r>
    </w:p>
    <w:p>
      <w:pPr>
        <w:pStyle w:val="Heading2"/>
      </w:pPr>
      <w:r>
        <w:t>10.1 Princípios obrigatórios</w:t>
      </w:r>
    </w:p>
    <w:p>
      <w:pPr>
        <w:pStyle w:val="ListTight"/>
        <w:ind w:left="397" w:hanging="198"/>
      </w:pPr>
      <w:r>
        <w:t>• Coletar o mínimo necessário para entregar treino e acompanhamento.</w:t>
      </w:r>
    </w:p>
    <w:p>
      <w:pPr>
        <w:pStyle w:val="ListTight"/>
        <w:ind w:left="397" w:hanging="198"/>
      </w:pPr>
      <w:r>
        <w:t>• Explicar de forma clara por que cada dado é coletado.</w:t>
      </w:r>
    </w:p>
    <w:p>
      <w:pPr>
        <w:pStyle w:val="ListTight"/>
        <w:ind w:left="397" w:hanging="198"/>
      </w:pPr>
      <w:r>
        <w:t>• Obter consentimento para mensagens proativas e tratamento de dados relevantes.</w:t>
      </w:r>
    </w:p>
    <w:p>
      <w:pPr>
        <w:pStyle w:val="ListTight"/>
        <w:ind w:left="397" w:hanging="198"/>
      </w:pPr>
      <w:r>
        <w:t>• Registrar aceite, mudanças de estado e eventos críticos de forma auditável.</w:t>
      </w:r>
    </w:p>
    <w:p>
      <w:pPr>
        <w:pStyle w:val="ListTight"/>
        <w:ind w:left="397" w:hanging="198"/>
      </w:pPr>
      <w:r>
        <w:t>• Permitir pausa, opt-out e exclusão conforme política do produto.</w:t>
      </w:r>
    </w:p>
    <w:p>
      <w:pPr>
        <w:pStyle w:val="Heading2"/>
      </w:pPr>
      <w:r>
        <w:t>10.2 Limites de escopo</w:t>
      </w:r>
    </w:p>
    <w:p>
      <w:pPr>
        <w:pStyle w:val="ListTight"/>
        <w:ind w:left="397" w:hanging="198"/>
      </w:pPr>
      <w:r>
        <w:t>• A ForjaFit opera como produto educacional e de apoio fitness.</w:t>
      </w:r>
    </w:p>
    <w:p>
      <w:pPr>
        <w:pStyle w:val="ListTight"/>
        <w:ind w:left="397" w:hanging="198"/>
      </w:pPr>
      <w:r>
        <w:t>• Não diagnostica, não prescreve tratamento e não substitui profissionais de saúde.</w:t>
      </w:r>
    </w:p>
    <w:p>
      <w:pPr>
        <w:pStyle w:val="ListTight"/>
        <w:ind w:left="397" w:hanging="198"/>
      </w:pPr>
      <w:r>
        <w:t>• Qualquer indício de caso fora de escopo deve gerar bloqueio ou encaminhamento adequado.</w:t>
      </w:r>
    </w:p>
    <w:p>
      <w:pPr>
        <w:pStyle w:val="ListTight"/>
        <w:ind w:left="397" w:hanging="198"/>
      </w:pPr>
      <w:r>
        <w:t>• Comunicação comercial não pode prometer resultados garantidos nem usar claims enganosos.</w:t>
      </w:r>
    </w:p>
    <w:p>
      <w:pPr>
        <w:pStyle w:val="Heading2"/>
      </w:pPr>
      <w:r>
        <w:t>10.3 Matriz resumida de riscos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Risco</w:t>
            </w:r>
          </w:p>
        </w:tc>
        <w:tc>
          <w:tcPr>
            <w:tcW w:type="dxa" w:w="3402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Prevenção</w:t>
            </w:r>
          </w:p>
        </w:tc>
        <w:tc>
          <w:tcPr>
            <w:tcW w:type="dxa" w:w="328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Resposta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Treino inadequado por interpretação errada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Motor determinístico, validações e limites rígidos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Bloqueio, revisão e correção versionada.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Mensagens excessivas ou invasivas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Janelas, preferências, opt-out e caps de cadência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Pausar automação e revisar política.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Dados sensíveis expostos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Acesso mínimo, logs, segregação e boas práticas de segurança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Incidente, contenção e comunicação conforme política.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Churn por tom robótico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Auditoria de conversa, playbooks e melhoria contínua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Ajuste de scripts e prompts.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Falha de cobrança</w:t>
            </w:r>
          </w:p>
        </w:tc>
        <w:tc>
          <w:tcPr>
            <w:tcW w:type="dxa" w:w="340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Webhooks, reconciliação e filas idempotentes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Notificação, reprocessamento e fallback manual.</w:t>
            </w:r>
          </w:p>
        </w:tc>
      </w:tr>
    </w:tbl>
    <w:p/>
    <w:p>
      <w:pPr>
        <w:pStyle w:val="Heading2"/>
      </w:pPr>
      <w:r>
        <w:t>10.4 Checklist mínimo de lançamento</w:t>
      </w:r>
    </w:p>
    <w:p>
      <w:pPr>
        <w:pStyle w:val="ListTight"/>
        <w:ind w:left="397" w:hanging="198"/>
      </w:pPr>
      <w:r>
        <w:t>• Termos e política integrados à entrada do fluxo.</w:t>
      </w:r>
    </w:p>
    <w:p>
      <w:pPr>
        <w:pStyle w:val="ListTight"/>
        <w:ind w:left="397" w:hanging="198"/>
      </w:pPr>
      <w:r>
        <w:t>• Opt-in explícito para mensagens proativas.</w:t>
      </w:r>
    </w:p>
    <w:p>
      <w:pPr>
        <w:pStyle w:val="ListTight"/>
        <w:ind w:left="397" w:hanging="198"/>
      </w:pPr>
      <w:r>
        <w:t>• Rotina de exclusão e exportação de dados definida.</w:t>
      </w:r>
    </w:p>
    <w:p>
      <w:pPr>
        <w:pStyle w:val="ListTight"/>
        <w:ind w:left="397" w:hanging="198"/>
      </w:pPr>
      <w:r>
        <w:t>• Gestão de acessos e segredos documentada.</w:t>
      </w:r>
    </w:p>
    <w:p>
      <w:pPr>
        <w:pStyle w:val="ListTight"/>
        <w:ind w:left="397" w:hanging="198"/>
      </w:pPr>
      <w:r>
        <w:t>• Fluxo de red flag treinado e testado.</w:t>
      </w:r>
    </w:p>
    <w:p>
      <w:pPr>
        <w:pStyle w:val="ListTight"/>
        <w:ind w:left="397" w:hanging="198"/>
      </w:pPr>
      <w:r>
        <w:t>• Resposta a incidentes com responsável definido.</w:t>
      </w:r>
    </w:p>
    <w:p>
      <w:pPr>
        <w:pStyle w:val="Heading1"/>
      </w:pPr>
      <w:r>
        <w:t>11. Métricas, governança e cadência de gestão</w:t>
      </w:r>
    </w:p>
    <w:p>
      <w:pPr>
        <w:pStyle w:val="SectionIntro"/>
      </w:pPr>
      <w:r>
        <w:rPr>
          <w:rFonts w:ascii="Aptos" w:hAnsi="Aptos"/>
        </w:rPr>
        <w:t>Sem gestão por métricas, o negócio corre o risco de confundir atividade com progresso. O painel precisa conectar aquisição, uso, receita e qualidade.</w:t>
      </w:r>
    </w:p>
    <w:p>
      <w:pPr>
        <w:pStyle w:val="Heading2"/>
      </w:pPr>
      <w:r>
        <w:t>11.1 North star</w:t>
      </w:r>
    </w:p>
    <w:p>
      <w:pPr/>
      <w:r>
        <w:rPr>
          <w:rFonts w:ascii="Aptos" w:hAnsi="Aptos"/>
        </w:rPr>
        <w:t>Usuários que completam pelo menos quatro sessões em 14 dias com engajamento conversacional recorrente.</w:t>
      </w:r>
    </w:p>
    <w:p>
      <w:pPr>
        <w:pStyle w:val="Heading2"/>
      </w:pPr>
      <w:r>
        <w:t>11.2 KPI 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Camada</w:t>
            </w:r>
          </w:p>
        </w:tc>
        <w:tc>
          <w:tcPr>
            <w:tcW w:type="dxa" w:w="3969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Indicadores principais</w:t>
            </w:r>
          </w:p>
        </w:tc>
        <w:tc>
          <w:tcPr>
            <w:tcW w:type="dxa" w:w="323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Leitura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Aquisição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Leads por canal</w:t>
            </w:r>
          </w:p>
          <w:p>
            <w:pPr>
              <w:spacing w:after="0"/>
              <w:ind w:left="198" w:hanging="142"/>
            </w:pPr>
            <w:r>
              <w:t>• Custo por conversa iniciada</w:t>
            </w:r>
          </w:p>
          <w:p>
            <w:pPr>
              <w:spacing w:after="0"/>
              <w:ind w:left="198" w:hanging="142"/>
            </w:pPr>
            <w:r>
              <w:t>• Taxa clique -&gt; conversa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Eficiência de entrada.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Ativação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Onboarding concluído</w:t>
            </w:r>
          </w:p>
          <w:p>
            <w:pPr>
              <w:spacing w:after="0"/>
              <w:ind w:left="198" w:hanging="142"/>
            </w:pPr>
            <w:r>
              <w:t>• Plano entregue</w:t>
            </w:r>
          </w:p>
          <w:p>
            <w:pPr>
              <w:spacing w:after="0"/>
              <w:ind w:left="198" w:hanging="142"/>
            </w:pPr>
            <w:r>
              <w:t>• Primeiro treino realizado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Velocidade para valor.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Conversão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Trial engajado</w:t>
            </w:r>
          </w:p>
          <w:p>
            <w:pPr>
              <w:spacing w:after="0"/>
              <w:ind w:left="198" w:hanging="142"/>
            </w:pPr>
            <w:r>
              <w:t>• Trial -&gt; pago</w:t>
            </w:r>
          </w:p>
          <w:p>
            <w:pPr>
              <w:spacing w:after="0"/>
              <w:ind w:left="198" w:hanging="142"/>
            </w:pPr>
            <w:r>
              <w:t>• Pagamento bem-sucedido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Força da oferta.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Retenção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Sessões por semana</w:t>
            </w:r>
          </w:p>
          <w:p>
            <w:pPr>
              <w:spacing w:after="0"/>
              <w:ind w:left="198" w:hanging="142"/>
            </w:pPr>
            <w:r>
              <w:t>• Resposta às mensagens</w:t>
            </w:r>
          </w:p>
          <w:p>
            <w:pPr>
              <w:spacing w:after="0"/>
              <w:ind w:left="198" w:hanging="142"/>
            </w:pPr>
            <w:r>
              <w:t>• Renovação</w:t>
            </w:r>
          </w:p>
          <w:p>
            <w:pPr>
              <w:spacing w:after="0"/>
              <w:ind w:left="198" w:hanging="142"/>
            </w:pPr>
            <w:r>
              <w:t>• Churn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Sustentação do hábito.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Qualidade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Tempo de resposta</w:t>
            </w:r>
          </w:p>
          <w:p>
            <w:pPr>
              <w:spacing w:after="0"/>
              <w:ind w:left="198" w:hanging="142"/>
            </w:pPr>
            <w:r>
              <w:t>• Red flags</w:t>
            </w:r>
          </w:p>
          <w:p>
            <w:pPr>
              <w:spacing w:after="0"/>
              <w:ind w:left="198" w:hanging="142"/>
            </w:pPr>
            <w:r>
              <w:t>• Falhas de tom</w:t>
            </w:r>
          </w:p>
          <w:p>
            <w:pPr>
              <w:spacing w:after="0"/>
              <w:ind w:left="198" w:hanging="142"/>
            </w:pPr>
            <w:r>
              <w:t>• Erros do motor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Confiabilidade do serviço.</w:t>
            </w:r>
          </w:p>
        </w:tc>
      </w:tr>
      <w:tr>
        <w:tc>
          <w:tcPr>
            <w:tcW w:type="dxa" w:w="175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Economia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Receita mensal</w:t>
            </w:r>
          </w:p>
          <w:p>
            <w:pPr>
              <w:spacing w:after="0"/>
              <w:ind w:left="198" w:hanging="142"/>
            </w:pPr>
            <w:r>
              <w:t>• Margem bruta</w:t>
            </w:r>
          </w:p>
          <w:p>
            <w:pPr>
              <w:spacing w:after="0"/>
              <w:ind w:left="198" w:hanging="142"/>
            </w:pPr>
            <w:r>
              <w:t>• CAC payback</w:t>
            </w:r>
          </w:p>
          <w:p>
            <w:pPr>
              <w:spacing w:after="0"/>
              <w:ind w:left="198" w:hanging="142"/>
            </w:pPr>
            <w:r>
              <w:t>• LTV/CAC</w:t>
            </w:r>
          </w:p>
        </w:tc>
        <w:tc>
          <w:tcPr>
            <w:tcW w:type="dxa" w:w="323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Viabilidade de escala.</w:t>
            </w:r>
          </w:p>
        </w:tc>
      </w:tr>
    </w:tbl>
    <w:p/>
    <w:p>
      <w:pPr>
        <w:pStyle w:val="Heading2"/>
      </w:pPr>
      <w:r>
        <w:t>11.3 Rituais de 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324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Ritual</w:t>
            </w:r>
          </w:p>
        </w:tc>
        <w:tc>
          <w:tcPr>
            <w:tcW w:type="dxa" w:w="204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Periodicidade</w:t>
            </w:r>
          </w:p>
        </w:tc>
        <w:tc>
          <w:tcPr>
            <w:tcW w:type="dxa" w:w="4592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Objetivo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Daily operacional</w:t>
            </w:r>
          </w:p>
        </w:tc>
        <w:tc>
          <w:tcPr>
            <w:tcW w:type="dxa" w:w="204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Diário</w:t>
            </w:r>
          </w:p>
        </w:tc>
        <w:tc>
          <w:tcPr>
            <w:tcW w:type="dxa" w:w="459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Fila, incidentes, red flags e números críticos.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Review de produto</w:t>
            </w:r>
          </w:p>
        </w:tc>
        <w:tc>
          <w:tcPr>
            <w:tcW w:type="dxa" w:w="204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Semanal</w:t>
            </w:r>
          </w:p>
        </w:tc>
        <w:tc>
          <w:tcPr>
            <w:tcW w:type="dxa" w:w="459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Churn, conversas, bugs, hipóteses e backlog.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Review de growth</w:t>
            </w:r>
          </w:p>
        </w:tc>
        <w:tc>
          <w:tcPr>
            <w:tcW w:type="dxa" w:w="204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Semanal</w:t>
            </w:r>
          </w:p>
        </w:tc>
        <w:tc>
          <w:tcPr>
            <w:tcW w:type="dxa" w:w="459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Canais, oferta, criativos, funil e parcerias.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Review executiva</w:t>
            </w:r>
          </w:p>
        </w:tc>
        <w:tc>
          <w:tcPr>
            <w:tcW w:type="dxa" w:w="204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Mensal</w:t>
            </w:r>
          </w:p>
        </w:tc>
        <w:tc>
          <w:tcPr>
            <w:tcW w:type="dxa" w:w="459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Receita, retenção, caixa, riscos e próximas apostas.</w:t>
            </w:r>
          </w:p>
        </w:tc>
      </w:tr>
      <w:tr>
        <w:tc>
          <w:tcPr>
            <w:tcW w:type="dxa" w:w="2324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Retro de experiência</w:t>
            </w:r>
          </w:p>
        </w:tc>
        <w:tc>
          <w:tcPr>
            <w:tcW w:type="dxa" w:w="204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Quinzenal</w:t>
            </w:r>
          </w:p>
        </w:tc>
        <w:tc>
          <w:tcPr>
            <w:tcW w:type="dxa" w:w="4592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Tom, playbooks, relatos dos usuários e melhorias.</w:t>
            </w:r>
          </w:p>
        </w:tc>
      </w:tr>
    </w:tbl>
    <w:p/>
    <w:p>
      <w:pPr>
        <w:pStyle w:val="Heading1"/>
      </w:pPr>
      <w:r>
        <w:t>12. Roadmap de 0 a 12 meses</w:t>
      </w:r>
    </w:p>
    <w:p>
      <w:pPr>
        <w:pStyle w:val="SectionIntro"/>
      </w:pPr>
      <w:r>
        <w:rPr>
          <w:rFonts w:ascii="Aptos" w:hAnsi="Aptos"/>
        </w:rPr>
        <w:t>O roadmap foi desenhado para reduzir risco na ordem correta: primeiro provar valor, depois retenção, depois eficiência e só então expansão.</w:t>
      </w:r>
    </w:p>
    <w:p>
      <w:pPr>
        <w:pStyle w:val="Heading2"/>
      </w:pPr>
      <w:r>
        <w:t>12.1 Primeiros 30 dias</w:t>
      </w:r>
    </w:p>
    <w:p>
      <w:pPr>
        <w:pStyle w:val="ListTight"/>
        <w:ind w:left="397" w:hanging="198"/>
      </w:pPr>
      <w:r>
        <w:t>• Fechar mensagem, ICP e oferta de lançamento.</w:t>
      </w:r>
    </w:p>
    <w:p>
      <w:pPr>
        <w:pStyle w:val="ListTight"/>
        <w:ind w:left="397" w:hanging="198"/>
      </w:pPr>
      <w:r>
        <w:t>• Construir onboarding conversacional, motor v0 e entrega do treino do dia.</w:t>
      </w:r>
    </w:p>
    <w:p>
      <w:pPr>
        <w:pStyle w:val="ListTight"/>
        <w:ind w:left="397" w:hanging="198"/>
      </w:pPr>
      <w:r>
        <w:t>• Subir integração de WhatsApp, banco, pagamentos e logging essencial.</w:t>
      </w:r>
    </w:p>
    <w:p>
      <w:pPr>
        <w:pStyle w:val="ListTight"/>
        <w:ind w:left="397" w:hanging="198"/>
      </w:pPr>
      <w:r>
        <w:t>• Operar manualmente o suficiente para aprender e não automatizar cedo demais.</w:t>
      </w:r>
    </w:p>
    <w:p>
      <w:pPr>
        <w:pStyle w:val="ListTight"/>
        <w:ind w:left="397" w:hanging="198"/>
      </w:pPr>
      <w:r>
        <w:t>• Rodar primeiros testes com usuários reais e coletar objeções.</w:t>
      </w:r>
    </w:p>
    <w:p>
      <w:pPr>
        <w:pStyle w:val="Heading2"/>
      </w:pPr>
      <w:r>
        <w:t>12.2 Dias 31-60</w:t>
      </w:r>
    </w:p>
    <w:p>
      <w:pPr>
        <w:pStyle w:val="ListTight"/>
        <w:ind w:left="397" w:hanging="198"/>
      </w:pPr>
      <w:r>
        <w:t>• Ligar cadência ativa de lembrete, check-in e recuperação de ausência.</w:t>
      </w:r>
    </w:p>
    <w:p>
      <w:pPr>
        <w:pStyle w:val="ListTight"/>
        <w:ind w:left="397" w:hanging="198"/>
      </w:pPr>
      <w:r>
        <w:t>• Implantar painel interno mínimo e fila de red flags.</w:t>
      </w:r>
    </w:p>
    <w:p>
      <w:pPr>
        <w:pStyle w:val="ListTight"/>
        <w:ind w:left="397" w:hanging="198"/>
      </w:pPr>
      <w:r>
        <w:t>• Refinar trial, oferta e cobrança dentro da conversa.</w:t>
      </w:r>
    </w:p>
    <w:p>
      <w:pPr>
        <w:pStyle w:val="ListTight"/>
        <w:ind w:left="397" w:hanging="198"/>
      </w:pPr>
      <w:r>
        <w:t>• Testar canais de aquisição com rastreio mínimo.</w:t>
      </w:r>
    </w:p>
    <w:p>
      <w:pPr>
        <w:pStyle w:val="ListTight"/>
        <w:ind w:left="397" w:hanging="198"/>
      </w:pPr>
      <w:r>
        <w:t>• Iniciar auditoria formal de conversas e métricas semanais.</w:t>
      </w:r>
    </w:p>
    <w:p>
      <w:pPr>
        <w:pStyle w:val="Heading2"/>
      </w:pPr>
      <w:r>
        <w:t>12.3 Dias 61-90</w:t>
      </w:r>
    </w:p>
    <w:p>
      <w:pPr>
        <w:pStyle w:val="ListTight"/>
        <w:ind w:left="397" w:hanging="198"/>
      </w:pPr>
      <w:r>
        <w:t>• Estabilizar conversão trial -&gt; pago.</w:t>
      </w:r>
    </w:p>
    <w:p>
      <w:pPr>
        <w:pStyle w:val="ListTight"/>
        <w:ind w:left="397" w:hanging="198"/>
      </w:pPr>
      <w:r>
        <w:t>• Adicionar ajuste semanal, pausa e reativação.</w:t>
      </w:r>
    </w:p>
    <w:p>
      <w:pPr>
        <w:pStyle w:val="ListTight"/>
        <w:ind w:left="397" w:hanging="198"/>
      </w:pPr>
      <w:r>
        <w:t>• Melhorar motor com feedback de execução.</w:t>
      </w:r>
    </w:p>
    <w:p>
      <w:pPr>
        <w:pStyle w:val="ListTight"/>
        <w:ind w:left="397" w:hanging="198"/>
      </w:pPr>
      <w:r>
        <w:t>• Formalizar playbooks operacionais e critérios de escala.</w:t>
      </w:r>
    </w:p>
    <w:p>
      <w:pPr>
        <w:pStyle w:val="ListTight"/>
        <w:ind w:left="397" w:hanging="198"/>
      </w:pPr>
      <w:r>
        <w:t>• Iniciar experimentos estruturados com parcerias.</w:t>
      </w:r>
    </w:p>
    <w:p>
      <w:pPr>
        <w:pStyle w:val="Heading2"/>
      </w:pPr>
      <w:r>
        <w:t>12.4 Meses 4-6</w:t>
      </w:r>
    </w:p>
    <w:p>
      <w:pPr>
        <w:pStyle w:val="ListTight"/>
        <w:ind w:left="397" w:hanging="198"/>
      </w:pPr>
      <w:r>
        <w:t>• Segregar tiers se houver prova clara de disposição a pagar por intensidade de acompanhamento.</w:t>
      </w:r>
    </w:p>
    <w:p>
      <w:pPr>
        <w:pStyle w:val="ListTight"/>
        <w:ind w:left="397" w:hanging="198"/>
      </w:pPr>
      <w:r>
        <w:t>• Melhorar personalização de cadência e tom.</w:t>
      </w:r>
    </w:p>
    <w:p>
      <w:pPr>
        <w:pStyle w:val="ListTight"/>
        <w:ind w:left="397" w:hanging="198"/>
      </w:pPr>
      <w:r>
        <w:t>• Consolidar métricas de coorte, churn e unit economics reais.</w:t>
      </w:r>
    </w:p>
    <w:p>
      <w:pPr>
        <w:pStyle w:val="ListTight"/>
        <w:ind w:left="397" w:hanging="198"/>
      </w:pPr>
      <w:r>
        <w:t>• Aumentar aquisição somente em canais com qualidade aceitável.</w:t>
      </w:r>
    </w:p>
    <w:p>
      <w:pPr>
        <w:pStyle w:val="Heading2"/>
      </w:pPr>
      <w:r>
        <w:t>12.5 Meses 7-12</w:t>
      </w:r>
    </w:p>
    <w:p>
      <w:pPr>
        <w:pStyle w:val="ListTight"/>
        <w:ind w:left="397" w:hanging="198"/>
      </w:pPr>
      <w:r>
        <w:t>• Aprofundar automação com segurança e observabilidade.</w:t>
      </w:r>
    </w:p>
    <w:p>
      <w:pPr>
        <w:pStyle w:val="ListTight"/>
        <w:ind w:left="397" w:hanging="198"/>
      </w:pPr>
      <w:r>
        <w:t>• Estudar novas extensões do produto sem quebrar foco do canal principal.</w:t>
      </w:r>
    </w:p>
    <w:p>
      <w:pPr>
        <w:pStyle w:val="ListTight"/>
        <w:ind w:left="397" w:hanging="198"/>
      </w:pPr>
      <w:r>
        <w:t>• Avaliar expansão de escopo somente se o core fitness estiver estável em retenção e economia.</w:t>
      </w:r>
    </w:p>
    <w:p>
      <w:pPr>
        <w:pStyle w:val="ListTight"/>
        <w:ind w:left="397" w:hanging="198"/>
      </w:pPr>
      <w:r>
        <w:t>• Preparar a empresa para escala com operações, dados e governança mais robustos.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7E8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pStyle w:val="BoxTitle"/>
            </w:pPr>
            <w:r>
              <w:t>Gates de avanço</w:t>
            </w:r>
          </w:p>
          <w:p>
            <w:pPr>
              <w:pStyle w:val="BoxBody"/>
              <w:spacing w:after="40"/>
            </w:pPr>
            <w:r>
              <w:t>Não avançar para expansão de escopo sem retenção consistente.</w:t>
            </w:r>
          </w:p>
          <w:p>
            <w:pPr>
              <w:pStyle w:val="BoxBody"/>
              <w:spacing w:after="40"/>
            </w:pPr>
            <w:r>
              <w:t>Não escalar mídia paga sem trial -&gt; pago minimamente saudável.</w:t>
            </w:r>
          </w:p>
          <w:p>
            <w:pPr>
              <w:pStyle w:val="BoxBody"/>
              <w:spacing w:after="40"/>
            </w:pPr>
            <w:r>
              <w:t>Não abrir novas verticais sem operação segura e estável do core fitness.</w:t>
            </w:r>
          </w:p>
        </w:tc>
      </w:tr>
    </w:tbl>
    <w:p/>
    <w:p>
      <w:pPr>
        <w:pStyle w:val="Heading1"/>
      </w:pPr>
      <w:r>
        <w:t>13. Organização, funções e próximos passos</w:t>
      </w:r>
    </w:p>
    <w:p>
      <w:pPr>
        <w:pStyle w:val="SectionIntro"/>
      </w:pPr>
      <w:r>
        <w:rPr>
          <w:rFonts w:ascii="Aptos" w:hAnsi="Aptos"/>
        </w:rPr>
        <w:t>Mesmo com equipe pequena, o projeto precisa de dono claro para produto, growth, tecnologia e operação. Sem isso, a empresa vira acúmulo de tarefas sem aprendizado.</w:t>
      </w:r>
    </w:p>
    <w:p>
      <w:pPr>
        <w:pStyle w:val="Heading2"/>
      </w:pPr>
      <w:r>
        <w:t>13.1 Estrutura mínima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Função</w:t>
            </w:r>
          </w:p>
        </w:tc>
        <w:tc>
          <w:tcPr>
            <w:tcW w:type="dxa" w:w="3969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Responsabilidade principal</w:t>
            </w:r>
          </w:p>
        </w:tc>
        <w:tc>
          <w:tcPr>
            <w:tcW w:type="dxa" w:w="3288"/>
            <w:shd w:fill="DCEBE7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jc w:val="left"/>
            </w:pPr>
            <w:r>
              <w:rPr>
                <w:b/>
                <w:color w:val="184D47"/>
              </w:rPr>
              <w:t>Observação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Founder/CEO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Visão, priorização, canais, parcerias e métricas centrais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Não terceirizar direção do produto.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Produto/Ops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Playbooks, qualidade da conversa, cadência e backoffice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É o guardião da experiência do coach.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Tech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Integrações, motor, observabilidade, pagamentos e segurança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Foco em confiabilidade, não em excesso de stack.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Growth</w:t>
            </w:r>
          </w:p>
        </w:tc>
        <w:tc>
          <w:tcPr>
            <w:tcW w:type="dxa" w:w="3969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Conteúdo, testes de canal, funil e provas de valor</w:t>
            </w:r>
          </w:p>
        </w:tc>
        <w:tc>
          <w:tcPr>
            <w:tcW w:type="dxa" w:w="3288"/>
            <w:vAlign w:val="center"/>
            <w:tcBorders>
              <w:left w:val="single" w:sz="6" w:color="D8E0DE"/>
              <w:top w:val="single" w:sz="6" w:color="D8E0DE"/>
              <w:right w:val="single" w:sz="6" w:color="D8E0DE"/>
              <w:bottom w:val="single" w:sz="6" w:color="D8E0DE"/>
            </w:tcBorders>
          </w:tcPr>
          <w:p>
            <w:pPr>
              <w:spacing w:after="0"/>
            </w:pPr>
            <w:r>
              <w:t>Pode começar acumulado pelo founder.</w:t>
            </w:r>
          </w:p>
        </w:tc>
      </w:tr>
    </w:tbl>
    <w:p/>
    <w:p>
      <w:pPr>
        <w:pStyle w:val="Heading2"/>
      </w:pPr>
      <w:r>
        <w:t>13.2 Próximos passos imediatos</w:t>
      </w:r>
    </w:p>
    <w:p>
      <w:pPr>
        <w:pStyle w:val="ListTight"/>
        <w:ind w:left="283" w:hanging="170"/>
      </w:pPr>
      <w:r>
        <w:t>1. Transformar este plano em backlog priorizado por sprint.</w:t>
      </w:r>
    </w:p>
    <w:p>
      <w:pPr>
        <w:pStyle w:val="ListTight"/>
        <w:ind w:left="283" w:hanging="170"/>
      </w:pPr>
      <w:r>
        <w:t>2. Construir a arquitetura mínima e os playbooks operacionais do MVP.</w:t>
      </w:r>
    </w:p>
    <w:p>
      <w:pPr>
        <w:pStyle w:val="ListTight"/>
        <w:ind w:left="283" w:hanging="170"/>
      </w:pPr>
      <w:r>
        <w:t>3. Fechar a oferta comercial e publicar o CTA único para WhatsApp.</w:t>
      </w:r>
    </w:p>
    <w:p>
      <w:pPr>
        <w:pStyle w:val="ListTight"/>
        <w:ind w:left="283" w:hanging="170"/>
      </w:pPr>
      <w:r>
        <w:t>4. Selecionar um grupo controlado de usuários para o primeiro ciclo de validação.</w:t>
      </w:r>
    </w:p>
    <w:p>
      <w:pPr>
        <w:pStyle w:val="ListTight"/>
        <w:ind w:left="283" w:hanging="170"/>
      </w:pPr>
      <w:r>
        <w:t>5. Rodar as primeiras semanas com instrumentação e revisão disciplinada.</w:t>
      </w:r>
    </w:p>
    <w:p>
      <w:pPr>
        <w:pStyle w:val="Heading2"/>
      </w:pPr>
      <w:r>
        <w:t>13.3 Critério de sucesso do primeiro ciclo</w:t>
      </w:r>
    </w:p>
    <w:p>
      <w:pPr/>
      <w:r>
        <w:rPr>
          <w:rFonts w:ascii="Aptos" w:hAnsi="Aptos"/>
        </w:rPr>
        <w:t>O primeiro ciclo é bem-sucedido se usuários reais entenderem rapidamente a proposta, realizarem sessões de treino com recorrência, perceberem valor no acompanhamento e aceitarem pagar para continuar.</w:t>
      </w:r>
    </w:p>
    <w:p>
      <w:pPr>
        <w:pStyle w:val="Heading2"/>
      </w:pPr>
      <w:r>
        <w:t>13.4 Encerramento executivo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EAF3F0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pStyle w:val="BoxTitle"/>
            </w:pPr>
            <w:r>
              <w:t>Direção final</w:t>
            </w:r>
          </w:p>
          <w:p>
            <w:pPr>
              <w:pStyle w:val="BoxBody"/>
              <w:spacing w:after="40"/>
            </w:pPr>
            <w:r>
              <w:t>ForjaFit deve ser construída como uma empresa de acompanhamento fitness conversacional, não como uma empresa de software de interface.</w:t>
            </w:r>
          </w:p>
          <w:p>
            <w:pPr>
              <w:pStyle w:val="BoxBody"/>
              <w:spacing w:after="40"/>
            </w:pPr>
            <w:r>
              <w:t>A prioridade máxima é provar que uma presença inteligente no WhatsApp consegue gerar constância melhor do que apps frios e a um custo muito menor que um personal humano.</w:t>
            </w:r>
          </w:p>
          <w:p>
            <w:pPr>
              <w:pStyle w:val="BoxBody"/>
              <w:spacing w:after="40"/>
            </w:pPr>
            <w:r>
              <w:t>Toda decisão futura deve proteger essa tese.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368"/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368"/>
        <w:sz w:val="18"/>
      </w:rPr>
      <w:t>FORJAFIT | Plano canônico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84D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84D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7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BoxTitle">
    <w:name w:val="BoxTitle"/>
    <w:basedOn w:val="Normal"/>
    <w:rPr>
      <w:b/>
      <w:color w:val="184D47"/>
      <w:sz w:val="21"/>
    </w:rPr>
  </w:style>
  <w:style w:type="paragraph" w:customStyle="1" w:styleId="BoxBody">
    <w:name w:val="BoxBody"/>
    <w:basedOn w:val="Normal"/>
    <w:pPr>
      <w:spacing w:after="80"/>
    </w:pPr>
    <w:rPr>
      <w:sz w:val="20"/>
    </w:rPr>
  </w:style>
  <w:style w:type="paragraph" w:customStyle="1" w:styleId="ListTight">
    <w:name w:val="List Tight"/>
    <w:basedOn w:val="Normal"/>
    <w:pPr>
      <w:spacing w:after="60"/>
      <w:ind w:left="340" w:hanging="198"/>
    </w:pPr>
  </w:style>
  <w:style w:type="paragraph" w:customStyle="1" w:styleId="SectionIntro">
    <w:name w:val="SectionIntro"/>
    <w:basedOn w:val="Normal"/>
    <w:pPr>
      <w:spacing w:after="140"/>
    </w:pPr>
    <w:rPr>
      <w:i/>
      <w:color w:val="5F636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