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C2E" w:rsidRDefault="00A64C2E">
      <w:pPr>
        <w:rPr>
          <w:rFonts w:ascii="Calibri" w:eastAsia="Calibri" w:hAnsi="Calibri" w:cs="Calibri"/>
        </w:rPr>
      </w:pPr>
    </w:p>
    <w:p w:rsidR="00A64C2E" w:rsidRDefault="00A64C2E">
      <w:pPr>
        <w:rPr>
          <w:rFonts w:ascii="Calibri" w:eastAsia="Calibri" w:hAnsi="Calibri" w:cs="Calibri"/>
        </w:rPr>
      </w:pPr>
    </w:p>
    <w:p w:rsidR="00A64C2E" w:rsidRDefault="00A64C2E">
      <w:pPr>
        <w:rPr>
          <w:rFonts w:ascii="Calibri" w:eastAsia="Calibri" w:hAnsi="Calibri" w:cs="Calibri"/>
        </w:rPr>
      </w:pPr>
    </w:p>
    <w:p w:rsidR="00A64C2E" w:rsidRDefault="00BF66FE">
      <w:pPr>
        <w:jc w:val="center"/>
        <w:rPr>
          <w:rFonts w:ascii="黑体" w:eastAsia="黑体" w:hAnsi="黑体" w:cs="黑体"/>
          <w:sz w:val="30"/>
        </w:rPr>
      </w:pPr>
      <w:r>
        <w:rPr>
          <w:rFonts w:ascii="黑体" w:eastAsia="黑体" w:hAnsi="黑体" w:cs="黑体"/>
          <w:sz w:val="30"/>
        </w:rPr>
        <w:t>SW Fuel Gauge 算法</w:t>
      </w:r>
      <w:r w:rsidR="003E39AE">
        <w:rPr>
          <w:rFonts w:ascii="黑体" w:eastAsia="黑体" w:hAnsi="黑体" w:cs="黑体" w:hint="eastAsia"/>
          <w:sz w:val="30"/>
        </w:rPr>
        <w:t>简要</w:t>
      </w:r>
      <w:r>
        <w:rPr>
          <w:rFonts w:ascii="黑体" w:eastAsia="黑体" w:hAnsi="黑体" w:cs="黑体"/>
          <w:sz w:val="30"/>
        </w:rPr>
        <w:t>分析</w:t>
      </w:r>
    </w:p>
    <w:p w:rsidR="00A64C2E" w:rsidRDefault="00A64C2E">
      <w:pPr>
        <w:rPr>
          <w:rFonts w:ascii="Calibri" w:eastAsia="Calibri" w:hAnsi="Calibri" w:cs="Calibri"/>
        </w:rPr>
      </w:pPr>
    </w:p>
    <w:p w:rsidR="00A64C2E" w:rsidRDefault="00A64C2E">
      <w:pPr>
        <w:rPr>
          <w:rFonts w:ascii="Calibri" w:eastAsia="Calibri" w:hAnsi="Calibri" w:cs="Calibri"/>
        </w:rPr>
      </w:pPr>
    </w:p>
    <w:p w:rsidR="00A64C2E" w:rsidRDefault="00A64C2E">
      <w:pPr>
        <w:rPr>
          <w:rFonts w:ascii="Calibri" w:eastAsia="Calibri" w:hAnsi="Calibri" w:cs="Calibri"/>
        </w:rPr>
      </w:pPr>
    </w:p>
    <w:p w:rsidR="00A64C2E" w:rsidRDefault="00A64C2E">
      <w:pPr>
        <w:rPr>
          <w:rFonts w:ascii="Calibri" w:eastAsia="Calibri" w:hAnsi="Calibri" w:cs="Calibri"/>
        </w:rPr>
      </w:pPr>
    </w:p>
    <w:p w:rsidR="00A64C2E" w:rsidRDefault="00A64C2E">
      <w:pPr>
        <w:rPr>
          <w:rFonts w:ascii="Calibri" w:eastAsia="Calibri" w:hAnsi="Calibri" w:cs="Calibri"/>
        </w:rPr>
      </w:pPr>
    </w:p>
    <w:p w:rsidR="00A64C2E" w:rsidRDefault="00A64C2E">
      <w:pPr>
        <w:rPr>
          <w:rFonts w:ascii="Calibri" w:eastAsia="Calibri" w:hAnsi="Calibri" w:cs="Calibri"/>
        </w:rPr>
      </w:pPr>
    </w:p>
    <w:p w:rsidR="00A64C2E" w:rsidRDefault="00A64C2E">
      <w:pPr>
        <w:rPr>
          <w:rFonts w:ascii="Calibri" w:eastAsia="Calibri" w:hAnsi="Calibri" w:cs="Calibri"/>
        </w:rPr>
      </w:pPr>
    </w:p>
    <w:p w:rsidR="00A64C2E" w:rsidRDefault="00A64C2E">
      <w:pPr>
        <w:rPr>
          <w:rFonts w:ascii="Calibri" w:eastAsia="Calibri" w:hAnsi="Calibri" w:cs="Calibri"/>
        </w:rPr>
      </w:pPr>
    </w:p>
    <w:p w:rsidR="00A64C2E" w:rsidRDefault="00A64C2E">
      <w:pPr>
        <w:rPr>
          <w:rFonts w:ascii="Calibri" w:eastAsia="Calibri" w:hAnsi="Calibri" w:cs="Calibri"/>
        </w:rPr>
      </w:pPr>
    </w:p>
    <w:p w:rsidR="00A64C2E" w:rsidRDefault="00A64C2E">
      <w:pPr>
        <w:rPr>
          <w:rFonts w:ascii="Calibri" w:eastAsia="Calibri" w:hAnsi="Calibri" w:cs="Calibri"/>
        </w:rPr>
      </w:pPr>
    </w:p>
    <w:p w:rsidR="00A64C2E" w:rsidRDefault="00A64C2E">
      <w:pPr>
        <w:rPr>
          <w:rFonts w:ascii="Calibri" w:eastAsia="Calibri" w:hAnsi="Calibri" w:cs="Calibri"/>
        </w:rPr>
      </w:pPr>
    </w:p>
    <w:p w:rsidR="00A64C2E" w:rsidRDefault="00A64C2E">
      <w:pPr>
        <w:rPr>
          <w:rFonts w:ascii="Calibri" w:eastAsia="Calibri" w:hAnsi="Calibri" w:cs="Calibri"/>
        </w:rPr>
      </w:pPr>
    </w:p>
    <w:p w:rsidR="00A64C2E" w:rsidRDefault="00A64C2E">
      <w:pPr>
        <w:rPr>
          <w:rFonts w:ascii="Calibri" w:eastAsia="Calibri" w:hAnsi="Calibri" w:cs="Calibri"/>
        </w:rPr>
      </w:pPr>
    </w:p>
    <w:p w:rsidR="00A64C2E" w:rsidRDefault="00A64C2E">
      <w:pPr>
        <w:rPr>
          <w:rFonts w:ascii="Calibri" w:eastAsia="Calibri" w:hAnsi="Calibri" w:cs="Calibri"/>
        </w:rPr>
      </w:pPr>
    </w:p>
    <w:p w:rsidR="00A64C2E" w:rsidRDefault="00BF66FE">
      <w:pPr>
        <w:ind w:firstLine="1680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拟制人：</w:t>
      </w:r>
      <w:r>
        <w:rPr>
          <w:rFonts w:ascii="Calibri" w:eastAsia="Calibri" w:hAnsi="Calibri" w:cs="Calibri"/>
          <w:sz w:val="28"/>
        </w:rPr>
        <w:t>______</w:t>
      </w:r>
      <w:r>
        <w:rPr>
          <w:rFonts w:ascii="Calibri" w:eastAsia="Calibri" w:hAnsi="Calibri" w:cs="Calibri"/>
          <w:sz w:val="28"/>
          <w:u w:val="single"/>
        </w:rPr>
        <w:t>___</w:t>
      </w:r>
      <w:r>
        <w:rPr>
          <w:rFonts w:ascii="宋体" w:eastAsia="宋体" w:hAnsi="宋体" w:cs="宋体"/>
          <w:sz w:val="28"/>
          <w:u w:val="single"/>
        </w:rPr>
        <w:t>罗光武</w:t>
      </w:r>
      <w:r>
        <w:rPr>
          <w:rFonts w:ascii="Calibri" w:eastAsia="Calibri" w:hAnsi="Calibri" w:cs="Calibri"/>
          <w:sz w:val="28"/>
          <w:u w:val="single"/>
        </w:rPr>
        <w:t>__</w:t>
      </w:r>
      <w:r>
        <w:rPr>
          <w:rFonts w:ascii="Calibri" w:eastAsia="Calibri" w:hAnsi="Calibri" w:cs="Calibri"/>
          <w:sz w:val="28"/>
        </w:rPr>
        <w:t>______</w:t>
      </w:r>
    </w:p>
    <w:p w:rsidR="00A64C2E" w:rsidRDefault="00BF66FE">
      <w:pPr>
        <w:ind w:firstLine="1680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审核：</w:t>
      </w:r>
      <w:r>
        <w:rPr>
          <w:rFonts w:ascii="Calibri" w:eastAsia="Calibri" w:hAnsi="Calibri" w:cs="Calibri"/>
          <w:sz w:val="28"/>
        </w:rPr>
        <w:t xml:space="preserve">  ________</w:t>
      </w:r>
      <w:r>
        <w:rPr>
          <w:rFonts w:ascii="Calibri" w:eastAsia="Calibri" w:hAnsi="Calibri" w:cs="Calibri"/>
          <w:sz w:val="28"/>
          <w:u w:val="single"/>
        </w:rPr>
        <w:t xml:space="preserve"> </w:t>
      </w:r>
      <w:r w:rsidR="002522DA">
        <w:rPr>
          <w:rFonts w:ascii="Calibri" w:hAnsi="Calibri" w:cs="Calibri" w:hint="eastAsia"/>
          <w:sz w:val="28"/>
          <w:u w:val="single"/>
        </w:rPr>
        <w:t xml:space="preserve">     </w:t>
      </w:r>
      <w:r>
        <w:rPr>
          <w:rFonts w:ascii="宋体" w:eastAsia="宋体" w:hAnsi="宋体" w:cs="宋体"/>
          <w:sz w:val="28"/>
          <w:u w:val="single"/>
        </w:rPr>
        <w:t>赵少鹏</w:t>
      </w:r>
      <w:r>
        <w:rPr>
          <w:rFonts w:ascii="Calibri" w:eastAsia="Calibri" w:hAnsi="Calibri" w:cs="Calibri"/>
          <w:sz w:val="28"/>
          <w:u w:val="single"/>
        </w:rPr>
        <w:t>_</w:t>
      </w:r>
      <w:r>
        <w:rPr>
          <w:rFonts w:ascii="Calibri" w:eastAsia="Calibri" w:hAnsi="Calibri" w:cs="Calibri"/>
          <w:sz w:val="28"/>
        </w:rPr>
        <w:t>_______</w:t>
      </w:r>
    </w:p>
    <w:p w:rsidR="00A64C2E" w:rsidRDefault="00BF66FE">
      <w:pPr>
        <w:ind w:firstLine="1680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批准：</w:t>
      </w:r>
      <w:r>
        <w:rPr>
          <w:rFonts w:ascii="Calibri" w:eastAsia="Calibri" w:hAnsi="Calibri" w:cs="Calibri"/>
          <w:sz w:val="28"/>
        </w:rPr>
        <w:t xml:space="preserve">  _______________________</w:t>
      </w:r>
    </w:p>
    <w:p w:rsidR="00A64C2E" w:rsidRDefault="00BF66F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</w:t>
      </w:r>
      <w:r w:rsidR="0001191A">
        <w:rPr>
          <w:rFonts w:ascii="Calibri" w:hAnsi="Calibri" w:cs="Calibri" w:hint="eastAsia"/>
          <w:sz w:val="28"/>
        </w:rPr>
        <w:t xml:space="preserve">              </w:t>
      </w:r>
      <w:r>
        <w:rPr>
          <w:rFonts w:ascii="宋体" w:eastAsia="宋体" w:hAnsi="宋体" w:cs="宋体"/>
          <w:sz w:val="28"/>
        </w:rPr>
        <w:t>发布日期：</w:t>
      </w:r>
      <w:r>
        <w:rPr>
          <w:rFonts w:ascii="Calibri" w:eastAsia="Calibri" w:hAnsi="Calibri" w:cs="Calibri"/>
          <w:sz w:val="28"/>
        </w:rPr>
        <w:t>____</w:t>
      </w:r>
      <w:r>
        <w:rPr>
          <w:rFonts w:ascii="Calibri" w:eastAsia="Calibri" w:hAnsi="Calibri" w:cs="Calibri"/>
          <w:sz w:val="28"/>
          <w:u w:val="single"/>
        </w:rPr>
        <w:t>__2015.3.14_</w:t>
      </w:r>
      <w:r>
        <w:rPr>
          <w:rFonts w:ascii="Calibri" w:eastAsia="Calibri" w:hAnsi="Calibri" w:cs="Calibri"/>
          <w:sz w:val="28"/>
        </w:rPr>
        <w:t>______</w:t>
      </w:r>
    </w:p>
    <w:p w:rsidR="00A64C2E" w:rsidRDefault="00A64C2E">
      <w:pPr>
        <w:rPr>
          <w:rFonts w:ascii="Calibri" w:eastAsia="Calibri" w:hAnsi="Calibri" w:cs="Calibri"/>
          <w:sz w:val="28"/>
        </w:rPr>
      </w:pPr>
    </w:p>
    <w:p w:rsidR="00A64C2E" w:rsidRDefault="00A64C2E">
      <w:pPr>
        <w:rPr>
          <w:rFonts w:ascii="Calibri" w:eastAsia="Calibri" w:hAnsi="Calibri" w:cs="Calibri"/>
          <w:sz w:val="28"/>
        </w:rPr>
      </w:pPr>
    </w:p>
    <w:p w:rsidR="00A64C2E" w:rsidRDefault="00A64C2E">
      <w:pPr>
        <w:rPr>
          <w:rFonts w:ascii="Calibri" w:eastAsia="Calibri" w:hAnsi="Calibri" w:cs="Calibri"/>
          <w:sz w:val="28"/>
        </w:rPr>
      </w:pPr>
    </w:p>
    <w:p w:rsidR="00A64C2E" w:rsidRDefault="00A64C2E">
      <w:pPr>
        <w:rPr>
          <w:rFonts w:ascii="Calibri" w:eastAsia="Calibri" w:hAnsi="Calibri" w:cs="Calibri"/>
          <w:sz w:val="28"/>
        </w:rPr>
      </w:pPr>
    </w:p>
    <w:p w:rsidR="00A64C2E" w:rsidRDefault="00A64C2E">
      <w:pPr>
        <w:rPr>
          <w:rFonts w:ascii="Calibri" w:eastAsia="Calibri" w:hAnsi="Calibri" w:cs="Calibri"/>
          <w:sz w:val="28"/>
        </w:rPr>
      </w:pPr>
    </w:p>
    <w:p w:rsidR="00A64C2E" w:rsidRDefault="00A64C2E">
      <w:pPr>
        <w:rPr>
          <w:rFonts w:ascii="黑体" w:eastAsia="黑体" w:hAnsi="黑体" w:cs="黑体"/>
          <w:b/>
          <w:sz w:val="28"/>
        </w:rPr>
      </w:pPr>
    </w:p>
    <w:p w:rsidR="00A64C2E" w:rsidRDefault="00BF66F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A64C2E" w:rsidRDefault="00A64C2E">
      <w:pPr>
        <w:rPr>
          <w:rFonts w:ascii="Calibri" w:eastAsia="Calibri" w:hAnsi="Calibri" w:cs="Calibri"/>
        </w:rPr>
      </w:pPr>
    </w:p>
    <w:sdt>
      <w:sdtPr>
        <w:rPr>
          <w:lang w:val="zh-CN"/>
        </w:rPr>
        <w:id w:val="4867425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5105E4" w:rsidRDefault="005105E4" w:rsidP="005105E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191856" w:rsidRDefault="005105E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261483" w:history="1">
            <w:r w:rsidR="00191856" w:rsidRPr="00A47712">
              <w:rPr>
                <w:rStyle w:val="a7"/>
                <w:rFonts w:hint="eastAsia"/>
                <w:noProof/>
              </w:rPr>
              <w:t>一、前言</w:t>
            </w:r>
            <w:r w:rsidR="00191856">
              <w:rPr>
                <w:noProof/>
                <w:webHidden/>
              </w:rPr>
              <w:tab/>
            </w:r>
            <w:r w:rsidR="00191856">
              <w:rPr>
                <w:noProof/>
                <w:webHidden/>
              </w:rPr>
              <w:fldChar w:fldCharType="begin"/>
            </w:r>
            <w:r w:rsidR="00191856">
              <w:rPr>
                <w:noProof/>
                <w:webHidden/>
              </w:rPr>
              <w:instrText xml:space="preserve"> PAGEREF _Toc414261483 \h </w:instrText>
            </w:r>
            <w:r w:rsidR="00191856">
              <w:rPr>
                <w:noProof/>
                <w:webHidden/>
              </w:rPr>
            </w:r>
            <w:r w:rsidR="00191856">
              <w:rPr>
                <w:noProof/>
                <w:webHidden/>
              </w:rPr>
              <w:fldChar w:fldCharType="separate"/>
            </w:r>
            <w:r w:rsidR="00191856">
              <w:rPr>
                <w:noProof/>
                <w:webHidden/>
              </w:rPr>
              <w:t>3</w:t>
            </w:r>
            <w:r w:rsidR="00191856">
              <w:rPr>
                <w:noProof/>
                <w:webHidden/>
              </w:rPr>
              <w:fldChar w:fldCharType="end"/>
            </w:r>
          </w:hyperlink>
        </w:p>
        <w:p w:rsidR="00191856" w:rsidRDefault="001918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1484" w:history="1">
            <w:r w:rsidRPr="00A47712">
              <w:rPr>
                <w:rStyle w:val="a7"/>
                <w:rFonts w:ascii="宋体" w:eastAsia="宋体" w:hAnsi="宋体" w:cs="宋体" w:hint="eastAsia"/>
                <w:noProof/>
              </w:rPr>
              <w:t>二、</w:t>
            </w:r>
            <w:r w:rsidRPr="00A47712">
              <w:rPr>
                <w:rStyle w:val="a7"/>
                <w:noProof/>
              </w:rPr>
              <w:t>SW Fuel Gauge</w:t>
            </w:r>
            <w:r w:rsidRPr="00A47712">
              <w:rPr>
                <w:rStyle w:val="a7"/>
                <w:rFonts w:ascii="宋体" w:eastAsia="宋体" w:hAnsi="宋体" w:cs="宋体" w:hint="eastAsia"/>
                <w:noProof/>
              </w:rPr>
              <w:t>电量计算方式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856" w:rsidRDefault="001918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1485" w:history="1">
            <w:r w:rsidRPr="00A47712">
              <w:rPr>
                <w:rStyle w:val="a7"/>
                <w:noProof/>
              </w:rPr>
              <w:t>2.1.Hybrid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856" w:rsidRDefault="001918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1486" w:history="1">
            <w:r w:rsidRPr="00A47712">
              <w:rPr>
                <w:rStyle w:val="a7"/>
                <w:noProof/>
              </w:rPr>
              <w:t>2.2.Coulomb Counting Method</w:t>
            </w:r>
            <w:r w:rsidRPr="00A47712">
              <w:rPr>
                <w:rStyle w:val="a7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856" w:rsidRDefault="001918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1487" w:history="1">
            <w:r w:rsidRPr="00A47712">
              <w:rPr>
                <w:rStyle w:val="a7"/>
                <w:rFonts w:hint="eastAsia"/>
                <w:noProof/>
              </w:rPr>
              <w:t>三、</w:t>
            </w:r>
            <w:r w:rsidRPr="00A47712">
              <w:rPr>
                <w:rStyle w:val="a7"/>
                <w:noProof/>
              </w:rPr>
              <w:t>SW Fuel Gauge</w:t>
            </w:r>
            <w:r w:rsidRPr="00A47712">
              <w:rPr>
                <w:rStyle w:val="a7"/>
                <w:rFonts w:hint="eastAsia"/>
                <w:noProof/>
              </w:rPr>
              <w:t>软件详细实现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856" w:rsidRDefault="001918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1488" w:history="1">
            <w:r w:rsidRPr="00A47712">
              <w:rPr>
                <w:rStyle w:val="a7"/>
                <w:noProof/>
              </w:rPr>
              <w:t>3.1.</w:t>
            </w:r>
            <w:r w:rsidRPr="00A47712">
              <w:rPr>
                <w:rStyle w:val="a7"/>
                <w:rFonts w:hint="eastAsia"/>
                <w:noProof/>
              </w:rPr>
              <w:t>初始电量</w:t>
            </w:r>
            <w:r w:rsidRPr="00A47712">
              <w:rPr>
                <w:rStyle w:val="a7"/>
                <w:noProof/>
              </w:rPr>
              <w:t>D0</w:t>
            </w:r>
            <w:r w:rsidRPr="00A47712">
              <w:rPr>
                <w:rStyle w:val="a7"/>
                <w:rFonts w:hint="eastAsia"/>
                <w:noProof/>
              </w:rPr>
              <w:t>的获取：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856" w:rsidRDefault="0019185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1489" w:history="1">
            <w:r w:rsidRPr="00A47712">
              <w:rPr>
                <w:rStyle w:val="a7"/>
                <w:noProof/>
              </w:rPr>
              <w:t>3.2.</w:t>
            </w:r>
            <w:r w:rsidRPr="00A47712">
              <w:rPr>
                <w:rStyle w:val="a7"/>
                <w:rFonts w:hint="eastAsia"/>
                <w:noProof/>
              </w:rPr>
              <w:t>开机后使用过程中的电量计算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856" w:rsidRDefault="001918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1490" w:history="1">
            <w:r w:rsidRPr="00A47712">
              <w:rPr>
                <w:rStyle w:val="a7"/>
                <w:rFonts w:hint="eastAsia"/>
                <w:noProof/>
              </w:rPr>
              <w:t>四．总结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C2E" w:rsidRPr="0057159A" w:rsidRDefault="005105E4">
          <w:pPr>
            <w:rPr>
              <w:rFonts w:hint="eastAsia"/>
            </w:rPr>
          </w:pPr>
          <w:r>
            <w:fldChar w:fldCharType="end"/>
          </w:r>
        </w:p>
      </w:sdtContent>
    </w:sdt>
    <w:p w:rsidR="00321D53" w:rsidRDefault="00321D53">
      <w:pPr>
        <w:widowControl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A64C2E" w:rsidRDefault="00A64C2E">
      <w:pPr>
        <w:rPr>
          <w:rFonts w:ascii="Calibri" w:eastAsia="Calibri" w:hAnsi="Calibri" w:cs="Calibri"/>
        </w:rPr>
      </w:pPr>
    </w:p>
    <w:p w:rsidR="00A64C2E" w:rsidRDefault="00BF66FE">
      <w:pPr>
        <w:jc w:val="center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30"/>
        </w:rPr>
        <w:t>SW Fuel Gauge 算法</w:t>
      </w:r>
      <w:r w:rsidR="00BA2FF7">
        <w:rPr>
          <w:rFonts w:ascii="黑体" w:eastAsia="黑体" w:hAnsi="黑体" w:cs="黑体" w:hint="eastAsia"/>
          <w:sz w:val="30"/>
        </w:rPr>
        <w:t>简要</w:t>
      </w:r>
      <w:r>
        <w:rPr>
          <w:rFonts w:ascii="黑体" w:eastAsia="黑体" w:hAnsi="黑体" w:cs="黑体"/>
          <w:sz w:val="30"/>
        </w:rPr>
        <w:t>分析</w:t>
      </w:r>
    </w:p>
    <w:p w:rsidR="00A64C2E" w:rsidRDefault="00BF66FE" w:rsidP="00F13DCA">
      <w:pPr>
        <w:pStyle w:val="1"/>
        <w:rPr>
          <w:rFonts w:ascii="Calibri" w:eastAsia="Calibri" w:hAnsi="Calibri" w:cs="Calibri"/>
        </w:rPr>
      </w:pPr>
      <w:bookmarkStart w:id="0" w:name="_Toc414261483"/>
      <w:r>
        <w:t>一、前言</w:t>
      </w:r>
      <w:bookmarkEnd w:id="0"/>
    </w:p>
    <w:p w:rsidR="00A64C2E" w:rsidRDefault="00BF66FE">
      <w:pPr>
        <w:ind w:left="720" w:firstLine="360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目前大部分平台由于硬件上的省成本设计，软件上只能采用</w:t>
      </w:r>
      <w:r>
        <w:rPr>
          <w:rFonts w:ascii="Calibri" w:eastAsia="Calibri" w:hAnsi="Calibri" w:cs="Calibri"/>
          <w:sz w:val="24"/>
        </w:rPr>
        <w:t>SW Fuel Gauge</w:t>
      </w:r>
      <w:r>
        <w:rPr>
          <w:rFonts w:ascii="宋体" w:eastAsia="宋体" w:hAnsi="宋体" w:cs="宋体"/>
          <w:sz w:val="24"/>
        </w:rPr>
        <w:t>的电量计算方式，之前大部分项目只是通过客制化</w:t>
      </w:r>
      <w:r>
        <w:rPr>
          <w:rFonts w:ascii="Calibri" w:eastAsia="Calibri" w:hAnsi="Calibri" w:cs="Calibri"/>
          <w:sz w:val="24"/>
        </w:rPr>
        <w:t>ZCV</w:t>
      </w:r>
      <w:r>
        <w:rPr>
          <w:rFonts w:ascii="宋体" w:eastAsia="宋体" w:hAnsi="宋体" w:cs="宋体"/>
          <w:sz w:val="24"/>
        </w:rPr>
        <w:t>参数，来优化充放电电量精度，对于实际的</w:t>
      </w:r>
      <w:r>
        <w:rPr>
          <w:rFonts w:ascii="Calibri" w:eastAsia="Calibri" w:hAnsi="Calibri" w:cs="Calibri"/>
          <w:sz w:val="24"/>
        </w:rPr>
        <w:t>SW Fuel Gauge</w:t>
      </w:r>
      <w:r>
        <w:rPr>
          <w:rFonts w:ascii="宋体" w:eastAsia="宋体" w:hAnsi="宋体" w:cs="宋体"/>
          <w:sz w:val="24"/>
        </w:rPr>
        <w:t>原理和算法上不是很了解，在次结合代码以及</w:t>
      </w:r>
      <w:r>
        <w:rPr>
          <w:rFonts w:ascii="Calibri" w:eastAsia="Calibri" w:hAnsi="Calibri" w:cs="Calibri"/>
          <w:sz w:val="24"/>
        </w:rPr>
        <w:t>MTK</w:t>
      </w:r>
      <w:r>
        <w:rPr>
          <w:rFonts w:ascii="宋体" w:eastAsia="宋体" w:hAnsi="宋体" w:cs="宋体"/>
          <w:sz w:val="24"/>
        </w:rPr>
        <w:t>一些相关文档，对</w:t>
      </w:r>
      <w:r>
        <w:rPr>
          <w:rFonts w:ascii="Calibri" w:eastAsia="Calibri" w:hAnsi="Calibri" w:cs="Calibri"/>
          <w:sz w:val="24"/>
        </w:rPr>
        <w:t>SW Fuel Gauge</w:t>
      </w:r>
      <w:r>
        <w:rPr>
          <w:rFonts w:ascii="宋体" w:eastAsia="宋体" w:hAnsi="宋体" w:cs="宋体"/>
          <w:sz w:val="24"/>
        </w:rPr>
        <w:t>算法和原理进行一个分析和整理。希望对大家有所帮助。</w:t>
      </w:r>
    </w:p>
    <w:p w:rsidR="00A64C2E" w:rsidRDefault="00BF66FE" w:rsidP="00F13DCA">
      <w:pPr>
        <w:pStyle w:val="1"/>
      </w:pPr>
      <w:bookmarkStart w:id="1" w:name="_Toc414261484"/>
      <w:r>
        <w:rPr>
          <w:rFonts w:ascii="宋体" w:eastAsia="宋体" w:hAnsi="宋体" w:cs="宋体"/>
        </w:rPr>
        <w:t>二、</w:t>
      </w:r>
      <w:r>
        <w:t>SW Fuel Gauge</w:t>
      </w:r>
      <w:r>
        <w:rPr>
          <w:rFonts w:ascii="宋体" w:eastAsia="宋体" w:hAnsi="宋体" w:cs="宋体"/>
        </w:rPr>
        <w:t>电量计算方式</w:t>
      </w:r>
      <w:bookmarkEnd w:id="1"/>
    </w:p>
    <w:p w:rsidR="00A64C2E" w:rsidRDefault="00BF66FE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根据之前我们客制化电池参数的经验，</w:t>
      </w:r>
      <w:r>
        <w:rPr>
          <w:rFonts w:ascii="Calibri" w:eastAsia="Calibri" w:hAnsi="Calibri" w:cs="Calibri"/>
        </w:rPr>
        <w:t>cust_battery_meter.h</w:t>
      </w:r>
      <w:r>
        <w:rPr>
          <w:rFonts w:ascii="宋体" w:eastAsia="宋体" w:hAnsi="宋体" w:cs="宋体"/>
        </w:rPr>
        <w:t>中</w:t>
      </w:r>
      <w:r>
        <w:rPr>
          <w:rFonts w:ascii="Calibri" w:eastAsia="Calibri" w:hAnsi="Calibri" w:cs="Calibri"/>
        </w:rPr>
        <w:t>OAM_D5</w:t>
      </w:r>
      <w:r>
        <w:rPr>
          <w:rFonts w:ascii="宋体" w:eastAsia="宋体" w:hAnsi="宋体" w:cs="宋体"/>
        </w:rPr>
        <w:t>宏可以配置为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或者</w:t>
      </w: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，选择</w:t>
      </w:r>
      <w:r>
        <w:rPr>
          <w:rFonts w:ascii="Calibri" w:eastAsia="Calibri" w:hAnsi="Calibri" w:cs="Calibri"/>
        </w:rPr>
        <w:t>OAM_D2</w:t>
      </w:r>
      <w:r>
        <w:rPr>
          <w:rFonts w:ascii="宋体" w:eastAsia="宋体" w:hAnsi="宋体" w:cs="宋体"/>
        </w:rPr>
        <w:t>还是</w:t>
      </w:r>
      <w:r>
        <w:rPr>
          <w:rFonts w:ascii="Calibri" w:eastAsia="Calibri" w:hAnsi="Calibri" w:cs="Calibri"/>
        </w:rPr>
        <w:t>OAM_D5,</w:t>
      </w:r>
      <w:r>
        <w:rPr>
          <w:rFonts w:ascii="宋体" w:eastAsia="宋体" w:hAnsi="宋体" w:cs="宋体"/>
        </w:rPr>
        <w:t>这个宏的配置不同，软件上电量的估算方式也是不一样的。下面框图大概列出选择</w:t>
      </w:r>
      <w:r>
        <w:rPr>
          <w:rFonts w:ascii="Calibri" w:eastAsia="Calibri" w:hAnsi="Calibri" w:cs="Calibri"/>
        </w:rPr>
        <w:t>OAM_D5</w:t>
      </w:r>
      <w:r>
        <w:rPr>
          <w:rFonts w:ascii="宋体" w:eastAsia="宋体" w:hAnsi="宋体" w:cs="宋体"/>
        </w:rPr>
        <w:t>和选择</w:t>
      </w:r>
      <w:r>
        <w:rPr>
          <w:rFonts w:ascii="Calibri" w:eastAsia="Calibri" w:hAnsi="Calibri" w:cs="Calibri"/>
        </w:rPr>
        <w:t>OAM_D2</w:t>
      </w:r>
      <w:r>
        <w:rPr>
          <w:rFonts w:ascii="宋体" w:eastAsia="宋体" w:hAnsi="宋体" w:cs="宋体"/>
        </w:rPr>
        <w:t>电量测量计算上的差异。</w:t>
      </w:r>
      <w:r>
        <w:rPr>
          <w:rFonts w:ascii="Calibri" w:eastAsia="Calibri" w:hAnsi="Calibri" w:cs="Calibri"/>
        </w:rPr>
        <w:t>OAM_D5</w:t>
      </w:r>
      <w:r>
        <w:rPr>
          <w:rFonts w:ascii="宋体" w:eastAsia="宋体" w:hAnsi="宋体" w:cs="宋体"/>
        </w:rPr>
        <w:t>对应的是</w:t>
      </w:r>
      <w:r>
        <w:rPr>
          <w:rFonts w:ascii="Calibri" w:eastAsia="Calibri" w:hAnsi="Calibri" w:cs="Calibri"/>
        </w:rPr>
        <w:t>Hybrid Method</w:t>
      </w:r>
      <w:r>
        <w:rPr>
          <w:rFonts w:ascii="宋体" w:eastAsia="宋体" w:hAnsi="宋体" w:cs="宋体"/>
        </w:rPr>
        <w:t>（通过计算电池的</w:t>
      </w:r>
      <w:r>
        <w:rPr>
          <w:rFonts w:ascii="Calibri" w:eastAsia="Calibri" w:hAnsi="Calibri" w:cs="Calibri"/>
        </w:rPr>
        <w:t>OCV</w:t>
      </w:r>
      <w:r>
        <w:rPr>
          <w:rFonts w:ascii="宋体" w:eastAsia="宋体" w:hAnsi="宋体" w:cs="宋体"/>
        </w:rPr>
        <w:t>，查</w:t>
      </w:r>
      <w:r>
        <w:rPr>
          <w:rFonts w:ascii="Calibri" w:eastAsia="Calibri" w:hAnsi="Calibri" w:cs="Calibri"/>
        </w:rPr>
        <w:t>ZCV</w:t>
      </w:r>
      <w:r>
        <w:rPr>
          <w:rFonts w:ascii="宋体" w:eastAsia="宋体" w:hAnsi="宋体" w:cs="宋体"/>
        </w:rPr>
        <w:t>换算当前电量）</w:t>
      </w:r>
      <w:r>
        <w:rPr>
          <w:rFonts w:ascii="Calibri" w:eastAsia="Calibri" w:hAnsi="Calibri" w:cs="Calibri"/>
        </w:rPr>
        <w:t>,OAM_D2</w:t>
      </w:r>
      <w:r>
        <w:rPr>
          <w:rFonts w:ascii="宋体" w:eastAsia="宋体" w:hAnsi="宋体" w:cs="宋体"/>
        </w:rPr>
        <w:t>对应的是</w:t>
      </w:r>
      <w:bookmarkStart w:id="2" w:name="OLE_LINK1"/>
      <w:bookmarkStart w:id="3" w:name="OLE_LINK2"/>
      <w:r>
        <w:rPr>
          <w:rFonts w:ascii="Calibri" w:eastAsia="Calibri" w:hAnsi="Calibri" w:cs="Calibri"/>
        </w:rPr>
        <w:t>Coulomb Counting Method</w:t>
      </w:r>
      <w:bookmarkEnd w:id="2"/>
      <w:bookmarkEnd w:id="3"/>
      <w:r>
        <w:rPr>
          <w:rFonts w:ascii="Calibri" w:eastAsia="Calibri" w:hAnsi="Calibri" w:cs="Calibri"/>
        </w:rPr>
        <w:t>(</w:t>
      </w:r>
      <w:r>
        <w:rPr>
          <w:rFonts w:ascii="宋体" w:eastAsia="宋体" w:hAnsi="宋体" w:cs="宋体"/>
        </w:rPr>
        <w:t>电流积分，库伦计算电量方式</w:t>
      </w:r>
      <w:r>
        <w:rPr>
          <w:rFonts w:ascii="Calibri" w:eastAsia="Calibri" w:hAnsi="Calibri" w:cs="Calibri"/>
        </w:rPr>
        <w:t>)</w:t>
      </w:r>
      <w:r>
        <w:rPr>
          <w:rFonts w:ascii="宋体" w:eastAsia="宋体" w:hAnsi="宋体" w:cs="宋体"/>
        </w:rPr>
        <w:t>。</w:t>
      </w:r>
    </w:p>
    <w:p w:rsidR="00A64C2E" w:rsidRPr="00F854CB" w:rsidRDefault="00ED2F48" w:rsidP="00E713C2">
      <w:pPr>
        <w:pStyle w:val="2"/>
      </w:pPr>
      <w:bookmarkStart w:id="4" w:name="_Toc414261485"/>
      <w:r>
        <w:rPr>
          <w:rFonts w:hint="eastAsia"/>
        </w:rPr>
        <w:t>2.1.</w:t>
      </w:r>
      <w:r w:rsidR="00BF66FE" w:rsidRPr="00F854CB">
        <w:t>Hybrid Method:</w:t>
      </w:r>
      <w:bookmarkEnd w:id="4"/>
    </w:p>
    <w:p w:rsidR="00321D53" w:rsidRDefault="00F854CB">
      <w:pPr>
        <w:ind w:left="360"/>
      </w:pPr>
      <w:r>
        <w:object w:dxaOrig="10713" w:dyaOrig="9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pt;height:298.85pt" o:ole="">
            <v:imagedata r:id="rId8" o:title=""/>
          </v:shape>
          <o:OLEObject Type="Embed" ProgID="Visio.Drawing.11" ShapeID="_x0000_i1025" DrawAspect="Content" ObjectID="_1488003538" r:id="rId9"/>
        </w:object>
      </w:r>
      <w:r w:rsidR="00DE0193">
        <w:rPr>
          <w:rFonts w:hint="eastAsia"/>
        </w:rPr>
        <w:t>以下是计算</w:t>
      </w:r>
      <w:r w:rsidR="00DE0193">
        <w:rPr>
          <w:rFonts w:hint="eastAsia"/>
        </w:rPr>
        <w:t>ocv</w:t>
      </w:r>
      <w:r w:rsidR="00DE0193">
        <w:rPr>
          <w:rFonts w:hint="eastAsia"/>
        </w:rPr>
        <w:t>补偿函数实现：</w:t>
      </w:r>
    </w:p>
    <w:p w:rsidR="00BC4553" w:rsidRDefault="00DE0193" w:rsidP="00E713C2">
      <w:pPr>
        <w:ind w:left="360"/>
      </w:pPr>
      <w:r>
        <w:rPr>
          <w:noProof/>
        </w:rPr>
        <w:lastRenderedPageBreak/>
        <w:drawing>
          <wp:inline distT="0" distB="0" distL="0" distR="0">
            <wp:extent cx="5272165" cy="2449902"/>
            <wp:effectExtent l="19050" t="0" r="4685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0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C2E" w:rsidRPr="00BC4553" w:rsidRDefault="00BC4553" w:rsidP="00E713C2">
      <w:pPr>
        <w:pStyle w:val="2"/>
      </w:pPr>
      <w:bookmarkStart w:id="5" w:name="_Toc414261486"/>
      <w:r>
        <w:rPr>
          <w:rFonts w:hint="eastAsia"/>
        </w:rPr>
        <w:t>2</w:t>
      </w:r>
      <w:r w:rsidR="00ED2F48">
        <w:rPr>
          <w:rFonts w:hint="eastAsia"/>
        </w:rPr>
        <w:t>.2</w:t>
      </w:r>
      <w:r w:rsidR="00FD6EBC">
        <w:rPr>
          <w:rFonts w:hint="eastAsia"/>
        </w:rPr>
        <w:t>.</w:t>
      </w:r>
      <w:r w:rsidR="00327984" w:rsidRPr="00BC4553">
        <w:t>Coulomb Counting Method</w:t>
      </w:r>
      <w:r w:rsidR="00327984" w:rsidRPr="00BC4553">
        <w:rPr>
          <w:rFonts w:hint="eastAsia"/>
        </w:rPr>
        <w:t>：</w:t>
      </w:r>
      <w:bookmarkEnd w:id="5"/>
    </w:p>
    <w:p w:rsidR="00A64C2E" w:rsidRDefault="00321D53" w:rsidP="00321D53">
      <w:pPr>
        <w:pStyle w:val="a5"/>
        <w:ind w:left="360" w:firstLineChars="0" w:firstLine="0"/>
      </w:pPr>
      <w:r>
        <w:object w:dxaOrig="5838" w:dyaOrig="7142">
          <v:shape id="_x0000_i1026" type="#_x0000_t75" style="width:291.4pt;height:357.95pt" o:ole="">
            <v:imagedata r:id="rId11" o:title=""/>
          </v:shape>
          <o:OLEObject Type="Embed" ProgID="Visio.Drawing.11" ShapeID="_x0000_i1026" DrawAspect="Content" ObjectID="_1488003539" r:id="rId12"/>
        </w:object>
      </w:r>
    </w:p>
    <w:p w:rsidR="00321D53" w:rsidRDefault="00321D53" w:rsidP="00321D53">
      <w:pPr>
        <w:pStyle w:val="a5"/>
        <w:ind w:left="360" w:firstLineChars="0" w:firstLine="0"/>
      </w:pPr>
    </w:p>
    <w:p w:rsidR="00321D53" w:rsidRPr="00321D53" w:rsidRDefault="00321D53" w:rsidP="00C071E7">
      <w:pPr>
        <w:pStyle w:val="a5"/>
        <w:ind w:leftChars="171" w:left="359"/>
      </w:pPr>
      <w:r>
        <w:rPr>
          <w:rFonts w:hint="eastAsia"/>
        </w:rPr>
        <w:t>以上是两种电量测量和计算的方式，实际充放电的电量都是通过这个流程来完成，对于理解这块，我们将普通的电池等效为理想电源（无内阻）和串联一个电阻（内阻）的电路，可以加速理解这块流程的原理，如下图：</w:t>
      </w:r>
    </w:p>
    <w:p w:rsidR="00321D53" w:rsidRDefault="00321D53" w:rsidP="00321D53">
      <w:pPr>
        <w:ind w:left="720"/>
      </w:pPr>
      <w:r>
        <w:object w:dxaOrig="6616" w:dyaOrig="3178">
          <v:shape id="_x0000_i1027" type="#_x0000_t75" style="width:177.3pt;height:143.3pt" o:ole="">
            <v:imagedata r:id="rId13" o:title=""/>
          </v:shape>
          <o:OLEObject Type="Embed" ProgID="Visio.Drawing.11" ShapeID="_x0000_i1027" DrawAspect="Content" ObjectID="_1488003540" r:id="rId14"/>
        </w:object>
      </w:r>
      <w:r>
        <w:object w:dxaOrig="6616" w:dyaOrig="3194">
          <v:shape id="_x0000_i1028" type="#_x0000_t75" style="width:201.05pt;height:146.05pt" o:ole="">
            <v:imagedata r:id="rId15" o:title=""/>
          </v:shape>
          <o:OLEObject Type="Embed" ProgID="Visio.Drawing.11" ShapeID="_x0000_i1028" DrawAspect="Content" ObjectID="_1488003541" r:id="rId16"/>
        </w:object>
      </w:r>
    </w:p>
    <w:p w:rsidR="00321D53" w:rsidRDefault="00321D53" w:rsidP="00CD0879">
      <w:pPr>
        <w:ind w:leftChars="343" w:left="720" w:firstLineChars="200" w:firstLine="420"/>
        <w:rPr>
          <w:rFonts w:hint="eastAsia"/>
        </w:rPr>
      </w:pPr>
      <w:r>
        <w:rPr>
          <w:rFonts w:hint="eastAsia"/>
        </w:rPr>
        <w:t>以上等效图，可以很方便的让我们看出，</w:t>
      </w:r>
      <w:r>
        <w:rPr>
          <w:rFonts w:hint="eastAsia"/>
        </w:rPr>
        <w:t>OCV</w:t>
      </w:r>
      <w:r>
        <w:rPr>
          <w:rFonts w:hint="eastAsia"/>
        </w:rPr>
        <w:t>和内阻以及</w:t>
      </w:r>
      <w:r>
        <w:rPr>
          <w:rFonts w:hint="eastAsia"/>
        </w:rPr>
        <w:t>Vbat</w:t>
      </w:r>
      <w:r>
        <w:rPr>
          <w:rFonts w:hint="eastAsia"/>
        </w:rPr>
        <w:t>（闭路电压）之间的关系。</w:t>
      </w:r>
    </w:p>
    <w:p w:rsidR="00D86F05" w:rsidRPr="00321D53" w:rsidRDefault="00D86F05" w:rsidP="00321D53">
      <w:pPr>
        <w:ind w:left="720"/>
      </w:pPr>
    </w:p>
    <w:p w:rsidR="00A64C2E" w:rsidRDefault="00321D53" w:rsidP="00F13DCA">
      <w:pPr>
        <w:pStyle w:val="1"/>
      </w:pPr>
      <w:bookmarkStart w:id="6" w:name="_Toc414261487"/>
      <w:r>
        <w:rPr>
          <w:rFonts w:hint="eastAsia"/>
        </w:rPr>
        <w:t>三</w:t>
      </w:r>
      <w:r w:rsidR="00BF66FE">
        <w:t>、</w:t>
      </w:r>
      <w:r>
        <w:rPr>
          <w:rFonts w:hint="eastAsia"/>
        </w:rPr>
        <w:t>SW Fuel Gauge</w:t>
      </w:r>
      <w:r>
        <w:rPr>
          <w:rFonts w:hint="eastAsia"/>
        </w:rPr>
        <w:t>软件详细实现</w:t>
      </w:r>
      <w:bookmarkEnd w:id="6"/>
    </w:p>
    <w:p w:rsidR="00C57E4E" w:rsidRDefault="00C57E4E" w:rsidP="00AE4648">
      <w:pPr>
        <w:ind w:firstLineChars="250" w:firstLine="525"/>
      </w:pPr>
      <w:r>
        <w:rPr>
          <w:rFonts w:hint="eastAsia"/>
        </w:rPr>
        <w:t>SW Fuel Gauge</w:t>
      </w:r>
      <w:r>
        <w:rPr>
          <w:rFonts w:hint="eastAsia"/>
        </w:rPr>
        <w:t>的算法主要在</w:t>
      </w:r>
      <w:r>
        <w:rPr>
          <w:rFonts w:hint="eastAsia"/>
        </w:rPr>
        <w:t>battery_meter.c</w:t>
      </w:r>
      <w:r>
        <w:rPr>
          <w:rFonts w:hint="eastAsia"/>
        </w:rPr>
        <w:t>中实现，主要分两步，</w:t>
      </w:r>
      <w:r>
        <w:rPr>
          <w:rFonts w:hint="eastAsia"/>
        </w:rPr>
        <w:t>DO</w:t>
      </w:r>
      <w:r>
        <w:rPr>
          <w:rFonts w:hint="eastAsia"/>
        </w:rPr>
        <w:t>初始电量的获取，和当前电量的获取，如下图流程：</w:t>
      </w:r>
    </w:p>
    <w:p w:rsidR="00AE4648" w:rsidRDefault="00AE4648" w:rsidP="00C57E4E"/>
    <w:p w:rsidR="00C57E4E" w:rsidRDefault="00AE4648" w:rsidP="00C57E4E">
      <w:r>
        <w:object w:dxaOrig="6858" w:dyaOrig="5129">
          <v:shape id="_x0000_i1029" type="#_x0000_t75" style="width:208.55pt;height:211.25pt" o:ole="">
            <v:imagedata r:id="rId17" o:title=""/>
          </v:shape>
          <o:OLEObject Type="Embed" ProgID="Visio.Drawing.11" ShapeID="_x0000_i1029" DrawAspect="Content" ObjectID="_1488003542" r:id="rId18"/>
        </w:object>
      </w:r>
      <w:r>
        <w:object w:dxaOrig="6858" w:dyaOrig="4307">
          <v:shape id="_x0000_i1030" type="#_x0000_t75" style="width:197.65pt;height:215.3pt" o:ole="">
            <v:imagedata r:id="rId19" o:title=""/>
          </v:shape>
          <o:OLEObject Type="Embed" ProgID="Visio.Drawing.11" ShapeID="_x0000_i1030" DrawAspect="Content" ObjectID="_1488003543" r:id="rId20"/>
        </w:object>
      </w:r>
    </w:p>
    <w:p w:rsidR="00DA030B" w:rsidRDefault="00DA030B" w:rsidP="00C57E4E"/>
    <w:p w:rsidR="00AE4648" w:rsidRDefault="00AE4648" w:rsidP="00D86F05">
      <w:pPr>
        <w:pStyle w:val="2"/>
      </w:pPr>
      <w:bookmarkStart w:id="7" w:name="_Toc414261488"/>
      <w:r>
        <w:rPr>
          <w:rFonts w:hint="eastAsia"/>
        </w:rPr>
        <w:t>3.1.</w:t>
      </w:r>
      <w:r>
        <w:rPr>
          <w:rFonts w:hint="eastAsia"/>
        </w:rPr>
        <w:t>初始电量</w:t>
      </w:r>
      <w:r>
        <w:rPr>
          <w:rFonts w:hint="eastAsia"/>
        </w:rPr>
        <w:t>D0</w:t>
      </w:r>
      <w:r>
        <w:rPr>
          <w:rFonts w:hint="eastAsia"/>
        </w:rPr>
        <w:t>的获取：</w:t>
      </w:r>
      <w:bookmarkEnd w:id="7"/>
    </w:p>
    <w:p w:rsidR="00DA030B" w:rsidRDefault="00DA030B" w:rsidP="00C57E4E">
      <w:r>
        <w:rPr>
          <w:rFonts w:hint="eastAsia"/>
        </w:rPr>
        <w:t xml:space="preserve">     </w:t>
      </w:r>
      <w:r w:rsidR="00252350">
        <w:rPr>
          <w:rFonts w:hint="eastAsia"/>
        </w:rPr>
        <w:t>a.</w:t>
      </w:r>
      <w:r>
        <w:rPr>
          <w:rFonts w:hint="eastAsia"/>
        </w:rPr>
        <w:t xml:space="preserve"> </w:t>
      </w:r>
      <w:r>
        <w:rPr>
          <w:rFonts w:hint="eastAsia"/>
        </w:rPr>
        <w:t>计算初始电量</w:t>
      </w:r>
      <w:r>
        <w:rPr>
          <w:rFonts w:hint="eastAsia"/>
        </w:rPr>
        <w:t>D0</w:t>
      </w:r>
      <w:r>
        <w:rPr>
          <w:rFonts w:hint="eastAsia"/>
        </w:rPr>
        <w:t>值，首先是要确定电池的真实电压</w:t>
      </w:r>
      <w:r>
        <w:rPr>
          <w:rFonts w:hint="eastAsia"/>
        </w:rPr>
        <w:t>OCV</w:t>
      </w:r>
      <w:r>
        <w:rPr>
          <w:rFonts w:hint="eastAsia"/>
        </w:rPr>
        <w:t>。</w:t>
      </w:r>
    </w:p>
    <w:p w:rsidR="00DA030B" w:rsidRDefault="00DA030B" w:rsidP="00C57E4E">
      <w:r>
        <w:rPr>
          <w:rFonts w:hint="eastAsia"/>
          <w:noProof/>
        </w:rPr>
        <w:lastRenderedPageBreak/>
        <w:drawing>
          <wp:inline distT="0" distB="0" distL="0" distR="0">
            <wp:extent cx="5274310" cy="2518285"/>
            <wp:effectExtent l="1905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30B" w:rsidRDefault="00DA030B" w:rsidP="00D91A0A">
      <w:pPr>
        <w:ind w:firstLineChars="300" w:firstLine="630"/>
      </w:pPr>
      <w:r>
        <w:rPr>
          <w:rFonts w:hint="eastAsia"/>
        </w:rPr>
        <w:t>HW_OCV  (</w:t>
      </w:r>
      <w:r w:rsidRPr="00DA030B">
        <w:t>gFG_voltage</w:t>
      </w:r>
      <w:r>
        <w:rPr>
          <w:rFonts w:hint="eastAsia"/>
        </w:rPr>
        <w:t>)</w:t>
      </w:r>
      <w:r>
        <w:rPr>
          <w:rFonts w:hint="eastAsia"/>
        </w:rPr>
        <w:t>大部分情况下是准确的，只有当插着</w:t>
      </w:r>
      <w:r>
        <w:rPr>
          <w:rFonts w:hint="eastAsia"/>
        </w:rPr>
        <w:t>charger</w:t>
      </w:r>
      <w:r>
        <w:rPr>
          <w:rFonts w:hint="eastAsia"/>
        </w:rPr>
        <w:t>的情况下会不准。因此，进行了一个</w:t>
      </w:r>
      <w:r>
        <w:rPr>
          <w:rFonts w:hint="eastAsia"/>
        </w:rPr>
        <w:t>charger</w:t>
      </w:r>
      <w:r>
        <w:rPr>
          <w:rFonts w:hint="eastAsia"/>
        </w:rPr>
        <w:t>是否插入的判断，如果插入了则将</w:t>
      </w:r>
      <w:bookmarkStart w:id="8" w:name="OLE_LINK3"/>
      <w:bookmarkStart w:id="9" w:name="OLE_LINK4"/>
      <w:r w:rsidR="00252350" w:rsidRPr="00252350">
        <w:t>vbat_capacity</w:t>
      </w:r>
      <w:bookmarkEnd w:id="8"/>
      <w:bookmarkEnd w:id="9"/>
      <w:r w:rsidR="00252350">
        <w:rPr>
          <w:rFonts w:hint="eastAsia"/>
        </w:rPr>
        <w:t>（</w:t>
      </w:r>
      <w:r w:rsidR="00252350">
        <w:rPr>
          <w:rFonts w:hint="eastAsia"/>
        </w:rPr>
        <w:t>Vbat</w:t>
      </w:r>
      <w:r w:rsidR="00252350">
        <w:rPr>
          <w:rFonts w:hint="eastAsia"/>
        </w:rPr>
        <w:t>换算）</w:t>
      </w:r>
      <w:r>
        <w:rPr>
          <w:rFonts w:hint="eastAsia"/>
        </w:rPr>
        <w:t>和</w:t>
      </w:r>
      <w:bookmarkStart w:id="10" w:name="OLE_LINK5"/>
      <w:bookmarkStart w:id="11" w:name="OLE_LINK6"/>
      <w:r w:rsidR="00252350" w:rsidRPr="00252350">
        <w:t>gFG_capacity_by_v</w:t>
      </w:r>
      <w:bookmarkEnd w:id="10"/>
      <w:bookmarkEnd w:id="11"/>
      <w:r w:rsidR="00252350">
        <w:rPr>
          <w:rFonts w:hint="eastAsia"/>
        </w:rPr>
        <w:t>（</w:t>
      </w:r>
      <w:r w:rsidR="00252350">
        <w:rPr>
          <w:rFonts w:hint="eastAsia"/>
        </w:rPr>
        <w:t>HW_OCV</w:t>
      </w:r>
      <w:r w:rsidR="00252350">
        <w:rPr>
          <w:rFonts w:hint="eastAsia"/>
        </w:rPr>
        <w:t>换算）</w:t>
      </w:r>
      <w:r>
        <w:rPr>
          <w:rFonts w:hint="eastAsia"/>
        </w:rPr>
        <w:t>比较，两者差值大于</w:t>
      </w:r>
      <w:r>
        <w:rPr>
          <w:rFonts w:hint="eastAsia"/>
        </w:rPr>
        <w:t>30%</w:t>
      </w:r>
      <w:r>
        <w:rPr>
          <w:rFonts w:hint="eastAsia"/>
        </w:rPr>
        <w:t>，则选择使用</w:t>
      </w:r>
      <w:r w:rsidR="00252350" w:rsidRPr="00252350">
        <w:t>vbat_capacity</w:t>
      </w:r>
      <w:r w:rsidR="00252350">
        <w:rPr>
          <w:rFonts w:hint="eastAsia"/>
        </w:rPr>
        <w:t>作为电池初始电量值，反之则使用</w:t>
      </w:r>
      <w:r w:rsidR="00252350" w:rsidRPr="00252350">
        <w:t>gFG_capacity_by_v</w:t>
      </w:r>
      <w:r w:rsidR="00252350">
        <w:rPr>
          <w:rFonts w:hint="eastAsia"/>
        </w:rPr>
        <w:t>。</w:t>
      </w:r>
    </w:p>
    <w:p w:rsidR="00252350" w:rsidRPr="00252350" w:rsidRDefault="00252350" w:rsidP="00C57E4E"/>
    <w:p w:rsidR="00252350" w:rsidRPr="00DA030B" w:rsidRDefault="00252350" w:rsidP="00C57E4E">
      <w:r>
        <w:t>b</w:t>
      </w:r>
      <w:r>
        <w:rPr>
          <w:rFonts w:hint="eastAsia"/>
        </w:rPr>
        <w:t>．获取到电池初始电压计算到的电量值后，接下来就是与</w:t>
      </w:r>
      <w:r>
        <w:rPr>
          <w:rFonts w:hint="eastAsia"/>
        </w:rPr>
        <w:t>Rtc</w:t>
      </w:r>
      <w:r>
        <w:rPr>
          <w:rFonts w:hint="eastAsia"/>
        </w:rPr>
        <w:t>中存储的上一次关机时电量值比较。</w:t>
      </w:r>
    </w:p>
    <w:p w:rsidR="00AE4648" w:rsidRDefault="00596067" w:rsidP="00C071E7">
      <w:pPr>
        <w:ind w:firstLineChars="135" w:firstLine="283"/>
      </w:pPr>
      <w:r>
        <w:rPr>
          <w:noProof/>
        </w:rPr>
        <w:drawing>
          <wp:inline distT="0" distB="0" distL="0" distR="0">
            <wp:extent cx="5274310" cy="2502828"/>
            <wp:effectExtent l="1905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1BD" w:rsidRDefault="004061BD" w:rsidP="00AE4648">
      <w:pPr>
        <w:ind w:firstLine="180"/>
      </w:pPr>
    </w:p>
    <w:p w:rsidR="000B45B9" w:rsidRDefault="000B45B9" w:rsidP="00AE4648">
      <w:pPr>
        <w:ind w:firstLine="180"/>
      </w:pPr>
    </w:p>
    <w:p w:rsidR="00252350" w:rsidRDefault="00596067" w:rsidP="00A1518F">
      <w:pPr>
        <w:ind w:firstLineChars="200" w:firstLine="420"/>
      </w:pPr>
      <w:bookmarkStart w:id="12" w:name="OLE_LINK7"/>
      <w:bookmarkStart w:id="13" w:name="OLE_LINK8"/>
      <w:r w:rsidRPr="00596067">
        <w:t>gFG_capacity_by_v</w:t>
      </w:r>
      <w:bookmarkEnd w:id="12"/>
      <w:bookmarkEnd w:id="13"/>
      <w:r>
        <w:rPr>
          <w:rFonts w:hint="eastAsia"/>
        </w:rPr>
        <w:t>与存储在</w:t>
      </w:r>
      <w:r>
        <w:rPr>
          <w:rFonts w:hint="eastAsia"/>
        </w:rPr>
        <w:t>Rtc</w:t>
      </w:r>
      <w:r>
        <w:rPr>
          <w:rFonts w:hint="eastAsia"/>
        </w:rPr>
        <w:t>中的上一次关机时电量值进行比较（前提是</w:t>
      </w:r>
      <w:r>
        <w:rPr>
          <w:rFonts w:hint="eastAsia"/>
        </w:rPr>
        <w:t>Rtc</w:t>
      </w:r>
      <w:r>
        <w:rPr>
          <w:rFonts w:hint="eastAsia"/>
        </w:rPr>
        <w:t>中存储的值不为</w:t>
      </w:r>
      <w:r>
        <w:rPr>
          <w:rFonts w:hint="eastAsia"/>
        </w:rPr>
        <w:t>0</w:t>
      </w:r>
      <w:r>
        <w:rPr>
          <w:rFonts w:hint="eastAsia"/>
        </w:rPr>
        <w:t>），差值大于</w:t>
      </w:r>
      <w:r w:rsidRPr="00596067">
        <w:t>CUST_POWERON_DELTA_CAPACITY_TOLRANCE</w:t>
      </w:r>
      <w:r>
        <w:rPr>
          <w:rFonts w:hint="eastAsia"/>
        </w:rPr>
        <w:t>（默认</w:t>
      </w:r>
      <w:r>
        <w:rPr>
          <w:rFonts w:hint="eastAsia"/>
        </w:rPr>
        <w:t>40%</w:t>
      </w:r>
      <w:r>
        <w:rPr>
          <w:rFonts w:hint="eastAsia"/>
        </w:rPr>
        <w:t>），则取当前电池电压换算的电量</w:t>
      </w:r>
      <w:r w:rsidR="00252350" w:rsidRPr="00596067">
        <w:t>gFG_capacity_by_v</w:t>
      </w:r>
      <w:r>
        <w:rPr>
          <w:rFonts w:hint="eastAsia"/>
        </w:rPr>
        <w:t>作为初始电量</w:t>
      </w:r>
      <w:r>
        <w:rPr>
          <w:rFonts w:hint="eastAsia"/>
        </w:rPr>
        <w:t>D0</w:t>
      </w:r>
      <w:r>
        <w:rPr>
          <w:rFonts w:hint="eastAsia"/>
        </w:rPr>
        <w:t>值，反之，则取</w:t>
      </w:r>
      <w:r>
        <w:rPr>
          <w:rFonts w:hint="eastAsia"/>
        </w:rPr>
        <w:t>Rtc</w:t>
      </w:r>
      <w:r>
        <w:rPr>
          <w:rFonts w:hint="eastAsia"/>
        </w:rPr>
        <w:t>中存储的值作为初始电量值。</w:t>
      </w:r>
      <w:r w:rsidR="00C071E7">
        <w:rPr>
          <w:rFonts w:hint="eastAsia"/>
        </w:rPr>
        <w:t xml:space="preserve"> </w:t>
      </w:r>
    </w:p>
    <w:p w:rsidR="00252350" w:rsidRDefault="00252350" w:rsidP="00D86F05">
      <w:pPr>
        <w:pStyle w:val="2"/>
      </w:pPr>
      <w:bookmarkStart w:id="14" w:name="_Toc414261489"/>
      <w:r>
        <w:rPr>
          <w:rFonts w:hint="eastAsia"/>
        </w:rPr>
        <w:t>3.2.</w:t>
      </w:r>
      <w:r w:rsidR="00D86F05">
        <w:rPr>
          <w:rFonts w:hint="eastAsia"/>
        </w:rPr>
        <w:t>开机后使用过程中的电量计算</w:t>
      </w:r>
      <w:bookmarkEnd w:id="14"/>
    </w:p>
    <w:p w:rsidR="00252350" w:rsidRDefault="00BA5E27" w:rsidP="00A1518F">
      <w:pPr>
        <w:ind w:firstLineChars="250" w:firstLine="525"/>
      </w:pPr>
      <w:r>
        <w:rPr>
          <w:rFonts w:hint="eastAsia"/>
        </w:rPr>
        <w:t>此部分计算在</w:t>
      </w:r>
      <w:r w:rsidRPr="00BA5E27">
        <w:t>void oam_run(void)</w:t>
      </w:r>
      <w:r>
        <w:rPr>
          <w:rFonts w:hint="eastAsia"/>
        </w:rPr>
        <w:t>函数中完成，我们实际使用到的是</w:t>
      </w:r>
      <w:r>
        <w:rPr>
          <w:rFonts w:hint="eastAsia"/>
        </w:rPr>
        <w:t>OAM_D5</w:t>
      </w:r>
      <w:r>
        <w:rPr>
          <w:rFonts w:hint="eastAsia"/>
        </w:rPr>
        <w:t>或者</w:t>
      </w:r>
      <w:r>
        <w:rPr>
          <w:rFonts w:hint="eastAsia"/>
        </w:rPr>
        <w:t>OAM_D2</w:t>
      </w:r>
      <w:r>
        <w:rPr>
          <w:rFonts w:hint="eastAsia"/>
        </w:rPr>
        <w:t>两种</w:t>
      </w:r>
      <w:r>
        <w:rPr>
          <w:rFonts w:hint="eastAsia"/>
        </w:rPr>
        <w:t>.</w:t>
      </w:r>
    </w:p>
    <w:p w:rsidR="00BA5E27" w:rsidRDefault="00BA5E27" w:rsidP="00252350">
      <w:r>
        <w:rPr>
          <w:noProof/>
        </w:rPr>
        <w:lastRenderedPageBreak/>
        <w:drawing>
          <wp:inline distT="0" distB="0" distL="0" distR="0">
            <wp:extent cx="5274310" cy="3610027"/>
            <wp:effectExtent l="1905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E27" w:rsidRDefault="00BA5E27" w:rsidP="00252350">
      <w:r>
        <w:rPr>
          <w:noProof/>
        </w:rPr>
        <w:drawing>
          <wp:inline distT="0" distB="0" distL="0" distR="0">
            <wp:extent cx="4531005" cy="4586630"/>
            <wp:effectExtent l="19050" t="0" r="2895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89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9A" w:rsidRDefault="0080799A" w:rsidP="00252350">
      <w:r>
        <w:rPr>
          <w:rFonts w:hint="eastAsia"/>
        </w:rPr>
        <w:t>以上代码主要流程图如下：</w:t>
      </w:r>
    </w:p>
    <w:p w:rsidR="0080799A" w:rsidRDefault="00C606A5" w:rsidP="00252350">
      <w:r>
        <w:object w:dxaOrig="9075" w:dyaOrig="16620">
          <v:shape id="_x0000_i1031" type="#_x0000_t75" style="width:425.2pt;height:696.9pt" o:ole="">
            <v:imagedata r:id="rId25" o:title=""/>
          </v:shape>
          <o:OLEObject Type="Embed" ProgID="Visio.Drawing.11" ShapeID="_x0000_i1031" DrawAspect="Content" ObjectID="_1488003544" r:id="rId26"/>
        </w:object>
      </w:r>
    </w:p>
    <w:p w:rsidR="004E03D5" w:rsidRDefault="004E03D5" w:rsidP="005C5777">
      <w:pPr>
        <w:ind w:firstLineChars="250" w:firstLine="525"/>
        <w:rPr>
          <w:rFonts w:hint="eastAsia"/>
        </w:rPr>
      </w:pPr>
      <w:r>
        <w:rPr>
          <w:rFonts w:hint="eastAsia"/>
        </w:rPr>
        <w:t>通过以上</w:t>
      </w:r>
      <w:r w:rsidR="006F2FC7">
        <w:rPr>
          <w:rFonts w:hint="eastAsia"/>
        </w:rPr>
        <w:t>计算流程，可以很清晰看到，</w:t>
      </w:r>
      <w:r w:rsidR="001D6928">
        <w:rPr>
          <w:rFonts w:hint="eastAsia"/>
        </w:rPr>
        <w:t>总体来说</w:t>
      </w:r>
      <w:r w:rsidR="006F2FC7">
        <w:rPr>
          <w:rFonts w:hint="eastAsia"/>
        </w:rPr>
        <w:t>oam_d2</w:t>
      </w:r>
      <w:r w:rsidR="006F2FC7">
        <w:rPr>
          <w:rFonts w:hint="eastAsia"/>
        </w:rPr>
        <w:t>是通过库伦积分来计算电量；</w:t>
      </w:r>
      <w:r w:rsidR="006F2FC7">
        <w:rPr>
          <w:rFonts w:hint="eastAsia"/>
        </w:rPr>
        <w:t>oam_d5</w:t>
      </w:r>
      <w:r w:rsidR="006F2FC7">
        <w:rPr>
          <w:rFonts w:hint="eastAsia"/>
        </w:rPr>
        <w:t>则是通过补偿算法计算电池的</w:t>
      </w:r>
      <w:r w:rsidR="006F2FC7">
        <w:rPr>
          <w:rFonts w:hint="eastAsia"/>
        </w:rPr>
        <w:t>ocv</w:t>
      </w:r>
      <w:r w:rsidR="006F2FC7">
        <w:rPr>
          <w:rFonts w:hint="eastAsia"/>
        </w:rPr>
        <w:t>，</w:t>
      </w:r>
      <w:r w:rsidR="001D6928">
        <w:rPr>
          <w:rFonts w:hint="eastAsia"/>
        </w:rPr>
        <w:t>再</w:t>
      </w:r>
      <w:r w:rsidR="006F2FC7">
        <w:rPr>
          <w:rFonts w:hint="eastAsia"/>
        </w:rPr>
        <w:t>从</w:t>
      </w:r>
      <w:r w:rsidR="006F2FC7">
        <w:rPr>
          <w:rFonts w:hint="eastAsia"/>
        </w:rPr>
        <w:t>ZCV</w:t>
      </w:r>
      <w:r w:rsidR="001D6928">
        <w:rPr>
          <w:rFonts w:hint="eastAsia"/>
        </w:rPr>
        <w:t>曲线转换成当前电量。</w:t>
      </w:r>
      <w:r w:rsidR="00A072F6">
        <w:rPr>
          <w:rFonts w:hint="eastAsia"/>
        </w:rPr>
        <w:t>就精度上来说，</w:t>
      </w:r>
      <w:r w:rsidR="00A072F6">
        <w:rPr>
          <w:rFonts w:hint="eastAsia"/>
        </w:rPr>
        <w:t>oam_d2</w:t>
      </w:r>
      <w:r w:rsidR="00A072F6">
        <w:rPr>
          <w:rFonts w:hint="eastAsia"/>
        </w:rPr>
        <w:t>能达到更高精度，但对</w:t>
      </w:r>
      <w:r w:rsidR="00A072F6">
        <w:rPr>
          <w:rFonts w:hint="eastAsia"/>
        </w:rPr>
        <w:t>ZCV</w:t>
      </w:r>
      <w:r w:rsidR="00A072F6">
        <w:rPr>
          <w:rFonts w:hint="eastAsia"/>
        </w:rPr>
        <w:t>曲线的正确性要求要高，尤其是电池内阻的正确性。</w:t>
      </w:r>
    </w:p>
    <w:p w:rsidR="005C5777" w:rsidRDefault="005C5777" w:rsidP="0025235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之前在大部分项目上遇到，</w:t>
      </w:r>
      <w:r>
        <w:rPr>
          <w:rFonts w:hint="eastAsia"/>
        </w:rPr>
        <w:t>SW Fuel  Gauge</w:t>
      </w:r>
      <w:r>
        <w:rPr>
          <w:rFonts w:hint="eastAsia"/>
        </w:rPr>
        <w:t>充电时，</w:t>
      </w:r>
      <w:r>
        <w:rPr>
          <w:rFonts w:hint="eastAsia"/>
        </w:rPr>
        <w:t>UI</w:t>
      </w:r>
      <w:r>
        <w:rPr>
          <w:rFonts w:hint="eastAsia"/>
        </w:rPr>
        <w:t>电量充到</w:t>
      </w:r>
      <w:r>
        <w:rPr>
          <w:rFonts w:hint="eastAsia"/>
        </w:rPr>
        <w:t>100%</w:t>
      </w:r>
      <w:r w:rsidR="007B681D">
        <w:rPr>
          <w:rFonts w:hint="eastAsia"/>
        </w:rPr>
        <w:t>时，电池电压低</w:t>
      </w:r>
      <w:r w:rsidR="003D5491">
        <w:rPr>
          <w:rFonts w:hint="eastAsia"/>
        </w:rPr>
        <w:t>的问题，而放电电量精度正常。</w:t>
      </w:r>
      <w:r w:rsidR="003D5491">
        <w:rPr>
          <w:rFonts w:hint="eastAsia"/>
        </w:rPr>
        <w:t xml:space="preserve"> </w:t>
      </w:r>
      <w:r w:rsidR="003D5491">
        <w:rPr>
          <w:rFonts w:hint="eastAsia"/>
        </w:rPr>
        <w:t>尝试更换</w:t>
      </w:r>
      <w:r w:rsidR="003D5491">
        <w:rPr>
          <w:rFonts w:hint="eastAsia"/>
        </w:rPr>
        <w:t>ZCV</w:t>
      </w:r>
      <w:r w:rsidR="003D5491">
        <w:rPr>
          <w:rFonts w:hint="eastAsia"/>
        </w:rPr>
        <w:t>曲线参数，问题依然存在。通过以上算法分析，如果采用</w:t>
      </w:r>
      <w:r w:rsidR="003D5491">
        <w:rPr>
          <w:rFonts w:hint="eastAsia"/>
        </w:rPr>
        <w:t>oam_d2</w:t>
      </w:r>
      <w:r w:rsidR="003D5491">
        <w:rPr>
          <w:rFonts w:hint="eastAsia"/>
        </w:rPr>
        <w:t>方式，充电时电量上升比实际电池电量要快，说明</w:t>
      </w:r>
      <w:r w:rsidR="00B365D7">
        <w:rPr>
          <w:rFonts w:hint="eastAsia"/>
        </w:rPr>
        <w:t>oam_car_2</w:t>
      </w:r>
      <w:r w:rsidR="00A86C9F">
        <w:rPr>
          <w:rFonts w:hint="eastAsia"/>
        </w:rPr>
        <w:t>计算库伦量比实际要快，</w:t>
      </w:r>
      <w:r w:rsidR="00A86C9F">
        <w:rPr>
          <w:rFonts w:hint="eastAsia"/>
        </w:rPr>
        <w:t>oam_car_2</w:t>
      </w:r>
      <w:r w:rsidR="00A86C9F">
        <w:rPr>
          <w:rFonts w:hint="eastAsia"/>
        </w:rPr>
        <w:t>受影响较大的两个参数是</w:t>
      </w:r>
      <w:r w:rsidR="00A86C9F">
        <w:rPr>
          <w:rFonts w:hint="eastAsia"/>
        </w:rPr>
        <w:t>Vbat</w:t>
      </w:r>
      <w:r w:rsidR="00A86C9F">
        <w:rPr>
          <w:rFonts w:hint="eastAsia"/>
        </w:rPr>
        <w:t>（闭路电压）和</w:t>
      </w:r>
      <w:r w:rsidR="00A86C9F">
        <w:rPr>
          <w:rFonts w:hint="eastAsia"/>
        </w:rPr>
        <w:t xml:space="preserve"> </w:t>
      </w:r>
      <w:r w:rsidR="00A86C9F">
        <w:rPr>
          <w:rFonts w:hint="eastAsia"/>
        </w:rPr>
        <w:t>电池内阻，因此我们只需要在判断充电情况下，对</w:t>
      </w:r>
      <w:r w:rsidR="00A86C9F">
        <w:rPr>
          <w:rFonts w:hint="eastAsia"/>
        </w:rPr>
        <w:t>Vbat</w:t>
      </w:r>
      <w:r w:rsidR="00F92C30">
        <w:rPr>
          <w:rFonts w:hint="eastAsia"/>
        </w:rPr>
        <w:t>或者</w:t>
      </w:r>
      <w:r w:rsidR="00031F3A">
        <w:rPr>
          <w:rFonts w:hint="eastAsia"/>
        </w:rPr>
        <w:t>内阻进行一些补偿，则可以适当减少充电时</w:t>
      </w:r>
      <w:r w:rsidR="00031F3A">
        <w:rPr>
          <w:rFonts w:hint="eastAsia"/>
        </w:rPr>
        <w:t>oam_car_2</w:t>
      </w:r>
      <w:r w:rsidR="00031F3A">
        <w:rPr>
          <w:rFonts w:hint="eastAsia"/>
        </w:rPr>
        <w:t>的计算，及降低充电时</w:t>
      </w:r>
      <w:r w:rsidR="00031F3A">
        <w:rPr>
          <w:rFonts w:hint="eastAsia"/>
        </w:rPr>
        <w:t>UI</w:t>
      </w:r>
      <w:r w:rsidR="00031F3A">
        <w:rPr>
          <w:rFonts w:hint="eastAsia"/>
        </w:rPr>
        <w:t>电量上升的速度，提升</w:t>
      </w:r>
      <w:r w:rsidR="00031F3A">
        <w:rPr>
          <w:rFonts w:hint="eastAsia"/>
        </w:rPr>
        <w:t>UI 100%</w:t>
      </w:r>
      <w:r w:rsidR="00031F3A">
        <w:rPr>
          <w:rFonts w:hint="eastAsia"/>
        </w:rPr>
        <w:t>时充电时间，从而提升</w:t>
      </w:r>
      <w:r w:rsidR="00031F3A">
        <w:rPr>
          <w:rFonts w:hint="eastAsia"/>
        </w:rPr>
        <w:t>UI 100%</w:t>
      </w:r>
      <w:r w:rsidR="00031F3A">
        <w:rPr>
          <w:rFonts w:hint="eastAsia"/>
        </w:rPr>
        <w:t>时电池电压，实际</w:t>
      </w:r>
      <w:r w:rsidR="00031F3A">
        <w:rPr>
          <w:rFonts w:hint="eastAsia"/>
        </w:rPr>
        <w:t>Vbat</w:t>
      </w:r>
      <w:r w:rsidR="00031F3A">
        <w:rPr>
          <w:rFonts w:hint="eastAsia"/>
        </w:rPr>
        <w:t>和内阻补偿多少，需要具体测试。</w:t>
      </w:r>
    </w:p>
    <w:p w:rsidR="001A3691" w:rsidRPr="0080799A" w:rsidRDefault="001A3691" w:rsidP="00252350"/>
    <w:p w:rsidR="00A64C2E" w:rsidRDefault="005F570D" w:rsidP="00F13DCA">
      <w:pPr>
        <w:pStyle w:val="1"/>
        <w:rPr>
          <w:rFonts w:ascii="Calibri" w:eastAsia="Calibri" w:hAnsi="Calibri" w:cs="Calibri"/>
        </w:rPr>
      </w:pPr>
      <w:bookmarkStart w:id="15" w:name="_Toc414261490"/>
      <w:r>
        <w:rPr>
          <w:rFonts w:hint="eastAsia"/>
        </w:rPr>
        <w:t>四</w:t>
      </w:r>
      <w:r w:rsidR="00BF66FE">
        <w:t>．总结</w:t>
      </w:r>
      <w:bookmarkEnd w:id="15"/>
    </w:p>
    <w:p w:rsidR="005C5777" w:rsidRPr="005C5777" w:rsidRDefault="005F570D" w:rsidP="005C5777">
      <w:pPr>
        <w:ind w:firstLineChars="150" w:firstLine="315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通过此次分析，</w:t>
      </w:r>
      <w:r w:rsidR="00B14403">
        <w:rPr>
          <w:rFonts w:ascii="宋体" w:eastAsia="宋体" w:hAnsi="宋体" w:cs="宋体" w:hint="eastAsia"/>
        </w:rPr>
        <w:t>让我对</w:t>
      </w:r>
      <w:r w:rsidR="005C5777">
        <w:rPr>
          <w:rFonts w:ascii="宋体" w:eastAsia="宋体" w:hAnsi="宋体" w:cs="宋体" w:hint="eastAsia"/>
        </w:rPr>
        <w:t>SW Fuel Gauge  有了进一步的认识，</w:t>
      </w:r>
      <w:r w:rsidR="001401B5">
        <w:rPr>
          <w:rFonts w:ascii="宋体" w:eastAsia="宋体" w:hAnsi="宋体" w:cs="宋体" w:hint="eastAsia"/>
        </w:rPr>
        <w:t xml:space="preserve"> 了解了软件上是如何结合ZCV参数来计算电池电量，尤其是oam_d2和oam_d5的计算方式，这些对后续电量问题的分析将会有很大帮助。</w:t>
      </w:r>
    </w:p>
    <w:sectPr w:rsidR="005C5777" w:rsidRPr="005C5777" w:rsidSect="00083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A76" w:rsidRDefault="002B6A76" w:rsidP="0001191A">
      <w:r>
        <w:separator/>
      </w:r>
    </w:p>
  </w:endnote>
  <w:endnote w:type="continuationSeparator" w:id="1">
    <w:p w:rsidR="002B6A76" w:rsidRDefault="002B6A76" w:rsidP="000119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A76" w:rsidRDefault="002B6A76" w:rsidP="0001191A">
      <w:r>
        <w:separator/>
      </w:r>
    </w:p>
  </w:footnote>
  <w:footnote w:type="continuationSeparator" w:id="1">
    <w:p w:rsidR="002B6A76" w:rsidRDefault="002B6A76" w:rsidP="000119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74C40"/>
    <w:multiLevelType w:val="hybridMultilevel"/>
    <w:tmpl w:val="3A70347C"/>
    <w:lvl w:ilvl="0" w:tplc="FF2031D6">
      <w:start w:val="1"/>
      <w:numFmt w:val="decimal"/>
      <w:lvlText w:val="%1、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582E77"/>
    <w:multiLevelType w:val="multilevel"/>
    <w:tmpl w:val="0C1CE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64C2E"/>
    <w:rsid w:val="0001191A"/>
    <w:rsid w:val="0001536F"/>
    <w:rsid w:val="00022843"/>
    <w:rsid w:val="00031F3A"/>
    <w:rsid w:val="00083878"/>
    <w:rsid w:val="000B45B9"/>
    <w:rsid w:val="001401B5"/>
    <w:rsid w:val="00191856"/>
    <w:rsid w:val="001A3691"/>
    <w:rsid w:val="001D6928"/>
    <w:rsid w:val="002522DA"/>
    <w:rsid w:val="00252350"/>
    <w:rsid w:val="0025539D"/>
    <w:rsid w:val="00282432"/>
    <w:rsid w:val="002B6A76"/>
    <w:rsid w:val="00304969"/>
    <w:rsid w:val="00321D53"/>
    <w:rsid w:val="00327984"/>
    <w:rsid w:val="003D5491"/>
    <w:rsid w:val="003E39AE"/>
    <w:rsid w:val="004061BD"/>
    <w:rsid w:val="00480A3F"/>
    <w:rsid w:val="004E03D5"/>
    <w:rsid w:val="005105E4"/>
    <w:rsid w:val="005439BD"/>
    <w:rsid w:val="0057159A"/>
    <w:rsid w:val="00596067"/>
    <w:rsid w:val="005C5777"/>
    <w:rsid w:val="005F570D"/>
    <w:rsid w:val="006F2FC7"/>
    <w:rsid w:val="00720AB8"/>
    <w:rsid w:val="00732B84"/>
    <w:rsid w:val="00757824"/>
    <w:rsid w:val="007B681D"/>
    <w:rsid w:val="0080799A"/>
    <w:rsid w:val="00A072F6"/>
    <w:rsid w:val="00A1518F"/>
    <w:rsid w:val="00A64C2E"/>
    <w:rsid w:val="00A86C9F"/>
    <w:rsid w:val="00AE4648"/>
    <w:rsid w:val="00B0437F"/>
    <w:rsid w:val="00B14403"/>
    <w:rsid w:val="00B365D7"/>
    <w:rsid w:val="00BA2FF7"/>
    <w:rsid w:val="00BA5E27"/>
    <w:rsid w:val="00BC4553"/>
    <w:rsid w:val="00BF66FE"/>
    <w:rsid w:val="00C071E7"/>
    <w:rsid w:val="00C57E4E"/>
    <w:rsid w:val="00C606A5"/>
    <w:rsid w:val="00CD0879"/>
    <w:rsid w:val="00D86F05"/>
    <w:rsid w:val="00D91A0A"/>
    <w:rsid w:val="00DA030B"/>
    <w:rsid w:val="00DE0193"/>
    <w:rsid w:val="00E4031D"/>
    <w:rsid w:val="00E713C2"/>
    <w:rsid w:val="00ED2F48"/>
    <w:rsid w:val="00F13DCA"/>
    <w:rsid w:val="00F854CB"/>
    <w:rsid w:val="00F92C30"/>
    <w:rsid w:val="00FB1FEB"/>
    <w:rsid w:val="00FD6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8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13C2"/>
    <w:pPr>
      <w:keepNext/>
      <w:keepLines/>
      <w:spacing w:before="240" w:after="22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6F05"/>
    <w:pPr>
      <w:keepNext/>
      <w:keepLines/>
      <w:spacing w:before="160" w:after="16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1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19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1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191A"/>
    <w:rPr>
      <w:sz w:val="18"/>
      <w:szCs w:val="18"/>
    </w:rPr>
  </w:style>
  <w:style w:type="paragraph" w:styleId="a5">
    <w:name w:val="List Paragraph"/>
    <w:basedOn w:val="a"/>
    <w:uiPriority w:val="34"/>
    <w:qFormat/>
    <w:rsid w:val="00F854C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960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960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3C2"/>
    <w:rPr>
      <w:rFonts w:eastAsia="黑体"/>
      <w:b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13DC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86F05"/>
    <w:rPr>
      <w:rFonts w:asciiTheme="majorHAnsi" w:eastAsia="黑体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105E4"/>
  </w:style>
  <w:style w:type="paragraph" w:styleId="20">
    <w:name w:val="toc 2"/>
    <w:basedOn w:val="a"/>
    <w:next w:val="a"/>
    <w:autoRedefine/>
    <w:uiPriority w:val="39"/>
    <w:unhideWhenUsed/>
    <w:rsid w:val="005105E4"/>
    <w:pPr>
      <w:ind w:leftChars="200" w:left="420"/>
    </w:pPr>
  </w:style>
  <w:style w:type="character" w:styleId="a7">
    <w:name w:val="Hyperlink"/>
    <w:basedOn w:val="a0"/>
    <w:uiPriority w:val="99"/>
    <w:unhideWhenUsed/>
    <w:rsid w:val="005105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9AA56-233D-4991-9DF8-9C7FD1A01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hasee</cp:lastModifiedBy>
  <cp:revision>90</cp:revision>
  <dcterms:created xsi:type="dcterms:W3CDTF">2015-03-15T15:13:00Z</dcterms:created>
  <dcterms:modified xsi:type="dcterms:W3CDTF">2015-03-16T01:30:00Z</dcterms:modified>
</cp:coreProperties>
</file>