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你使用的具有伤害效果的牌结算完毕后，若此杀未造成伤害，你可令一名与你阵营相同的角色获得此牌。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r w:rsidR="00AA6459" w:rsidRPr="0065414D">
        <w:rPr>
          <w:rFonts w:ascii="DengXian" w:eastAsia="DengXian" w:hAnsi="DengXian" w:hint="eastAsia"/>
          <w:color w:val="FF0000"/>
          <w:lang w:eastAsia="zh-CN"/>
        </w:rPr>
        <w:t>一名</w:t>
      </w:r>
      <w:r w:rsidR="00AA6459" w:rsidRPr="0065414D">
        <w:rPr>
          <w:rFonts w:ascii="SimSun" w:eastAsia="SimSun" w:hAnsi="SimSun" w:cs="SimSun" w:hint="eastAsia"/>
          <w:color w:val="FF0000"/>
          <w:lang w:eastAsia="zh-CN"/>
        </w:rPr>
        <w:t>角色</w:t>
      </w:r>
      <w:r w:rsidRPr="0065414D">
        <w:rPr>
          <w:rFonts w:ascii="游明朝" w:eastAsia="游明朝" w:hAnsi="游明朝" w:cs="游明朝" w:hint="eastAsia"/>
          <w:color w:val="FF0000"/>
          <w:lang w:eastAsia="zh-CN"/>
        </w:rPr>
        <w:t>使用普通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而置入弃牌堆后，你可以令一名其他角色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bookmarkStart w:id="0" w:name="_GoBack"/>
      <w:bookmarkEnd w:id="0"/>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，此武将牌</w:t>
      </w:r>
      <w:r w:rsidR="00014ECC">
        <w:rPr>
          <w:rFonts w:ascii="SimSun" w:eastAsia="SimSun" w:hAnsi="SimSun" w:cs="SimSun" w:hint="eastAsia"/>
          <w:color w:val="FF0080"/>
          <w:lang w:eastAsia="zh-CN"/>
        </w:rPr>
        <w:t>变</w:t>
      </w:r>
      <w:r w:rsidR="00014ECC">
        <w:rPr>
          <w:rFonts w:ascii="游明朝" w:eastAsia="游明朝" w:hAnsi="游明朝" w:cs="游明朝" w:hint="eastAsia"/>
          <w:color w:val="FF0080"/>
          <w:lang w:eastAsia="zh-CN"/>
        </w:rPr>
        <w:t>更</w:t>
      </w:r>
      <w:r w:rsidR="00014ECC">
        <w:rPr>
          <w:rFonts w:ascii="SimSun" w:eastAsia="SimSun" w:hAnsi="SimSun" w:cs="SimSun" w:hint="eastAsia"/>
          <w:color w:val="FF0080"/>
          <w:lang w:eastAsia="zh-CN"/>
        </w:rPr>
        <w:t>为</w:t>
      </w:r>
      <w:r w:rsidR="00014ECC">
        <w:rPr>
          <w:color w:val="FF0080"/>
          <w:lang w:eastAsia="zh-CN"/>
        </w:rPr>
        <w:t>“白</w:t>
      </w:r>
      <w:r w:rsidR="00014ECC">
        <w:rPr>
          <w:rFonts w:ascii="SimSun" w:eastAsia="SimSun" w:hAnsi="SimSun" w:cs="SimSun" w:hint="eastAsia"/>
          <w:color w:val="FF0080"/>
          <w:lang w:eastAsia="zh-CN"/>
        </w:rPr>
        <w:t>泽</w:t>
      </w:r>
      <w:r w:rsidR="00014ECC">
        <w:rPr>
          <w:color w:val="FF0080"/>
          <w:lang w:eastAsia="zh-CN"/>
        </w:rPr>
        <w:t>”。</w:t>
      </w:r>
    </w:p>
    <w:p w:rsidR="00DF0B8A"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b/>
          <w:color w:val="FF0000"/>
          <w:sz w:val="32"/>
          <w:szCs w:val="32"/>
          <w:highlight w:val="yellow"/>
          <w:lang w:eastAsia="zh-CN"/>
        </w:rPr>
        <w:t>白泽</w:t>
      </w:r>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（和慧音为双面将，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【创史】摸牌阶段，你可以少摸一张牌并令一名其他角色视为使用由你声明的任意基本牌或任意非全体性的普通锦囊牌（由你选择此牌的合法目标）。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061ADE" w:rsidRPr="00FB2ADD">
        <w:rPr>
          <w:rFonts w:asciiTheme="minorEastAsia" w:eastAsia="DengXian" w:hAnsiTheme="minorEastAsia" w:cs="游明朝" w:hint="eastAsia"/>
          <w:color w:val="FF0000"/>
          <w:highlight w:val="yellow"/>
          <w:lang w:eastAsia="zh-CN"/>
        </w:rPr>
        <w:t>若如此做，本回合结束时，此武将牌变更为“慧音”。</w:t>
      </w:r>
    </w:p>
    <w:p w:rsidR="00014ECC" w:rsidRPr="00777C70"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你被移除。</w:t>
      </w:r>
    </w:p>
    <w:p w:rsidR="00DF0B8A" w:rsidRPr="00DF0B8A"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r w:rsidRPr="00D55AEF">
        <w:rPr>
          <w:rFonts w:asciiTheme="minorEastAsia" w:eastAsia="DengXian" w:hAnsiTheme="minorEastAsia" w:cs="游明朝"/>
          <w:b/>
          <w:color w:val="FF0000"/>
          <w:sz w:val="32"/>
          <w:szCs w:val="32"/>
          <w:lang w:eastAsia="zh-CN"/>
        </w:rPr>
        <w:t>莉格露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在黑暗中蠢动的光虫</w:t>
      </w:r>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若此牌的目标不含有其他角色，你可以摸一张牌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Pr="00717898" w:rsidRDefault="00D55AEF" w:rsidP="00DF0B8A">
      <w:pPr>
        <w:rPr>
          <w:rFonts w:asciiTheme="minorEastAsia" w:eastAsia="DengXian" w:hAnsiTheme="minorEastAsia" w:cs="游明朝" w:hint="eastAsia"/>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w:t>
      </w:r>
      <w:r w:rsidRPr="00B1715C">
        <w:rPr>
          <w:rFonts w:asciiTheme="minorEastAsia" w:eastAsia="DengXian" w:hAnsiTheme="minorEastAsia" w:cs="游明朝" w:hint="eastAsia"/>
          <w:color w:val="BF8F00" w:themeColor="accent4" w:themeShade="BF"/>
          <w:lang w:eastAsia="zh-CN"/>
        </w:rPr>
        <w:lastRenderedPageBreak/>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lastRenderedPageBreak/>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你以此法使用或打出牌时，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对一名角色造成伤害时，你可令其选择：其摸一张牌，翻面，防止此伤害；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牌置入弃牌堆后，你可以将之交给一名其他角色。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2F62"/>
    <w:rsid w:val="000275BD"/>
    <w:rsid w:val="0003589A"/>
    <w:rsid w:val="00050CB5"/>
    <w:rsid w:val="00054F12"/>
    <w:rsid w:val="00055C04"/>
    <w:rsid w:val="00061ADE"/>
    <w:rsid w:val="00063A17"/>
    <w:rsid w:val="000651B5"/>
    <w:rsid w:val="00090A0D"/>
    <w:rsid w:val="000C27F3"/>
    <w:rsid w:val="000D13FF"/>
    <w:rsid w:val="000E7B79"/>
    <w:rsid w:val="000F2E94"/>
    <w:rsid w:val="000F5959"/>
    <w:rsid w:val="00100DCD"/>
    <w:rsid w:val="0010412B"/>
    <w:rsid w:val="00104484"/>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6B0E"/>
    <w:rsid w:val="001670FC"/>
    <w:rsid w:val="00167D32"/>
    <w:rsid w:val="001777F6"/>
    <w:rsid w:val="00181AAD"/>
    <w:rsid w:val="00193E99"/>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1CF0"/>
    <w:rsid w:val="00302DFA"/>
    <w:rsid w:val="00307D6A"/>
    <w:rsid w:val="00324523"/>
    <w:rsid w:val="00325F5C"/>
    <w:rsid w:val="003272C0"/>
    <w:rsid w:val="0034542B"/>
    <w:rsid w:val="00346E42"/>
    <w:rsid w:val="003500D4"/>
    <w:rsid w:val="00362FCD"/>
    <w:rsid w:val="00373C5C"/>
    <w:rsid w:val="003809DF"/>
    <w:rsid w:val="00382A7A"/>
    <w:rsid w:val="00390434"/>
    <w:rsid w:val="00392A6E"/>
    <w:rsid w:val="00397935"/>
    <w:rsid w:val="00397C02"/>
    <w:rsid w:val="003A24DE"/>
    <w:rsid w:val="003A593B"/>
    <w:rsid w:val="003B57F0"/>
    <w:rsid w:val="003D1C7C"/>
    <w:rsid w:val="003D5A78"/>
    <w:rsid w:val="003D5D39"/>
    <w:rsid w:val="003E0D1C"/>
    <w:rsid w:val="003E364E"/>
    <w:rsid w:val="003E5499"/>
    <w:rsid w:val="00400076"/>
    <w:rsid w:val="00400E5A"/>
    <w:rsid w:val="00411AC6"/>
    <w:rsid w:val="00413589"/>
    <w:rsid w:val="00421BC2"/>
    <w:rsid w:val="0042289A"/>
    <w:rsid w:val="00422B2A"/>
    <w:rsid w:val="0044496A"/>
    <w:rsid w:val="00446034"/>
    <w:rsid w:val="004662A1"/>
    <w:rsid w:val="004703A0"/>
    <w:rsid w:val="00484E99"/>
    <w:rsid w:val="00490D8F"/>
    <w:rsid w:val="004927E4"/>
    <w:rsid w:val="004A0E99"/>
    <w:rsid w:val="004A3B06"/>
    <w:rsid w:val="004A634C"/>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60494"/>
    <w:rsid w:val="00685D03"/>
    <w:rsid w:val="0069040E"/>
    <w:rsid w:val="006913D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38D6"/>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10739"/>
    <w:rsid w:val="00810741"/>
    <w:rsid w:val="008139A5"/>
    <w:rsid w:val="00815F0E"/>
    <w:rsid w:val="0081681C"/>
    <w:rsid w:val="00824E85"/>
    <w:rsid w:val="00825BCD"/>
    <w:rsid w:val="0083450A"/>
    <w:rsid w:val="0083717E"/>
    <w:rsid w:val="00850F12"/>
    <w:rsid w:val="0086485B"/>
    <w:rsid w:val="0087695C"/>
    <w:rsid w:val="00886FE7"/>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54235"/>
    <w:rsid w:val="00A56803"/>
    <w:rsid w:val="00A72D02"/>
    <w:rsid w:val="00A769CC"/>
    <w:rsid w:val="00A9528C"/>
    <w:rsid w:val="00A975C2"/>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3C6C"/>
    <w:rsid w:val="00C362A1"/>
    <w:rsid w:val="00C37039"/>
    <w:rsid w:val="00C43C38"/>
    <w:rsid w:val="00C454D4"/>
    <w:rsid w:val="00C47535"/>
    <w:rsid w:val="00C47B26"/>
    <w:rsid w:val="00C51906"/>
    <w:rsid w:val="00C53189"/>
    <w:rsid w:val="00C53855"/>
    <w:rsid w:val="00C77A12"/>
    <w:rsid w:val="00C77ABB"/>
    <w:rsid w:val="00C827D8"/>
    <w:rsid w:val="00C93FCB"/>
    <w:rsid w:val="00C978CC"/>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55AEF"/>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B7A6A"/>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902A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440</cp:revision>
  <dcterms:created xsi:type="dcterms:W3CDTF">2019-09-14T13:31:00Z</dcterms:created>
  <dcterms:modified xsi:type="dcterms:W3CDTF">2019-11-01T16:29:00Z</dcterms:modified>
</cp:coreProperties>
</file>