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Chełmno, 03.07.2023 r.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z w:val="40"/>
        </w:rPr>
      </w:pPr>
      <w:r>
        <w:rPr>
          <w:rFonts w:cs="Calibri" w:cstheme="minorHAnsi"/>
          <w:b/>
          <w:sz w:val="40"/>
        </w:rPr>
        <w:t>Ogłoszenie o naborze wniosków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center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 xml:space="preserve">Numer naboru: </w:t>
      </w:r>
      <w:r>
        <w:rPr>
          <w:rFonts w:cs="Calibri" w:cstheme="minorHAnsi"/>
          <w:b/>
          <w:sz w:val="28"/>
        </w:rPr>
        <w:t>2023/PP/2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  <w:t>Lokalna Grupa Działania Chełmno</w:t>
      </w:r>
    </w:p>
    <w:p>
      <w:pPr>
        <w:pStyle w:val="Normal"/>
        <w:spacing w:before="0" w:after="0"/>
        <w:jc w:val="center"/>
        <w:rPr>
          <w:rFonts w:cs="Calibri" w:cstheme="minorHAnsi"/>
        </w:rPr>
      </w:pPr>
      <w:r>
        <w:rPr>
          <w:rFonts w:cs="Calibri" w:cstheme="minorHAnsi"/>
        </w:rPr>
        <w:t>ogłasza nabór wniosków o dofinansowanie na projekty pilotażowe</w:t>
      </w:r>
    </w:p>
    <w:p>
      <w:pPr>
        <w:pStyle w:val="Normal"/>
        <w:spacing w:before="0" w:after="0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w ramach realizacji </w:t>
      </w:r>
    </w:p>
    <w:p>
      <w:pPr>
        <w:pStyle w:val="Normal"/>
        <w:spacing w:before="0" w:after="0"/>
        <w:rPr>
          <w:rFonts w:cs="Calibri" w:cstheme="minorHAnsi"/>
          <w:b/>
          <w:b/>
          <w:sz w:val="12"/>
        </w:rPr>
      </w:pPr>
      <w:r>
        <w:rPr>
          <w:rFonts w:cs="Calibri" w:cstheme="minorHAnsi"/>
          <w:b/>
          <w:sz w:val="12"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cstheme="minorHAnsi"/>
          <w:b/>
          <w:sz w:val="24"/>
          <w:szCs w:val="24"/>
        </w:rPr>
        <w:t xml:space="preserve">w ramach Lokalnej Strategii Rozwoju Stowarzyszenia Lokalna Grupa Działania </w:t>
      </w:r>
      <w:r>
        <w:rPr>
          <w:b/>
          <w:sz w:val="24"/>
        </w:rPr>
        <w:t>Chełmno</w:t>
      </w:r>
      <w:r>
        <w:rPr>
          <w:rFonts w:cs="Calibri" w:cstheme="minorHAnsi"/>
          <w:b/>
          <w:sz w:val="24"/>
          <w:szCs w:val="24"/>
        </w:rPr>
        <w:t xml:space="preserve"> na lata </w:t>
      </w:r>
      <w:r>
        <w:rPr>
          <w:b/>
          <w:sz w:val="24"/>
        </w:rPr>
        <w:t>2016-2023</w:t>
      </w:r>
    </w:p>
    <w:p>
      <w:pPr>
        <w:pStyle w:val="Normal"/>
        <w:spacing w:lineRule="auto" w:line="276"/>
        <w:jc w:val="center"/>
        <w:rPr/>
      </w:pPr>
      <w:r>
        <w:rPr>
          <w:rFonts w:cs="Calibri" w:cstheme="minorHAnsi"/>
          <w:sz w:val="24"/>
          <w:szCs w:val="24"/>
        </w:rPr>
        <w:t>w ramach konkursu Nr RPKP.11.01.00-IZ.00-04-422/21 Regionalnego Programu Operacyjnego Województwa Kujawsko-Pomorskiego na lata 2014-2020</w:t>
      </w:r>
    </w:p>
    <w:p>
      <w:pPr>
        <w:pStyle w:val="Normal"/>
        <w:spacing w:lineRule="auto" w:line="276"/>
        <w:jc w:val="center"/>
        <w:rPr/>
      </w:pPr>
      <w:r>
        <w:rPr>
          <w:rFonts w:cs="Calibri" w:cstheme="minorHAnsi"/>
          <w:sz w:val="24"/>
          <w:szCs w:val="24"/>
        </w:rPr>
        <w:t xml:space="preserve">Numer naboru LGD: </w:t>
      </w:r>
      <w:r>
        <w:rPr>
          <w:sz w:val="24"/>
        </w:rPr>
        <w:t>2023/PP/2</w:t>
      </w:r>
    </w:p>
    <w:p>
      <w:pPr>
        <w:pStyle w:val="Normal"/>
        <w:spacing w:lineRule="auto" w:line="276"/>
        <w:jc w:val="center"/>
        <w:rPr/>
      </w:pPr>
      <w:r>
        <w:rPr>
          <w:rFonts w:cs="Calibri" w:cstheme="minorHAnsi"/>
          <w:b/>
          <w:bCs/>
          <w:sz w:val="24"/>
          <w:szCs w:val="24"/>
        </w:rPr>
        <w:t xml:space="preserve">Oś Priorytetowa 11 Rozwój lokalny kierowany przez społeczność </w:t>
      </w:r>
    </w:p>
    <w:p>
      <w:pPr>
        <w:pStyle w:val="Normal"/>
        <w:spacing w:lineRule="auto" w:line="276" w:before="0" w:after="0"/>
        <w:jc w:val="center"/>
        <w:rPr>
          <w:rFonts w:cs="Calibri" w:cstheme="minorHAnsi"/>
          <w:b/>
          <w:b/>
        </w:rPr>
      </w:pPr>
      <w:r>
        <w:rPr>
          <w:rFonts w:cs="Calibri" w:cstheme="minorHAnsi"/>
          <w:b/>
          <w:bCs/>
          <w:sz w:val="24"/>
          <w:szCs w:val="24"/>
        </w:rPr>
        <w:t xml:space="preserve">Działanie 11.1 Włączenie społeczne na obszarach objętych LSR 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>I. TERMINY SKŁADANIA WNIOSKU PILOTAŻOWEGO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Termin, od którego można składać wnioski –  18.07.2023 r.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Termin, do którego można składać wnioski – 02.08.2023 r.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Termin rozstrzygnięcia naboru – III kwartał 2023 r.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8"/>
      </w:tblGrid>
      <w:tr>
        <w:trPr/>
        <w:tc>
          <w:tcPr>
            <w:tcW w:w="9558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>II. MIEJSCE SKŁADANIA WNIOSKU PILOTAŻOWEGO</w:t>
            </w:r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Lokalna Grupa Działania Chełmno, ul. Dominikańska 35, 86-200 Chełmno,</w:t>
      </w:r>
      <w:r>
        <w:rPr>
          <w:rFonts w:cs="Calibri" w:cstheme="minorHAnsi"/>
          <w:b/>
        </w:rPr>
        <w:t xml:space="preserve"> w godzinach pracy biura</w:t>
      </w:r>
      <w:r>
        <w:rPr>
          <w:rFonts w:cs="Calibri" w:cstheme="minorHAnsi"/>
        </w:rPr>
        <w:t>, tj. poniedziałek – piątek od 7:15 do 15:15.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8"/>
      </w:tblGrid>
      <w:tr>
        <w:trPr/>
        <w:tc>
          <w:tcPr>
            <w:tcW w:w="9558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>III. SPOSÓB SKŁADANIA WNIOSKU</w:t>
            </w:r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Wniosek o dofinansowanie projektu należy w pierwszej kolejności wypełnić i wysłać w Generatorze Wniosków o dofinansowanie dostępnym na stronie </w:t>
      </w:r>
      <w:r>
        <w:rPr>
          <w:rStyle w:val="Czeinternetowe"/>
          <w:rFonts w:cs="Calibri" w:cstheme="minorHAnsi"/>
          <w:sz w:val="24"/>
          <w:szCs w:val="24"/>
        </w:rPr>
        <w:t>i</w:t>
      </w:r>
      <w:r>
        <w:rPr>
          <w:rStyle w:val="Czeinternetowe"/>
          <w:rFonts w:cs="Calibri" w:cstheme="minorHAnsi"/>
          <w:color w:val="000000"/>
          <w:sz w:val="22"/>
          <w:szCs w:val="22"/>
          <w:u w:val="none"/>
        </w:rPr>
        <w:t>nternetowej LGD www.lgdchelmno.pl w zakładce: konkursy, następnie wersję papierową wniosku o dofinansowanie, wygenerowaną z generatora wniosków aplikacyjnych, podpisaną przez osoby uprawnione wraz z załącznikami (jeśli dotyczy) należy złożyć w jednym egzemplarzu, w formie wydruku, w terminie naboru  w Biurze Stowarzyszenia Lokalna Grupa Działania Chełmno, ul. Dominikańska 35, 86-200 Chełmno.</w:t>
      </w:r>
    </w:p>
    <w:p>
      <w:pPr>
        <w:pStyle w:val="Normal"/>
        <w:spacing w:before="0" w:after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 xml:space="preserve">Wniosek w generatorze wniosków aplikacyjnych należy wypełnić w sposób kompletny tzn. wypełnić w języku polskim wszystkie pola wskazane we wniosku o dofinansowanie. 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Jeśli dane pole we wniosku o dofinansowanie nie dotyczy danego wniosku o dofinansowanie to należy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 xml:space="preserve">wpisać: „nie dotyczy” lub „-”. 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 xml:space="preserve">Wniosek o dofinansowanie projektu należy złożyć zarówno w wersji elektronicznej (poprzez generator 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wniosków), jak i w wersji papierowej (jeden egzemplarz). Obie wersje powinny być tożsame (o tożsamości decyduje suma kontrolna na wersji elektronicznej i papierowej).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 xml:space="preserve">W przypadku podpisania wniosku na podstawie pełnomocnictwa wymagane jest załączenie pełnomocnictwa do wniosku o dofinansowanie (pełnomocnictwo stanowi załącznik do wniosku o dofinansowanie: należy je załączyć w oryginale w jednym egzemplarzu do wersji papierowej wniosku o 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 xml:space="preserve">dofinansowanie oraz załączyć zeskanowany dokument w formacie pdf do wniosku w wersji elektronicznej). 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Uwaga! Wniosek należy wypełnić zgodnie z wymaganiami określonymi w ogłoszeniu o naborze i instrukcjami, które są wskazane we wzorze wniosku o dofinansowanie.</w:t>
      </w:r>
    </w:p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Wniosek o dofinansowanie projektu  pilotażowego w wersji papierowej może być dostarczony: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- osobiście lub przez posłańca (dostarczyciel otrzyma potwierdzenie złożenia wniosku opatrzone podpisem i datą),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- drogą pocztową lub kurierem.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Każdorazowo o dacie złożenia wniosku o dofinansowanie projektu pilotażowego decyduje data wpływu do Biura LGD.  Niezłożenie wersji papierowej skutkuje odrzuceniem wniosku.</w:t>
      </w:r>
    </w:p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8"/>
      </w:tblGrid>
      <w:tr>
        <w:trPr/>
        <w:tc>
          <w:tcPr>
            <w:tcW w:w="9558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 xml:space="preserve">IV. KTO MOŻE ZŁOŻYĆ WNIOSEK? </w:t>
            </w:r>
          </w:p>
        </w:tc>
      </w:tr>
    </w:tbl>
    <w:p>
      <w:pPr>
        <w:pStyle w:val="Normal"/>
        <w:jc w:val="both"/>
        <w:rPr/>
      </w:pPr>
      <w:r>
        <w:rPr>
          <w:lang w:eastAsia="pl-PL"/>
        </w:rPr>
        <w:t>O dofinansowanie projektu pilotażowego mogą się ubiegać wszystkie</w:t>
      </w:r>
      <w:r>
        <w:rPr/>
        <w:t xml:space="preserve"> podmioty posiadające osobowość prawną z wyłączeniem osób fizycznych (nie dotyczy osób prowadzących działalność gospodarczą lub oświatową na podstawie przepisów odrębnych). </w:t>
      </w:r>
    </w:p>
    <w:p>
      <w:pPr>
        <w:pStyle w:val="Normal"/>
        <w:jc w:val="both"/>
        <w:rPr/>
      </w:pPr>
      <w:r>
        <w:rPr/>
        <w:t>UWAGA! Wśród podmiotów wyłonionych do realizacji projektów pilotażowych, zgodnie z zapisem  „minimum 75% muszą stanowić podmioty sektora społecznego”, LGD skieruje do dofinansowania 75% wniosków złożonych przed podmioty z sektora społecznego i 25% spoza sektora społecznego, zgodnie z kolejnością na liście rankingowej. Ilość podmiotów zostanie uzależniona od łącznej ilości projektów, które zostaną skierowane do dofinansowania, tzn. uzyskają minimalną liczbę punktów zgodnie z kryteriami wyboru.</w:t>
      </w:r>
    </w:p>
    <w:tbl>
      <w:tblPr>
        <w:tblStyle w:val="Tabela-Siatka"/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8"/>
      </w:tblGrid>
      <w:tr>
        <w:trPr/>
        <w:tc>
          <w:tcPr>
            <w:tcW w:w="9558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FF0000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>V. NA CO MOŻNA OTRZYMAĆ DOFINANSOWANIE</w:t>
            </w:r>
          </w:p>
        </w:tc>
      </w:tr>
    </w:tbl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W ramach naboru przewidziano następujący typ projektów:</w:t>
      </w:r>
    </w:p>
    <w:p>
      <w:pPr>
        <w:pStyle w:val="Normal"/>
        <w:spacing w:lineRule="auto" w:line="276" w:before="280" w:after="280"/>
        <w:ind w:hanging="0"/>
        <w:jc w:val="both"/>
        <w:rPr/>
      </w:pPr>
      <w:r>
        <w:rPr>
          <w:rStyle w:val="Strong"/>
          <w:rFonts w:cs="Calibri" w:cstheme="minorHAnsi"/>
          <w:b/>
          <w:sz w:val="22"/>
          <w:szCs w:val="22"/>
        </w:rPr>
        <w:t>Pilotaż nowych typów projektów na perspektywę 2021-2027 obejmujący najciekawsze i najlepsze pomysły związane z rozwojem społecznym w miastach powyżej 20 tys. mieszkańców (nierealizowanych przez daną LGD w ramach wdrażania swojej strategii na perspektywę 2014-2020), w oparciu o potrzeby zgłaszane przez lokalną społeczność wraz z ich przetestowaniem.</w:t>
      </w:r>
    </w:p>
    <w:p>
      <w:pPr>
        <w:pStyle w:val="ListParagraph"/>
        <w:numPr>
          <w:ilvl w:val="0"/>
          <w:numId w:val="0"/>
        </w:numPr>
        <w:spacing w:lineRule="auto" w:line="276" w:before="280" w:after="280"/>
        <w:ind w:left="0" w:hanging="0"/>
        <w:contextualSpacing w:val="false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Style w:val="Strong"/>
          <w:rFonts w:cs="Calibri" w:cstheme="minorHAnsi"/>
          <w:b w:val="false"/>
          <w:bCs w:val="false"/>
          <w:sz w:val="22"/>
          <w:szCs w:val="22"/>
        </w:rPr>
        <w:t>Projekt, aby uzyskać dofinansowanie musi być skierowany do mieszkańców obszaru objętego Lokalną Strategią Rozwoju Stowarzyszenia Lokalna Grupa Działania Chełmno na lata 2016-2023 i uczestnikami projektu pilotażowego muszą być osoby fizyczne bezpośrednio korzystające z interwencji EFS.</w:t>
      </w:r>
      <w:r>
        <w:rPr>
          <w:rStyle w:val="Strong"/>
          <w:rFonts w:cs="Calibri" w:cstheme="minorHAnsi"/>
          <w:sz w:val="24"/>
          <w:szCs w:val="24"/>
        </w:rPr>
        <w:t xml:space="preserve"> 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Jako uczestników wykazuje się wyłącznie te osoby, które można zidentyfikować i uzyskać od nich dane niezbędne do określenia wspólnych wskaźników, i dla których planowane jest poniesienie określonego wydatku. Bezpośrednie wsparcie uczestnika to wsparcie, na które zostały przeznaczone określone środki, świadczone na rzecz konkretnej osoby, prowadzące do uzyskania korzyści przez uczestnika.</w:t>
      </w:r>
    </w:p>
    <w:tbl>
      <w:tblPr>
        <w:tblStyle w:val="Tabela-Siatk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 xml:space="preserve">VI. FORMA WSPARCIA I POZIOM DOFINANSOWANIA </w:t>
            </w:r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Forma wsparcia</w:t>
      </w:r>
      <w:r>
        <w:rPr>
          <w:rFonts w:cs="Calibri" w:cstheme="minorHAnsi"/>
        </w:rPr>
        <w:t xml:space="preserve">: zaliczka/refundacja </w:t>
      </w:r>
    </w:p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Wysokość maksymalna dofinansowania projektu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wynosi 63 150,00 zł i stanowi </w:t>
      </w:r>
      <w:r>
        <w:rPr>
          <w:rFonts w:cs="Calibri" w:cstheme="minorHAnsi"/>
          <w:b/>
        </w:rPr>
        <w:t>100%</w:t>
      </w:r>
      <w:r>
        <w:rPr>
          <w:rFonts w:cs="Calibri" w:cstheme="minorHAnsi"/>
        </w:rPr>
        <w:t xml:space="preserve"> środków z </w:t>
      </w:r>
      <w:r>
        <w:rPr>
          <w:rFonts w:cs="Calibri" w:cstheme="minorHAnsi"/>
          <w:b/>
        </w:rPr>
        <w:t>Europejskiego Funduszu Społecznego</w:t>
      </w:r>
      <w:r>
        <w:rPr>
          <w:rFonts w:cs="Calibri" w:cstheme="minorHAnsi"/>
        </w:rPr>
        <w:t xml:space="preserve"> na wydatki kwalifikowalne w projekcie objętym dofinansowaniem. </w:t>
      </w:r>
      <w:r>
        <w:rPr>
          <w:rFonts w:cs="Calibri" w:cstheme="minorHAnsi"/>
          <w:strike/>
        </w:rPr>
        <w:t xml:space="preserve"> 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>VII. ALOKACJA ŚRODKÓW W NABORZE</w:t>
            </w:r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Całkowita kwota środków przeznaczonych na dofinansowanie projektów pilotażowych w naborze wynosi </w:t>
      </w:r>
      <w:r>
        <w:rPr>
          <w:rFonts w:eastAsia="Calibri" w:cs="Calibri" w:cstheme="minorHAnsi"/>
          <w:b/>
          <w:kern w:val="0"/>
          <w:sz w:val="22"/>
          <w:szCs w:val="22"/>
          <w:lang w:val="pl-PL" w:eastAsia="en-US" w:bidi="ar-SA"/>
        </w:rPr>
        <w:t>252 600,00</w:t>
      </w:r>
      <w:r>
        <w:rPr>
          <w:rFonts w:cs="Calibri" w:cstheme="minorHAnsi"/>
          <w:b/>
        </w:rPr>
        <w:t xml:space="preserve"> PLN.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1"/>
      </w:tblGrid>
      <w:tr>
        <w:trPr/>
        <w:tc>
          <w:tcPr>
            <w:tcW w:w="9351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>VIII. PYTANIA I ODPOWIEDZI DOTYCZĄCE NABORU</w:t>
            </w:r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Informacji dotyczących naboru udzielają wyłącznie pracownicy biura Lokalnej Grupy Działania Chełmno czynnego od poniedziałku do piątku  w godzinach od 07:15 do 15:15. </w:t>
      </w:r>
    </w:p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Z pytaniami można się zgłaszać osobiście w biurze LGD lub na e-mail: lgdchelmno@wp.pl, w godzinach pracy Biura LGD.</w:t>
      </w:r>
    </w:p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W terminie składania wniosków zapewnione zostanie </w:t>
      </w:r>
      <w:r>
        <w:rPr>
          <w:rFonts w:cs="Calibri" w:cstheme="minorHAnsi"/>
          <w:b/>
        </w:rPr>
        <w:t xml:space="preserve">wsparcie doradcze </w:t>
      </w:r>
      <w:r>
        <w:rPr>
          <w:rFonts w:cs="Calibri" w:cstheme="minorHAnsi"/>
        </w:rPr>
        <w:t>w zakresie przygotowania wniosku o powierzenie grantu w formie bezpośredniej wizyty w biurze LGD lub w formie zdalnej.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>
          <w:trHeight w:val="70" w:hRule="atLeast"/>
        </w:trPr>
        <w:tc>
          <w:tcPr>
            <w:tcW w:w="9493" w:type="dxa"/>
            <w:tcBorders/>
            <w:shd w:color="auto" w:fill="9CC2E5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pl-PL" w:eastAsia="en-US" w:bidi="ar-SA"/>
              </w:rPr>
              <w:t>IX. ZAŁĄCZNIKI</w:t>
            </w:r>
          </w:p>
        </w:tc>
      </w:tr>
    </w:tbl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both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Wzór wniosku o dofinansowanie;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Wzór umowy o dofinansowanie projektu pilotażowego wraz z załącznikami;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Wzór wniosku o płatność;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Kryteria wyboru projektów pilotażowych;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14" w:hanging="357"/>
        <w:contextualSpacing/>
        <w:rPr>
          <w:rFonts w:cs="Calibri" w:cstheme="minorHAnsi"/>
        </w:rPr>
      </w:pPr>
      <w:r>
        <w:rPr>
          <w:rFonts w:cs="Calibri" w:cstheme="minorHAnsi"/>
          <w:color w:val="000000" w:themeColor="text1"/>
        </w:rPr>
        <w:t>Karta oceny projektu pilotażowego;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Katalog maksymalnych stawek;</w:t>
      </w:r>
    </w:p>
    <w:p>
      <w:pPr>
        <w:pStyle w:val="Normal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Lokalna Strategia Rozwoju dla obszaru Lokalnej Grupy Działania Chełmno na lata 2016-2023;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14" w:hanging="357"/>
        <w:contextualSpacing/>
        <w:rPr>
          <w:rFonts w:cs="Calibri" w:cstheme="minorHAnsi"/>
        </w:rPr>
      </w:pPr>
      <w:r>
        <w:rPr>
          <w:rFonts w:cs="Calibri" w:cstheme="minorHAnsi"/>
        </w:rPr>
        <w:t>Procedura dotycząca oceny i wyboru projektów pilotażowych;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14" w:hanging="357"/>
        <w:contextualSpacing/>
        <w:rPr>
          <w:rFonts w:cs="Calibri" w:cstheme="minorHAnsi"/>
        </w:rPr>
      </w:pPr>
      <w:r>
        <w:rPr>
          <w:rFonts w:cs="Calibri" w:cstheme="minorHAnsi"/>
        </w:rPr>
        <w:t>Procedura realizacji i rozliczania projektów pilotażowych oraz odzyskiwania środków w przypadku ich wykorzystania niezgodnie z celami projektu pilotażowego;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14" w:hanging="357"/>
        <w:contextualSpacing/>
        <w:rPr>
          <w:rFonts w:cs="Calibri" w:cstheme="minorHAnsi"/>
        </w:rPr>
      </w:pPr>
      <w:r>
        <w:rPr>
          <w:rFonts w:cs="Calibri" w:cstheme="minorHAnsi"/>
        </w:rPr>
        <w:t>Procedura monitorowania i kontroli projektów pilotażowych</w:t>
      </w:r>
    </w:p>
    <w:p>
      <w:pPr>
        <w:pStyle w:val="Normal"/>
        <w:spacing w:before="0" w:after="0"/>
        <w:rPr>
          <w:rFonts w:cs="Calibri" w:cstheme="minorHAnsi"/>
          <w:b/>
          <w:b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133" w:gutter="0" w:header="708" w:top="1932" w:footer="29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jc w:val="center"/>
      <w:rPr>
        <w:i/>
        <w:i/>
        <w:sz w:val="24"/>
        <w:szCs w:val="24"/>
      </w:rPr>
    </w:pPr>
    <w:r>
      <w:rPr>
        <w:i/>
        <w:sz w:val="24"/>
        <w:szCs w:val="24"/>
      </w:rPr>
    </w:r>
  </w:p>
  <w:p>
    <w:pPr>
      <w:pStyle w:val="Stopka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jc w:val="center"/>
      <w:rPr>
        <w:i/>
        <w:i/>
        <w:sz w:val="24"/>
        <w:szCs w:val="24"/>
      </w:rPr>
    </w:pPr>
    <w:r>
      <w:rPr>
        <w:i/>
        <w:sz w:val="24"/>
        <w:szCs w:val="24"/>
      </w:rPr>
    </w:r>
  </w:p>
  <w:p>
    <w:pPr>
      <w:pStyle w:val="Stopk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tabs>
        <w:tab w:val="clear" w:pos="4536"/>
        <w:tab w:val="clear" w:pos="9072"/>
        <w:tab w:val="left" w:pos="5565" w:leader="none"/>
      </w:tabs>
      <w:rPr/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tabs>
        <w:tab w:val="clear" w:pos="4536"/>
        <w:tab w:val="clear" w:pos="9072"/>
        <w:tab w:val="left" w:pos="5565" w:leader="none"/>
      </w:tabs>
      <w:rPr/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2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348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2d3313"/>
    <w:rPr/>
  </w:style>
  <w:style w:type="character" w:styleId="StopkaZnak" w:customStyle="1">
    <w:name w:val="Stopka Znak"/>
    <w:basedOn w:val="DefaultParagraphFont"/>
    <w:uiPriority w:val="99"/>
    <w:qFormat/>
    <w:rsid w:val="002d3313"/>
    <w:rPr/>
  </w:style>
  <w:style w:type="character" w:styleId="TekstprzypisudolnegoZnak" w:customStyle="1">
    <w:name w:val="Tekst przypisu dolnego Znak"/>
    <w:basedOn w:val="DefaultParagraphFont"/>
    <w:uiPriority w:val="99"/>
    <w:semiHidden/>
    <w:qFormat/>
    <w:rsid w:val="004948e8"/>
    <w:rPr>
      <w:rFonts w:ascii="Calibri" w:hAnsi="Calibri" w:eastAsia="Calibri" w:cs="Times New Roman"/>
      <w:sz w:val="20"/>
      <w:szCs w:val="20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4948e8"/>
    <w:rPr>
      <w:vertAlign w:val="superscript"/>
    </w:rPr>
  </w:style>
  <w:style w:type="character" w:styleId="AkapitzlistZnak" w:customStyle="1">
    <w:name w:val="Akapit z listą Znak"/>
    <w:link w:val="ListParagraph"/>
    <w:uiPriority w:val="34"/>
    <w:qFormat/>
    <w:locked/>
    <w:rsid w:val="004948e8"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8e1a8e"/>
    <w:rPr>
      <w:rFonts w:ascii="Tahoma" w:hAnsi="Tahoma" w:cs="Tahoma"/>
      <w:sz w:val="16"/>
      <w:szCs w:val="16"/>
    </w:rPr>
  </w:style>
  <w:style w:type="character" w:styleId="Czeinternetowe">
    <w:name w:val="Łącze internetowe"/>
    <w:basedOn w:val="DefaultParagraphFont"/>
    <w:uiPriority w:val="99"/>
    <w:unhideWhenUsed/>
    <w:rsid w:val="00522522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05dc6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semiHidden/>
    <w:qFormat/>
    <w:rsid w:val="00005dc6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005dc6"/>
    <w:rPr>
      <w:b/>
      <w:bCs/>
      <w:sz w:val="20"/>
      <w:szCs w:val="20"/>
    </w:rPr>
  </w:style>
  <w:style w:type="character" w:styleId="Male" w:customStyle="1">
    <w:name w:val="male"/>
    <w:basedOn w:val="DefaultParagraphFont"/>
    <w:qFormat/>
    <w:rsid w:val="00fc5303"/>
    <w:rPr/>
  </w:style>
  <w:style w:type="character" w:styleId="Strong">
    <w:name w:val="Strong"/>
    <w:basedOn w:val="DefaultParagraphFont"/>
    <w:uiPriority w:val="22"/>
    <w:qFormat/>
    <w:rsid w:val="002a4ec6"/>
    <w:rPr>
      <w:b/>
      <w:b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2d331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d331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AkapitzlistZnak"/>
    <w:uiPriority w:val="34"/>
    <w:qFormat/>
    <w:rsid w:val="004948e8"/>
    <w:pPr>
      <w:spacing w:lineRule="auto" w:line="276" w:before="0" w:after="200"/>
      <w:ind w:left="720" w:hanging="0"/>
      <w:contextualSpacing/>
    </w:pPr>
    <w:rPr/>
  </w:style>
  <w:style w:type="paragraph" w:styleId="Przypisdolny">
    <w:name w:val="Footnote Text"/>
    <w:basedOn w:val="Normal"/>
    <w:link w:val="TekstprzypisudolnegoZnak"/>
    <w:uiPriority w:val="99"/>
    <w:semiHidden/>
    <w:unhideWhenUsed/>
    <w:rsid w:val="004948e8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8e1a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005dc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005dc6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a4e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a2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13B9-88ED-4D06-8FB9-DFA24174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LibreOffice/7.3.2.2$Windows_X86_64 LibreOffice_project/49f2b1bff42cfccbd8f788c8dc32c1c309559be0</Application>
  <AppVersion>15.0000</AppVersion>
  <Pages>3</Pages>
  <Words>840</Words>
  <Characters>5643</Characters>
  <CharactersWithSpaces>6629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2021-08-23T13:11:00Z</dcterms:created>
  <dc:creator>SABINA</dc:creator>
  <dc:description/>
  <dc:language>pl-PL</dc:language>
  <cp:lastModifiedBy/>
  <cp:lastPrinted>2018-11-16T08:31:00Z</cp:lastPrinted>
  <dcterms:modified xsi:type="dcterms:W3CDTF">2023-06-27T15:50:41Z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