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054C" w14:textId="5C098BD0" w:rsidR="0077711D" w:rsidRPr="004F400E" w:rsidRDefault="0077711D" w:rsidP="0077711D">
      <w:pPr>
        <w:spacing w:line="0" w:lineRule="atLeast"/>
        <w:ind w:right="40"/>
        <w:jc w:val="right"/>
        <w:rPr>
          <w:rFonts w:asciiTheme="majorHAnsi" w:hAnsiTheme="majorHAnsi" w:cstheme="minorHAnsi"/>
          <w:bCs/>
          <w:i/>
          <w:iCs/>
          <w:sz w:val="20"/>
          <w:szCs w:val="20"/>
        </w:rPr>
      </w:pPr>
      <w:r w:rsidRPr="00D806D5">
        <w:rPr>
          <w:rFonts w:asciiTheme="majorHAnsi" w:hAnsiTheme="majorHAnsi" w:cstheme="minorHAnsi"/>
          <w:bCs/>
          <w:i/>
          <w:iCs/>
          <w:sz w:val="20"/>
          <w:szCs w:val="20"/>
        </w:rPr>
        <w:t xml:space="preserve">Załącznik nr 1 do </w:t>
      </w:r>
      <w:r w:rsidR="00404D6B" w:rsidRPr="00D806D5">
        <w:rPr>
          <w:rFonts w:asciiTheme="majorHAnsi" w:hAnsiTheme="majorHAnsi" w:cstheme="minorHAnsi"/>
          <w:bCs/>
          <w:i/>
          <w:iCs/>
          <w:sz w:val="20"/>
          <w:szCs w:val="20"/>
        </w:rPr>
        <w:t>Og</w:t>
      </w:r>
      <w:r w:rsidRPr="00D806D5">
        <w:rPr>
          <w:rFonts w:asciiTheme="majorHAnsi" w:hAnsiTheme="majorHAnsi" w:cstheme="minorHAnsi"/>
          <w:bCs/>
          <w:i/>
          <w:iCs/>
          <w:sz w:val="20"/>
          <w:szCs w:val="20"/>
        </w:rPr>
        <w:t>łoszenia o naborze 20</w:t>
      </w:r>
      <w:r w:rsidR="0097069C" w:rsidRPr="00D806D5">
        <w:rPr>
          <w:rFonts w:asciiTheme="majorHAnsi" w:hAnsiTheme="majorHAnsi" w:cstheme="minorHAnsi"/>
          <w:bCs/>
          <w:i/>
          <w:iCs/>
          <w:sz w:val="20"/>
          <w:szCs w:val="20"/>
        </w:rPr>
        <w:t>2</w:t>
      </w:r>
      <w:r w:rsidR="00FC4466" w:rsidRPr="00D806D5">
        <w:rPr>
          <w:rFonts w:asciiTheme="majorHAnsi" w:hAnsiTheme="majorHAnsi" w:cstheme="minorHAnsi"/>
          <w:bCs/>
          <w:i/>
          <w:iCs/>
          <w:sz w:val="20"/>
          <w:szCs w:val="20"/>
        </w:rPr>
        <w:t>1</w:t>
      </w:r>
      <w:r w:rsidRPr="00D806D5">
        <w:rPr>
          <w:rFonts w:asciiTheme="majorHAnsi" w:hAnsiTheme="majorHAnsi" w:cstheme="minorHAnsi"/>
          <w:bCs/>
          <w:i/>
          <w:iCs/>
          <w:sz w:val="20"/>
          <w:szCs w:val="20"/>
        </w:rPr>
        <w:t>/G/</w:t>
      </w:r>
      <w:r w:rsidR="00252AFB" w:rsidRPr="00D806D5">
        <w:rPr>
          <w:rFonts w:asciiTheme="majorHAnsi" w:hAnsiTheme="majorHAnsi" w:cstheme="minorHAnsi"/>
          <w:bCs/>
          <w:i/>
          <w:iCs/>
          <w:sz w:val="20"/>
          <w:szCs w:val="20"/>
        </w:rPr>
        <w:t>1</w:t>
      </w:r>
      <w:r w:rsidR="00D806D5" w:rsidRPr="00D806D5">
        <w:rPr>
          <w:rFonts w:asciiTheme="majorHAnsi" w:hAnsiTheme="majorHAnsi" w:cstheme="minorHAnsi"/>
          <w:bCs/>
          <w:i/>
          <w:iCs/>
          <w:sz w:val="20"/>
          <w:szCs w:val="20"/>
        </w:rPr>
        <w:t>E</w:t>
      </w:r>
    </w:p>
    <w:p w14:paraId="2B2CF99F" w14:textId="77777777" w:rsidR="0077711D" w:rsidRPr="004F400E" w:rsidRDefault="0077711D" w:rsidP="0077711D">
      <w:pPr>
        <w:spacing w:line="0" w:lineRule="atLeast"/>
        <w:ind w:right="40"/>
        <w:jc w:val="center"/>
        <w:rPr>
          <w:rFonts w:asciiTheme="majorHAnsi" w:hAnsiTheme="majorHAnsi" w:cstheme="minorHAnsi"/>
          <w:b/>
          <w:sz w:val="22"/>
          <w:szCs w:val="22"/>
        </w:rPr>
      </w:pPr>
    </w:p>
    <w:p w14:paraId="77710766" w14:textId="77777777" w:rsidR="0077711D" w:rsidRPr="004F400E" w:rsidRDefault="0077711D" w:rsidP="0077711D">
      <w:pPr>
        <w:spacing w:line="0" w:lineRule="atLeast"/>
        <w:ind w:right="40"/>
        <w:jc w:val="center"/>
        <w:rPr>
          <w:rFonts w:asciiTheme="majorHAnsi" w:hAnsiTheme="majorHAnsi" w:cstheme="minorHAnsi"/>
          <w:b/>
          <w:sz w:val="22"/>
          <w:szCs w:val="22"/>
        </w:rPr>
      </w:pPr>
      <w:r w:rsidRPr="004F400E">
        <w:rPr>
          <w:rFonts w:asciiTheme="majorHAnsi" w:hAnsiTheme="majorHAnsi" w:cstheme="minorHAnsi"/>
          <w:b/>
          <w:sz w:val="22"/>
          <w:szCs w:val="22"/>
        </w:rPr>
        <w:t>ZASADY UDZIELANIA WSPARCIA NA PROJEKTY OBJĘTE GRANTEM</w:t>
      </w:r>
    </w:p>
    <w:p w14:paraId="4635CE90" w14:textId="77777777" w:rsidR="0077711D" w:rsidRPr="004F400E" w:rsidRDefault="0077711D" w:rsidP="0077711D">
      <w:pPr>
        <w:spacing w:line="0" w:lineRule="atLeast"/>
        <w:ind w:right="40"/>
        <w:jc w:val="center"/>
        <w:rPr>
          <w:rFonts w:asciiTheme="majorHAnsi" w:hAnsiTheme="majorHAnsi" w:cstheme="minorHAnsi"/>
          <w:b/>
          <w:sz w:val="22"/>
          <w:szCs w:val="22"/>
        </w:rPr>
      </w:pPr>
      <w:r w:rsidRPr="004F400E">
        <w:rPr>
          <w:rFonts w:asciiTheme="majorHAnsi" w:hAnsiTheme="majorHAnsi" w:cstheme="minorHAnsi"/>
          <w:b/>
          <w:sz w:val="22"/>
          <w:szCs w:val="22"/>
        </w:rPr>
        <w:t>w ramach Lokalnej Strategii Rozwoju Stowarzyszenia</w:t>
      </w:r>
    </w:p>
    <w:p w14:paraId="1942438E" w14:textId="33BEA5F5" w:rsidR="0077711D" w:rsidRPr="004F400E" w:rsidRDefault="0077711D" w:rsidP="0077711D">
      <w:pPr>
        <w:spacing w:line="0" w:lineRule="atLeast"/>
        <w:ind w:right="40"/>
        <w:jc w:val="center"/>
        <w:rPr>
          <w:rFonts w:asciiTheme="majorHAnsi" w:hAnsiTheme="majorHAnsi" w:cstheme="minorHAnsi"/>
          <w:b/>
          <w:sz w:val="22"/>
          <w:szCs w:val="22"/>
        </w:rPr>
      </w:pPr>
      <w:r w:rsidRPr="004F400E">
        <w:rPr>
          <w:rFonts w:asciiTheme="majorHAnsi" w:hAnsiTheme="majorHAnsi" w:cstheme="minorHAnsi"/>
          <w:b/>
          <w:sz w:val="22"/>
          <w:szCs w:val="22"/>
        </w:rPr>
        <w:t>Lokalna Grupa Działania Miasta Chełmno na lata 201</w:t>
      </w:r>
      <w:r w:rsidR="00FC4466">
        <w:rPr>
          <w:rFonts w:asciiTheme="majorHAnsi" w:hAnsiTheme="majorHAnsi" w:cstheme="minorHAnsi"/>
          <w:b/>
          <w:sz w:val="22"/>
          <w:szCs w:val="22"/>
        </w:rPr>
        <w:t>6</w:t>
      </w:r>
      <w:r w:rsidRPr="004F400E">
        <w:rPr>
          <w:rFonts w:asciiTheme="majorHAnsi" w:hAnsiTheme="majorHAnsi" w:cstheme="minorHAnsi"/>
          <w:b/>
          <w:sz w:val="22"/>
          <w:szCs w:val="22"/>
        </w:rPr>
        <w:t>-202</w:t>
      </w:r>
      <w:r w:rsidR="00FC4466">
        <w:rPr>
          <w:rFonts w:asciiTheme="majorHAnsi" w:hAnsiTheme="majorHAnsi" w:cstheme="minorHAnsi"/>
          <w:b/>
          <w:sz w:val="22"/>
          <w:szCs w:val="22"/>
        </w:rPr>
        <w:t>3</w:t>
      </w:r>
    </w:p>
    <w:p w14:paraId="1E265EE0" w14:textId="77777777" w:rsidR="0077711D" w:rsidRPr="004F400E" w:rsidRDefault="0077711D" w:rsidP="0077711D">
      <w:pPr>
        <w:spacing w:line="0" w:lineRule="atLeast"/>
        <w:ind w:right="40"/>
        <w:jc w:val="center"/>
        <w:rPr>
          <w:rFonts w:asciiTheme="majorHAnsi" w:hAnsiTheme="majorHAnsi" w:cstheme="minorHAnsi"/>
          <w:b/>
          <w:color w:val="FF0000"/>
          <w:sz w:val="22"/>
          <w:szCs w:val="22"/>
        </w:rPr>
      </w:pPr>
    </w:p>
    <w:p w14:paraId="41128B5F" w14:textId="77777777" w:rsidR="0077711D" w:rsidRPr="004F400E" w:rsidRDefault="0077711D" w:rsidP="00CD4D5D">
      <w:pPr>
        <w:numPr>
          <w:ilvl w:val="0"/>
          <w:numId w:val="41"/>
        </w:numPr>
        <w:tabs>
          <w:tab w:val="left" w:pos="4280"/>
        </w:tabs>
        <w:spacing w:after="0" w:line="0" w:lineRule="atLeast"/>
        <w:ind w:left="4280" w:hanging="237"/>
        <w:rPr>
          <w:rFonts w:asciiTheme="majorHAnsi" w:hAnsiTheme="majorHAnsi" w:cstheme="minorHAnsi"/>
          <w:sz w:val="22"/>
          <w:szCs w:val="22"/>
        </w:rPr>
      </w:pPr>
      <w:r w:rsidRPr="004F400E">
        <w:rPr>
          <w:rFonts w:asciiTheme="majorHAnsi" w:hAnsiTheme="majorHAnsi" w:cstheme="minorHAnsi"/>
          <w:sz w:val="22"/>
          <w:szCs w:val="22"/>
        </w:rPr>
        <w:t>ramach</w:t>
      </w:r>
    </w:p>
    <w:p w14:paraId="7F7986BC" w14:textId="77777777" w:rsidR="0077711D" w:rsidRPr="004F400E" w:rsidRDefault="0077711D" w:rsidP="0077711D">
      <w:pPr>
        <w:spacing w:line="0" w:lineRule="atLeast"/>
        <w:ind w:left="3480"/>
        <w:rPr>
          <w:rFonts w:asciiTheme="majorHAnsi" w:hAnsiTheme="majorHAnsi" w:cstheme="minorHAnsi"/>
          <w:sz w:val="22"/>
          <w:szCs w:val="22"/>
        </w:rPr>
      </w:pPr>
      <w:r w:rsidRPr="004F400E">
        <w:rPr>
          <w:rFonts w:asciiTheme="majorHAnsi" w:hAnsiTheme="majorHAnsi" w:cstheme="minorHAnsi"/>
          <w:sz w:val="22"/>
          <w:szCs w:val="22"/>
        </w:rPr>
        <w:t>Projektu Grantowego</w:t>
      </w:r>
    </w:p>
    <w:p w14:paraId="7432E895" w14:textId="77777777" w:rsidR="0077711D" w:rsidRPr="004F400E" w:rsidRDefault="0077711D" w:rsidP="0077711D">
      <w:pPr>
        <w:spacing w:line="0" w:lineRule="atLeast"/>
        <w:ind w:right="40"/>
        <w:jc w:val="center"/>
        <w:rPr>
          <w:rFonts w:asciiTheme="majorHAnsi" w:hAnsiTheme="majorHAnsi" w:cstheme="minorHAnsi"/>
          <w:sz w:val="22"/>
          <w:szCs w:val="22"/>
        </w:rPr>
      </w:pPr>
      <w:r w:rsidRPr="004F400E">
        <w:rPr>
          <w:rFonts w:asciiTheme="majorHAnsi" w:hAnsiTheme="majorHAnsi" w:cstheme="minorHAnsi"/>
          <w:sz w:val="22"/>
          <w:szCs w:val="22"/>
        </w:rPr>
        <w:t>Regionalnego Programu Operacyjnego</w:t>
      </w:r>
    </w:p>
    <w:p w14:paraId="601199EF" w14:textId="77777777" w:rsidR="0077711D" w:rsidRPr="004F400E" w:rsidRDefault="0077711D" w:rsidP="0077711D">
      <w:pPr>
        <w:spacing w:line="0" w:lineRule="atLeast"/>
        <w:ind w:right="40"/>
        <w:jc w:val="center"/>
        <w:rPr>
          <w:rFonts w:asciiTheme="majorHAnsi" w:hAnsiTheme="majorHAnsi" w:cstheme="minorHAnsi"/>
          <w:sz w:val="22"/>
          <w:szCs w:val="22"/>
        </w:rPr>
      </w:pPr>
      <w:r w:rsidRPr="004F400E">
        <w:rPr>
          <w:rFonts w:asciiTheme="majorHAnsi" w:hAnsiTheme="majorHAnsi" w:cstheme="minorHAnsi"/>
          <w:sz w:val="22"/>
          <w:szCs w:val="22"/>
        </w:rPr>
        <w:t>Województwa Kujawsko-Pomorskiego na lata 2014-2020</w:t>
      </w:r>
    </w:p>
    <w:p w14:paraId="1E4B3EC4" w14:textId="77777777" w:rsidR="0077711D" w:rsidRPr="004F400E" w:rsidRDefault="0077711D" w:rsidP="0077711D">
      <w:pPr>
        <w:spacing w:line="214" w:lineRule="exact"/>
        <w:rPr>
          <w:rFonts w:asciiTheme="majorHAnsi" w:hAnsiTheme="majorHAnsi" w:cstheme="minorHAnsi"/>
          <w:sz w:val="22"/>
          <w:szCs w:val="22"/>
        </w:rPr>
      </w:pPr>
    </w:p>
    <w:p w14:paraId="47B3AFFB" w14:textId="77777777" w:rsidR="0077711D" w:rsidRPr="004F400E" w:rsidRDefault="0077711D" w:rsidP="0077711D">
      <w:pPr>
        <w:spacing w:line="0" w:lineRule="atLeast"/>
        <w:ind w:right="40"/>
        <w:jc w:val="center"/>
        <w:rPr>
          <w:rFonts w:asciiTheme="majorHAnsi" w:hAnsiTheme="majorHAnsi" w:cstheme="minorHAnsi"/>
          <w:b/>
          <w:sz w:val="22"/>
          <w:szCs w:val="22"/>
        </w:rPr>
      </w:pPr>
      <w:r w:rsidRPr="004F400E">
        <w:rPr>
          <w:rFonts w:asciiTheme="majorHAnsi" w:hAnsiTheme="majorHAnsi" w:cstheme="minorHAnsi"/>
          <w:b/>
          <w:sz w:val="22"/>
          <w:szCs w:val="22"/>
        </w:rPr>
        <w:t>Oś Priorytetowa 11</w:t>
      </w:r>
    </w:p>
    <w:p w14:paraId="537314A9" w14:textId="77777777" w:rsidR="0077711D" w:rsidRPr="004F400E" w:rsidRDefault="0077711D" w:rsidP="0077711D">
      <w:pPr>
        <w:spacing w:line="0" w:lineRule="atLeast"/>
        <w:ind w:right="40"/>
        <w:jc w:val="center"/>
        <w:rPr>
          <w:rFonts w:asciiTheme="majorHAnsi" w:hAnsiTheme="majorHAnsi" w:cstheme="minorHAnsi"/>
          <w:b/>
          <w:sz w:val="22"/>
          <w:szCs w:val="22"/>
        </w:rPr>
      </w:pPr>
      <w:r w:rsidRPr="004F400E">
        <w:rPr>
          <w:rFonts w:asciiTheme="majorHAnsi" w:hAnsiTheme="majorHAnsi" w:cstheme="minorHAnsi"/>
          <w:b/>
          <w:sz w:val="22"/>
          <w:szCs w:val="22"/>
        </w:rPr>
        <w:t>Rozwój lokalny kierowany przez społeczność</w:t>
      </w:r>
    </w:p>
    <w:p w14:paraId="00EC877E" w14:textId="77777777" w:rsidR="0077711D" w:rsidRPr="004F400E" w:rsidRDefault="0077711D" w:rsidP="0077711D">
      <w:pPr>
        <w:spacing w:line="200" w:lineRule="exact"/>
        <w:rPr>
          <w:rFonts w:asciiTheme="majorHAnsi" w:hAnsiTheme="majorHAnsi" w:cstheme="minorHAnsi"/>
          <w:sz w:val="22"/>
          <w:szCs w:val="22"/>
        </w:rPr>
      </w:pPr>
    </w:p>
    <w:p w14:paraId="0D169610" w14:textId="77777777" w:rsidR="0077711D" w:rsidRPr="004F400E" w:rsidRDefault="0077711D" w:rsidP="0077711D">
      <w:pPr>
        <w:spacing w:line="0" w:lineRule="atLeast"/>
        <w:ind w:right="40"/>
        <w:jc w:val="center"/>
        <w:rPr>
          <w:rFonts w:asciiTheme="majorHAnsi" w:hAnsiTheme="majorHAnsi" w:cstheme="minorHAnsi"/>
          <w:b/>
          <w:sz w:val="22"/>
          <w:szCs w:val="22"/>
        </w:rPr>
      </w:pPr>
      <w:r w:rsidRPr="004F400E">
        <w:rPr>
          <w:rFonts w:asciiTheme="majorHAnsi" w:hAnsiTheme="majorHAnsi" w:cstheme="minorHAnsi"/>
          <w:b/>
          <w:sz w:val="22"/>
          <w:szCs w:val="22"/>
        </w:rPr>
        <w:t>Działanie 11.1</w:t>
      </w:r>
    </w:p>
    <w:p w14:paraId="36879A83" w14:textId="77777777" w:rsidR="0077711D" w:rsidRPr="004F400E" w:rsidRDefault="0077711D" w:rsidP="0077711D">
      <w:pPr>
        <w:spacing w:line="0" w:lineRule="atLeast"/>
        <w:ind w:right="40"/>
        <w:jc w:val="center"/>
        <w:rPr>
          <w:rFonts w:asciiTheme="majorHAnsi" w:hAnsiTheme="majorHAnsi" w:cstheme="minorHAnsi"/>
          <w:b/>
          <w:sz w:val="22"/>
          <w:szCs w:val="22"/>
        </w:rPr>
      </w:pPr>
      <w:r w:rsidRPr="004F400E">
        <w:rPr>
          <w:rFonts w:asciiTheme="majorHAnsi" w:hAnsiTheme="majorHAnsi" w:cstheme="minorHAnsi"/>
          <w:b/>
          <w:sz w:val="22"/>
          <w:szCs w:val="22"/>
        </w:rPr>
        <w:t>Włączenie społeczne na obszarach objętych LSR</w:t>
      </w:r>
    </w:p>
    <w:p w14:paraId="0B3F6980" w14:textId="77777777" w:rsidR="0077711D" w:rsidRPr="004F400E" w:rsidRDefault="0077711D" w:rsidP="0077711D">
      <w:pPr>
        <w:spacing w:line="0" w:lineRule="atLeast"/>
        <w:ind w:right="40"/>
        <w:jc w:val="center"/>
        <w:rPr>
          <w:rFonts w:asciiTheme="majorHAnsi" w:hAnsiTheme="majorHAnsi" w:cstheme="minorHAnsi"/>
          <w:b/>
          <w:sz w:val="22"/>
          <w:szCs w:val="22"/>
        </w:rPr>
      </w:pPr>
      <w:r w:rsidRPr="004F400E">
        <w:rPr>
          <w:rFonts w:asciiTheme="majorHAnsi" w:hAnsiTheme="majorHAnsi" w:cstheme="minorHAnsi"/>
          <w:b/>
          <w:sz w:val="22"/>
          <w:szCs w:val="22"/>
        </w:rPr>
        <w:t>Europejski Fundusz Społeczny</w:t>
      </w:r>
    </w:p>
    <w:p w14:paraId="1ABEFD76" w14:textId="77777777" w:rsidR="0077711D" w:rsidRPr="00D806D5" w:rsidRDefault="0077711D" w:rsidP="0077711D">
      <w:pPr>
        <w:spacing w:line="288" w:lineRule="exact"/>
        <w:rPr>
          <w:rFonts w:asciiTheme="majorHAnsi" w:hAnsiTheme="majorHAnsi" w:cstheme="minorHAnsi"/>
          <w:sz w:val="22"/>
          <w:szCs w:val="22"/>
        </w:rPr>
      </w:pPr>
    </w:p>
    <w:p w14:paraId="61F76E8E" w14:textId="3731F4C4" w:rsidR="00C42F3C" w:rsidRPr="00360D46" w:rsidRDefault="00D806D5" w:rsidP="0077711D">
      <w:pPr>
        <w:jc w:val="center"/>
        <w:rPr>
          <w:rFonts w:asciiTheme="majorHAnsi" w:hAnsiTheme="majorHAnsi" w:cstheme="minorHAnsi"/>
          <w:b/>
          <w:bCs/>
          <w:sz w:val="22"/>
          <w:szCs w:val="22"/>
          <w:highlight w:val="yellow"/>
        </w:rPr>
      </w:pPr>
      <w:r w:rsidRPr="00360D46">
        <w:rPr>
          <w:rFonts w:asciiTheme="majorHAnsi" w:hAnsiTheme="majorHAnsi"/>
          <w:b/>
          <w:bCs/>
          <w:sz w:val="22"/>
          <w:szCs w:val="22"/>
        </w:rPr>
        <w:t>Przedsięwzięcie 3.1.1 Wzmocnienie sektora ekonomii społecznej</w:t>
      </w:r>
    </w:p>
    <w:p w14:paraId="1FAD12C2" w14:textId="4DB54D7B" w:rsidR="00360D46" w:rsidRPr="00360D46" w:rsidRDefault="00360D46" w:rsidP="00360D46">
      <w:pPr>
        <w:autoSpaceDE w:val="0"/>
        <w:autoSpaceDN w:val="0"/>
        <w:adjustRightInd w:val="0"/>
        <w:spacing w:after="0" w:line="240" w:lineRule="auto"/>
        <w:jc w:val="center"/>
        <w:rPr>
          <w:rFonts w:asciiTheme="majorHAnsi" w:eastAsiaTheme="minorHAnsi" w:hAnsiTheme="majorHAnsi" w:cs="NimbusSans-Regular"/>
          <w:b/>
          <w:bCs/>
          <w:sz w:val="22"/>
          <w:szCs w:val="22"/>
          <w:lang w:eastAsia="en-US"/>
        </w:rPr>
      </w:pPr>
      <w:r w:rsidRPr="00360D46">
        <w:rPr>
          <w:rFonts w:asciiTheme="majorHAnsi" w:eastAsiaTheme="minorHAnsi" w:hAnsiTheme="majorHAnsi" w:cs="NimbusSans-Regular"/>
          <w:b/>
          <w:bCs/>
          <w:sz w:val="22"/>
          <w:szCs w:val="22"/>
          <w:lang w:eastAsia="en-US"/>
        </w:rPr>
        <w:t>Typ projektu:</w:t>
      </w:r>
    </w:p>
    <w:p w14:paraId="0EFD4975" w14:textId="77777777" w:rsidR="00360D46" w:rsidRDefault="00360D46" w:rsidP="00360D46">
      <w:pPr>
        <w:autoSpaceDE w:val="0"/>
        <w:autoSpaceDN w:val="0"/>
        <w:adjustRightInd w:val="0"/>
        <w:spacing w:after="0" w:line="240" w:lineRule="auto"/>
        <w:jc w:val="center"/>
        <w:rPr>
          <w:rFonts w:asciiTheme="majorHAnsi" w:eastAsiaTheme="minorHAnsi" w:hAnsiTheme="majorHAnsi" w:cs="NimbusSans-Regular"/>
          <w:sz w:val="22"/>
          <w:szCs w:val="22"/>
          <w:lang w:eastAsia="en-US"/>
        </w:rPr>
      </w:pPr>
      <w:r w:rsidRPr="00B90E73">
        <w:rPr>
          <w:rFonts w:asciiTheme="majorHAnsi" w:eastAsiaTheme="minorHAnsi" w:hAnsiTheme="majorHAnsi" w:cs="NimbusSans-Regular"/>
          <w:b/>
          <w:bCs/>
          <w:sz w:val="22"/>
          <w:szCs w:val="22"/>
          <w:lang w:eastAsia="en-US"/>
        </w:rPr>
        <w:t>Działania wspierające rozwój gospodarki społecznej i przedsiębiorczości społecznej,</w:t>
      </w:r>
      <w:r w:rsidRPr="00360D46">
        <w:rPr>
          <w:rFonts w:asciiTheme="majorHAnsi" w:eastAsiaTheme="minorHAnsi" w:hAnsiTheme="majorHAnsi" w:cs="NimbusSans-Regular"/>
          <w:sz w:val="22"/>
          <w:szCs w:val="22"/>
          <w:lang w:eastAsia="en-US"/>
        </w:rPr>
        <w:t xml:space="preserve"> w tym: </w:t>
      </w:r>
    </w:p>
    <w:p w14:paraId="689A71BB" w14:textId="15707ACD" w:rsidR="00D806D5" w:rsidRDefault="00360D46" w:rsidP="00360D46">
      <w:pPr>
        <w:autoSpaceDE w:val="0"/>
        <w:autoSpaceDN w:val="0"/>
        <w:adjustRightInd w:val="0"/>
        <w:spacing w:after="0" w:line="240" w:lineRule="auto"/>
        <w:jc w:val="center"/>
        <w:rPr>
          <w:rFonts w:asciiTheme="majorHAnsi" w:hAnsiTheme="majorHAnsi" w:cstheme="minorHAnsi"/>
          <w:sz w:val="22"/>
          <w:szCs w:val="22"/>
          <w:highlight w:val="yellow"/>
        </w:rPr>
      </w:pPr>
      <w:r w:rsidRPr="00360D46">
        <w:rPr>
          <w:rFonts w:asciiTheme="majorHAnsi" w:eastAsiaTheme="minorHAnsi" w:hAnsiTheme="majorHAnsi" w:cs="NimbusSans-Regular"/>
          <w:sz w:val="22"/>
          <w:szCs w:val="22"/>
          <w:lang w:eastAsia="en-US"/>
        </w:rPr>
        <w:t>działania animacyjne, budowa i rozwój lokalnych partnerstw publiczno-społecznych na rzecz tworzenia</w:t>
      </w:r>
      <w:r>
        <w:rPr>
          <w:rFonts w:asciiTheme="majorHAnsi" w:eastAsiaTheme="minorHAnsi" w:hAnsiTheme="majorHAnsi" w:cs="NimbusSans-Regular"/>
          <w:sz w:val="22"/>
          <w:szCs w:val="22"/>
          <w:lang w:eastAsia="en-US"/>
        </w:rPr>
        <w:br/>
      </w:r>
      <w:r w:rsidRPr="00360D46">
        <w:rPr>
          <w:rFonts w:asciiTheme="majorHAnsi" w:eastAsiaTheme="minorHAnsi" w:hAnsiTheme="majorHAnsi" w:cs="NimbusSans-Regular"/>
          <w:sz w:val="22"/>
          <w:szCs w:val="22"/>
          <w:lang w:eastAsia="en-US"/>
        </w:rPr>
        <w:t xml:space="preserve"> i rozwoju</w:t>
      </w:r>
      <w:r>
        <w:rPr>
          <w:rFonts w:asciiTheme="majorHAnsi" w:eastAsiaTheme="minorHAnsi" w:hAnsiTheme="majorHAnsi" w:cs="NimbusSans-Regular"/>
          <w:sz w:val="22"/>
          <w:szCs w:val="22"/>
          <w:lang w:eastAsia="en-US"/>
        </w:rPr>
        <w:t xml:space="preserve"> </w:t>
      </w:r>
      <w:r w:rsidRPr="00360D46">
        <w:rPr>
          <w:rFonts w:asciiTheme="majorHAnsi" w:eastAsiaTheme="minorHAnsi" w:hAnsiTheme="majorHAnsi" w:cs="NimbusSans-Regular"/>
          <w:sz w:val="22"/>
          <w:szCs w:val="22"/>
          <w:lang w:eastAsia="en-US"/>
        </w:rPr>
        <w:t>przedsiębiorstw społecznych i inne wspierające rozwój gospodarki społecznej</w:t>
      </w:r>
      <w:r>
        <w:rPr>
          <w:rFonts w:asciiTheme="majorHAnsi" w:eastAsiaTheme="minorHAnsi" w:hAnsiTheme="majorHAnsi" w:cs="NimbusSans-Regular"/>
          <w:sz w:val="22"/>
          <w:szCs w:val="22"/>
          <w:lang w:eastAsia="en-US"/>
        </w:rPr>
        <w:br/>
      </w:r>
      <w:r w:rsidRPr="00360D46">
        <w:rPr>
          <w:rFonts w:asciiTheme="majorHAnsi" w:eastAsiaTheme="minorHAnsi" w:hAnsiTheme="majorHAnsi" w:cs="NimbusSans-Regular"/>
          <w:sz w:val="22"/>
          <w:szCs w:val="22"/>
          <w:lang w:eastAsia="en-US"/>
        </w:rPr>
        <w:t xml:space="preserve"> i przedsiębiorczości społecznej.</w:t>
      </w:r>
      <w:r w:rsidR="00D806D5">
        <w:rPr>
          <w:rFonts w:asciiTheme="majorHAnsi" w:hAnsiTheme="majorHAnsi" w:cstheme="minorHAnsi"/>
          <w:sz w:val="22"/>
          <w:szCs w:val="22"/>
          <w:highlight w:val="yellow"/>
        </w:rPr>
        <w:br/>
      </w:r>
      <w:r w:rsidR="00D806D5">
        <w:rPr>
          <w:rFonts w:asciiTheme="majorHAnsi" w:hAnsiTheme="majorHAnsi" w:cstheme="minorHAnsi"/>
          <w:sz w:val="22"/>
          <w:szCs w:val="22"/>
          <w:highlight w:val="yellow"/>
        </w:rPr>
        <w:br/>
      </w:r>
    </w:p>
    <w:p w14:paraId="05A3F65B" w14:textId="77777777" w:rsidR="00D806D5" w:rsidRDefault="00D806D5" w:rsidP="0077711D">
      <w:pPr>
        <w:spacing w:line="0" w:lineRule="atLeast"/>
        <w:ind w:right="40"/>
        <w:jc w:val="center"/>
        <w:rPr>
          <w:rFonts w:asciiTheme="majorHAnsi" w:hAnsiTheme="majorHAnsi" w:cstheme="minorHAnsi"/>
          <w:sz w:val="22"/>
          <w:szCs w:val="22"/>
          <w:highlight w:val="yellow"/>
        </w:rPr>
      </w:pPr>
    </w:p>
    <w:p w14:paraId="618E74E7" w14:textId="77777777" w:rsidR="00D806D5" w:rsidRDefault="00D806D5" w:rsidP="0077711D">
      <w:pPr>
        <w:spacing w:line="0" w:lineRule="atLeast"/>
        <w:ind w:right="40"/>
        <w:jc w:val="center"/>
        <w:rPr>
          <w:rFonts w:asciiTheme="majorHAnsi" w:hAnsiTheme="majorHAnsi" w:cstheme="minorHAnsi"/>
          <w:sz w:val="22"/>
          <w:szCs w:val="22"/>
          <w:highlight w:val="yellow"/>
        </w:rPr>
      </w:pPr>
    </w:p>
    <w:p w14:paraId="5CB977A8" w14:textId="77777777" w:rsidR="00D806D5" w:rsidRDefault="00D806D5" w:rsidP="0077711D">
      <w:pPr>
        <w:spacing w:line="0" w:lineRule="atLeast"/>
        <w:ind w:right="40"/>
        <w:jc w:val="center"/>
        <w:rPr>
          <w:rFonts w:asciiTheme="majorHAnsi" w:hAnsiTheme="majorHAnsi" w:cstheme="minorHAnsi"/>
          <w:sz w:val="22"/>
          <w:szCs w:val="22"/>
          <w:highlight w:val="yellow"/>
        </w:rPr>
      </w:pPr>
    </w:p>
    <w:p w14:paraId="23A8F3AA" w14:textId="77777777" w:rsidR="00D806D5" w:rsidRPr="00D806D5" w:rsidRDefault="00D806D5" w:rsidP="0077711D">
      <w:pPr>
        <w:spacing w:line="0" w:lineRule="atLeast"/>
        <w:ind w:right="40"/>
        <w:jc w:val="center"/>
        <w:rPr>
          <w:rFonts w:asciiTheme="majorHAnsi" w:hAnsiTheme="majorHAnsi" w:cstheme="minorHAnsi"/>
          <w:sz w:val="22"/>
          <w:szCs w:val="22"/>
        </w:rPr>
      </w:pPr>
    </w:p>
    <w:p w14:paraId="7A1EA3D2" w14:textId="59B04991" w:rsidR="0077711D" w:rsidRPr="004F400E" w:rsidRDefault="0077711D" w:rsidP="0077711D">
      <w:pPr>
        <w:spacing w:line="0" w:lineRule="atLeast"/>
        <w:ind w:right="40"/>
        <w:jc w:val="center"/>
        <w:rPr>
          <w:rFonts w:asciiTheme="majorHAnsi" w:hAnsiTheme="majorHAnsi" w:cstheme="minorHAnsi"/>
          <w:sz w:val="22"/>
          <w:szCs w:val="22"/>
        </w:rPr>
      </w:pPr>
      <w:r w:rsidRPr="00D806D5">
        <w:rPr>
          <w:rFonts w:asciiTheme="majorHAnsi" w:hAnsiTheme="majorHAnsi" w:cstheme="minorHAnsi"/>
          <w:sz w:val="22"/>
          <w:szCs w:val="22"/>
        </w:rPr>
        <w:t xml:space="preserve">Chełmno, </w:t>
      </w:r>
      <w:r w:rsidR="00317A6F" w:rsidRPr="00D806D5">
        <w:rPr>
          <w:rFonts w:asciiTheme="majorHAnsi" w:hAnsiTheme="majorHAnsi" w:cstheme="minorHAnsi"/>
          <w:sz w:val="22"/>
          <w:szCs w:val="22"/>
        </w:rPr>
        <w:t xml:space="preserve"> </w:t>
      </w:r>
      <w:r w:rsidR="000D41E3">
        <w:rPr>
          <w:rFonts w:asciiTheme="majorHAnsi" w:hAnsiTheme="majorHAnsi" w:cstheme="minorHAnsi"/>
          <w:sz w:val="22"/>
          <w:szCs w:val="22"/>
        </w:rPr>
        <w:t>sierpień</w:t>
      </w:r>
      <w:r w:rsidR="00FC4466" w:rsidRPr="00D806D5">
        <w:rPr>
          <w:rFonts w:asciiTheme="majorHAnsi" w:hAnsiTheme="majorHAnsi" w:cstheme="minorHAnsi"/>
          <w:sz w:val="22"/>
          <w:szCs w:val="22"/>
        </w:rPr>
        <w:t xml:space="preserve"> 2021</w:t>
      </w:r>
      <w:r w:rsidR="0097069C" w:rsidRPr="00D806D5">
        <w:rPr>
          <w:rFonts w:asciiTheme="majorHAnsi" w:hAnsiTheme="majorHAnsi" w:cstheme="minorHAnsi"/>
          <w:sz w:val="22"/>
          <w:szCs w:val="22"/>
        </w:rPr>
        <w:t xml:space="preserve"> r.</w:t>
      </w:r>
    </w:p>
    <w:p w14:paraId="047FAF32" w14:textId="77777777" w:rsidR="0077711D" w:rsidRPr="004F400E" w:rsidRDefault="0077711D" w:rsidP="00B766EC">
      <w:pPr>
        <w:spacing w:after="0" w:line="240" w:lineRule="auto"/>
        <w:rPr>
          <w:rFonts w:asciiTheme="majorHAnsi" w:hAnsiTheme="majorHAnsi" w:cstheme="minorHAnsi"/>
          <w:b/>
          <w:sz w:val="22"/>
          <w:szCs w:val="22"/>
        </w:rPr>
      </w:pPr>
      <w:r w:rsidRPr="004F400E">
        <w:rPr>
          <w:rFonts w:asciiTheme="majorHAnsi" w:hAnsiTheme="majorHAnsi" w:cstheme="minorHAnsi"/>
          <w:sz w:val="28"/>
        </w:rPr>
        <w:br w:type="page"/>
      </w:r>
      <w:r w:rsidRPr="004F400E">
        <w:rPr>
          <w:rFonts w:asciiTheme="majorHAnsi" w:hAnsiTheme="majorHAnsi" w:cstheme="minorHAnsi"/>
          <w:b/>
          <w:sz w:val="22"/>
          <w:szCs w:val="22"/>
        </w:rPr>
        <w:lastRenderedPageBreak/>
        <w:t>Spis treści</w:t>
      </w:r>
    </w:p>
    <w:p w14:paraId="3E1FAC11" w14:textId="33B6CE92" w:rsidR="0056028E" w:rsidRDefault="00AC6662">
      <w:pPr>
        <w:pStyle w:val="Spistreci1"/>
        <w:tabs>
          <w:tab w:val="left" w:pos="440"/>
          <w:tab w:val="right" w:leader="dot" w:pos="9250"/>
        </w:tabs>
        <w:rPr>
          <w:rFonts w:asciiTheme="minorHAnsi" w:eastAsiaTheme="minorEastAsia" w:hAnsiTheme="minorHAnsi" w:cstheme="minorBidi"/>
          <w:noProof/>
          <w:sz w:val="22"/>
          <w:szCs w:val="22"/>
        </w:rPr>
      </w:pPr>
      <w:r w:rsidRPr="004F400E">
        <w:rPr>
          <w:rFonts w:asciiTheme="majorHAnsi" w:hAnsiTheme="majorHAnsi" w:cstheme="minorHAnsi"/>
          <w:sz w:val="22"/>
          <w:szCs w:val="22"/>
        </w:rPr>
        <w:fldChar w:fldCharType="begin"/>
      </w:r>
      <w:r w:rsidR="0077711D" w:rsidRPr="004F400E">
        <w:rPr>
          <w:rFonts w:asciiTheme="majorHAnsi" w:hAnsiTheme="majorHAnsi" w:cstheme="minorHAnsi"/>
          <w:sz w:val="22"/>
          <w:szCs w:val="22"/>
        </w:rPr>
        <w:instrText xml:space="preserve"> TOC \o "1-3" \h \z \u </w:instrText>
      </w:r>
      <w:r w:rsidRPr="004F400E">
        <w:rPr>
          <w:rFonts w:asciiTheme="majorHAnsi" w:hAnsiTheme="majorHAnsi" w:cstheme="minorHAnsi"/>
          <w:sz w:val="22"/>
          <w:szCs w:val="22"/>
        </w:rPr>
        <w:fldChar w:fldCharType="separate"/>
      </w:r>
      <w:hyperlink w:anchor="_Toc74564920" w:history="1">
        <w:r w:rsidR="0056028E" w:rsidRPr="00D51BC2">
          <w:rPr>
            <w:rStyle w:val="Hipercze"/>
            <w:rFonts w:asciiTheme="majorHAnsi" w:hAnsiTheme="majorHAnsi" w:cstheme="minorHAnsi"/>
            <w:b/>
            <w:noProof/>
          </w:rPr>
          <w:t>1.</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SŁOWNIK oraz UŻYTE SKRÓTY</w:t>
        </w:r>
        <w:r w:rsidR="0056028E">
          <w:rPr>
            <w:noProof/>
            <w:webHidden/>
          </w:rPr>
          <w:tab/>
        </w:r>
        <w:r w:rsidR="0056028E">
          <w:rPr>
            <w:noProof/>
            <w:webHidden/>
          </w:rPr>
          <w:fldChar w:fldCharType="begin"/>
        </w:r>
        <w:r w:rsidR="0056028E">
          <w:rPr>
            <w:noProof/>
            <w:webHidden/>
          </w:rPr>
          <w:instrText xml:space="preserve"> PAGEREF _Toc74564920 \h </w:instrText>
        </w:r>
        <w:r w:rsidR="0056028E">
          <w:rPr>
            <w:noProof/>
            <w:webHidden/>
          </w:rPr>
        </w:r>
        <w:r w:rsidR="0056028E">
          <w:rPr>
            <w:noProof/>
            <w:webHidden/>
          </w:rPr>
          <w:fldChar w:fldCharType="separate"/>
        </w:r>
        <w:r w:rsidR="0056028E">
          <w:rPr>
            <w:noProof/>
            <w:webHidden/>
          </w:rPr>
          <w:t>4</w:t>
        </w:r>
        <w:r w:rsidR="0056028E">
          <w:rPr>
            <w:noProof/>
            <w:webHidden/>
          </w:rPr>
          <w:fldChar w:fldCharType="end"/>
        </w:r>
      </w:hyperlink>
    </w:p>
    <w:p w14:paraId="6018EDA1" w14:textId="57C10FB2" w:rsidR="0056028E" w:rsidRDefault="00CB2E12">
      <w:pPr>
        <w:pStyle w:val="Spistreci1"/>
        <w:tabs>
          <w:tab w:val="left" w:pos="440"/>
          <w:tab w:val="right" w:leader="dot" w:pos="9250"/>
        </w:tabs>
        <w:rPr>
          <w:rFonts w:asciiTheme="minorHAnsi" w:eastAsiaTheme="minorEastAsia" w:hAnsiTheme="minorHAnsi" w:cstheme="minorBidi"/>
          <w:noProof/>
          <w:sz w:val="22"/>
          <w:szCs w:val="22"/>
        </w:rPr>
      </w:pPr>
      <w:hyperlink w:anchor="_Toc74564921" w:history="1">
        <w:r w:rsidR="0056028E" w:rsidRPr="00D51BC2">
          <w:rPr>
            <w:rStyle w:val="Hipercze"/>
            <w:rFonts w:asciiTheme="majorHAnsi" w:hAnsiTheme="majorHAnsi" w:cstheme="minorHAnsi"/>
            <w:b/>
            <w:bCs/>
            <w:noProof/>
            <w:kern w:val="32"/>
          </w:rPr>
          <w:t>2.</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PODSTAWOWE INFORMACJE</w:t>
        </w:r>
        <w:r w:rsidR="0056028E">
          <w:rPr>
            <w:noProof/>
            <w:webHidden/>
          </w:rPr>
          <w:tab/>
        </w:r>
        <w:r w:rsidR="0056028E">
          <w:rPr>
            <w:noProof/>
            <w:webHidden/>
          </w:rPr>
          <w:fldChar w:fldCharType="begin"/>
        </w:r>
        <w:r w:rsidR="0056028E">
          <w:rPr>
            <w:noProof/>
            <w:webHidden/>
          </w:rPr>
          <w:instrText xml:space="preserve"> PAGEREF _Toc74564921 \h </w:instrText>
        </w:r>
        <w:r w:rsidR="0056028E">
          <w:rPr>
            <w:noProof/>
            <w:webHidden/>
          </w:rPr>
        </w:r>
        <w:r w:rsidR="0056028E">
          <w:rPr>
            <w:noProof/>
            <w:webHidden/>
          </w:rPr>
          <w:fldChar w:fldCharType="separate"/>
        </w:r>
        <w:r w:rsidR="0056028E">
          <w:rPr>
            <w:noProof/>
            <w:webHidden/>
          </w:rPr>
          <w:t>7</w:t>
        </w:r>
        <w:r w:rsidR="0056028E">
          <w:rPr>
            <w:noProof/>
            <w:webHidden/>
          </w:rPr>
          <w:fldChar w:fldCharType="end"/>
        </w:r>
      </w:hyperlink>
    </w:p>
    <w:p w14:paraId="37611115" w14:textId="1845F3FC" w:rsidR="0056028E" w:rsidRDefault="00CB2E12">
      <w:pPr>
        <w:pStyle w:val="Spistreci1"/>
        <w:tabs>
          <w:tab w:val="right" w:leader="dot" w:pos="9250"/>
        </w:tabs>
        <w:rPr>
          <w:rFonts w:asciiTheme="minorHAnsi" w:eastAsiaTheme="minorEastAsia" w:hAnsiTheme="minorHAnsi" w:cstheme="minorBidi"/>
          <w:noProof/>
          <w:sz w:val="22"/>
          <w:szCs w:val="22"/>
        </w:rPr>
      </w:pPr>
      <w:hyperlink w:anchor="_Toc74564922" w:history="1">
        <w:r w:rsidR="0056028E" w:rsidRPr="00D51BC2">
          <w:rPr>
            <w:rStyle w:val="Hipercze"/>
            <w:rFonts w:asciiTheme="majorHAnsi" w:hAnsiTheme="majorHAnsi" w:cstheme="minorHAnsi"/>
            <w:b/>
            <w:bCs/>
            <w:noProof/>
            <w:kern w:val="32"/>
          </w:rPr>
          <w:t>2.1. Czym są Zasady?</w:t>
        </w:r>
        <w:r w:rsidR="0056028E">
          <w:rPr>
            <w:noProof/>
            <w:webHidden/>
          </w:rPr>
          <w:tab/>
        </w:r>
        <w:r w:rsidR="0056028E">
          <w:rPr>
            <w:noProof/>
            <w:webHidden/>
          </w:rPr>
          <w:fldChar w:fldCharType="begin"/>
        </w:r>
        <w:r w:rsidR="0056028E">
          <w:rPr>
            <w:noProof/>
            <w:webHidden/>
          </w:rPr>
          <w:instrText xml:space="preserve"> PAGEREF _Toc74564922 \h </w:instrText>
        </w:r>
        <w:r w:rsidR="0056028E">
          <w:rPr>
            <w:noProof/>
            <w:webHidden/>
          </w:rPr>
        </w:r>
        <w:r w:rsidR="0056028E">
          <w:rPr>
            <w:noProof/>
            <w:webHidden/>
          </w:rPr>
          <w:fldChar w:fldCharType="separate"/>
        </w:r>
        <w:r w:rsidR="0056028E">
          <w:rPr>
            <w:noProof/>
            <w:webHidden/>
          </w:rPr>
          <w:t>8</w:t>
        </w:r>
        <w:r w:rsidR="0056028E">
          <w:rPr>
            <w:noProof/>
            <w:webHidden/>
          </w:rPr>
          <w:fldChar w:fldCharType="end"/>
        </w:r>
      </w:hyperlink>
    </w:p>
    <w:p w14:paraId="21D91312" w14:textId="7511196F" w:rsidR="0056028E" w:rsidRDefault="00CB2E12">
      <w:pPr>
        <w:pStyle w:val="Spistreci1"/>
        <w:tabs>
          <w:tab w:val="right" w:leader="dot" w:pos="9250"/>
        </w:tabs>
        <w:rPr>
          <w:rFonts w:asciiTheme="minorHAnsi" w:eastAsiaTheme="minorEastAsia" w:hAnsiTheme="minorHAnsi" w:cstheme="minorBidi"/>
          <w:noProof/>
          <w:sz w:val="22"/>
          <w:szCs w:val="22"/>
        </w:rPr>
      </w:pPr>
      <w:hyperlink w:anchor="_Toc74564923" w:history="1">
        <w:r w:rsidR="0056028E" w:rsidRPr="00D51BC2">
          <w:rPr>
            <w:rStyle w:val="Hipercze"/>
            <w:rFonts w:asciiTheme="majorHAnsi" w:hAnsiTheme="majorHAnsi" w:cstheme="minorHAnsi"/>
            <w:b/>
            <w:bCs/>
            <w:noProof/>
            <w:kern w:val="32"/>
          </w:rPr>
          <w:t>2.2. Termin, miejsce oraz sposób złożenia wniosku</w:t>
        </w:r>
        <w:r w:rsidR="0056028E">
          <w:rPr>
            <w:noProof/>
            <w:webHidden/>
          </w:rPr>
          <w:tab/>
        </w:r>
        <w:r w:rsidR="0056028E">
          <w:rPr>
            <w:noProof/>
            <w:webHidden/>
          </w:rPr>
          <w:fldChar w:fldCharType="begin"/>
        </w:r>
        <w:r w:rsidR="0056028E">
          <w:rPr>
            <w:noProof/>
            <w:webHidden/>
          </w:rPr>
          <w:instrText xml:space="preserve"> PAGEREF _Toc74564923 \h </w:instrText>
        </w:r>
        <w:r w:rsidR="0056028E">
          <w:rPr>
            <w:noProof/>
            <w:webHidden/>
          </w:rPr>
        </w:r>
        <w:r w:rsidR="0056028E">
          <w:rPr>
            <w:noProof/>
            <w:webHidden/>
          </w:rPr>
          <w:fldChar w:fldCharType="separate"/>
        </w:r>
        <w:r w:rsidR="0056028E">
          <w:rPr>
            <w:noProof/>
            <w:webHidden/>
          </w:rPr>
          <w:t>8</w:t>
        </w:r>
        <w:r w:rsidR="0056028E">
          <w:rPr>
            <w:noProof/>
            <w:webHidden/>
          </w:rPr>
          <w:fldChar w:fldCharType="end"/>
        </w:r>
      </w:hyperlink>
    </w:p>
    <w:p w14:paraId="1FBD551C" w14:textId="7A8893C3" w:rsidR="0056028E" w:rsidRDefault="00CB2E12">
      <w:pPr>
        <w:pStyle w:val="Spistreci1"/>
        <w:tabs>
          <w:tab w:val="right" w:leader="dot" w:pos="9250"/>
        </w:tabs>
        <w:rPr>
          <w:rFonts w:asciiTheme="minorHAnsi" w:eastAsiaTheme="minorEastAsia" w:hAnsiTheme="minorHAnsi" w:cstheme="minorBidi"/>
          <w:noProof/>
          <w:sz w:val="22"/>
          <w:szCs w:val="22"/>
        </w:rPr>
      </w:pPr>
      <w:hyperlink w:anchor="_Toc74564924" w:history="1">
        <w:r w:rsidR="0056028E" w:rsidRPr="00D51BC2">
          <w:rPr>
            <w:rStyle w:val="Hipercze"/>
            <w:rFonts w:asciiTheme="majorHAnsi" w:hAnsiTheme="majorHAnsi" w:cstheme="minorHAnsi"/>
            <w:b/>
            <w:bCs/>
            <w:noProof/>
            <w:kern w:val="32"/>
          </w:rPr>
          <w:t>2.3. Podmioty uprawnione do ubiegania się o powierzenie grantu</w:t>
        </w:r>
        <w:r w:rsidR="0056028E">
          <w:rPr>
            <w:noProof/>
            <w:webHidden/>
          </w:rPr>
          <w:tab/>
        </w:r>
        <w:r w:rsidR="0056028E">
          <w:rPr>
            <w:noProof/>
            <w:webHidden/>
          </w:rPr>
          <w:fldChar w:fldCharType="begin"/>
        </w:r>
        <w:r w:rsidR="0056028E">
          <w:rPr>
            <w:noProof/>
            <w:webHidden/>
          </w:rPr>
          <w:instrText xml:space="preserve"> PAGEREF _Toc74564924 \h </w:instrText>
        </w:r>
        <w:r w:rsidR="0056028E">
          <w:rPr>
            <w:noProof/>
            <w:webHidden/>
          </w:rPr>
        </w:r>
        <w:r w:rsidR="0056028E">
          <w:rPr>
            <w:noProof/>
            <w:webHidden/>
          </w:rPr>
          <w:fldChar w:fldCharType="separate"/>
        </w:r>
        <w:r w:rsidR="0056028E">
          <w:rPr>
            <w:noProof/>
            <w:webHidden/>
          </w:rPr>
          <w:t>8</w:t>
        </w:r>
        <w:r w:rsidR="0056028E">
          <w:rPr>
            <w:noProof/>
            <w:webHidden/>
          </w:rPr>
          <w:fldChar w:fldCharType="end"/>
        </w:r>
      </w:hyperlink>
    </w:p>
    <w:p w14:paraId="3D76D629" w14:textId="23C18049" w:rsidR="0056028E" w:rsidRDefault="00CB2E12">
      <w:pPr>
        <w:pStyle w:val="Spistreci1"/>
        <w:tabs>
          <w:tab w:val="right" w:leader="dot" w:pos="9250"/>
        </w:tabs>
        <w:rPr>
          <w:rFonts w:asciiTheme="minorHAnsi" w:eastAsiaTheme="minorEastAsia" w:hAnsiTheme="minorHAnsi" w:cstheme="minorBidi"/>
          <w:noProof/>
          <w:sz w:val="22"/>
          <w:szCs w:val="22"/>
        </w:rPr>
      </w:pPr>
      <w:hyperlink w:anchor="_Toc74564925" w:history="1">
        <w:r w:rsidR="0056028E" w:rsidRPr="00D51BC2">
          <w:rPr>
            <w:rStyle w:val="Hipercze"/>
            <w:rFonts w:asciiTheme="majorHAnsi" w:hAnsiTheme="majorHAnsi" w:cstheme="minorHAnsi"/>
            <w:b/>
            <w:bCs/>
            <w:noProof/>
            <w:kern w:val="32"/>
          </w:rPr>
          <w:t>2.4. Cele i zakres tematyczny projektów możliwych do realizacji w ramach naboru</w:t>
        </w:r>
        <w:r w:rsidR="0056028E">
          <w:rPr>
            <w:noProof/>
            <w:webHidden/>
          </w:rPr>
          <w:tab/>
        </w:r>
        <w:r w:rsidR="0056028E">
          <w:rPr>
            <w:noProof/>
            <w:webHidden/>
          </w:rPr>
          <w:fldChar w:fldCharType="begin"/>
        </w:r>
        <w:r w:rsidR="0056028E">
          <w:rPr>
            <w:noProof/>
            <w:webHidden/>
          </w:rPr>
          <w:instrText xml:space="preserve"> PAGEREF _Toc74564925 \h </w:instrText>
        </w:r>
        <w:r w:rsidR="0056028E">
          <w:rPr>
            <w:noProof/>
            <w:webHidden/>
          </w:rPr>
        </w:r>
        <w:r w:rsidR="0056028E">
          <w:rPr>
            <w:noProof/>
            <w:webHidden/>
          </w:rPr>
          <w:fldChar w:fldCharType="separate"/>
        </w:r>
        <w:r w:rsidR="0056028E">
          <w:rPr>
            <w:noProof/>
            <w:webHidden/>
          </w:rPr>
          <w:t>9</w:t>
        </w:r>
        <w:r w:rsidR="0056028E">
          <w:rPr>
            <w:noProof/>
            <w:webHidden/>
          </w:rPr>
          <w:fldChar w:fldCharType="end"/>
        </w:r>
      </w:hyperlink>
    </w:p>
    <w:p w14:paraId="1302A536" w14:textId="254BEA29" w:rsidR="0056028E" w:rsidRDefault="00CB2E12">
      <w:pPr>
        <w:pStyle w:val="Spistreci1"/>
        <w:tabs>
          <w:tab w:val="left" w:pos="660"/>
          <w:tab w:val="right" w:leader="dot" w:pos="9250"/>
        </w:tabs>
        <w:rPr>
          <w:rFonts w:asciiTheme="minorHAnsi" w:eastAsiaTheme="minorEastAsia" w:hAnsiTheme="minorHAnsi" w:cstheme="minorBidi"/>
          <w:noProof/>
          <w:sz w:val="22"/>
          <w:szCs w:val="22"/>
        </w:rPr>
      </w:pPr>
      <w:hyperlink w:anchor="_Toc74564926" w:history="1">
        <w:r w:rsidR="0056028E" w:rsidRPr="00D51BC2">
          <w:rPr>
            <w:rStyle w:val="Hipercze"/>
            <w:rFonts w:asciiTheme="majorHAnsi" w:hAnsiTheme="majorHAnsi" w:cstheme="minorHAnsi"/>
            <w:b/>
            <w:bCs/>
            <w:noProof/>
            <w:kern w:val="32"/>
          </w:rPr>
          <w:t>2.4.1</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Warunki realizacji wsparcia w ramach naboru</w:t>
        </w:r>
        <w:r w:rsidR="0056028E">
          <w:rPr>
            <w:noProof/>
            <w:webHidden/>
          </w:rPr>
          <w:tab/>
        </w:r>
        <w:r w:rsidR="0056028E">
          <w:rPr>
            <w:noProof/>
            <w:webHidden/>
          </w:rPr>
          <w:fldChar w:fldCharType="begin"/>
        </w:r>
        <w:r w:rsidR="0056028E">
          <w:rPr>
            <w:noProof/>
            <w:webHidden/>
          </w:rPr>
          <w:instrText xml:space="preserve"> PAGEREF _Toc74564926 \h </w:instrText>
        </w:r>
        <w:r w:rsidR="0056028E">
          <w:rPr>
            <w:noProof/>
            <w:webHidden/>
          </w:rPr>
        </w:r>
        <w:r w:rsidR="0056028E">
          <w:rPr>
            <w:noProof/>
            <w:webHidden/>
          </w:rPr>
          <w:fldChar w:fldCharType="separate"/>
        </w:r>
        <w:r w:rsidR="0056028E">
          <w:rPr>
            <w:noProof/>
            <w:webHidden/>
          </w:rPr>
          <w:t>9</w:t>
        </w:r>
        <w:r w:rsidR="0056028E">
          <w:rPr>
            <w:noProof/>
            <w:webHidden/>
          </w:rPr>
          <w:fldChar w:fldCharType="end"/>
        </w:r>
      </w:hyperlink>
    </w:p>
    <w:p w14:paraId="6788B293" w14:textId="1C88AB10" w:rsidR="0056028E" w:rsidRDefault="00CB2E12">
      <w:pPr>
        <w:pStyle w:val="Spistreci1"/>
        <w:tabs>
          <w:tab w:val="left" w:pos="880"/>
          <w:tab w:val="right" w:leader="dot" w:pos="9250"/>
        </w:tabs>
        <w:rPr>
          <w:rFonts w:asciiTheme="minorHAnsi" w:eastAsiaTheme="minorEastAsia" w:hAnsiTheme="minorHAnsi" w:cstheme="minorBidi"/>
          <w:noProof/>
          <w:sz w:val="22"/>
          <w:szCs w:val="22"/>
        </w:rPr>
      </w:pPr>
      <w:hyperlink w:anchor="_Toc74564927" w:history="1">
        <w:r w:rsidR="0056028E" w:rsidRPr="00D51BC2">
          <w:rPr>
            <w:rStyle w:val="Hipercze"/>
            <w:rFonts w:asciiTheme="majorHAnsi" w:hAnsiTheme="majorHAnsi" w:cstheme="minorHAnsi"/>
            <w:b/>
            <w:bCs/>
            <w:noProof/>
            <w:kern w:val="32"/>
          </w:rPr>
          <w:t>2.4.1.1.</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Szczegółowe warunki realizacji działań wspierających rozwój gospodarki społecznej i przedsiębiorczości społecznej w ramach typu 3</w:t>
        </w:r>
        <w:r w:rsidR="0056028E">
          <w:rPr>
            <w:noProof/>
            <w:webHidden/>
          </w:rPr>
          <w:tab/>
        </w:r>
        <w:r w:rsidR="0056028E">
          <w:rPr>
            <w:noProof/>
            <w:webHidden/>
          </w:rPr>
          <w:fldChar w:fldCharType="begin"/>
        </w:r>
        <w:r w:rsidR="0056028E">
          <w:rPr>
            <w:noProof/>
            <w:webHidden/>
          </w:rPr>
          <w:instrText xml:space="preserve"> PAGEREF _Toc74564927 \h </w:instrText>
        </w:r>
        <w:r w:rsidR="0056028E">
          <w:rPr>
            <w:noProof/>
            <w:webHidden/>
          </w:rPr>
        </w:r>
        <w:r w:rsidR="0056028E">
          <w:rPr>
            <w:noProof/>
            <w:webHidden/>
          </w:rPr>
          <w:fldChar w:fldCharType="separate"/>
        </w:r>
        <w:r w:rsidR="0056028E">
          <w:rPr>
            <w:noProof/>
            <w:webHidden/>
          </w:rPr>
          <w:t>9</w:t>
        </w:r>
        <w:r w:rsidR="0056028E">
          <w:rPr>
            <w:noProof/>
            <w:webHidden/>
          </w:rPr>
          <w:fldChar w:fldCharType="end"/>
        </w:r>
      </w:hyperlink>
    </w:p>
    <w:p w14:paraId="0237A6D2" w14:textId="4E7CFEA0" w:rsidR="0056028E" w:rsidRDefault="00CB2E12">
      <w:pPr>
        <w:pStyle w:val="Spistreci1"/>
        <w:tabs>
          <w:tab w:val="left" w:pos="660"/>
          <w:tab w:val="right" w:leader="dot" w:pos="9250"/>
        </w:tabs>
        <w:rPr>
          <w:rFonts w:asciiTheme="minorHAnsi" w:eastAsiaTheme="minorEastAsia" w:hAnsiTheme="minorHAnsi" w:cstheme="minorBidi"/>
          <w:noProof/>
          <w:sz w:val="22"/>
          <w:szCs w:val="22"/>
        </w:rPr>
      </w:pPr>
      <w:hyperlink w:anchor="_Toc74564928" w:history="1">
        <w:r w:rsidR="0056028E" w:rsidRPr="00D51BC2">
          <w:rPr>
            <w:rStyle w:val="Hipercze"/>
            <w:rFonts w:asciiTheme="majorHAnsi" w:hAnsiTheme="majorHAnsi" w:cstheme="minorHAnsi"/>
            <w:b/>
            <w:bCs/>
            <w:noProof/>
            <w:kern w:val="32"/>
          </w:rPr>
          <w:t>2.5.</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Alokacja i forma finansowania</w:t>
        </w:r>
        <w:r w:rsidR="0056028E">
          <w:rPr>
            <w:noProof/>
            <w:webHidden/>
          </w:rPr>
          <w:tab/>
        </w:r>
        <w:r w:rsidR="0056028E">
          <w:rPr>
            <w:noProof/>
            <w:webHidden/>
          </w:rPr>
          <w:fldChar w:fldCharType="begin"/>
        </w:r>
        <w:r w:rsidR="0056028E">
          <w:rPr>
            <w:noProof/>
            <w:webHidden/>
          </w:rPr>
          <w:instrText xml:space="preserve"> PAGEREF _Toc74564928 \h </w:instrText>
        </w:r>
        <w:r w:rsidR="0056028E">
          <w:rPr>
            <w:noProof/>
            <w:webHidden/>
          </w:rPr>
        </w:r>
        <w:r w:rsidR="0056028E">
          <w:rPr>
            <w:noProof/>
            <w:webHidden/>
          </w:rPr>
          <w:fldChar w:fldCharType="separate"/>
        </w:r>
        <w:r w:rsidR="0056028E">
          <w:rPr>
            <w:noProof/>
            <w:webHidden/>
          </w:rPr>
          <w:t>9</w:t>
        </w:r>
        <w:r w:rsidR="0056028E">
          <w:rPr>
            <w:noProof/>
            <w:webHidden/>
          </w:rPr>
          <w:fldChar w:fldCharType="end"/>
        </w:r>
      </w:hyperlink>
    </w:p>
    <w:p w14:paraId="2C076B9B" w14:textId="480B33C3" w:rsidR="0056028E" w:rsidRDefault="00CB2E12">
      <w:pPr>
        <w:pStyle w:val="Spistreci1"/>
        <w:tabs>
          <w:tab w:val="left" w:pos="660"/>
          <w:tab w:val="right" w:leader="dot" w:pos="9250"/>
        </w:tabs>
        <w:rPr>
          <w:rFonts w:asciiTheme="minorHAnsi" w:eastAsiaTheme="minorEastAsia" w:hAnsiTheme="minorHAnsi" w:cstheme="minorBidi"/>
          <w:noProof/>
          <w:sz w:val="22"/>
          <w:szCs w:val="22"/>
        </w:rPr>
      </w:pPr>
      <w:hyperlink w:anchor="_Toc74564929" w:history="1">
        <w:r w:rsidR="0056028E" w:rsidRPr="00D51BC2">
          <w:rPr>
            <w:rStyle w:val="Hipercze"/>
            <w:rFonts w:asciiTheme="majorHAnsi" w:hAnsiTheme="majorHAnsi" w:cstheme="minorHAnsi"/>
            <w:b/>
            <w:bCs/>
            <w:noProof/>
            <w:kern w:val="32"/>
          </w:rPr>
          <w:t>2.6.</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Udzielanie informacji oraz doradztwo biura LGD</w:t>
        </w:r>
        <w:r w:rsidR="0056028E">
          <w:rPr>
            <w:noProof/>
            <w:webHidden/>
          </w:rPr>
          <w:tab/>
        </w:r>
        <w:r w:rsidR="0056028E">
          <w:rPr>
            <w:noProof/>
            <w:webHidden/>
          </w:rPr>
          <w:fldChar w:fldCharType="begin"/>
        </w:r>
        <w:r w:rsidR="0056028E">
          <w:rPr>
            <w:noProof/>
            <w:webHidden/>
          </w:rPr>
          <w:instrText xml:space="preserve"> PAGEREF _Toc74564929 \h </w:instrText>
        </w:r>
        <w:r w:rsidR="0056028E">
          <w:rPr>
            <w:noProof/>
            <w:webHidden/>
          </w:rPr>
        </w:r>
        <w:r w:rsidR="0056028E">
          <w:rPr>
            <w:noProof/>
            <w:webHidden/>
          </w:rPr>
          <w:fldChar w:fldCharType="separate"/>
        </w:r>
        <w:r w:rsidR="0056028E">
          <w:rPr>
            <w:noProof/>
            <w:webHidden/>
          </w:rPr>
          <w:t>10</w:t>
        </w:r>
        <w:r w:rsidR="0056028E">
          <w:rPr>
            <w:noProof/>
            <w:webHidden/>
          </w:rPr>
          <w:fldChar w:fldCharType="end"/>
        </w:r>
      </w:hyperlink>
    </w:p>
    <w:p w14:paraId="33B7DE52" w14:textId="3E8B0109" w:rsidR="0056028E" w:rsidRDefault="00CB2E12">
      <w:pPr>
        <w:pStyle w:val="Spistreci1"/>
        <w:tabs>
          <w:tab w:val="left" w:pos="660"/>
          <w:tab w:val="right" w:leader="dot" w:pos="9250"/>
        </w:tabs>
        <w:rPr>
          <w:rFonts w:asciiTheme="minorHAnsi" w:eastAsiaTheme="minorEastAsia" w:hAnsiTheme="minorHAnsi" w:cstheme="minorBidi"/>
          <w:noProof/>
          <w:sz w:val="22"/>
          <w:szCs w:val="22"/>
        </w:rPr>
      </w:pPr>
      <w:hyperlink w:anchor="_Toc74564930" w:history="1">
        <w:r w:rsidR="0056028E" w:rsidRPr="00D51BC2">
          <w:rPr>
            <w:rStyle w:val="Hipercze"/>
            <w:rFonts w:asciiTheme="majorHAnsi" w:hAnsiTheme="majorHAnsi" w:cstheme="minorHAnsi"/>
            <w:b/>
            <w:bCs/>
            <w:noProof/>
            <w:kern w:val="32"/>
          </w:rPr>
          <w:t>2.7.</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Podstawa prawna oraz dokumenty programowe</w:t>
        </w:r>
        <w:r w:rsidR="0056028E">
          <w:rPr>
            <w:noProof/>
            <w:webHidden/>
          </w:rPr>
          <w:tab/>
        </w:r>
        <w:r w:rsidR="0056028E">
          <w:rPr>
            <w:noProof/>
            <w:webHidden/>
          </w:rPr>
          <w:fldChar w:fldCharType="begin"/>
        </w:r>
        <w:r w:rsidR="0056028E">
          <w:rPr>
            <w:noProof/>
            <w:webHidden/>
          </w:rPr>
          <w:instrText xml:space="preserve"> PAGEREF _Toc74564930 \h </w:instrText>
        </w:r>
        <w:r w:rsidR="0056028E">
          <w:rPr>
            <w:noProof/>
            <w:webHidden/>
          </w:rPr>
        </w:r>
        <w:r w:rsidR="0056028E">
          <w:rPr>
            <w:noProof/>
            <w:webHidden/>
          </w:rPr>
          <w:fldChar w:fldCharType="separate"/>
        </w:r>
        <w:r w:rsidR="0056028E">
          <w:rPr>
            <w:noProof/>
            <w:webHidden/>
          </w:rPr>
          <w:t>11</w:t>
        </w:r>
        <w:r w:rsidR="0056028E">
          <w:rPr>
            <w:noProof/>
            <w:webHidden/>
          </w:rPr>
          <w:fldChar w:fldCharType="end"/>
        </w:r>
      </w:hyperlink>
    </w:p>
    <w:p w14:paraId="2FD8C56F" w14:textId="15754442" w:rsidR="0056028E" w:rsidRDefault="00CB2E12">
      <w:pPr>
        <w:pStyle w:val="Spistreci1"/>
        <w:tabs>
          <w:tab w:val="left" w:pos="880"/>
          <w:tab w:val="right" w:leader="dot" w:pos="9250"/>
        </w:tabs>
        <w:rPr>
          <w:rFonts w:asciiTheme="minorHAnsi" w:eastAsiaTheme="minorEastAsia" w:hAnsiTheme="minorHAnsi" w:cstheme="minorBidi"/>
          <w:noProof/>
          <w:sz w:val="22"/>
          <w:szCs w:val="22"/>
        </w:rPr>
      </w:pPr>
      <w:hyperlink w:anchor="_Toc74564931" w:history="1">
        <w:r w:rsidR="0056028E" w:rsidRPr="00D51BC2">
          <w:rPr>
            <w:rStyle w:val="Hipercze"/>
            <w:rFonts w:asciiTheme="majorHAnsi" w:hAnsiTheme="majorHAnsi" w:cstheme="minorHAnsi"/>
            <w:b/>
            <w:bCs/>
            <w:noProof/>
            <w:kern w:val="32"/>
          </w:rPr>
          <w:t>2.7.1.</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Dokumenty programowe i horyzontalne:</w:t>
        </w:r>
        <w:r w:rsidR="0056028E">
          <w:rPr>
            <w:noProof/>
            <w:webHidden/>
          </w:rPr>
          <w:tab/>
        </w:r>
        <w:r w:rsidR="0056028E">
          <w:rPr>
            <w:noProof/>
            <w:webHidden/>
          </w:rPr>
          <w:fldChar w:fldCharType="begin"/>
        </w:r>
        <w:r w:rsidR="0056028E">
          <w:rPr>
            <w:noProof/>
            <w:webHidden/>
          </w:rPr>
          <w:instrText xml:space="preserve"> PAGEREF _Toc74564931 \h </w:instrText>
        </w:r>
        <w:r w:rsidR="0056028E">
          <w:rPr>
            <w:noProof/>
            <w:webHidden/>
          </w:rPr>
        </w:r>
        <w:r w:rsidR="0056028E">
          <w:rPr>
            <w:noProof/>
            <w:webHidden/>
          </w:rPr>
          <w:fldChar w:fldCharType="separate"/>
        </w:r>
        <w:r w:rsidR="0056028E">
          <w:rPr>
            <w:noProof/>
            <w:webHidden/>
          </w:rPr>
          <w:t>11</w:t>
        </w:r>
        <w:r w:rsidR="0056028E">
          <w:rPr>
            <w:noProof/>
            <w:webHidden/>
          </w:rPr>
          <w:fldChar w:fldCharType="end"/>
        </w:r>
      </w:hyperlink>
    </w:p>
    <w:p w14:paraId="2A1AFE67" w14:textId="64D36014" w:rsidR="0056028E" w:rsidRDefault="00CB2E12">
      <w:pPr>
        <w:pStyle w:val="Spistreci1"/>
        <w:tabs>
          <w:tab w:val="left" w:pos="880"/>
          <w:tab w:val="right" w:leader="dot" w:pos="9250"/>
        </w:tabs>
        <w:rPr>
          <w:rFonts w:asciiTheme="minorHAnsi" w:eastAsiaTheme="minorEastAsia" w:hAnsiTheme="minorHAnsi" w:cstheme="minorBidi"/>
          <w:noProof/>
          <w:sz w:val="22"/>
          <w:szCs w:val="22"/>
        </w:rPr>
      </w:pPr>
      <w:hyperlink w:anchor="_Toc74564932" w:history="1">
        <w:r w:rsidR="0056028E" w:rsidRPr="00D51BC2">
          <w:rPr>
            <w:rStyle w:val="Hipercze"/>
            <w:rFonts w:asciiTheme="majorHAnsi" w:hAnsiTheme="majorHAnsi" w:cstheme="minorHAnsi"/>
            <w:b/>
            <w:bCs/>
            <w:noProof/>
            <w:kern w:val="32"/>
          </w:rPr>
          <w:t>2.7.2.</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Dokumenty programowe lokalne – dla obszaru LSR:</w:t>
        </w:r>
        <w:r w:rsidR="0056028E">
          <w:rPr>
            <w:noProof/>
            <w:webHidden/>
          </w:rPr>
          <w:tab/>
        </w:r>
        <w:r w:rsidR="0056028E">
          <w:rPr>
            <w:noProof/>
            <w:webHidden/>
          </w:rPr>
          <w:fldChar w:fldCharType="begin"/>
        </w:r>
        <w:r w:rsidR="0056028E">
          <w:rPr>
            <w:noProof/>
            <w:webHidden/>
          </w:rPr>
          <w:instrText xml:space="preserve"> PAGEREF _Toc74564932 \h </w:instrText>
        </w:r>
        <w:r w:rsidR="0056028E">
          <w:rPr>
            <w:noProof/>
            <w:webHidden/>
          </w:rPr>
        </w:r>
        <w:r w:rsidR="0056028E">
          <w:rPr>
            <w:noProof/>
            <w:webHidden/>
          </w:rPr>
          <w:fldChar w:fldCharType="separate"/>
        </w:r>
        <w:r w:rsidR="0056028E">
          <w:rPr>
            <w:noProof/>
            <w:webHidden/>
          </w:rPr>
          <w:t>11</w:t>
        </w:r>
        <w:r w:rsidR="0056028E">
          <w:rPr>
            <w:noProof/>
            <w:webHidden/>
          </w:rPr>
          <w:fldChar w:fldCharType="end"/>
        </w:r>
      </w:hyperlink>
    </w:p>
    <w:p w14:paraId="689E8F68" w14:textId="32425BAF" w:rsidR="0056028E" w:rsidRDefault="00CB2E12">
      <w:pPr>
        <w:pStyle w:val="Spistreci1"/>
        <w:tabs>
          <w:tab w:val="left" w:pos="880"/>
          <w:tab w:val="right" w:leader="dot" w:pos="9250"/>
        </w:tabs>
        <w:rPr>
          <w:rFonts w:asciiTheme="minorHAnsi" w:eastAsiaTheme="minorEastAsia" w:hAnsiTheme="minorHAnsi" w:cstheme="minorBidi"/>
          <w:noProof/>
          <w:sz w:val="22"/>
          <w:szCs w:val="22"/>
        </w:rPr>
      </w:pPr>
      <w:hyperlink w:anchor="_Toc74564933" w:history="1">
        <w:r w:rsidR="0056028E" w:rsidRPr="00D51BC2">
          <w:rPr>
            <w:rStyle w:val="Hipercze"/>
            <w:rFonts w:asciiTheme="majorHAnsi" w:hAnsiTheme="majorHAnsi" w:cstheme="minorHAnsi"/>
            <w:b/>
            <w:bCs/>
            <w:noProof/>
            <w:kern w:val="32"/>
          </w:rPr>
          <w:t>2.7.3.</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Akty prawne:</w:t>
        </w:r>
        <w:r w:rsidR="0056028E">
          <w:rPr>
            <w:noProof/>
            <w:webHidden/>
          </w:rPr>
          <w:tab/>
        </w:r>
        <w:r w:rsidR="0056028E">
          <w:rPr>
            <w:noProof/>
            <w:webHidden/>
          </w:rPr>
          <w:fldChar w:fldCharType="begin"/>
        </w:r>
        <w:r w:rsidR="0056028E">
          <w:rPr>
            <w:noProof/>
            <w:webHidden/>
          </w:rPr>
          <w:instrText xml:space="preserve"> PAGEREF _Toc74564933 \h </w:instrText>
        </w:r>
        <w:r w:rsidR="0056028E">
          <w:rPr>
            <w:noProof/>
            <w:webHidden/>
          </w:rPr>
        </w:r>
        <w:r w:rsidR="0056028E">
          <w:rPr>
            <w:noProof/>
            <w:webHidden/>
          </w:rPr>
          <w:fldChar w:fldCharType="separate"/>
        </w:r>
        <w:r w:rsidR="0056028E">
          <w:rPr>
            <w:noProof/>
            <w:webHidden/>
          </w:rPr>
          <w:t>12</w:t>
        </w:r>
        <w:r w:rsidR="0056028E">
          <w:rPr>
            <w:noProof/>
            <w:webHidden/>
          </w:rPr>
          <w:fldChar w:fldCharType="end"/>
        </w:r>
      </w:hyperlink>
    </w:p>
    <w:p w14:paraId="25F06864" w14:textId="1F1B5289" w:rsidR="0056028E" w:rsidRDefault="00CB2E12">
      <w:pPr>
        <w:pStyle w:val="Spistreci1"/>
        <w:tabs>
          <w:tab w:val="left" w:pos="440"/>
          <w:tab w:val="right" w:leader="dot" w:pos="9250"/>
        </w:tabs>
        <w:rPr>
          <w:rFonts w:asciiTheme="minorHAnsi" w:eastAsiaTheme="minorEastAsia" w:hAnsiTheme="minorHAnsi" w:cstheme="minorBidi"/>
          <w:noProof/>
          <w:sz w:val="22"/>
          <w:szCs w:val="22"/>
        </w:rPr>
      </w:pPr>
      <w:hyperlink w:anchor="_Toc74564934" w:history="1">
        <w:r w:rsidR="0056028E" w:rsidRPr="00D51BC2">
          <w:rPr>
            <w:rStyle w:val="Hipercze"/>
            <w:rFonts w:asciiTheme="majorHAnsi" w:hAnsiTheme="majorHAnsi" w:cstheme="minorHAnsi"/>
            <w:b/>
            <w:bCs/>
            <w:noProof/>
            <w:kern w:val="32"/>
          </w:rPr>
          <w:t>3.</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WYMAGANIA PROJEKTOWE</w:t>
        </w:r>
        <w:r w:rsidR="0056028E">
          <w:rPr>
            <w:noProof/>
            <w:webHidden/>
          </w:rPr>
          <w:tab/>
        </w:r>
        <w:r w:rsidR="0056028E">
          <w:rPr>
            <w:noProof/>
            <w:webHidden/>
          </w:rPr>
          <w:fldChar w:fldCharType="begin"/>
        </w:r>
        <w:r w:rsidR="0056028E">
          <w:rPr>
            <w:noProof/>
            <w:webHidden/>
          </w:rPr>
          <w:instrText xml:space="preserve"> PAGEREF _Toc74564934 \h </w:instrText>
        </w:r>
        <w:r w:rsidR="0056028E">
          <w:rPr>
            <w:noProof/>
            <w:webHidden/>
          </w:rPr>
        </w:r>
        <w:r w:rsidR="0056028E">
          <w:rPr>
            <w:noProof/>
            <w:webHidden/>
          </w:rPr>
          <w:fldChar w:fldCharType="separate"/>
        </w:r>
        <w:r w:rsidR="0056028E">
          <w:rPr>
            <w:noProof/>
            <w:webHidden/>
          </w:rPr>
          <w:t>13</w:t>
        </w:r>
        <w:r w:rsidR="0056028E">
          <w:rPr>
            <w:noProof/>
            <w:webHidden/>
          </w:rPr>
          <w:fldChar w:fldCharType="end"/>
        </w:r>
      </w:hyperlink>
    </w:p>
    <w:p w14:paraId="12E1957B" w14:textId="78990094" w:rsidR="0056028E" w:rsidRDefault="00CB2E12">
      <w:pPr>
        <w:pStyle w:val="Spistreci1"/>
        <w:tabs>
          <w:tab w:val="left" w:pos="660"/>
          <w:tab w:val="right" w:leader="dot" w:pos="9250"/>
        </w:tabs>
        <w:rPr>
          <w:rFonts w:asciiTheme="minorHAnsi" w:eastAsiaTheme="minorEastAsia" w:hAnsiTheme="minorHAnsi" w:cstheme="minorBidi"/>
          <w:noProof/>
          <w:sz w:val="22"/>
          <w:szCs w:val="22"/>
        </w:rPr>
      </w:pPr>
      <w:hyperlink w:anchor="_Toc74564935" w:history="1">
        <w:r w:rsidR="0056028E" w:rsidRPr="00D51BC2">
          <w:rPr>
            <w:rStyle w:val="Hipercze"/>
            <w:rFonts w:asciiTheme="majorHAnsi" w:hAnsiTheme="majorHAnsi" w:cstheme="minorHAnsi"/>
            <w:b/>
            <w:bCs/>
            <w:noProof/>
            <w:kern w:val="32"/>
          </w:rPr>
          <w:t>3.1.</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Wymagania odnośnie grupy docelowej</w:t>
        </w:r>
        <w:r w:rsidR="0056028E">
          <w:rPr>
            <w:noProof/>
            <w:webHidden/>
          </w:rPr>
          <w:tab/>
        </w:r>
        <w:r w:rsidR="0056028E">
          <w:rPr>
            <w:noProof/>
            <w:webHidden/>
          </w:rPr>
          <w:fldChar w:fldCharType="begin"/>
        </w:r>
        <w:r w:rsidR="0056028E">
          <w:rPr>
            <w:noProof/>
            <w:webHidden/>
          </w:rPr>
          <w:instrText xml:space="preserve"> PAGEREF _Toc74564935 \h </w:instrText>
        </w:r>
        <w:r w:rsidR="0056028E">
          <w:rPr>
            <w:noProof/>
            <w:webHidden/>
          </w:rPr>
        </w:r>
        <w:r w:rsidR="0056028E">
          <w:rPr>
            <w:noProof/>
            <w:webHidden/>
          </w:rPr>
          <w:fldChar w:fldCharType="separate"/>
        </w:r>
        <w:r w:rsidR="0056028E">
          <w:rPr>
            <w:noProof/>
            <w:webHidden/>
          </w:rPr>
          <w:t>13</w:t>
        </w:r>
        <w:r w:rsidR="0056028E">
          <w:rPr>
            <w:noProof/>
            <w:webHidden/>
          </w:rPr>
          <w:fldChar w:fldCharType="end"/>
        </w:r>
      </w:hyperlink>
    </w:p>
    <w:p w14:paraId="7330384B" w14:textId="0C733C36" w:rsidR="0056028E" w:rsidRDefault="00CB2E12">
      <w:pPr>
        <w:pStyle w:val="Spistreci1"/>
        <w:tabs>
          <w:tab w:val="left" w:pos="660"/>
          <w:tab w:val="right" w:leader="dot" w:pos="9250"/>
        </w:tabs>
        <w:rPr>
          <w:rFonts w:asciiTheme="minorHAnsi" w:eastAsiaTheme="minorEastAsia" w:hAnsiTheme="minorHAnsi" w:cstheme="minorBidi"/>
          <w:noProof/>
          <w:sz w:val="22"/>
          <w:szCs w:val="22"/>
        </w:rPr>
      </w:pPr>
      <w:hyperlink w:anchor="_Toc74564936" w:history="1">
        <w:r w:rsidR="0056028E" w:rsidRPr="00D51BC2">
          <w:rPr>
            <w:rStyle w:val="Hipercze"/>
            <w:rFonts w:asciiTheme="majorHAnsi" w:hAnsiTheme="majorHAnsi" w:cstheme="minorHAnsi"/>
            <w:b/>
            <w:bCs/>
            <w:noProof/>
            <w:kern w:val="32"/>
          </w:rPr>
          <w:t>3.2.</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Rekrutacja uczestników</w:t>
        </w:r>
        <w:r w:rsidR="0056028E">
          <w:rPr>
            <w:noProof/>
            <w:webHidden/>
          </w:rPr>
          <w:tab/>
        </w:r>
        <w:r w:rsidR="0056028E">
          <w:rPr>
            <w:noProof/>
            <w:webHidden/>
          </w:rPr>
          <w:fldChar w:fldCharType="begin"/>
        </w:r>
        <w:r w:rsidR="0056028E">
          <w:rPr>
            <w:noProof/>
            <w:webHidden/>
          </w:rPr>
          <w:instrText xml:space="preserve"> PAGEREF _Toc74564936 \h </w:instrText>
        </w:r>
        <w:r w:rsidR="0056028E">
          <w:rPr>
            <w:noProof/>
            <w:webHidden/>
          </w:rPr>
        </w:r>
        <w:r w:rsidR="0056028E">
          <w:rPr>
            <w:noProof/>
            <w:webHidden/>
          </w:rPr>
          <w:fldChar w:fldCharType="separate"/>
        </w:r>
        <w:r w:rsidR="0056028E">
          <w:rPr>
            <w:noProof/>
            <w:webHidden/>
          </w:rPr>
          <w:t>14</w:t>
        </w:r>
        <w:r w:rsidR="0056028E">
          <w:rPr>
            <w:noProof/>
            <w:webHidden/>
          </w:rPr>
          <w:fldChar w:fldCharType="end"/>
        </w:r>
      </w:hyperlink>
    </w:p>
    <w:p w14:paraId="1BEC8052" w14:textId="22B25E00" w:rsidR="0056028E" w:rsidRDefault="00CB2E12">
      <w:pPr>
        <w:pStyle w:val="Spistreci1"/>
        <w:tabs>
          <w:tab w:val="left" w:pos="660"/>
          <w:tab w:val="right" w:leader="dot" w:pos="9250"/>
        </w:tabs>
        <w:rPr>
          <w:rFonts w:asciiTheme="minorHAnsi" w:eastAsiaTheme="minorEastAsia" w:hAnsiTheme="minorHAnsi" w:cstheme="minorBidi"/>
          <w:noProof/>
          <w:sz w:val="22"/>
          <w:szCs w:val="22"/>
        </w:rPr>
      </w:pPr>
      <w:hyperlink w:anchor="_Toc74564937" w:history="1">
        <w:r w:rsidR="0056028E" w:rsidRPr="00D51BC2">
          <w:rPr>
            <w:rStyle w:val="Hipercze"/>
            <w:rFonts w:asciiTheme="majorHAnsi" w:hAnsiTheme="majorHAnsi" w:cstheme="minorHAnsi"/>
            <w:b/>
            <w:bCs/>
            <w:noProof/>
            <w:kern w:val="32"/>
          </w:rPr>
          <w:t>3.3.</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Miejsce realizacji zadań w ramach projektu objętego grantem</w:t>
        </w:r>
        <w:r w:rsidR="0056028E">
          <w:rPr>
            <w:noProof/>
            <w:webHidden/>
          </w:rPr>
          <w:tab/>
        </w:r>
        <w:r w:rsidR="0056028E">
          <w:rPr>
            <w:noProof/>
            <w:webHidden/>
          </w:rPr>
          <w:fldChar w:fldCharType="begin"/>
        </w:r>
        <w:r w:rsidR="0056028E">
          <w:rPr>
            <w:noProof/>
            <w:webHidden/>
          </w:rPr>
          <w:instrText xml:space="preserve"> PAGEREF _Toc74564937 \h </w:instrText>
        </w:r>
        <w:r w:rsidR="0056028E">
          <w:rPr>
            <w:noProof/>
            <w:webHidden/>
          </w:rPr>
        </w:r>
        <w:r w:rsidR="0056028E">
          <w:rPr>
            <w:noProof/>
            <w:webHidden/>
          </w:rPr>
          <w:fldChar w:fldCharType="separate"/>
        </w:r>
        <w:r w:rsidR="0056028E">
          <w:rPr>
            <w:noProof/>
            <w:webHidden/>
          </w:rPr>
          <w:t>15</w:t>
        </w:r>
        <w:r w:rsidR="0056028E">
          <w:rPr>
            <w:noProof/>
            <w:webHidden/>
          </w:rPr>
          <w:fldChar w:fldCharType="end"/>
        </w:r>
      </w:hyperlink>
    </w:p>
    <w:p w14:paraId="5B0392FE" w14:textId="3E70CA26" w:rsidR="0056028E" w:rsidRDefault="00CB2E12">
      <w:pPr>
        <w:pStyle w:val="Spistreci1"/>
        <w:tabs>
          <w:tab w:val="left" w:pos="660"/>
          <w:tab w:val="right" w:leader="dot" w:pos="9250"/>
        </w:tabs>
        <w:rPr>
          <w:rFonts w:asciiTheme="minorHAnsi" w:eastAsiaTheme="minorEastAsia" w:hAnsiTheme="minorHAnsi" w:cstheme="minorBidi"/>
          <w:noProof/>
          <w:sz w:val="22"/>
          <w:szCs w:val="22"/>
        </w:rPr>
      </w:pPr>
      <w:hyperlink w:anchor="_Toc74564938" w:history="1">
        <w:r w:rsidR="0056028E" w:rsidRPr="00D51BC2">
          <w:rPr>
            <w:rStyle w:val="Hipercze"/>
            <w:rFonts w:asciiTheme="majorHAnsi" w:hAnsiTheme="majorHAnsi" w:cstheme="minorHAnsi"/>
            <w:b/>
            <w:bCs/>
            <w:noProof/>
            <w:kern w:val="32"/>
          </w:rPr>
          <w:t>3.4.</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Wymagania czasowe</w:t>
        </w:r>
        <w:r w:rsidR="0056028E">
          <w:rPr>
            <w:noProof/>
            <w:webHidden/>
          </w:rPr>
          <w:tab/>
        </w:r>
        <w:r w:rsidR="0056028E">
          <w:rPr>
            <w:noProof/>
            <w:webHidden/>
          </w:rPr>
          <w:fldChar w:fldCharType="begin"/>
        </w:r>
        <w:r w:rsidR="0056028E">
          <w:rPr>
            <w:noProof/>
            <w:webHidden/>
          </w:rPr>
          <w:instrText xml:space="preserve"> PAGEREF _Toc74564938 \h </w:instrText>
        </w:r>
        <w:r w:rsidR="0056028E">
          <w:rPr>
            <w:noProof/>
            <w:webHidden/>
          </w:rPr>
        </w:r>
        <w:r w:rsidR="0056028E">
          <w:rPr>
            <w:noProof/>
            <w:webHidden/>
          </w:rPr>
          <w:fldChar w:fldCharType="separate"/>
        </w:r>
        <w:r w:rsidR="0056028E">
          <w:rPr>
            <w:noProof/>
            <w:webHidden/>
          </w:rPr>
          <w:t>15</w:t>
        </w:r>
        <w:r w:rsidR="0056028E">
          <w:rPr>
            <w:noProof/>
            <w:webHidden/>
          </w:rPr>
          <w:fldChar w:fldCharType="end"/>
        </w:r>
      </w:hyperlink>
    </w:p>
    <w:p w14:paraId="332B05DF" w14:textId="1581F8AD" w:rsidR="0056028E" w:rsidRDefault="00CB2E12">
      <w:pPr>
        <w:pStyle w:val="Spistreci1"/>
        <w:tabs>
          <w:tab w:val="left" w:pos="660"/>
          <w:tab w:val="right" w:leader="dot" w:pos="9250"/>
        </w:tabs>
        <w:rPr>
          <w:rFonts w:asciiTheme="minorHAnsi" w:eastAsiaTheme="minorEastAsia" w:hAnsiTheme="minorHAnsi" w:cstheme="minorBidi"/>
          <w:noProof/>
          <w:sz w:val="22"/>
          <w:szCs w:val="22"/>
        </w:rPr>
      </w:pPr>
      <w:hyperlink w:anchor="_Toc74564939" w:history="1">
        <w:r w:rsidR="0056028E" w:rsidRPr="00D51BC2">
          <w:rPr>
            <w:rStyle w:val="Hipercze"/>
            <w:rFonts w:asciiTheme="majorHAnsi" w:hAnsiTheme="majorHAnsi" w:cstheme="minorHAnsi"/>
            <w:b/>
            <w:bCs/>
            <w:noProof/>
            <w:kern w:val="32"/>
          </w:rPr>
          <w:t>3.5.</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Wymagania finansowe</w:t>
        </w:r>
        <w:r w:rsidR="0056028E">
          <w:rPr>
            <w:noProof/>
            <w:webHidden/>
          </w:rPr>
          <w:tab/>
        </w:r>
        <w:r w:rsidR="0056028E">
          <w:rPr>
            <w:noProof/>
            <w:webHidden/>
          </w:rPr>
          <w:fldChar w:fldCharType="begin"/>
        </w:r>
        <w:r w:rsidR="0056028E">
          <w:rPr>
            <w:noProof/>
            <w:webHidden/>
          </w:rPr>
          <w:instrText xml:space="preserve"> PAGEREF _Toc74564939 \h </w:instrText>
        </w:r>
        <w:r w:rsidR="0056028E">
          <w:rPr>
            <w:noProof/>
            <w:webHidden/>
          </w:rPr>
        </w:r>
        <w:r w:rsidR="0056028E">
          <w:rPr>
            <w:noProof/>
            <w:webHidden/>
          </w:rPr>
          <w:fldChar w:fldCharType="separate"/>
        </w:r>
        <w:r w:rsidR="0056028E">
          <w:rPr>
            <w:noProof/>
            <w:webHidden/>
          </w:rPr>
          <w:t>15</w:t>
        </w:r>
        <w:r w:rsidR="0056028E">
          <w:rPr>
            <w:noProof/>
            <w:webHidden/>
          </w:rPr>
          <w:fldChar w:fldCharType="end"/>
        </w:r>
      </w:hyperlink>
    </w:p>
    <w:p w14:paraId="148D0F8F" w14:textId="0FEA8478" w:rsidR="0056028E" w:rsidRDefault="00CB2E12">
      <w:pPr>
        <w:pStyle w:val="Spistreci1"/>
        <w:tabs>
          <w:tab w:val="left" w:pos="880"/>
          <w:tab w:val="right" w:leader="dot" w:pos="9250"/>
        </w:tabs>
        <w:rPr>
          <w:rFonts w:asciiTheme="minorHAnsi" w:eastAsiaTheme="minorEastAsia" w:hAnsiTheme="minorHAnsi" w:cstheme="minorBidi"/>
          <w:noProof/>
          <w:sz w:val="22"/>
          <w:szCs w:val="22"/>
        </w:rPr>
      </w:pPr>
      <w:hyperlink w:anchor="_Toc74564940" w:history="1">
        <w:r w:rsidR="0056028E" w:rsidRPr="00D51BC2">
          <w:rPr>
            <w:rStyle w:val="Hipercze"/>
            <w:rFonts w:asciiTheme="majorHAnsi" w:hAnsiTheme="majorHAnsi" w:cstheme="minorHAnsi"/>
            <w:b/>
            <w:bCs/>
            <w:noProof/>
            <w:kern w:val="32"/>
          </w:rPr>
          <w:t>3.5.1.</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Limity i ograniczenia</w:t>
        </w:r>
        <w:r w:rsidR="0056028E">
          <w:rPr>
            <w:noProof/>
            <w:webHidden/>
          </w:rPr>
          <w:tab/>
        </w:r>
        <w:r w:rsidR="0056028E">
          <w:rPr>
            <w:noProof/>
            <w:webHidden/>
          </w:rPr>
          <w:fldChar w:fldCharType="begin"/>
        </w:r>
        <w:r w:rsidR="0056028E">
          <w:rPr>
            <w:noProof/>
            <w:webHidden/>
          </w:rPr>
          <w:instrText xml:space="preserve"> PAGEREF _Toc74564940 \h </w:instrText>
        </w:r>
        <w:r w:rsidR="0056028E">
          <w:rPr>
            <w:noProof/>
            <w:webHidden/>
          </w:rPr>
        </w:r>
        <w:r w:rsidR="0056028E">
          <w:rPr>
            <w:noProof/>
            <w:webHidden/>
          </w:rPr>
          <w:fldChar w:fldCharType="separate"/>
        </w:r>
        <w:r w:rsidR="0056028E">
          <w:rPr>
            <w:noProof/>
            <w:webHidden/>
          </w:rPr>
          <w:t>15</w:t>
        </w:r>
        <w:r w:rsidR="0056028E">
          <w:rPr>
            <w:noProof/>
            <w:webHidden/>
          </w:rPr>
          <w:fldChar w:fldCharType="end"/>
        </w:r>
      </w:hyperlink>
    </w:p>
    <w:p w14:paraId="029AA8BC" w14:textId="28948545" w:rsidR="0056028E" w:rsidRDefault="00CB2E12">
      <w:pPr>
        <w:pStyle w:val="Spistreci1"/>
        <w:tabs>
          <w:tab w:val="left" w:pos="880"/>
          <w:tab w:val="right" w:leader="dot" w:pos="9250"/>
        </w:tabs>
        <w:rPr>
          <w:rFonts w:asciiTheme="minorHAnsi" w:eastAsiaTheme="minorEastAsia" w:hAnsiTheme="minorHAnsi" w:cstheme="minorBidi"/>
          <w:noProof/>
          <w:sz w:val="22"/>
          <w:szCs w:val="22"/>
        </w:rPr>
      </w:pPr>
      <w:hyperlink w:anchor="_Toc74564941" w:history="1">
        <w:r w:rsidR="0056028E" w:rsidRPr="00D51BC2">
          <w:rPr>
            <w:rStyle w:val="Hipercze"/>
            <w:rFonts w:asciiTheme="majorHAnsi" w:hAnsiTheme="majorHAnsi" w:cstheme="minorHAnsi"/>
            <w:b/>
            <w:bCs/>
            <w:noProof/>
            <w:kern w:val="32"/>
          </w:rPr>
          <w:t>3.5.2.</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Podstawowe zasady konstruowania budżetu projektu</w:t>
        </w:r>
        <w:r w:rsidR="0056028E">
          <w:rPr>
            <w:noProof/>
            <w:webHidden/>
          </w:rPr>
          <w:tab/>
        </w:r>
        <w:r w:rsidR="0056028E">
          <w:rPr>
            <w:noProof/>
            <w:webHidden/>
          </w:rPr>
          <w:fldChar w:fldCharType="begin"/>
        </w:r>
        <w:r w:rsidR="0056028E">
          <w:rPr>
            <w:noProof/>
            <w:webHidden/>
          </w:rPr>
          <w:instrText xml:space="preserve"> PAGEREF _Toc74564941 \h </w:instrText>
        </w:r>
        <w:r w:rsidR="0056028E">
          <w:rPr>
            <w:noProof/>
            <w:webHidden/>
          </w:rPr>
        </w:r>
        <w:r w:rsidR="0056028E">
          <w:rPr>
            <w:noProof/>
            <w:webHidden/>
          </w:rPr>
          <w:fldChar w:fldCharType="separate"/>
        </w:r>
        <w:r w:rsidR="0056028E">
          <w:rPr>
            <w:noProof/>
            <w:webHidden/>
          </w:rPr>
          <w:t>15</w:t>
        </w:r>
        <w:r w:rsidR="0056028E">
          <w:rPr>
            <w:noProof/>
            <w:webHidden/>
          </w:rPr>
          <w:fldChar w:fldCharType="end"/>
        </w:r>
      </w:hyperlink>
    </w:p>
    <w:p w14:paraId="0247E83A" w14:textId="797BCD09" w:rsidR="0056028E" w:rsidRDefault="00CB2E12">
      <w:pPr>
        <w:pStyle w:val="Spistreci1"/>
        <w:tabs>
          <w:tab w:val="left" w:pos="880"/>
          <w:tab w:val="right" w:leader="dot" w:pos="9250"/>
        </w:tabs>
        <w:rPr>
          <w:rFonts w:asciiTheme="minorHAnsi" w:eastAsiaTheme="minorEastAsia" w:hAnsiTheme="minorHAnsi" w:cstheme="minorBidi"/>
          <w:noProof/>
          <w:sz w:val="22"/>
          <w:szCs w:val="22"/>
        </w:rPr>
      </w:pPr>
      <w:hyperlink w:anchor="_Toc74564942" w:history="1">
        <w:r w:rsidR="0056028E" w:rsidRPr="00D51BC2">
          <w:rPr>
            <w:rStyle w:val="Hipercze"/>
            <w:rFonts w:asciiTheme="majorHAnsi" w:hAnsiTheme="majorHAnsi" w:cstheme="minorHAnsi"/>
            <w:b/>
            <w:bCs/>
            <w:noProof/>
            <w:kern w:val="32"/>
          </w:rPr>
          <w:t>3.5.3.</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Koszty administracyjne</w:t>
        </w:r>
        <w:r w:rsidR="0056028E">
          <w:rPr>
            <w:noProof/>
            <w:webHidden/>
          </w:rPr>
          <w:tab/>
        </w:r>
        <w:r w:rsidR="0056028E">
          <w:rPr>
            <w:noProof/>
            <w:webHidden/>
          </w:rPr>
          <w:fldChar w:fldCharType="begin"/>
        </w:r>
        <w:r w:rsidR="0056028E">
          <w:rPr>
            <w:noProof/>
            <w:webHidden/>
          </w:rPr>
          <w:instrText xml:space="preserve"> PAGEREF _Toc74564942 \h </w:instrText>
        </w:r>
        <w:r w:rsidR="0056028E">
          <w:rPr>
            <w:noProof/>
            <w:webHidden/>
          </w:rPr>
        </w:r>
        <w:r w:rsidR="0056028E">
          <w:rPr>
            <w:noProof/>
            <w:webHidden/>
          </w:rPr>
          <w:fldChar w:fldCharType="separate"/>
        </w:r>
        <w:r w:rsidR="0056028E">
          <w:rPr>
            <w:noProof/>
            <w:webHidden/>
          </w:rPr>
          <w:t>16</w:t>
        </w:r>
        <w:r w:rsidR="0056028E">
          <w:rPr>
            <w:noProof/>
            <w:webHidden/>
          </w:rPr>
          <w:fldChar w:fldCharType="end"/>
        </w:r>
      </w:hyperlink>
    </w:p>
    <w:p w14:paraId="1BA4A7D5" w14:textId="3CBB74D6" w:rsidR="0056028E" w:rsidRDefault="00CB2E12">
      <w:pPr>
        <w:pStyle w:val="Spistreci1"/>
        <w:tabs>
          <w:tab w:val="left" w:pos="660"/>
          <w:tab w:val="right" w:leader="dot" w:pos="9250"/>
        </w:tabs>
        <w:rPr>
          <w:rFonts w:asciiTheme="minorHAnsi" w:eastAsiaTheme="minorEastAsia" w:hAnsiTheme="minorHAnsi" w:cstheme="minorBidi"/>
          <w:noProof/>
          <w:sz w:val="22"/>
          <w:szCs w:val="22"/>
        </w:rPr>
      </w:pPr>
      <w:hyperlink w:anchor="_Toc74564943" w:history="1">
        <w:r w:rsidR="0056028E" w:rsidRPr="00D51BC2">
          <w:rPr>
            <w:rStyle w:val="Hipercze"/>
            <w:rFonts w:asciiTheme="majorHAnsi" w:hAnsiTheme="majorHAnsi" w:cstheme="minorHAnsi"/>
            <w:b/>
            <w:bCs/>
            <w:noProof/>
            <w:kern w:val="32"/>
          </w:rPr>
          <w:t>3.6.</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Wskaźniki rezultatu i produktu</w:t>
        </w:r>
        <w:r w:rsidR="0056028E">
          <w:rPr>
            <w:noProof/>
            <w:webHidden/>
          </w:rPr>
          <w:tab/>
        </w:r>
        <w:r w:rsidR="0056028E">
          <w:rPr>
            <w:noProof/>
            <w:webHidden/>
          </w:rPr>
          <w:fldChar w:fldCharType="begin"/>
        </w:r>
        <w:r w:rsidR="0056028E">
          <w:rPr>
            <w:noProof/>
            <w:webHidden/>
          </w:rPr>
          <w:instrText xml:space="preserve"> PAGEREF _Toc74564943 \h </w:instrText>
        </w:r>
        <w:r w:rsidR="0056028E">
          <w:rPr>
            <w:noProof/>
            <w:webHidden/>
          </w:rPr>
        </w:r>
        <w:r w:rsidR="0056028E">
          <w:rPr>
            <w:noProof/>
            <w:webHidden/>
          </w:rPr>
          <w:fldChar w:fldCharType="separate"/>
        </w:r>
        <w:r w:rsidR="0056028E">
          <w:rPr>
            <w:noProof/>
            <w:webHidden/>
          </w:rPr>
          <w:t>17</w:t>
        </w:r>
        <w:r w:rsidR="0056028E">
          <w:rPr>
            <w:noProof/>
            <w:webHidden/>
          </w:rPr>
          <w:fldChar w:fldCharType="end"/>
        </w:r>
      </w:hyperlink>
    </w:p>
    <w:p w14:paraId="16C747AE" w14:textId="30B71AB4" w:rsidR="0056028E" w:rsidRDefault="00CB2E12">
      <w:pPr>
        <w:pStyle w:val="Spistreci1"/>
        <w:tabs>
          <w:tab w:val="left" w:pos="660"/>
          <w:tab w:val="right" w:leader="dot" w:pos="9250"/>
        </w:tabs>
        <w:rPr>
          <w:rFonts w:asciiTheme="minorHAnsi" w:eastAsiaTheme="minorEastAsia" w:hAnsiTheme="minorHAnsi" w:cstheme="minorBidi"/>
          <w:noProof/>
          <w:sz w:val="22"/>
          <w:szCs w:val="22"/>
        </w:rPr>
      </w:pPr>
      <w:hyperlink w:anchor="_Toc74564944" w:history="1">
        <w:r w:rsidR="0056028E" w:rsidRPr="00D51BC2">
          <w:rPr>
            <w:rStyle w:val="Hipercze"/>
            <w:rFonts w:asciiTheme="majorHAnsi" w:hAnsiTheme="majorHAnsi" w:cstheme="minorHAnsi"/>
            <w:b/>
            <w:bCs/>
            <w:noProof/>
            <w:kern w:val="32"/>
          </w:rPr>
          <w:t>3.7.</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Rozliczanie projektu i kwota uproszczona.</w:t>
        </w:r>
        <w:r w:rsidR="0056028E">
          <w:rPr>
            <w:noProof/>
            <w:webHidden/>
          </w:rPr>
          <w:tab/>
        </w:r>
        <w:r w:rsidR="0056028E">
          <w:rPr>
            <w:noProof/>
            <w:webHidden/>
          </w:rPr>
          <w:fldChar w:fldCharType="begin"/>
        </w:r>
        <w:r w:rsidR="0056028E">
          <w:rPr>
            <w:noProof/>
            <w:webHidden/>
          </w:rPr>
          <w:instrText xml:space="preserve"> PAGEREF _Toc74564944 \h </w:instrText>
        </w:r>
        <w:r w:rsidR="0056028E">
          <w:rPr>
            <w:noProof/>
            <w:webHidden/>
          </w:rPr>
        </w:r>
        <w:r w:rsidR="0056028E">
          <w:rPr>
            <w:noProof/>
            <w:webHidden/>
          </w:rPr>
          <w:fldChar w:fldCharType="separate"/>
        </w:r>
        <w:r w:rsidR="0056028E">
          <w:rPr>
            <w:noProof/>
            <w:webHidden/>
          </w:rPr>
          <w:t>25</w:t>
        </w:r>
        <w:r w:rsidR="0056028E">
          <w:rPr>
            <w:noProof/>
            <w:webHidden/>
          </w:rPr>
          <w:fldChar w:fldCharType="end"/>
        </w:r>
      </w:hyperlink>
    </w:p>
    <w:p w14:paraId="76159DF9" w14:textId="2E696C2E" w:rsidR="0056028E" w:rsidRDefault="00CB2E12">
      <w:pPr>
        <w:pStyle w:val="Spistreci1"/>
        <w:tabs>
          <w:tab w:val="left" w:pos="660"/>
          <w:tab w:val="right" w:leader="dot" w:pos="9250"/>
        </w:tabs>
        <w:rPr>
          <w:rFonts w:asciiTheme="minorHAnsi" w:eastAsiaTheme="minorEastAsia" w:hAnsiTheme="minorHAnsi" w:cstheme="minorBidi"/>
          <w:noProof/>
          <w:sz w:val="22"/>
          <w:szCs w:val="22"/>
        </w:rPr>
      </w:pPr>
      <w:hyperlink w:anchor="_Toc74564945" w:history="1">
        <w:r w:rsidR="0056028E" w:rsidRPr="00D51BC2">
          <w:rPr>
            <w:rStyle w:val="Hipercze"/>
            <w:rFonts w:asciiTheme="majorHAnsi" w:hAnsiTheme="majorHAnsi" w:cstheme="minorHAnsi"/>
            <w:b/>
            <w:bCs/>
            <w:noProof/>
            <w:kern w:val="32"/>
          </w:rPr>
          <w:t>3.8.</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Pomoc publiczna</w:t>
        </w:r>
        <w:r w:rsidR="0056028E">
          <w:rPr>
            <w:noProof/>
            <w:webHidden/>
          </w:rPr>
          <w:tab/>
        </w:r>
        <w:r w:rsidR="0056028E">
          <w:rPr>
            <w:noProof/>
            <w:webHidden/>
          </w:rPr>
          <w:fldChar w:fldCharType="begin"/>
        </w:r>
        <w:r w:rsidR="0056028E">
          <w:rPr>
            <w:noProof/>
            <w:webHidden/>
          </w:rPr>
          <w:instrText xml:space="preserve"> PAGEREF _Toc74564945 \h </w:instrText>
        </w:r>
        <w:r w:rsidR="0056028E">
          <w:rPr>
            <w:noProof/>
            <w:webHidden/>
          </w:rPr>
        </w:r>
        <w:r w:rsidR="0056028E">
          <w:rPr>
            <w:noProof/>
            <w:webHidden/>
          </w:rPr>
          <w:fldChar w:fldCharType="separate"/>
        </w:r>
        <w:r w:rsidR="0056028E">
          <w:rPr>
            <w:noProof/>
            <w:webHidden/>
          </w:rPr>
          <w:t>25</w:t>
        </w:r>
        <w:r w:rsidR="0056028E">
          <w:rPr>
            <w:noProof/>
            <w:webHidden/>
          </w:rPr>
          <w:fldChar w:fldCharType="end"/>
        </w:r>
      </w:hyperlink>
    </w:p>
    <w:p w14:paraId="365A4967" w14:textId="7D7A2824" w:rsidR="0056028E" w:rsidRDefault="00CB2E12">
      <w:pPr>
        <w:pStyle w:val="Spistreci1"/>
        <w:tabs>
          <w:tab w:val="left" w:pos="440"/>
          <w:tab w:val="right" w:leader="dot" w:pos="9250"/>
        </w:tabs>
        <w:rPr>
          <w:rFonts w:asciiTheme="minorHAnsi" w:eastAsiaTheme="minorEastAsia" w:hAnsiTheme="minorHAnsi" w:cstheme="minorBidi"/>
          <w:noProof/>
          <w:sz w:val="22"/>
          <w:szCs w:val="22"/>
        </w:rPr>
      </w:pPr>
      <w:hyperlink w:anchor="_Toc74564946" w:history="1">
        <w:r w:rsidR="0056028E" w:rsidRPr="00D51BC2">
          <w:rPr>
            <w:rStyle w:val="Hipercze"/>
            <w:rFonts w:asciiTheme="majorHAnsi" w:hAnsiTheme="majorHAnsi" w:cstheme="minorHAnsi"/>
            <w:b/>
            <w:bCs/>
            <w:noProof/>
            <w:kern w:val="32"/>
          </w:rPr>
          <w:t>4.</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WNIOSEK O POWIERZENIE GRANTU</w:t>
        </w:r>
        <w:r w:rsidR="0056028E">
          <w:rPr>
            <w:noProof/>
            <w:webHidden/>
          </w:rPr>
          <w:tab/>
        </w:r>
        <w:r w:rsidR="0056028E">
          <w:rPr>
            <w:noProof/>
            <w:webHidden/>
          </w:rPr>
          <w:fldChar w:fldCharType="begin"/>
        </w:r>
        <w:r w:rsidR="0056028E">
          <w:rPr>
            <w:noProof/>
            <w:webHidden/>
          </w:rPr>
          <w:instrText xml:space="preserve"> PAGEREF _Toc74564946 \h </w:instrText>
        </w:r>
        <w:r w:rsidR="0056028E">
          <w:rPr>
            <w:noProof/>
            <w:webHidden/>
          </w:rPr>
        </w:r>
        <w:r w:rsidR="0056028E">
          <w:rPr>
            <w:noProof/>
            <w:webHidden/>
          </w:rPr>
          <w:fldChar w:fldCharType="separate"/>
        </w:r>
        <w:r w:rsidR="0056028E">
          <w:rPr>
            <w:noProof/>
            <w:webHidden/>
          </w:rPr>
          <w:t>25</w:t>
        </w:r>
        <w:r w:rsidR="0056028E">
          <w:rPr>
            <w:noProof/>
            <w:webHidden/>
          </w:rPr>
          <w:fldChar w:fldCharType="end"/>
        </w:r>
      </w:hyperlink>
    </w:p>
    <w:p w14:paraId="40BEB648" w14:textId="531F9C47" w:rsidR="0056028E" w:rsidRDefault="00CB2E12">
      <w:pPr>
        <w:pStyle w:val="Spistreci1"/>
        <w:tabs>
          <w:tab w:val="left" w:pos="660"/>
          <w:tab w:val="right" w:leader="dot" w:pos="9250"/>
        </w:tabs>
        <w:rPr>
          <w:rFonts w:asciiTheme="minorHAnsi" w:eastAsiaTheme="minorEastAsia" w:hAnsiTheme="minorHAnsi" w:cstheme="minorBidi"/>
          <w:noProof/>
          <w:sz w:val="22"/>
          <w:szCs w:val="22"/>
        </w:rPr>
      </w:pPr>
      <w:hyperlink w:anchor="_Toc74564947" w:history="1">
        <w:r w:rsidR="0056028E" w:rsidRPr="00D51BC2">
          <w:rPr>
            <w:rStyle w:val="Hipercze"/>
            <w:rFonts w:asciiTheme="majorHAnsi" w:hAnsiTheme="majorHAnsi" w:cstheme="minorHAnsi"/>
            <w:b/>
            <w:bCs/>
            <w:noProof/>
            <w:kern w:val="32"/>
          </w:rPr>
          <w:t>4.1.</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Przygotowanie wniosku o powierzenie grantu</w:t>
        </w:r>
        <w:r w:rsidR="0056028E">
          <w:rPr>
            <w:noProof/>
            <w:webHidden/>
          </w:rPr>
          <w:tab/>
        </w:r>
        <w:r w:rsidR="0056028E">
          <w:rPr>
            <w:noProof/>
            <w:webHidden/>
          </w:rPr>
          <w:fldChar w:fldCharType="begin"/>
        </w:r>
        <w:r w:rsidR="0056028E">
          <w:rPr>
            <w:noProof/>
            <w:webHidden/>
          </w:rPr>
          <w:instrText xml:space="preserve"> PAGEREF _Toc74564947 \h </w:instrText>
        </w:r>
        <w:r w:rsidR="0056028E">
          <w:rPr>
            <w:noProof/>
            <w:webHidden/>
          </w:rPr>
        </w:r>
        <w:r w:rsidR="0056028E">
          <w:rPr>
            <w:noProof/>
            <w:webHidden/>
          </w:rPr>
          <w:fldChar w:fldCharType="separate"/>
        </w:r>
        <w:r w:rsidR="0056028E">
          <w:rPr>
            <w:noProof/>
            <w:webHidden/>
          </w:rPr>
          <w:t>25</w:t>
        </w:r>
        <w:r w:rsidR="0056028E">
          <w:rPr>
            <w:noProof/>
            <w:webHidden/>
          </w:rPr>
          <w:fldChar w:fldCharType="end"/>
        </w:r>
      </w:hyperlink>
    </w:p>
    <w:p w14:paraId="6F63B508" w14:textId="59234954" w:rsidR="0056028E" w:rsidRDefault="00CB2E12">
      <w:pPr>
        <w:pStyle w:val="Spistreci1"/>
        <w:tabs>
          <w:tab w:val="left" w:pos="660"/>
          <w:tab w:val="right" w:leader="dot" w:pos="9250"/>
        </w:tabs>
        <w:rPr>
          <w:rFonts w:asciiTheme="minorHAnsi" w:eastAsiaTheme="minorEastAsia" w:hAnsiTheme="minorHAnsi" w:cstheme="minorBidi"/>
          <w:noProof/>
          <w:sz w:val="22"/>
          <w:szCs w:val="22"/>
        </w:rPr>
      </w:pPr>
      <w:hyperlink w:anchor="_Toc74564948" w:history="1">
        <w:r w:rsidR="0056028E" w:rsidRPr="00D51BC2">
          <w:rPr>
            <w:rStyle w:val="Hipercze"/>
            <w:rFonts w:asciiTheme="majorHAnsi" w:hAnsiTheme="majorHAnsi" w:cstheme="minorHAnsi"/>
            <w:b/>
            <w:bCs/>
            <w:noProof/>
            <w:kern w:val="32"/>
          </w:rPr>
          <w:t>4.2.</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Złożenie wniosku o powierzenie grantu</w:t>
        </w:r>
        <w:r w:rsidR="0056028E">
          <w:rPr>
            <w:noProof/>
            <w:webHidden/>
          </w:rPr>
          <w:tab/>
        </w:r>
        <w:r w:rsidR="0056028E">
          <w:rPr>
            <w:noProof/>
            <w:webHidden/>
          </w:rPr>
          <w:fldChar w:fldCharType="begin"/>
        </w:r>
        <w:r w:rsidR="0056028E">
          <w:rPr>
            <w:noProof/>
            <w:webHidden/>
          </w:rPr>
          <w:instrText xml:space="preserve"> PAGEREF _Toc74564948 \h </w:instrText>
        </w:r>
        <w:r w:rsidR="0056028E">
          <w:rPr>
            <w:noProof/>
            <w:webHidden/>
          </w:rPr>
        </w:r>
        <w:r w:rsidR="0056028E">
          <w:rPr>
            <w:noProof/>
            <w:webHidden/>
          </w:rPr>
          <w:fldChar w:fldCharType="separate"/>
        </w:r>
        <w:r w:rsidR="0056028E">
          <w:rPr>
            <w:noProof/>
            <w:webHidden/>
          </w:rPr>
          <w:t>25</w:t>
        </w:r>
        <w:r w:rsidR="0056028E">
          <w:rPr>
            <w:noProof/>
            <w:webHidden/>
          </w:rPr>
          <w:fldChar w:fldCharType="end"/>
        </w:r>
      </w:hyperlink>
    </w:p>
    <w:p w14:paraId="5F24DBAE" w14:textId="51390762" w:rsidR="0056028E" w:rsidRDefault="00CB2E12">
      <w:pPr>
        <w:pStyle w:val="Spistreci1"/>
        <w:tabs>
          <w:tab w:val="left" w:pos="440"/>
          <w:tab w:val="right" w:leader="dot" w:pos="9250"/>
        </w:tabs>
        <w:rPr>
          <w:rFonts w:asciiTheme="minorHAnsi" w:eastAsiaTheme="minorEastAsia" w:hAnsiTheme="minorHAnsi" w:cstheme="minorBidi"/>
          <w:noProof/>
          <w:sz w:val="22"/>
          <w:szCs w:val="22"/>
        </w:rPr>
      </w:pPr>
      <w:hyperlink w:anchor="_Toc74564949" w:history="1">
        <w:r w:rsidR="0056028E" w:rsidRPr="00D51BC2">
          <w:rPr>
            <w:rStyle w:val="Hipercze"/>
            <w:rFonts w:asciiTheme="majorHAnsi" w:hAnsiTheme="majorHAnsi" w:cstheme="minorHAnsi"/>
            <w:b/>
            <w:bCs/>
            <w:noProof/>
            <w:kern w:val="32"/>
          </w:rPr>
          <w:t>5.</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PROCEDURA OCENY I WYBORU PROJEKTÓW OBJĘTYCH GRANTAMI ORAZ LOKALNE KRYTERIA WYBORU GRANTOBIORCÓW</w:t>
        </w:r>
        <w:r w:rsidR="0056028E">
          <w:rPr>
            <w:noProof/>
            <w:webHidden/>
          </w:rPr>
          <w:tab/>
        </w:r>
        <w:r w:rsidR="0056028E">
          <w:rPr>
            <w:noProof/>
            <w:webHidden/>
          </w:rPr>
          <w:fldChar w:fldCharType="begin"/>
        </w:r>
        <w:r w:rsidR="0056028E">
          <w:rPr>
            <w:noProof/>
            <w:webHidden/>
          </w:rPr>
          <w:instrText xml:space="preserve"> PAGEREF _Toc74564949 \h </w:instrText>
        </w:r>
        <w:r w:rsidR="0056028E">
          <w:rPr>
            <w:noProof/>
            <w:webHidden/>
          </w:rPr>
        </w:r>
        <w:r w:rsidR="0056028E">
          <w:rPr>
            <w:noProof/>
            <w:webHidden/>
          </w:rPr>
          <w:fldChar w:fldCharType="separate"/>
        </w:r>
        <w:r w:rsidR="0056028E">
          <w:rPr>
            <w:noProof/>
            <w:webHidden/>
          </w:rPr>
          <w:t>26</w:t>
        </w:r>
        <w:r w:rsidR="0056028E">
          <w:rPr>
            <w:noProof/>
            <w:webHidden/>
          </w:rPr>
          <w:fldChar w:fldCharType="end"/>
        </w:r>
      </w:hyperlink>
    </w:p>
    <w:p w14:paraId="240C9215" w14:textId="24390BC5" w:rsidR="0056028E" w:rsidRDefault="00CB2E12">
      <w:pPr>
        <w:pStyle w:val="Spistreci1"/>
        <w:tabs>
          <w:tab w:val="left" w:pos="440"/>
          <w:tab w:val="right" w:leader="dot" w:pos="9250"/>
        </w:tabs>
        <w:rPr>
          <w:rFonts w:asciiTheme="minorHAnsi" w:eastAsiaTheme="minorEastAsia" w:hAnsiTheme="minorHAnsi" w:cstheme="minorBidi"/>
          <w:noProof/>
          <w:sz w:val="22"/>
          <w:szCs w:val="22"/>
        </w:rPr>
      </w:pPr>
      <w:hyperlink w:anchor="_Toc74564950" w:history="1">
        <w:r w:rsidR="0056028E" w:rsidRPr="00D51BC2">
          <w:rPr>
            <w:rStyle w:val="Hipercze"/>
            <w:rFonts w:asciiTheme="majorHAnsi" w:hAnsiTheme="majorHAnsi" w:cstheme="minorHAnsi"/>
            <w:b/>
            <w:bCs/>
            <w:noProof/>
            <w:kern w:val="32"/>
          </w:rPr>
          <w:t>6.</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UMOWA O POWIERZENIE GRANTU W RAMACH RLKS</w:t>
        </w:r>
        <w:r w:rsidR="0056028E">
          <w:rPr>
            <w:noProof/>
            <w:webHidden/>
          </w:rPr>
          <w:tab/>
        </w:r>
        <w:r w:rsidR="0056028E">
          <w:rPr>
            <w:noProof/>
            <w:webHidden/>
          </w:rPr>
          <w:fldChar w:fldCharType="begin"/>
        </w:r>
        <w:r w:rsidR="0056028E">
          <w:rPr>
            <w:noProof/>
            <w:webHidden/>
          </w:rPr>
          <w:instrText xml:space="preserve"> PAGEREF _Toc74564950 \h </w:instrText>
        </w:r>
        <w:r w:rsidR="0056028E">
          <w:rPr>
            <w:noProof/>
            <w:webHidden/>
          </w:rPr>
        </w:r>
        <w:r w:rsidR="0056028E">
          <w:rPr>
            <w:noProof/>
            <w:webHidden/>
          </w:rPr>
          <w:fldChar w:fldCharType="separate"/>
        </w:r>
        <w:r w:rsidR="0056028E">
          <w:rPr>
            <w:noProof/>
            <w:webHidden/>
          </w:rPr>
          <w:t>26</w:t>
        </w:r>
        <w:r w:rsidR="0056028E">
          <w:rPr>
            <w:noProof/>
            <w:webHidden/>
          </w:rPr>
          <w:fldChar w:fldCharType="end"/>
        </w:r>
      </w:hyperlink>
    </w:p>
    <w:p w14:paraId="114CEA60" w14:textId="770AC731" w:rsidR="0056028E" w:rsidRDefault="00CB2E12">
      <w:pPr>
        <w:pStyle w:val="Spistreci1"/>
        <w:tabs>
          <w:tab w:val="left" w:pos="660"/>
          <w:tab w:val="right" w:leader="dot" w:pos="9250"/>
        </w:tabs>
        <w:rPr>
          <w:rFonts w:asciiTheme="minorHAnsi" w:eastAsiaTheme="minorEastAsia" w:hAnsiTheme="minorHAnsi" w:cstheme="minorBidi"/>
          <w:noProof/>
          <w:sz w:val="22"/>
          <w:szCs w:val="22"/>
        </w:rPr>
      </w:pPr>
      <w:hyperlink w:anchor="_Toc74564951" w:history="1">
        <w:r w:rsidR="0056028E" w:rsidRPr="00D51BC2">
          <w:rPr>
            <w:rStyle w:val="Hipercze"/>
            <w:rFonts w:asciiTheme="majorHAnsi" w:hAnsiTheme="majorHAnsi" w:cstheme="minorHAnsi"/>
            <w:b/>
            <w:bCs/>
            <w:noProof/>
            <w:kern w:val="32"/>
          </w:rPr>
          <w:t>6.1.</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Informacje ogólne</w:t>
        </w:r>
        <w:r w:rsidR="0056028E">
          <w:rPr>
            <w:noProof/>
            <w:webHidden/>
          </w:rPr>
          <w:tab/>
        </w:r>
        <w:r w:rsidR="0056028E">
          <w:rPr>
            <w:noProof/>
            <w:webHidden/>
          </w:rPr>
          <w:fldChar w:fldCharType="begin"/>
        </w:r>
        <w:r w:rsidR="0056028E">
          <w:rPr>
            <w:noProof/>
            <w:webHidden/>
          </w:rPr>
          <w:instrText xml:space="preserve"> PAGEREF _Toc74564951 \h </w:instrText>
        </w:r>
        <w:r w:rsidR="0056028E">
          <w:rPr>
            <w:noProof/>
            <w:webHidden/>
          </w:rPr>
        </w:r>
        <w:r w:rsidR="0056028E">
          <w:rPr>
            <w:noProof/>
            <w:webHidden/>
          </w:rPr>
          <w:fldChar w:fldCharType="separate"/>
        </w:r>
        <w:r w:rsidR="0056028E">
          <w:rPr>
            <w:noProof/>
            <w:webHidden/>
          </w:rPr>
          <w:t>26</w:t>
        </w:r>
        <w:r w:rsidR="0056028E">
          <w:rPr>
            <w:noProof/>
            <w:webHidden/>
          </w:rPr>
          <w:fldChar w:fldCharType="end"/>
        </w:r>
      </w:hyperlink>
    </w:p>
    <w:p w14:paraId="4EC827EF" w14:textId="571A4F02" w:rsidR="0056028E" w:rsidRDefault="00CB2E12">
      <w:pPr>
        <w:pStyle w:val="Spistreci1"/>
        <w:tabs>
          <w:tab w:val="left" w:pos="660"/>
          <w:tab w:val="right" w:leader="dot" w:pos="9250"/>
        </w:tabs>
        <w:rPr>
          <w:rFonts w:asciiTheme="minorHAnsi" w:eastAsiaTheme="minorEastAsia" w:hAnsiTheme="minorHAnsi" w:cstheme="minorBidi"/>
          <w:noProof/>
          <w:sz w:val="22"/>
          <w:szCs w:val="22"/>
        </w:rPr>
      </w:pPr>
      <w:hyperlink w:anchor="_Toc74564952" w:history="1">
        <w:r w:rsidR="0056028E" w:rsidRPr="00D51BC2">
          <w:rPr>
            <w:rStyle w:val="Hipercze"/>
            <w:rFonts w:asciiTheme="majorHAnsi" w:hAnsiTheme="majorHAnsi" w:cstheme="minorHAnsi"/>
            <w:b/>
            <w:bCs/>
            <w:noProof/>
            <w:kern w:val="32"/>
          </w:rPr>
          <w:t>6.2</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Dokumenty wymagane przy podpisaniu umowy o powierzenie grantu</w:t>
        </w:r>
        <w:r w:rsidR="0056028E">
          <w:rPr>
            <w:noProof/>
            <w:webHidden/>
          </w:rPr>
          <w:tab/>
        </w:r>
        <w:r w:rsidR="0056028E">
          <w:rPr>
            <w:noProof/>
            <w:webHidden/>
          </w:rPr>
          <w:fldChar w:fldCharType="begin"/>
        </w:r>
        <w:r w:rsidR="0056028E">
          <w:rPr>
            <w:noProof/>
            <w:webHidden/>
          </w:rPr>
          <w:instrText xml:space="preserve"> PAGEREF _Toc74564952 \h </w:instrText>
        </w:r>
        <w:r w:rsidR="0056028E">
          <w:rPr>
            <w:noProof/>
            <w:webHidden/>
          </w:rPr>
        </w:r>
        <w:r w:rsidR="0056028E">
          <w:rPr>
            <w:noProof/>
            <w:webHidden/>
          </w:rPr>
          <w:fldChar w:fldCharType="separate"/>
        </w:r>
        <w:r w:rsidR="0056028E">
          <w:rPr>
            <w:noProof/>
            <w:webHidden/>
          </w:rPr>
          <w:t>27</w:t>
        </w:r>
        <w:r w:rsidR="0056028E">
          <w:rPr>
            <w:noProof/>
            <w:webHidden/>
          </w:rPr>
          <w:fldChar w:fldCharType="end"/>
        </w:r>
      </w:hyperlink>
    </w:p>
    <w:p w14:paraId="6FB0EB77" w14:textId="36A26A89" w:rsidR="0056028E" w:rsidRDefault="00CB2E12">
      <w:pPr>
        <w:pStyle w:val="Spistreci1"/>
        <w:tabs>
          <w:tab w:val="left" w:pos="660"/>
          <w:tab w:val="right" w:leader="dot" w:pos="9250"/>
        </w:tabs>
        <w:rPr>
          <w:rFonts w:asciiTheme="minorHAnsi" w:eastAsiaTheme="minorEastAsia" w:hAnsiTheme="minorHAnsi" w:cstheme="minorBidi"/>
          <w:noProof/>
          <w:sz w:val="22"/>
          <w:szCs w:val="22"/>
        </w:rPr>
      </w:pPr>
      <w:hyperlink w:anchor="_Toc74564953" w:history="1">
        <w:r w:rsidR="0056028E" w:rsidRPr="00D51BC2">
          <w:rPr>
            <w:rStyle w:val="Hipercze"/>
            <w:rFonts w:asciiTheme="majorHAnsi" w:hAnsiTheme="majorHAnsi" w:cstheme="minorHAnsi"/>
            <w:b/>
            <w:bCs/>
            <w:noProof/>
            <w:kern w:val="32"/>
          </w:rPr>
          <w:t>6.3</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Zabezpieczenie prawidłowej realizacji umowy</w:t>
        </w:r>
        <w:r w:rsidR="0056028E">
          <w:rPr>
            <w:noProof/>
            <w:webHidden/>
          </w:rPr>
          <w:tab/>
        </w:r>
        <w:r w:rsidR="0056028E">
          <w:rPr>
            <w:noProof/>
            <w:webHidden/>
          </w:rPr>
          <w:fldChar w:fldCharType="begin"/>
        </w:r>
        <w:r w:rsidR="0056028E">
          <w:rPr>
            <w:noProof/>
            <w:webHidden/>
          </w:rPr>
          <w:instrText xml:space="preserve"> PAGEREF _Toc74564953 \h </w:instrText>
        </w:r>
        <w:r w:rsidR="0056028E">
          <w:rPr>
            <w:noProof/>
            <w:webHidden/>
          </w:rPr>
        </w:r>
        <w:r w:rsidR="0056028E">
          <w:rPr>
            <w:noProof/>
            <w:webHidden/>
          </w:rPr>
          <w:fldChar w:fldCharType="separate"/>
        </w:r>
        <w:r w:rsidR="0056028E">
          <w:rPr>
            <w:noProof/>
            <w:webHidden/>
          </w:rPr>
          <w:t>27</w:t>
        </w:r>
        <w:r w:rsidR="0056028E">
          <w:rPr>
            <w:noProof/>
            <w:webHidden/>
          </w:rPr>
          <w:fldChar w:fldCharType="end"/>
        </w:r>
      </w:hyperlink>
    </w:p>
    <w:p w14:paraId="714626CB" w14:textId="78F41929" w:rsidR="0056028E" w:rsidRDefault="00CB2E12">
      <w:pPr>
        <w:pStyle w:val="Spistreci1"/>
        <w:tabs>
          <w:tab w:val="left" w:pos="440"/>
          <w:tab w:val="right" w:leader="dot" w:pos="9250"/>
        </w:tabs>
        <w:rPr>
          <w:rFonts w:asciiTheme="minorHAnsi" w:eastAsiaTheme="minorEastAsia" w:hAnsiTheme="minorHAnsi" w:cstheme="minorBidi"/>
          <w:noProof/>
          <w:sz w:val="22"/>
          <w:szCs w:val="22"/>
        </w:rPr>
      </w:pPr>
      <w:hyperlink w:anchor="_Toc74564954" w:history="1">
        <w:r w:rsidR="0056028E" w:rsidRPr="00D51BC2">
          <w:rPr>
            <w:rStyle w:val="Hipercze"/>
            <w:rFonts w:asciiTheme="majorHAnsi" w:hAnsiTheme="majorHAnsi" w:cstheme="minorHAnsi"/>
            <w:b/>
            <w:bCs/>
            <w:noProof/>
            <w:kern w:val="32"/>
          </w:rPr>
          <w:t>7.</w:t>
        </w:r>
        <w:r w:rsidR="0056028E">
          <w:rPr>
            <w:rFonts w:asciiTheme="minorHAnsi" w:eastAsiaTheme="minorEastAsia" w:hAnsiTheme="minorHAnsi" w:cstheme="minorBidi"/>
            <w:noProof/>
            <w:sz w:val="22"/>
            <w:szCs w:val="22"/>
          </w:rPr>
          <w:tab/>
        </w:r>
        <w:r w:rsidR="0056028E" w:rsidRPr="00D51BC2">
          <w:rPr>
            <w:rStyle w:val="Hipercze"/>
            <w:rFonts w:asciiTheme="majorHAnsi" w:hAnsiTheme="majorHAnsi" w:cstheme="minorHAnsi"/>
            <w:b/>
            <w:bCs/>
            <w:noProof/>
            <w:kern w:val="32"/>
          </w:rPr>
          <w:t>PROCEDURA ODWOŁAWCZA</w:t>
        </w:r>
        <w:r w:rsidR="0056028E">
          <w:rPr>
            <w:noProof/>
            <w:webHidden/>
          </w:rPr>
          <w:tab/>
        </w:r>
        <w:r w:rsidR="0056028E">
          <w:rPr>
            <w:noProof/>
            <w:webHidden/>
          </w:rPr>
          <w:fldChar w:fldCharType="begin"/>
        </w:r>
        <w:r w:rsidR="0056028E">
          <w:rPr>
            <w:noProof/>
            <w:webHidden/>
          </w:rPr>
          <w:instrText xml:space="preserve"> PAGEREF _Toc74564954 \h </w:instrText>
        </w:r>
        <w:r w:rsidR="0056028E">
          <w:rPr>
            <w:noProof/>
            <w:webHidden/>
          </w:rPr>
        </w:r>
        <w:r w:rsidR="0056028E">
          <w:rPr>
            <w:noProof/>
            <w:webHidden/>
          </w:rPr>
          <w:fldChar w:fldCharType="separate"/>
        </w:r>
        <w:r w:rsidR="0056028E">
          <w:rPr>
            <w:noProof/>
            <w:webHidden/>
          </w:rPr>
          <w:t>27</w:t>
        </w:r>
        <w:r w:rsidR="0056028E">
          <w:rPr>
            <w:noProof/>
            <w:webHidden/>
          </w:rPr>
          <w:fldChar w:fldCharType="end"/>
        </w:r>
      </w:hyperlink>
    </w:p>
    <w:p w14:paraId="2B4B2F9C" w14:textId="25ECC0DB" w:rsidR="0056028E" w:rsidRDefault="00CB2E12">
      <w:pPr>
        <w:pStyle w:val="Spistreci1"/>
        <w:tabs>
          <w:tab w:val="right" w:leader="dot" w:pos="9250"/>
        </w:tabs>
        <w:rPr>
          <w:rFonts w:asciiTheme="minorHAnsi" w:eastAsiaTheme="minorEastAsia" w:hAnsiTheme="minorHAnsi" w:cstheme="minorBidi"/>
          <w:noProof/>
          <w:sz w:val="22"/>
          <w:szCs w:val="22"/>
        </w:rPr>
      </w:pPr>
      <w:hyperlink w:anchor="_Toc74564955" w:history="1">
        <w:r w:rsidR="0056028E" w:rsidRPr="00D51BC2">
          <w:rPr>
            <w:rStyle w:val="Hipercze"/>
            <w:rFonts w:asciiTheme="majorHAnsi" w:hAnsiTheme="majorHAnsi" w:cstheme="minorHAnsi"/>
            <w:b/>
            <w:bCs/>
            <w:noProof/>
            <w:kern w:val="32"/>
          </w:rPr>
          <w:t>Załączniki:</w:t>
        </w:r>
        <w:r w:rsidR="0056028E">
          <w:rPr>
            <w:noProof/>
            <w:webHidden/>
          </w:rPr>
          <w:tab/>
        </w:r>
        <w:r w:rsidR="0056028E">
          <w:rPr>
            <w:noProof/>
            <w:webHidden/>
          </w:rPr>
          <w:fldChar w:fldCharType="begin"/>
        </w:r>
        <w:r w:rsidR="0056028E">
          <w:rPr>
            <w:noProof/>
            <w:webHidden/>
          </w:rPr>
          <w:instrText xml:space="preserve"> PAGEREF _Toc74564955 \h </w:instrText>
        </w:r>
        <w:r w:rsidR="0056028E">
          <w:rPr>
            <w:noProof/>
            <w:webHidden/>
          </w:rPr>
        </w:r>
        <w:r w:rsidR="0056028E">
          <w:rPr>
            <w:noProof/>
            <w:webHidden/>
          </w:rPr>
          <w:fldChar w:fldCharType="separate"/>
        </w:r>
        <w:r w:rsidR="0056028E">
          <w:rPr>
            <w:noProof/>
            <w:webHidden/>
          </w:rPr>
          <w:t>27</w:t>
        </w:r>
        <w:r w:rsidR="0056028E">
          <w:rPr>
            <w:noProof/>
            <w:webHidden/>
          </w:rPr>
          <w:fldChar w:fldCharType="end"/>
        </w:r>
      </w:hyperlink>
    </w:p>
    <w:p w14:paraId="63CAA349" w14:textId="7E6E42DE" w:rsidR="0077711D" w:rsidRPr="004F400E" w:rsidRDefault="00AC6662" w:rsidP="00B766EC">
      <w:pPr>
        <w:spacing w:after="0" w:line="240" w:lineRule="auto"/>
        <w:rPr>
          <w:rFonts w:asciiTheme="majorHAnsi" w:hAnsiTheme="majorHAnsi" w:cstheme="minorHAnsi"/>
          <w:b/>
          <w:sz w:val="28"/>
        </w:rPr>
        <w:sectPr w:rsidR="0077711D" w:rsidRPr="004F400E" w:rsidSect="00B10907">
          <w:headerReference w:type="default" r:id="rId8"/>
          <w:footerReference w:type="default" r:id="rId9"/>
          <w:headerReference w:type="first" r:id="rId10"/>
          <w:footerReference w:type="first" r:id="rId11"/>
          <w:pgSz w:w="11900" w:h="16840"/>
          <w:pgMar w:top="1440" w:right="1340" w:bottom="1440" w:left="1300" w:header="0" w:footer="250" w:gutter="0"/>
          <w:cols w:space="0" w:equalWidth="0">
            <w:col w:w="9260"/>
          </w:cols>
          <w:titlePg/>
          <w:docGrid w:linePitch="360"/>
        </w:sectPr>
      </w:pPr>
      <w:r w:rsidRPr="004F400E">
        <w:rPr>
          <w:rFonts w:asciiTheme="majorHAnsi" w:hAnsiTheme="majorHAnsi" w:cstheme="minorHAnsi"/>
          <w:b/>
          <w:bCs/>
          <w:sz w:val="22"/>
          <w:szCs w:val="22"/>
        </w:rPr>
        <w:fldChar w:fldCharType="end"/>
      </w:r>
    </w:p>
    <w:p w14:paraId="6FE71C2E" w14:textId="77777777" w:rsidR="0077711D" w:rsidRPr="004F400E" w:rsidRDefault="0077711D" w:rsidP="0077711D">
      <w:pPr>
        <w:spacing w:after="0" w:line="240" w:lineRule="auto"/>
        <w:rPr>
          <w:rFonts w:asciiTheme="majorHAnsi" w:hAnsiTheme="majorHAnsi" w:cstheme="minorHAnsi"/>
        </w:rPr>
      </w:pPr>
    </w:p>
    <w:p w14:paraId="103109CC" w14:textId="77777777" w:rsidR="0077711D" w:rsidRPr="004F400E" w:rsidRDefault="0077711D" w:rsidP="007E6337">
      <w:pPr>
        <w:pStyle w:val="Nagwek1"/>
        <w:keepLines w:val="0"/>
        <w:numPr>
          <w:ilvl w:val="0"/>
          <w:numId w:val="26"/>
        </w:numPr>
        <w:pBdr>
          <w:left w:val="none" w:sz="0" w:space="0" w:color="auto"/>
        </w:pBdr>
        <w:shd w:val="clear" w:color="auto" w:fill="70AD47"/>
        <w:spacing w:before="0" w:after="0" w:line="276" w:lineRule="auto"/>
        <w:rPr>
          <w:rFonts w:asciiTheme="majorHAnsi" w:hAnsiTheme="majorHAnsi" w:cstheme="minorHAnsi"/>
          <w:b/>
          <w:sz w:val="22"/>
          <w:szCs w:val="22"/>
        </w:rPr>
      </w:pPr>
      <w:bookmarkStart w:id="0" w:name="_Toc519171921"/>
      <w:bookmarkStart w:id="1" w:name="_Toc74564920"/>
      <w:r w:rsidRPr="004F400E">
        <w:rPr>
          <w:rFonts w:asciiTheme="majorHAnsi" w:eastAsia="Times New Roman" w:hAnsiTheme="majorHAnsi" w:cstheme="minorHAnsi"/>
          <w:b/>
          <w:bCs/>
          <w:caps w:val="0"/>
          <w:spacing w:val="0"/>
          <w:kern w:val="32"/>
          <w:sz w:val="24"/>
          <w:szCs w:val="24"/>
        </w:rPr>
        <w:t>SŁOWNIK</w:t>
      </w:r>
      <w:bookmarkEnd w:id="0"/>
      <w:r w:rsidRPr="004F400E">
        <w:rPr>
          <w:rFonts w:asciiTheme="majorHAnsi" w:eastAsia="Times New Roman" w:hAnsiTheme="majorHAnsi" w:cstheme="minorHAnsi"/>
          <w:b/>
          <w:bCs/>
          <w:caps w:val="0"/>
          <w:spacing w:val="0"/>
          <w:kern w:val="32"/>
          <w:sz w:val="24"/>
          <w:szCs w:val="24"/>
        </w:rPr>
        <w:t xml:space="preserve"> oraz UŻYTE SKRÓTY</w:t>
      </w:r>
      <w:bookmarkEnd w:id="1"/>
      <w:r w:rsidRPr="004F400E">
        <w:rPr>
          <w:rFonts w:asciiTheme="majorHAnsi" w:eastAsia="Times New Roman" w:hAnsiTheme="majorHAnsi" w:cstheme="minorHAnsi"/>
          <w:b/>
          <w:bCs/>
          <w:caps w:val="0"/>
          <w:spacing w:val="0"/>
          <w:kern w:val="32"/>
          <w:sz w:val="24"/>
          <w:szCs w:val="24"/>
        </w:rPr>
        <w:t xml:space="preserve"> </w:t>
      </w:r>
    </w:p>
    <w:p w14:paraId="44519EF7" w14:textId="5E3840CF" w:rsidR="0077711D" w:rsidRPr="004F400E" w:rsidRDefault="0077711D" w:rsidP="007E6337">
      <w:pPr>
        <w:pStyle w:val="Akapitzlist"/>
        <w:numPr>
          <w:ilvl w:val="0"/>
          <w:numId w:val="39"/>
        </w:numPr>
        <w:tabs>
          <w:tab w:val="left" w:pos="387"/>
        </w:tabs>
        <w:spacing w:line="264" w:lineRule="auto"/>
        <w:ind w:right="20"/>
        <w:jc w:val="both"/>
        <w:rPr>
          <w:rFonts w:asciiTheme="majorHAnsi" w:hAnsiTheme="majorHAnsi" w:cstheme="minorHAnsi"/>
          <w:sz w:val="22"/>
          <w:szCs w:val="22"/>
        </w:rPr>
      </w:pPr>
      <w:r w:rsidRPr="004F400E">
        <w:rPr>
          <w:rFonts w:asciiTheme="majorHAnsi" w:hAnsiTheme="majorHAnsi" w:cstheme="minorHAnsi"/>
          <w:b/>
          <w:sz w:val="22"/>
          <w:szCs w:val="22"/>
        </w:rPr>
        <w:t xml:space="preserve">Projekt grantowy LGD - </w:t>
      </w:r>
      <w:r w:rsidRPr="004F400E">
        <w:rPr>
          <w:rFonts w:asciiTheme="majorHAnsi" w:hAnsiTheme="majorHAnsi" w:cstheme="minorHAnsi"/>
          <w:sz w:val="22"/>
          <w:szCs w:val="22"/>
        </w:rPr>
        <w:t>projekt, którego beneficjent (LGD) udziela grantów na realizację zadań służących</w:t>
      </w:r>
      <w:r w:rsidRPr="004F400E">
        <w:rPr>
          <w:rFonts w:asciiTheme="majorHAnsi" w:hAnsiTheme="majorHAnsi" w:cstheme="minorHAnsi"/>
          <w:b/>
          <w:sz w:val="22"/>
          <w:szCs w:val="22"/>
        </w:rPr>
        <w:t xml:space="preserve"> </w:t>
      </w:r>
      <w:r w:rsidRPr="004F400E">
        <w:rPr>
          <w:rFonts w:asciiTheme="majorHAnsi" w:hAnsiTheme="majorHAnsi" w:cstheme="minorHAnsi"/>
          <w:sz w:val="22"/>
          <w:szCs w:val="22"/>
        </w:rPr>
        <w:t xml:space="preserve">osiągnięciu celu tego projektu przez </w:t>
      </w:r>
      <w:proofErr w:type="spellStart"/>
      <w:r w:rsidR="00E37677">
        <w:rPr>
          <w:rFonts w:asciiTheme="majorHAnsi" w:hAnsiTheme="majorHAnsi" w:cstheme="minorHAnsi"/>
          <w:sz w:val="22"/>
          <w:szCs w:val="22"/>
        </w:rPr>
        <w:t>G</w:t>
      </w:r>
      <w:r w:rsidRPr="004F400E">
        <w:rPr>
          <w:rFonts w:asciiTheme="majorHAnsi" w:hAnsiTheme="majorHAnsi" w:cstheme="minorHAnsi"/>
          <w:sz w:val="22"/>
          <w:szCs w:val="22"/>
        </w:rPr>
        <w:t>rantobiorców</w:t>
      </w:r>
      <w:proofErr w:type="spellEnd"/>
      <w:r w:rsidRPr="004F400E">
        <w:rPr>
          <w:rFonts w:asciiTheme="majorHAnsi" w:hAnsiTheme="majorHAnsi" w:cstheme="minorHAnsi"/>
          <w:sz w:val="22"/>
          <w:szCs w:val="22"/>
        </w:rPr>
        <w:t>, zgodnie z art. 35 i 36 ustawy wdrożeniowej projekt określony w art. 35 ust. 2 ustawy wdrożeniowej realizowany na podstawie umowy nr UM_SE.433.1.238.2017 o dofinansowanie Projektu grantowego „Wdrażanie Strategii Rozwoju Lokalnego Kierowanego przez Społeczność Lokalnej Grupy Działania Chełmno”;</w:t>
      </w:r>
    </w:p>
    <w:p w14:paraId="0A4C4AFE" w14:textId="77777777" w:rsidR="0077711D" w:rsidRPr="004F400E" w:rsidRDefault="0077711D" w:rsidP="007E6337">
      <w:pPr>
        <w:pStyle w:val="Akapitzlist"/>
        <w:numPr>
          <w:ilvl w:val="0"/>
          <w:numId w:val="39"/>
        </w:numPr>
        <w:spacing w:after="0" w:line="240" w:lineRule="auto"/>
        <w:jc w:val="both"/>
        <w:rPr>
          <w:rFonts w:asciiTheme="majorHAnsi" w:hAnsiTheme="majorHAnsi" w:cstheme="minorHAnsi"/>
          <w:sz w:val="22"/>
          <w:szCs w:val="22"/>
        </w:rPr>
      </w:pPr>
      <w:proofErr w:type="spellStart"/>
      <w:r w:rsidRPr="004F400E">
        <w:rPr>
          <w:rFonts w:asciiTheme="majorHAnsi" w:hAnsiTheme="majorHAnsi" w:cstheme="minorHAnsi"/>
          <w:b/>
          <w:sz w:val="22"/>
          <w:szCs w:val="22"/>
        </w:rPr>
        <w:t>Grantodawca</w:t>
      </w:r>
      <w:proofErr w:type="spellEnd"/>
      <w:r w:rsidRPr="004F400E">
        <w:rPr>
          <w:rFonts w:asciiTheme="majorHAnsi" w:hAnsiTheme="majorHAnsi" w:cstheme="minorHAnsi"/>
          <w:b/>
          <w:sz w:val="22"/>
          <w:szCs w:val="22"/>
        </w:rPr>
        <w:t xml:space="preserve"> </w:t>
      </w:r>
      <w:r w:rsidRPr="004F400E">
        <w:rPr>
          <w:rFonts w:asciiTheme="majorHAnsi" w:hAnsiTheme="majorHAnsi" w:cstheme="minorHAnsi"/>
          <w:sz w:val="22"/>
          <w:szCs w:val="22"/>
        </w:rPr>
        <w:t xml:space="preserve"> – podmiot udzielający grantu, w tym przypadku Stowarzyszenie Lokalna Grupa  Działania Chełmno;</w:t>
      </w:r>
    </w:p>
    <w:p w14:paraId="2BE59CE9" w14:textId="77777777" w:rsidR="0077711D" w:rsidRPr="004F400E" w:rsidRDefault="0077711D" w:rsidP="007E6337">
      <w:pPr>
        <w:pStyle w:val="Akapitzlist"/>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 xml:space="preserve">LGD </w:t>
      </w:r>
      <w:r w:rsidRPr="004F400E">
        <w:rPr>
          <w:rFonts w:asciiTheme="majorHAnsi" w:hAnsiTheme="majorHAnsi" w:cstheme="minorHAnsi"/>
          <w:sz w:val="22"/>
          <w:szCs w:val="22"/>
        </w:rPr>
        <w:t>– Stowarzyszenie Lokalna Grupa Działania Chełmno, ul. Dominikańska 35, sala nr 3, 86-200 Chełmno;</w:t>
      </w:r>
    </w:p>
    <w:p w14:paraId="22C157AF" w14:textId="77777777" w:rsidR="0077711D" w:rsidRPr="004F400E" w:rsidRDefault="0077711D" w:rsidP="007E6337">
      <w:pPr>
        <w:pStyle w:val="Akapitzlist"/>
        <w:numPr>
          <w:ilvl w:val="0"/>
          <w:numId w:val="39"/>
        </w:numPr>
        <w:spacing w:after="0" w:line="240" w:lineRule="auto"/>
        <w:ind w:left="357" w:hanging="357"/>
        <w:jc w:val="both"/>
        <w:rPr>
          <w:rFonts w:asciiTheme="majorHAnsi" w:hAnsiTheme="majorHAnsi" w:cstheme="minorHAnsi"/>
          <w:sz w:val="22"/>
          <w:szCs w:val="22"/>
        </w:rPr>
      </w:pPr>
      <w:proofErr w:type="spellStart"/>
      <w:r w:rsidRPr="004F400E">
        <w:rPr>
          <w:rFonts w:asciiTheme="majorHAnsi" w:hAnsiTheme="majorHAnsi" w:cstheme="minorHAnsi"/>
          <w:b/>
          <w:sz w:val="22"/>
          <w:szCs w:val="22"/>
        </w:rPr>
        <w:t>Grantobiorca</w:t>
      </w:r>
      <w:proofErr w:type="spellEnd"/>
      <w:r w:rsidRPr="004F400E">
        <w:rPr>
          <w:rFonts w:asciiTheme="majorHAnsi" w:hAnsiTheme="majorHAnsi" w:cstheme="minorHAnsi"/>
          <w:sz w:val="22"/>
          <w:szCs w:val="22"/>
        </w:rPr>
        <w:t xml:space="preserve"> – podmiot, któremu Stowarzyszenie Lokalna Grupa Działania Chełmno powierza grant;</w:t>
      </w:r>
    </w:p>
    <w:p w14:paraId="6E4DA186" w14:textId="77777777" w:rsidR="0077711D" w:rsidRPr="004F400E" w:rsidRDefault="0077711D" w:rsidP="007E6337">
      <w:pPr>
        <w:pStyle w:val="Akapitzlist"/>
        <w:numPr>
          <w:ilvl w:val="0"/>
          <w:numId w:val="39"/>
        </w:numPr>
        <w:spacing w:after="0" w:line="240" w:lineRule="auto"/>
        <w:ind w:left="357" w:hanging="357"/>
        <w:contextualSpacing w:val="0"/>
        <w:jc w:val="both"/>
        <w:rPr>
          <w:rFonts w:asciiTheme="majorHAnsi" w:hAnsiTheme="majorHAnsi" w:cstheme="minorHAnsi"/>
          <w:sz w:val="22"/>
          <w:szCs w:val="22"/>
        </w:rPr>
      </w:pPr>
      <w:r w:rsidRPr="004F400E">
        <w:rPr>
          <w:rFonts w:asciiTheme="majorHAnsi" w:hAnsiTheme="majorHAnsi" w:cstheme="minorHAnsi"/>
          <w:b/>
          <w:sz w:val="22"/>
          <w:szCs w:val="22"/>
        </w:rPr>
        <w:t xml:space="preserve">Pełnomocnik </w:t>
      </w:r>
      <w:r w:rsidRPr="004F400E">
        <w:rPr>
          <w:rFonts w:asciiTheme="majorHAnsi" w:hAnsiTheme="majorHAnsi" w:cstheme="minorHAnsi"/>
          <w:sz w:val="22"/>
          <w:szCs w:val="22"/>
        </w:rPr>
        <w:t>– w imieniu podmiotu ubiegającego się o przyznanie pomocy może występować pełnomocnik, któremu podmiot ubiegający się o przyznanie pomocy udzielił stosownego pełnomocnictwa. Pełnomocnictwo winno być sporządzone w formie pisemnej oraz określać w swojej treści, w sposób niebudzący wątpliwości, rodzaj czynności, do których pełnomocnik jest umocowany. W złożonym pełnomocnictwie własnoręczność podpisów winna zostać potwierdzona przez notariusza.</w:t>
      </w:r>
    </w:p>
    <w:p w14:paraId="333A806D" w14:textId="7D72B872" w:rsidR="0077711D" w:rsidRPr="004F400E" w:rsidRDefault="0077711D" w:rsidP="007E6337">
      <w:pPr>
        <w:pStyle w:val="Akapitzlist"/>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 xml:space="preserve">LSR </w:t>
      </w:r>
      <w:r w:rsidRPr="004F400E">
        <w:rPr>
          <w:rFonts w:asciiTheme="majorHAnsi" w:hAnsiTheme="majorHAnsi" w:cstheme="minorHAnsi"/>
          <w:sz w:val="22"/>
          <w:szCs w:val="22"/>
        </w:rPr>
        <w:t>– Lokalna Strategia Rozwoju Stowarzyszenia Lokalna Grupa Działania Chełmno na lata 201</w:t>
      </w:r>
      <w:r w:rsidR="00FC4466">
        <w:rPr>
          <w:rFonts w:asciiTheme="majorHAnsi" w:hAnsiTheme="majorHAnsi" w:cstheme="minorHAnsi"/>
          <w:sz w:val="22"/>
          <w:szCs w:val="22"/>
        </w:rPr>
        <w:t>6</w:t>
      </w:r>
      <w:r w:rsidRPr="004F400E">
        <w:rPr>
          <w:rFonts w:asciiTheme="majorHAnsi" w:hAnsiTheme="majorHAnsi" w:cstheme="minorHAnsi"/>
          <w:sz w:val="22"/>
          <w:szCs w:val="22"/>
        </w:rPr>
        <w:t>-202</w:t>
      </w:r>
      <w:r w:rsidR="00FC4466">
        <w:rPr>
          <w:rFonts w:asciiTheme="majorHAnsi" w:hAnsiTheme="majorHAnsi" w:cstheme="minorHAnsi"/>
          <w:sz w:val="22"/>
          <w:szCs w:val="22"/>
        </w:rPr>
        <w:t>3</w:t>
      </w:r>
      <w:r w:rsidRPr="004F400E">
        <w:rPr>
          <w:rFonts w:asciiTheme="majorHAnsi" w:hAnsiTheme="majorHAnsi" w:cstheme="minorHAnsi"/>
          <w:sz w:val="22"/>
          <w:szCs w:val="22"/>
        </w:rPr>
        <w:t>;</w:t>
      </w:r>
    </w:p>
    <w:p w14:paraId="665D9B0E" w14:textId="77777777" w:rsidR="0077711D" w:rsidRPr="004F400E" w:rsidRDefault="0077711D" w:rsidP="007E6337">
      <w:pPr>
        <w:pStyle w:val="Akapitzlist"/>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RPO WK-P 2014-2020</w:t>
      </w:r>
      <w:r w:rsidRPr="004F400E">
        <w:rPr>
          <w:rFonts w:asciiTheme="majorHAnsi" w:hAnsiTheme="majorHAnsi" w:cstheme="minorHAnsi"/>
          <w:sz w:val="22"/>
          <w:szCs w:val="22"/>
        </w:rPr>
        <w:t xml:space="preserve"> – Regionalny Program Operacyjny Województwa Kujawsko-Pomorskiego na lata 2014-2020;</w:t>
      </w:r>
    </w:p>
    <w:p w14:paraId="3012508A" w14:textId="77777777" w:rsidR="0077711D" w:rsidRPr="004F400E" w:rsidRDefault="0077711D" w:rsidP="007E6337">
      <w:pPr>
        <w:pStyle w:val="Akapitzlist"/>
        <w:numPr>
          <w:ilvl w:val="0"/>
          <w:numId w:val="39"/>
        </w:numPr>
        <w:spacing w:after="0" w:line="240" w:lineRule="auto"/>
        <w:jc w:val="both"/>
        <w:rPr>
          <w:rFonts w:asciiTheme="majorHAnsi" w:hAnsiTheme="majorHAnsi" w:cstheme="minorHAnsi"/>
          <w:sz w:val="22"/>
          <w:szCs w:val="22"/>
        </w:rPr>
      </w:pPr>
      <w:proofErr w:type="spellStart"/>
      <w:r w:rsidRPr="004F400E">
        <w:rPr>
          <w:rFonts w:asciiTheme="majorHAnsi" w:hAnsiTheme="majorHAnsi" w:cstheme="minorHAnsi"/>
          <w:b/>
          <w:sz w:val="22"/>
          <w:szCs w:val="22"/>
        </w:rPr>
        <w:t>SzOOP</w:t>
      </w:r>
      <w:proofErr w:type="spellEnd"/>
      <w:r w:rsidRPr="004F400E">
        <w:rPr>
          <w:rFonts w:asciiTheme="majorHAnsi" w:hAnsiTheme="majorHAnsi" w:cstheme="minorHAnsi"/>
          <w:b/>
          <w:sz w:val="22"/>
          <w:szCs w:val="22"/>
        </w:rPr>
        <w:t xml:space="preserve"> 2014-2020 </w:t>
      </w:r>
      <w:r w:rsidRPr="004F400E">
        <w:rPr>
          <w:rFonts w:asciiTheme="majorHAnsi" w:hAnsiTheme="majorHAnsi" w:cstheme="minorHAnsi"/>
          <w:sz w:val="22"/>
          <w:szCs w:val="22"/>
        </w:rPr>
        <w:t>– Szczegółowy Opis Osi Priorytetowych Regionalnego Programu Operacyjnego Województwa Kujawsko-Pomorskiego na lata 2014-2020;</w:t>
      </w:r>
    </w:p>
    <w:p w14:paraId="49A8798D" w14:textId="4D789880" w:rsidR="004C7511" w:rsidRPr="004F400E" w:rsidRDefault="0077711D" w:rsidP="007E6337">
      <w:pPr>
        <w:pStyle w:val="Akapitzlist"/>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Projekt objęty grantem</w:t>
      </w:r>
      <w:r w:rsidRPr="004F400E">
        <w:rPr>
          <w:rFonts w:asciiTheme="majorHAnsi" w:hAnsiTheme="majorHAnsi" w:cstheme="minorHAnsi"/>
          <w:sz w:val="22"/>
          <w:szCs w:val="22"/>
        </w:rPr>
        <w:t xml:space="preserve"> – projekt realizowany w ramach </w:t>
      </w:r>
      <w:r w:rsidR="00FC4466">
        <w:rPr>
          <w:rFonts w:asciiTheme="majorHAnsi" w:hAnsiTheme="majorHAnsi" w:cstheme="minorHAnsi"/>
          <w:sz w:val="22"/>
          <w:szCs w:val="22"/>
        </w:rPr>
        <w:t>P</w:t>
      </w:r>
      <w:r w:rsidRPr="004F400E">
        <w:rPr>
          <w:rFonts w:asciiTheme="majorHAnsi" w:hAnsiTheme="majorHAnsi" w:cstheme="minorHAnsi"/>
          <w:sz w:val="22"/>
          <w:szCs w:val="22"/>
        </w:rPr>
        <w:t xml:space="preserve">rojektu grantowego, na który </w:t>
      </w:r>
      <w:proofErr w:type="spellStart"/>
      <w:r w:rsidR="00FC4466">
        <w:rPr>
          <w:rFonts w:asciiTheme="majorHAnsi" w:hAnsiTheme="majorHAnsi" w:cstheme="minorHAnsi"/>
          <w:sz w:val="22"/>
          <w:szCs w:val="22"/>
        </w:rPr>
        <w:t>G</w:t>
      </w:r>
      <w:r w:rsidRPr="004F400E">
        <w:rPr>
          <w:rFonts w:asciiTheme="majorHAnsi" w:hAnsiTheme="majorHAnsi" w:cstheme="minorHAnsi"/>
          <w:sz w:val="22"/>
          <w:szCs w:val="22"/>
        </w:rPr>
        <w:t>rantobiorca</w:t>
      </w:r>
      <w:proofErr w:type="spellEnd"/>
      <w:r w:rsidRPr="004F400E">
        <w:rPr>
          <w:rFonts w:asciiTheme="majorHAnsi" w:hAnsiTheme="majorHAnsi" w:cstheme="minorHAnsi"/>
          <w:sz w:val="22"/>
          <w:szCs w:val="22"/>
        </w:rPr>
        <w:t xml:space="preserve"> otrzymuje grant (środki finansowe) od </w:t>
      </w:r>
      <w:proofErr w:type="spellStart"/>
      <w:r w:rsidR="00FC4466">
        <w:rPr>
          <w:rFonts w:asciiTheme="majorHAnsi" w:hAnsiTheme="majorHAnsi" w:cstheme="minorHAnsi"/>
          <w:sz w:val="22"/>
          <w:szCs w:val="22"/>
        </w:rPr>
        <w:t>G</w:t>
      </w:r>
      <w:r w:rsidRPr="004F400E">
        <w:rPr>
          <w:rFonts w:asciiTheme="majorHAnsi" w:hAnsiTheme="majorHAnsi" w:cstheme="minorHAnsi"/>
          <w:sz w:val="22"/>
          <w:szCs w:val="22"/>
        </w:rPr>
        <w:t>rantodawcy</w:t>
      </w:r>
      <w:proofErr w:type="spellEnd"/>
      <w:r w:rsidRPr="004F400E">
        <w:rPr>
          <w:rFonts w:asciiTheme="majorHAnsi" w:hAnsiTheme="majorHAnsi" w:cstheme="minorHAnsi"/>
          <w:sz w:val="22"/>
          <w:szCs w:val="22"/>
        </w:rPr>
        <w:t>, wyłoniony w procedurze</w:t>
      </w:r>
      <w:r w:rsidR="004C7511" w:rsidRPr="004F400E">
        <w:rPr>
          <w:rFonts w:asciiTheme="majorHAnsi" w:hAnsiTheme="majorHAnsi" w:cstheme="minorHAnsi"/>
          <w:sz w:val="22"/>
          <w:szCs w:val="22"/>
        </w:rPr>
        <w:t xml:space="preserve"> naboru grantów, zmierzający do osiągnięcia założonego celu projektu grantowego określonego wskaźnikami, z określonym początkiem i końcem realizacji;</w:t>
      </w:r>
    </w:p>
    <w:p w14:paraId="5F4BF1A2" w14:textId="79F9A51A" w:rsidR="0077711D" w:rsidRPr="004F400E" w:rsidRDefault="0077711D" w:rsidP="007E6337">
      <w:pPr>
        <w:pStyle w:val="Akapitzlist"/>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 xml:space="preserve">Procedura grantowa </w:t>
      </w:r>
      <w:r w:rsidRPr="004F400E">
        <w:rPr>
          <w:rFonts w:asciiTheme="majorHAnsi" w:hAnsiTheme="majorHAnsi" w:cstheme="minorHAnsi"/>
          <w:sz w:val="22"/>
          <w:szCs w:val="22"/>
        </w:rPr>
        <w:t xml:space="preserve">– </w:t>
      </w:r>
      <w:r w:rsidR="004C7511" w:rsidRPr="004F400E">
        <w:rPr>
          <w:rFonts w:asciiTheme="majorHAnsi" w:eastAsia="Calibri,Bold" w:hAnsiTheme="majorHAnsi" w:cstheme="minorHAnsi"/>
          <w:bCs/>
          <w:sz w:val="22"/>
          <w:szCs w:val="22"/>
        </w:rPr>
        <w:t xml:space="preserve">Procedura ogłoszenia naboru, oceny i wyboru </w:t>
      </w:r>
      <w:proofErr w:type="spellStart"/>
      <w:r w:rsidR="004C7511" w:rsidRPr="004F400E">
        <w:rPr>
          <w:rFonts w:asciiTheme="majorHAnsi" w:eastAsia="Calibri,Bold" w:hAnsiTheme="majorHAnsi" w:cstheme="minorHAnsi"/>
          <w:bCs/>
          <w:sz w:val="22"/>
          <w:szCs w:val="22"/>
        </w:rPr>
        <w:t>Grantobiorców</w:t>
      </w:r>
      <w:proofErr w:type="spellEnd"/>
      <w:r w:rsidR="004C7511" w:rsidRPr="004F400E">
        <w:rPr>
          <w:rFonts w:asciiTheme="majorHAnsi" w:eastAsia="Calibri,Bold" w:hAnsiTheme="majorHAnsi" w:cstheme="minorHAnsi"/>
          <w:bCs/>
          <w:sz w:val="22"/>
          <w:szCs w:val="22"/>
        </w:rPr>
        <w:t xml:space="preserve"> w ramach projektu grantowego wraz z opisem sposobu rozliczania grantów, monitoringu i kontroli w ramach środków EFS z RPO W K-P 2014-202</w:t>
      </w:r>
      <w:r w:rsidR="00FC4466">
        <w:rPr>
          <w:rFonts w:asciiTheme="majorHAnsi" w:eastAsia="Calibri,Bold" w:hAnsiTheme="majorHAnsi" w:cstheme="minorHAnsi"/>
          <w:bCs/>
          <w:sz w:val="22"/>
          <w:szCs w:val="22"/>
        </w:rPr>
        <w:t>0</w:t>
      </w:r>
      <w:r w:rsidR="004C7511" w:rsidRPr="004F400E">
        <w:rPr>
          <w:rFonts w:asciiTheme="majorHAnsi" w:eastAsia="Calibri,Bold" w:hAnsiTheme="majorHAnsi" w:cstheme="minorHAnsi"/>
          <w:bCs/>
          <w:sz w:val="22"/>
          <w:szCs w:val="22"/>
        </w:rPr>
        <w:t xml:space="preserve"> </w:t>
      </w:r>
      <w:r w:rsidR="004C7511" w:rsidRPr="004F400E">
        <w:rPr>
          <w:rFonts w:asciiTheme="majorHAnsi" w:hAnsiTheme="majorHAnsi" w:cstheme="minorHAnsi"/>
          <w:sz w:val="22"/>
          <w:szCs w:val="22"/>
        </w:rPr>
        <w:t>stanowiące podstawę uzyskania wsparcia na projekt objęty grantem;</w:t>
      </w:r>
    </w:p>
    <w:p w14:paraId="7F81C4C4" w14:textId="21FAA5F7" w:rsidR="0077711D" w:rsidRPr="004F400E" w:rsidRDefault="0077711D" w:rsidP="007E6337">
      <w:pPr>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Wniosek</w:t>
      </w:r>
      <w:r w:rsidRPr="004F400E">
        <w:rPr>
          <w:rFonts w:asciiTheme="majorHAnsi" w:hAnsiTheme="majorHAnsi" w:cstheme="minorHAnsi"/>
          <w:sz w:val="22"/>
          <w:szCs w:val="22"/>
        </w:rPr>
        <w:t xml:space="preserve"> </w:t>
      </w:r>
      <w:r w:rsidR="004C7511" w:rsidRPr="004F400E">
        <w:rPr>
          <w:rFonts w:asciiTheme="majorHAnsi" w:hAnsiTheme="majorHAnsi" w:cstheme="minorHAnsi"/>
          <w:b/>
          <w:sz w:val="22"/>
          <w:szCs w:val="22"/>
        </w:rPr>
        <w:t>o dofinansowanie (wniosek o powierzenie grantu)</w:t>
      </w:r>
      <w:r w:rsidR="004C7511" w:rsidRPr="004F400E">
        <w:rPr>
          <w:rFonts w:asciiTheme="majorHAnsi" w:hAnsiTheme="majorHAnsi" w:cstheme="minorHAnsi"/>
          <w:sz w:val="22"/>
          <w:szCs w:val="22"/>
        </w:rPr>
        <w:t xml:space="preserve"> </w:t>
      </w:r>
      <w:r w:rsidRPr="004F400E">
        <w:rPr>
          <w:rFonts w:asciiTheme="majorHAnsi" w:hAnsiTheme="majorHAnsi" w:cstheme="minorHAnsi"/>
          <w:sz w:val="22"/>
          <w:szCs w:val="22"/>
        </w:rPr>
        <w:t xml:space="preserve">– wniosek o powierzenie grantu składany przez potencjalnego </w:t>
      </w:r>
      <w:proofErr w:type="spellStart"/>
      <w:r w:rsidR="00FC4466">
        <w:rPr>
          <w:rFonts w:asciiTheme="majorHAnsi" w:hAnsiTheme="majorHAnsi" w:cstheme="minorHAnsi"/>
          <w:sz w:val="22"/>
          <w:szCs w:val="22"/>
        </w:rPr>
        <w:t>G</w:t>
      </w:r>
      <w:r w:rsidRPr="004F400E">
        <w:rPr>
          <w:rFonts w:asciiTheme="majorHAnsi" w:hAnsiTheme="majorHAnsi" w:cstheme="minorHAnsi"/>
          <w:sz w:val="22"/>
          <w:szCs w:val="22"/>
        </w:rPr>
        <w:t>rantobiorcę</w:t>
      </w:r>
      <w:proofErr w:type="spellEnd"/>
      <w:r w:rsidRPr="004F400E">
        <w:rPr>
          <w:rFonts w:asciiTheme="majorHAnsi" w:hAnsiTheme="majorHAnsi" w:cstheme="minorHAnsi"/>
          <w:sz w:val="22"/>
          <w:szCs w:val="22"/>
        </w:rPr>
        <w:t xml:space="preserve"> w ramach naboru ogłoszonego przez </w:t>
      </w:r>
      <w:proofErr w:type="spellStart"/>
      <w:r w:rsidRPr="004F400E">
        <w:rPr>
          <w:rFonts w:asciiTheme="majorHAnsi" w:hAnsiTheme="majorHAnsi" w:cstheme="minorHAnsi"/>
          <w:sz w:val="22"/>
          <w:szCs w:val="22"/>
        </w:rPr>
        <w:t>Grantodawcę</w:t>
      </w:r>
      <w:proofErr w:type="spellEnd"/>
      <w:r w:rsidR="004C7511" w:rsidRPr="004F400E">
        <w:rPr>
          <w:rFonts w:asciiTheme="majorHAnsi" w:hAnsiTheme="majorHAnsi" w:cstheme="minorHAnsi"/>
          <w:sz w:val="22"/>
          <w:szCs w:val="22"/>
        </w:rPr>
        <w:t>;</w:t>
      </w:r>
    </w:p>
    <w:p w14:paraId="30668924" w14:textId="66FC6E44" w:rsidR="0077711D" w:rsidRPr="004F400E" w:rsidRDefault="0077711D" w:rsidP="007E6337">
      <w:pPr>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iCs/>
          <w:sz w:val="22"/>
          <w:szCs w:val="22"/>
        </w:rPr>
        <w:t xml:space="preserve">Ustawa </w:t>
      </w:r>
      <w:proofErr w:type="spellStart"/>
      <w:r w:rsidRPr="004F400E">
        <w:rPr>
          <w:rFonts w:asciiTheme="majorHAnsi" w:hAnsiTheme="majorHAnsi" w:cstheme="minorHAnsi"/>
          <w:b/>
          <w:iCs/>
          <w:sz w:val="22"/>
          <w:szCs w:val="22"/>
        </w:rPr>
        <w:t>Pzp</w:t>
      </w:r>
      <w:proofErr w:type="spellEnd"/>
      <w:r w:rsidRPr="004F400E">
        <w:rPr>
          <w:rFonts w:asciiTheme="majorHAnsi" w:hAnsiTheme="majorHAnsi" w:cstheme="minorHAnsi"/>
          <w:iCs/>
          <w:sz w:val="22"/>
          <w:szCs w:val="22"/>
        </w:rPr>
        <w:t xml:space="preserve"> </w:t>
      </w:r>
      <w:r w:rsidRPr="004F400E">
        <w:rPr>
          <w:rFonts w:asciiTheme="majorHAnsi" w:hAnsiTheme="majorHAnsi" w:cstheme="minorHAnsi"/>
          <w:sz w:val="22"/>
          <w:szCs w:val="22"/>
        </w:rPr>
        <w:t xml:space="preserve">– Ustawa z dnia </w:t>
      </w:r>
      <w:r w:rsidR="00702532">
        <w:rPr>
          <w:rFonts w:asciiTheme="majorHAnsi" w:hAnsiTheme="majorHAnsi" w:cstheme="minorHAnsi"/>
          <w:sz w:val="22"/>
          <w:szCs w:val="22"/>
        </w:rPr>
        <w:t>11 września 2019</w:t>
      </w:r>
      <w:r w:rsidRPr="004F400E">
        <w:rPr>
          <w:rFonts w:asciiTheme="majorHAnsi" w:hAnsiTheme="majorHAnsi" w:cstheme="minorHAnsi"/>
          <w:sz w:val="22"/>
          <w:szCs w:val="22"/>
        </w:rPr>
        <w:t xml:space="preserve"> r. – Prawo zamówień publicznych</w:t>
      </w:r>
      <w:r w:rsidR="001D1723" w:rsidRPr="004F400E">
        <w:rPr>
          <w:rFonts w:asciiTheme="majorHAnsi" w:hAnsiTheme="majorHAnsi" w:cstheme="minorHAnsi"/>
          <w:sz w:val="22"/>
          <w:szCs w:val="22"/>
        </w:rPr>
        <w:t>;</w:t>
      </w:r>
      <w:r w:rsidRPr="004F400E">
        <w:rPr>
          <w:rFonts w:asciiTheme="majorHAnsi" w:hAnsiTheme="majorHAnsi" w:cstheme="minorHAnsi"/>
          <w:sz w:val="22"/>
          <w:szCs w:val="22"/>
        </w:rPr>
        <w:t xml:space="preserve"> </w:t>
      </w:r>
    </w:p>
    <w:p w14:paraId="68A80052" w14:textId="77777777" w:rsidR="0077711D" w:rsidRPr="004F400E" w:rsidRDefault="0077711D" w:rsidP="007E6337">
      <w:pPr>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iCs/>
          <w:sz w:val="22"/>
          <w:szCs w:val="22"/>
        </w:rPr>
        <w:t>Ustawa wdrożeniowa</w:t>
      </w:r>
      <w:r w:rsidRPr="004F400E">
        <w:rPr>
          <w:rFonts w:asciiTheme="majorHAnsi" w:hAnsiTheme="majorHAnsi" w:cstheme="minorHAnsi"/>
          <w:iCs/>
          <w:sz w:val="22"/>
          <w:szCs w:val="22"/>
        </w:rPr>
        <w:t xml:space="preserve"> </w:t>
      </w:r>
      <w:r w:rsidRPr="004F400E">
        <w:rPr>
          <w:rFonts w:asciiTheme="majorHAnsi" w:hAnsiTheme="majorHAnsi" w:cstheme="minorHAnsi"/>
          <w:sz w:val="22"/>
          <w:szCs w:val="22"/>
        </w:rPr>
        <w:t>– Ustawa z dnia 11 lipca 2014 r. o zasadach realizacji programów w zakresie polityki spójności finansowanych w perspektywie finansowej 2014-2020</w:t>
      </w:r>
      <w:r w:rsidR="001D1723" w:rsidRPr="004F400E">
        <w:rPr>
          <w:rFonts w:asciiTheme="majorHAnsi" w:hAnsiTheme="majorHAnsi" w:cstheme="minorHAnsi"/>
          <w:sz w:val="22"/>
          <w:szCs w:val="22"/>
        </w:rPr>
        <w:t>;</w:t>
      </w:r>
      <w:r w:rsidR="00277D7E" w:rsidRPr="004F400E">
        <w:rPr>
          <w:rFonts w:asciiTheme="majorHAnsi" w:hAnsiTheme="majorHAnsi" w:cstheme="minorHAnsi"/>
          <w:sz w:val="22"/>
          <w:szCs w:val="22"/>
        </w:rPr>
        <w:t xml:space="preserve"> </w:t>
      </w:r>
    </w:p>
    <w:p w14:paraId="10212641" w14:textId="77777777" w:rsidR="0077711D" w:rsidRPr="004F400E" w:rsidRDefault="0077711D" w:rsidP="007E6337">
      <w:pPr>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Wytyczne w zakresie kwalifikowalności</w:t>
      </w:r>
      <w:r w:rsidRPr="004F400E">
        <w:rPr>
          <w:rFonts w:asciiTheme="majorHAnsi" w:hAnsiTheme="majorHAnsi" w:cstheme="minorHAnsi"/>
          <w:sz w:val="22"/>
          <w:szCs w:val="22"/>
        </w:rPr>
        <w:t xml:space="preserve"> – Wytyczne w zakresie kwalifikowalności wydatków w ramach Europejskiego Funduszu Rozwoju Regionalnego, Europejskiego Funduszu Społecznego oraz Funduszu Spójności na lata 2014-2020.</w:t>
      </w:r>
    </w:p>
    <w:p w14:paraId="62C544A2" w14:textId="5AA4B860" w:rsidR="0077711D" w:rsidRDefault="0077711D" w:rsidP="007E6337">
      <w:pPr>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Wytyczne w zakresie monitorowania</w:t>
      </w:r>
      <w:r w:rsidRPr="004F400E">
        <w:rPr>
          <w:rFonts w:asciiTheme="majorHAnsi" w:hAnsiTheme="majorHAnsi" w:cstheme="minorHAnsi"/>
          <w:sz w:val="22"/>
          <w:szCs w:val="22"/>
        </w:rPr>
        <w:t xml:space="preserve"> – Wytyczne w zakresie monitorowania postępu rzeczowego realizacji programów operacyjnych na lata 2014-2020.</w:t>
      </w:r>
    </w:p>
    <w:p w14:paraId="2B4EE0D3" w14:textId="297E8573" w:rsidR="0050411C" w:rsidRPr="0050411C" w:rsidRDefault="0050411C" w:rsidP="007E6337">
      <w:pPr>
        <w:numPr>
          <w:ilvl w:val="0"/>
          <w:numId w:val="39"/>
        </w:numPr>
        <w:spacing w:after="0" w:line="240" w:lineRule="auto"/>
        <w:jc w:val="both"/>
        <w:rPr>
          <w:rFonts w:asciiTheme="majorHAnsi" w:hAnsiTheme="majorHAnsi" w:cstheme="minorHAnsi"/>
          <w:sz w:val="22"/>
          <w:szCs w:val="22"/>
        </w:rPr>
      </w:pPr>
      <w:r w:rsidRPr="0050411C">
        <w:rPr>
          <w:rFonts w:asciiTheme="majorHAnsi" w:hAnsiTheme="majorHAnsi"/>
          <w:b/>
          <w:bCs/>
          <w:sz w:val="22"/>
          <w:szCs w:val="22"/>
        </w:rPr>
        <w:t>Ośrodek wsparcia ekonomii społecznej (OWES)</w:t>
      </w:r>
      <w:r w:rsidRPr="0050411C">
        <w:rPr>
          <w:rFonts w:asciiTheme="majorHAnsi" w:hAnsiTheme="majorHAnsi"/>
          <w:sz w:val="22"/>
          <w:szCs w:val="22"/>
        </w:rPr>
        <w:t xml:space="preserve"> – podmiot lub partnerstwo posiadający akredytację, świadczący komplementarnie pakiet usług wsparcia ekonomii społecznej wskazanych w KPRES.</w:t>
      </w:r>
    </w:p>
    <w:p w14:paraId="7C16C0EB" w14:textId="0730EE64" w:rsidR="0050411C" w:rsidRPr="0050411C" w:rsidRDefault="0050411C" w:rsidP="007E6337">
      <w:pPr>
        <w:numPr>
          <w:ilvl w:val="0"/>
          <w:numId w:val="39"/>
        </w:numPr>
        <w:spacing w:after="0" w:line="240" w:lineRule="auto"/>
        <w:jc w:val="both"/>
        <w:rPr>
          <w:rFonts w:asciiTheme="majorHAnsi" w:hAnsiTheme="majorHAnsi" w:cstheme="minorHAnsi"/>
          <w:sz w:val="22"/>
          <w:szCs w:val="22"/>
        </w:rPr>
      </w:pPr>
      <w:r w:rsidRPr="0050411C">
        <w:rPr>
          <w:rFonts w:asciiTheme="majorHAnsi" w:hAnsiTheme="majorHAnsi"/>
          <w:b/>
          <w:bCs/>
          <w:sz w:val="22"/>
          <w:szCs w:val="22"/>
        </w:rPr>
        <w:t>Podmioty ekonomii społecznej</w:t>
      </w:r>
      <w:r w:rsidR="00381EFA">
        <w:rPr>
          <w:rFonts w:asciiTheme="majorHAnsi" w:hAnsiTheme="majorHAnsi"/>
          <w:b/>
          <w:bCs/>
          <w:sz w:val="22"/>
          <w:szCs w:val="22"/>
        </w:rPr>
        <w:t xml:space="preserve"> (PES)</w:t>
      </w:r>
      <w:r w:rsidRPr="0050411C">
        <w:rPr>
          <w:rFonts w:asciiTheme="majorHAnsi" w:hAnsiTheme="majorHAnsi"/>
          <w:sz w:val="22"/>
          <w:szCs w:val="22"/>
        </w:rPr>
        <w:t xml:space="preserve">, czyli: </w:t>
      </w:r>
    </w:p>
    <w:p w14:paraId="1BE0E600" w14:textId="77777777" w:rsidR="0050411C" w:rsidRPr="0050411C" w:rsidRDefault="0050411C" w:rsidP="0050411C">
      <w:pPr>
        <w:spacing w:after="0" w:line="240" w:lineRule="auto"/>
        <w:ind w:left="360"/>
        <w:jc w:val="both"/>
        <w:rPr>
          <w:rFonts w:asciiTheme="majorHAnsi" w:hAnsiTheme="majorHAnsi"/>
          <w:sz w:val="22"/>
          <w:szCs w:val="22"/>
        </w:rPr>
      </w:pPr>
      <w:r w:rsidRPr="0050411C">
        <w:rPr>
          <w:rFonts w:asciiTheme="majorHAnsi" w:hAnsiTheme="majorHAnsi"/>
          <w:sz w:val="22"/>
          <w:szCs w:val="22"/>
        </w:rPr>
        <w:t>a) spółdzielnia socjalna, o której mowa w ustawie z dnia 27 kwietnia 2006 r. o spółdzielniach socjalnych;</w:t>
      </w:r>
    </w:p>
    <w:p w14:paraId="394544C2" w14:textId="77777777" w:rsidR="0050411C" w:rsidRPr="0050411C" w:rsidRDefault="0050411C" w:rsidP="0050411C">
      <w:pPr>
        <w:spacing w:after="0" w:line="240" w:lineRule="auto"/>
        <w:ind w:left="360"/>
        <w:jc w:val="both"/>
        <w:rPr>
          <w:rFonts w:asciiTheme="majorHAnsi" w:hAnsiTheme="majorHAnsi"/>
          <w:sz w:val="22"/>
          <w:szCs w:val="22"/>
        </w:rPr>
      </w:pPr>
      <w:r w:rsidRPr="0050411C">
        <w:rPr>
          <w:rFonts w:asciiTheme="majorHAnsi" w:hAnsiTheme="majorHAnsi"/>
          <w:sz w:val="22"/>
          <w:szCs w:val="22"/>
        </w:rPr>
        <w:t>b) jednostka reintegracyjna, realizująca usługi reintegracji społecznej i zawodowej osób zagrożonych ubóstwem lub wykluczeniem społecznym:</w:t>
      </w:r>
    </w:p>
    <w:p w14:paraId="6BAC81A0" w14:textId="77777777" w:rsidR="0050411C" w:rsidRPr="0050411C" w:rsidRDefault="0050411C" w:rsidP="0050411C">
      <w:pPr>
        <w:spacing w:after="0" w:line="240" w:lineRule="auto"/>
        <w:ind w:left="360"/>
        <w:jc w:val="both"/>
        <w:rPr>
          <w:rFonts w:asciiTheme="majorHAnsi" w:hAnsiTheme="majorHAnsi"/>
          <w:sz w:val="22"/>
          <w:szCs w:val="22"/>
        </w:rPr>
      </w:pPr>
      <w:r w:rsidRPr="0050411C">
        <w:rPr>
          <w:rFonts w:asciiTheme="majorHAnsi" w:hAnsiTheme="majorHAnsi"/>
          <w:sz w:val="22"/>
          <w:szCs w:val="22"/>
        </w:rPr>
        <w:t xml:space="preserve">i) CIS i KIS; </w:t>
      </w:r>
    </w:p>
    <w:p w14:paraId="1572CFF5" w14:textId="77777777" w:rsidR="0050411C" w:rsidRPr="0050411C" w:rsidRDefault="0050411C" w:rsidP="0050411C">
      <w:pPr>
        <w:spacing w:after="0" w:line="240" w:lineRule="auto"/>
        <w:ind w:left="360"/>
        <w:jc w:val="both"/>
        <w:rPr>
          <w:rFonts w:asciiTheme="majorHAnsi" w:hAnsiTheme="majorHAnsi"/>
          <w:sz w:val="22"/>
          <w:szCs w:val="22"/>
        </w:rPr>
      </w:pPr>
      <w:r w:rsidRPr="0050411C">
        <w:rPr>
          <w:rFonts w:asciiTheme="majorHAnsi" w:hAnsiTheme="majorHAnsi"/>
          <w:sz w:val="22"/>
          <w:szCs w:val="22"/>
        </w:rPr>
        <w:lastRenderedPageBreak/>
        <w:t xml:space="preserve">ii) ZAZ i WTZ, o których mowa w ustawie z dnia 27 sierpnia 1997 r. o rehabilitacji zawodowej i społecznej oraz zatrudnianiu osób niepełnosprawnych; </w:t>
      </w:r>
    </w:p>
    <w:p w14:paraId="5F24CE11" w14:textId="77777777" w:rsidR="0050411C" w:rsidRPr="0050411C" w:rsidRDefault="0050411C" w:rsidP="0050411C">
      <w:pPr>
        <w:spacing w:after="0" w:line="240" w:lineRule="auto"/>
        <w:ind w:left="360"/>
        <w:jc w:val="both"/>
        <w:rPr>
          <w:rFonts w:asciiTheme="majorHAnsi" w:hAnsiTheme="majorHAnsi"/>
          <w:sz w:val="22"/>
          <w:szCs w:val="22"/>
        </w:rPr>
      </w:pPr>
      <w:r w:rsidRPr="0050411C">
        <w:rPr>
          <w:rFonts w:asciiTheme="majorHAnsi" w:hAnsiTheme="majorHAnsi"/>
          <w:sz w:val="22"/>
          <w:szCs w:val="22"/>
        </w:rPr>
        <w:t xml:space="preserve">c) organizacja pozarządowa lub podmiot, o którym mowa w art. 3 ust. 3 ustawy z dnia 24 kwietnia 2003 r. o działalności pożytku publicznego i o wolontariacie; </w:t>
      </w:r>
    </w:p>
    <w:p w14:paraId="4CA261A8" w14:textId="77777777" w:rsidR="0050411C" w:rsidRPr="0050411C" w:rsidRDefault="0050411C" w:rsidP="0050411C">
      <w:pPr>
        <w:spacing w:after="0" w:line="240" w:lineRule="auto"/>
        <w:ind w:left="360"/>
        <w:jc w:val="both"/>
        <w:rPr>
          <w:rFonts w:asciiTheme="majorHAnsi" w:hAnsiTheme="majorHAnsi"/>
          <w:sz w:val="22"/>
          <w:szCs w:val="22"/>
        </w:rPr>
      </w:pPr>
      <w:r w:rsidRPr="0050411C">
        <w:rPr>
          <w:rFonts w:asciiTheme="majorHAnsi" w:hAnsiTheme="majorHAnsi"/>
          <w:sz w:val="22"/>
          <w:szCs w:val="22"/>
        </w:rPr>
        <w:t xml:space="preserve">d) spółdzielnia, której celem jest zatrudnienie tj. spółdzielnia pracy lub spółdzielnia inwalidów i niewidomych, działające w oparciu o ustawę z dnia 16 września 1982 r. - Prawo spółdzielcze; e) koło gospodyń wiejskich, o którym mowa w ustawie z dnia 9 listopada 2018 r. o kołach gospodyń wiejskich; </w:t>
      </w:r>
    </w:p>
    <w:p w14:paraId="6D8A54EF" w14:textId="6E1C9DA2" w:rsidR="006D475B" w:rsidRPr="00360D46" w:rsidRDefault="0050411C" w:rsidP="00360D46">
      <w:pPr>
        <w:spacing w:after="0" w:line="240" w:lineRule="auto"/>
        <w:ind w:left="360"/>
        <w:jc w:val="both"/>
        <w:rPr>
          <w:rFonts w:asciiTheme="majorHAnsi" w:hAnsiTheme="majorHAnsi" w:cstheme="minorHAnsi"/>
          <w:sz w:val="22"/>
          <w:szCs w:val="22"/>
        </w:rPr>
      </w:pPr>
      <w:r w:rsidRPr="0050411C">
        <w:rPr>
          <w:rFonts w:asciiTheme="majorHAnsi" w:hAnsiTheme="majorHAnsi"/>
          <w:sz w:val="22"/>
          <w:szCs w:val="22"/>
        </w:rPr>
        <w:t>f) zakład pracy chronionej, o którym mowa w ustawie z dnia 27 sierpnia 1997 r. o rehabilitacji zawodowej i społecznej oraz zatrudnianiu osób niepełnosprawnych.</w:t>
      </w:r>
    </w:p>
    <w:p w14:paraId="44E6DD75" w14:textId="579524E1" w:rsidR="0077711D" w:rsidRPr="004F400E" w:rsidRDefault="0077711D" w:rsidP="007E6337">
      <w:pPr>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Wytyczne w zakresie włączenia społecznego</w:t>
      </w:r>
      <w:r w:rsidRPr="004F400E">
        <w:rPr>
          <w:rFonts w:asciiTheme="majorHAnsi" w:hAnsiTheme="majorHAnsi" w:cstheme="minorHAnsi"/>
          <w:sz w:val="22"/>
          <w:szCs w:val="22"/>
        </w:rPr>
        <w:t xml:space="preserve"> – Wytyczne Ministra Infrastruktury i Rozwoju w zakresie realizacji przedsięwzięć w obszarze włączenia społecznego i zwalczania ubóstwa z wykorzystaniem środków Europejskiego Funduszu Społecznego i Europejskiego Funduszu Rozwoju Regionalnego na lata 2014-2020, zatwierdzone w dniu </w:t>
      </w:r>
      <w:r w:rsidR="00FC4466">
        <w:rPr>
          <w:rFonts w:asciiTheme="majorHAnsi" w:hAnsiTheme="majorHAnsi" w:cstheme="minorHAnsi"/>
          <w:sz w:val="22"/>
          <w:szCs w:val="22"/>
        </w:rPr>
        <w:t>8 lipca 2019</w:t>
      </w:r>
      <w:r w:rsidRPr="004F400E">
        <w:rPr>
          <w:rFonts w:asciiTheme="majorHAnsi" w:hAnsiTheme="majorHAnsi" w:cstheme="minorHAnsi"/>
          <w:sz w:val="22"/>
          <w:szCs w:val="22"/>
        </w:rPr>
        <w:t xml:space="preserve"> r.</w:t>
      </w:r>
    </w:p>
    <w:p w14:paraId="55ECBAB9" w14:textId="77777777" w:rsidR="0077711D" w:rsidRPr="004F400E" w:rsidRDefault="0077711D" w:rsidP="007E6337">
      <w:pPr>
        <w:numPr>
          <w:ilvl w:val="0"/>
          <w:numId w:val="39"/>
        </w:numPr>
        <w:spacing w:after="0" w:line="240" w:lineRule="auto"/>
        <w:jc w:val="both"/>
        <w:rPr>
          <w:rFonts w:asciiTheme="majorHAnsi" w:hAnsiTheme="majorHAnsi" w:cstheme="minorHAnsi"/>
          <w:b/>
          <w:sz w:val="22"/>
          <w:szCs w:val="22"/>
        </w:rPr>
      </w:pPr>
      <w:r w:rsidRPr="004F400E">
        <w:rPr>
          <w:rFonts w:asciiTheme="majorHAnsi" w:hAnsiTheme="majorHAnsi" w:cstheme="minorHAnsi"/>
          <w:b/>
          <w:sz w:val="22"/>
          <w:szCs w:val="22"/>
        </w:rPr>
        <w:t>Osoby lub rodziny zagrożone ubóstwem lub wykluczeniem społecznym:</w:t>
      </w:r>
    </w:p>
    <w:p w14:paraId="75C43826" w14:textId="77777777" w:rsidR="0077711D" w:rsidRPr="004F400E" w:rsidRDefault="0077711D" w:rsidP="0077711D">
      <w:pPr>
        <w:numPr>
          <w:ilvl w:val="0"/>
          <w:numId w:val="2"/>
        </w:numPr>
        <w:tabs>
          <w:tab w:val="left" w:pos="420"/>
        </w:tabs>
        <w:spacing w:after="0" w:line="240" w:lineRule="auto"/>
        <w:ind w:left="420" w:hanging="355"/>
        <w:jc w:val="both"/>
        <w:rPr>
          <w:rFonts w:asciiTheme="majorHAnsi" w:hAnsiTheme="majorHAnsi" w:cstheme="minorHAnsi"/>
          <w:sz w:val="22"/>
          <w:szCs w:val="22"/>
        </w:rPr>
      </w:pPr>
      <w:r w:rsidRPr="004F400E">
        <w:rPr>
          <w:rFonts w:asciiTheme="majorHAnsi" w:hAnsiTheme="majorHAnsi" w:cstheme="minorHAnsi"/>
          <w:sz w:val="22"/>
          <w:szCs w:val="22"/>
        </w:rPr>
        <w:t>osoby lub rodziny korzystające ze świadczeń z pomocy społecznej zgodnie z ustawą z dnia 12 marca 2004 r. o pomocy społecznej lub kwalifikujące się do objęcia wsparciem pomocy społecznej, tj. spełniające co najmniej jedną z przesłanek określonych w art. 7 ustawy z dnia 12 marca 2004 r. o pomocy społecznej</w:t>
      </w:r>
      <w:r w:rsidR="00BA1940" w:rsidRPr="00FC4466">
        <w:rPr>
          <w:rFonts w:asciiTheme="majorHAnsi" w:hAnsiTheme="majorHAnsi" w:cstheme="minorHAnsi"/>
          <w:sz w:val="22"/>
          <w:szCs w:val="22"/>
        </w:rPr>
        <w:t>;</w:t>
      </w:r>
    </w:p>
    <w:p w14:paraId="03AB0E0F" w14:textId="77777777" w:rsidR="0077711D" w:rsidRPr="004F400E" w:rsidRDefault="0077711D" w:rsidP="0077711D">
      <w:pPr>
        <w:numPr>
          <w:ilvl w:val="0"/>
          <w:numId w:val="2"/>
        </w:numPr>
        <w:tabs>
          <w:tab w:val="left" w:pos="420"/>
        </w:tabs>
        <w:spacing w:after="0" w:line="240" w:lineRule="auto"/>
        <w:ind w:left="420" w:hanging="355"/>
        <w:jc w:val="both"/>
        <w:rPr>
          <w:rFonts w:asciiTheme="majorHAnsi" w:hAnsiTheme="majorHAnsi" w:cstheme="minorHAnsi"/>
          <w:strike/>
          <w:sz w:val="22"/>
          <w:szCs w:val="22"/>
        </w:rPr>
      </w:pPr>
      <w:r w:rsidRPr="004F400E">
        <w:rPr>
          <w:rFonts w:asciiTheme="majorHAnsi" w:hAnsiTheme="majorHAnsi" w:cstheme="minorHAnsi"/>
          <w:sz w:val="22"/>
          <w:szCs w:val="22"/>
        </w:rPr>
        <w:t>osoby, o których mowa w art. 1 ust. 2 ustawy z dnia 13 czerwca 2003 r. o zatrudnieniu socjalnym</w:t>
      </w:r>
      <w:r w:rsidR="00BA1940" w:rsidRPr="004F400E">
        <w:rPr>
          <w:rFonts w:asciiTheme="majorHAnsi" w:hAnsiTheme="majorHAnsi" w:cstheme="minorHAnsi"/>
          <w:sz w:val="22"/>
          <w:szCs w:val="22"/>
        </w:rPr>
        <w:t>;</w:t>
      </w:r>
    </w:p>
    <w:p w14:paraId="5446F97D" w14:textId="24B05D5B" w:rsidR="0077711D" w:rsidRPr="004F400E" w:rsidRDefault="0077711D" w:rsidP="0077711D">
      <w:pPr>
        <w:numPr>
          <w:ilvl w:val="0"/>
          <w:numId w:val="2"/>
        </w:numPr>
        <w:tabs>
          <w:tab w:val="left" w:pos="420"/>
        </w:tabs>
        <w:spacing w:after="0" w:line="240" w:lineRule="auto"/>
        <w:ind w:left="420" w:hanging="355"/>
        <w:jc w:val="both"/>
        <w:rPr>
          <w:rFonts w:asciiTheme="majorHAnsi" w:hAnsiTheme="majorHAnsi" w:cstheme="minorHAnsi"/>
          <w:sz w:val="22"/>
          <w:szCs w:val="22"/>
        </w:rPr>
      </w:pPr>
      <w:r w:rsidRPr="004F400E">
        <w:rPr>
          <w:rFonts w:asciiTheme="majorHAnsi" w:hAnsiTheme="majorHAnsi" w:cstheme="minorHAnsi"/>
          <w:sz w:val="22"/>
          <w:szCs w:val="22"/>
        </w:rPr>
        <w:t>osoby przebywające w pieczy zastępczej lub opuszczające pieczę zastępczą oraz rodziny przeżywające trudności w pełnieniu funkcji opiekuńczo-wychowawczych, o których mowa w ustawie z dnia 9 czerwca 2011 r. o wspieraniu rodziny i systemie pieczy zastępczej</w:t>
      </w:r>
      <w:r w:rsidR="00FC4466">
        <w:rPr>
          <w:rFonts w:asciiTheme="majorHAnsi" w:hAnsiTheme="majorHAnsi" w:cstheme="minorHAnsi"/>
          <w:sz w:val="22"/>
          <w:szCs w:val="22"/>
        </w:rPr>
        <w:t>;</w:t>
      </w:r>
    </w:p>
    <w:p w14:paraId="41DE1869" w14:textId="77777777" w:rsidR="0077711D" w:rsidRPr="004F400E" w:rsidRDefault="0077711D" w:rsidP="0077711D">
      <w:pPr>
        <w:numPr>
          <w:ilvl w:val="0"/>
          <w:numId w:val="2"/>
        </w:numPr>
        <w:tabs>
          <w:tab w:val="left" w:pos="420"/>
        </w:tabs>
        <w:spacing w:after="0" w:line="240" w:lineRule="auto"/>
        <w:ind w:left="420" w:hanging="355"/>
        <w:jc w:val="both"/>
        <w:rPr>
          <w:rFonts w:asciiTheme="majorHAnsi" w:hAnsiTheme="majorHAnsi" w:cstheme="minorHAnsi"/>
          <w:sz w:val="22"/>
          <w:szCs w:val="22"/>
        </w:rPr>
      </w:pPr>
      <w:r w:rsidRPr="004F400E">
        <w:rPr>
          <w:rFonts w:asciiTheme="majorHAnsi" w:hAnsiTheme="majorHAnsi" w:cstheme="minorHAnsi"/>
          <w:sz w:val="22"/>
          <w:szCs w:val="22"/>
        </w:rPr>
        <w:t>osoby nieletnie, wobec których zastosowano środki zapobiegania i zwalczania demoralizacji i przestępczości zgodnie z ustawą z dnia 26 października 1982 r. o postępowaniu w sprawach nieletnich</w:t>
      </w:r>
      <w:r w:rsidR="00BA1940" w:rsidRPr="00FC4466">
        <w:rPr>
          <w:rFonts w:asciiTheme="majorHAnsi" w:hAnsiTheme="majorHAnsi" w:cstheme="minorHAnsi"/>
          <w:sz w:val="22"/>
          <w:szCs w:val="22"/>
        </w:rPr>
        <w:t>;</w:t>
      </w:r>
    </w:p>
    <w:p w14:paraId="005B527C" w14:textId="77777777" w:rsidR="0077711D" w:rsidRPr="004F400E" w:rsidRDefault="0077711D" w:rsidP="0077711D">
      <w:pPr>
        <w:numPr>
          <w:ilvl w:val="0"/>
          <w:numId w:val="2"/>
        </w:numPr>
        <w:tabs>
          <w:tab w:val="left" w:pos="420"/>
        </w:tabs>
        <w:spacing w:after="0" w:line="240" w:lineRule="auto"/>
        <w:ind w:left="420" w:hanging="355"/>
        <w:jc w:val="both"/>
        <w:rPr>
          <w:rFonts w:asciiTheme="majorHAnsi" w:hAnsiTheme="majorHAnsi" w:cstheme="minorHAnsi"/>
          <w:sz w:val="22"/>
          <w:szCs w:val="22"/>
        </w:rPr>
      </w:pPr>
      <w:r w:rsidRPr="004F400E">
        <w:rPr>
          <w:rFonts w:asciiTheme="majorHAnsi" w:hAnsiTheme="majorHAnsi" w:cstheme="minorHAnsi"/>
          <w:sz w:val="22"/>
          <w:szCs w:val="22"/>
        </w:rPr>
        <w:t>osoby przebywające w młodzieżowych ośrodkach wychowawczych i młodzieżowych ośrodkach socjoterapii, o których mowa w ustawie z dnia 7 września 1991 r. o systemie oświaty</w:t>
      </w:r>
      <w:r w:rsidR="00AF3E5B" w:rsidRPr="004F400E">
        <w:rPr>
          <w:rFonts w:asciiTheme="majorHAnsi" w:hAnsiTheme="majorHAnsi" w:cstheme="minorHAnsi"/>
          <w:sz w:val="22"/>
          <w:szCs w:val="22"/>
        </w:rPr>
        <w:t>;</w:t>
      </w:r>
      <w:r w:rsidRPr="004F400E">
        <w:rPr>
          <w:rFonts w:asciiTheme="majorHAnsi" w:hAnsiTheme="majorHAnsi" w:cstheme="minorHAnsi"/>
          <w:sz w:val="22"/>
          <w:szCs w:val="22"/>
        </w:rPr>
        <w:t xml:space="preserve"> </w:t>
      </w:r>
    </w:p>
    <w:p w14:paraId="4A780675" w14:textId="77777777" w:rsidR="0077711D" w:rsidRPr="004F400E" w:rsidRDefault="0077711D" w:rsidP="0077711D">
      <w:pPr>
        <w:numPr>
          <w:ilvl w:val="0"/>
          <w:numId w:val="2"/>
        </w:numPr>
        <w:tabs>
          <w:tab w:val="left" w:pos="422"/>
        </w:tabs>
        <w:spacing w:after="0" w:line="240" w:lineRule="auto"/>
        <w:ind w:left="422" w:hanging="355"/>
        <w:jc w:val="both"/>
        <w:rPr>
          <w:rFonts w:asciiTheme="majorHAnsi" w:hAnsiTheme="majorHAnsi" w:cstheme="minorHAnsi"/>
          <w:sz w:val="22"/>
          <w:szCs w:val="22"/>
        </w:rPr>
      </w:pPr>
      <w:bookmarkStart w:id="2" w:name="page5"/>
      <w:bookmarkEnd w:id="2"/>
      <w:r w:rsidRPr="004F400E">
        <w:rPr>
          <w:rFonts w:asciiTheme="majorHAnsi" w:hAnsiTheme="majorHAnsi" w:cstheme="minorHAnsi"/>
          <w:sz w:val="22"/>
          <w:szCs w:val="22"/>
        </w:rPr>
        <w:t>osoby z niepełnosprawnością – osoby z niepełnosprawnością w rozumieniu Wytycznych w zakresie realizacji zasady równości szans i niedyskryminacji, w tym dostępności dla osób z niepełnosprawnościami oraz zasady równości szans kobiet i mężczyzn w ramach funduszy unijnych na lata 2014-2020</w:t>
      </w:r>
      <w:r w:rsidR="00AF3E5B" w:rsidRPr="004F400E">
        <w:rPr>
          <w:rFonts w:asciiTheme="majorHAnsi" w:hAnsiTheme="majorHAnsi" w:cstheme="minorHAnsi"/>
          <w:sz w:val="22"/>
          <w:szCs w:val="22"/>
        </w:rPr>
        <w:t xml:space="preserve"> lub uczniowie/dzieci z niepełnosprawnościami w rozumieniu Wytycznych w zakresie realizacji przedsięwzię</w:t>
      </w:r>
      <w:r w:rsidR="005A3B48" w:rsidRPr="004F400E">
        <w:rPr>
          <w:rFonts w:asciiTheme="majorHAnsi" w:hAnsiTheme="majorHAnsi" w:cstheme="minorHAnsi"/>
          <w:sz w:val="22"/>
          <w:szCs w:val="22"/>
        </w:rPr>
        <w:t>ć z udziałem środków Europejskiego Funduszu Społecznego w obszarze edukacji na lata 2014-2020</w:t>
      </w:r>
      <w:r w:rsidRPr="004F400E">
        <w:rPr>
          <w:rFonts w:asciiTheme="majorHAnsi" w:hAnsiTheme="majorHAnsi" w:cstheme="minorHAnsi"/>
          <w:sz w:val="22"/>
          <w:szCs w:val="22"/>
        </w:rPr>
        <w:t>;</w:t>
      </w:r>
    </w:p>
    <w:p w14:paraId="799CA52C" w14:textId="77777777" w:rsidR="0077711D" w:rsidRPr="004F400E" w:rsidRDefault="005A3B48" w:rsidP="0077711D">
      <w:pPr>
        <w:numPr>
          <w:ilvl w:val="0"/>
          <w:numId w:val="2"/>
        </w:numPr>
        <w:tabs>
          <w:tab w:val="left" w:pos="422"/>
        </w:tabs>
        <w:spacing w:after="0" w:line="240" w:lineRule="auto"/>
        <w:ind w:left="422" w:hanging="355"/>
        <w:jc w:val="both"/>
        <w:rPr>
          <w:rFonts w:asciiTheme="majorHAnsi" w:hAnsiTheme="majorHAnsi" w:cstheme="minorHAnsi"/>
          <w:sz w:val="22"/>
          <w:szCs w:val="22"/>
        </w:rPr>
      </w:pPr>
      <w:r w:rsidRPr="004F400E">
        <w:rPr>
          <w:rFonts w:asciiTheme="majorHAnsi" w:hAnsiTheme="majorHAnsi" w:cstheme="minorHAnsi"/>
          <w:sz w:val="22"/>
          <w:szCs w:val="22"/>
        </w:rPr>
        <w:t>członkowie gospodarstw domowych sprawujący opiekę nad osobą z niepełnosprawnością, o ile co najmniej jeden z nich nie pracuje ze względu na konieczność sprawowania opieki nad osobą z niepełnosprawnością;</w:t>
      </w:r>
      <w:r w:rsidRPr="004F400E" w:rsidDel="005A3B48">
        <w:rPr>
          <w:rFonts w:asciiTheme="majorHAnsi" w:hAnsiTheme="majorHAnsi" w:cstheme="minorHAnsi"/>
          <w:sz w:val="22"/>
          <w:szCs w:val="22"/>
        </w:rPr>
        <w:t xml:space="preserve"> </w:t>
      </w:r>
      <w:r w:rsidR="0077711D" w:rsidRPr="004F400E">
        <w:rPr>
          <w:rFonts w:asciiTheme="majorHAnsi" w:hAnsiTheme="majorHAnsi" w:cstheme="minorHAnsi"/>
          <w:sz w:val="22"/>
          <w:szCs w:val="22"/>
        </w:rPr>
        <w:t>rodziny z dzieckiem z niepełnosprawnością, o ile co najmniej jeden z rodziców lub opiekunów nie pracuje ze względu na konieczność sprawowania opieki nad dzieckiem z niepełnosprawnością;</w:t>
      </w:r>
    </w:p>
    <w:p w14:paraId="09797C14" w14:textId="77777777" w:rsidR="0077711D" w:rsidRPr="004F400E" w:rsidRDefault="00F57727" w:rsidP="0077711D">
      <w:pPr>
        <w:numPr>
          <w:ilvl w:val="0"/>
          <w:numId w:val="2"/>
        </w:numPr>
        <w:tabs>
          <w:tab w:val="left" w:pos="422"/>
        </w:tabs>
        <w:spacing w:after="0" w:line="240" w:lineRule="auto"/>
        <w:ind w:left="422" w:hanging="355"/>
        <w:jc w:val="both"/>
        <w:rPr>
          <w:rFonts w:asciiTheme="majorHAnsi" w:hAnsiTheme="majorHAnsi" w:cstheme="minorHAnsi"/>
          <w:sz w:val="22"/>
          <w:szCs w:val="22"/>
        </w:rPr>
      </w:pPr>
      <w:r w:rsidRPr="004F400E">
        <w:rPr>
          <w:rFonts w:asciiTheme="majorHAnsi" w:hAnsiTheme="majorHAnsi" w:cstheme="minorHAnsi"/>
          <w:sz w:val="22"/>
          <w:szCs w:val="22"/>
        </w:rPr>
        <w:t>osoby potrzebujące wsparcia w codziennym funkcjonowaniu</w:t>
      </w:r>
      <w:r w:rsidR="0077711D" w:rsidRPr="004F400E">
        <w:rPr>
          <w:rFonts w:asciiTheme="majorHAnsi" w:hAnsiTheme="majorHAnsi" w:cstheme="minorHAnsi"/>
          <w:sz w:val="22"/>
          <w:szCs w:val="22"/>
        </w:rPr>
        <w:t>;</w:t>
      </w:r>
    </w:p>
    <w:p w14:paraId="1499BEBF" w14:textId="586589C9" w:rsidR="0077711D" w:rsidRPr="004F400E" w:rsidRDefault="0077711D" w:rsidP="0077711D">
      <w:pPr>
        <w:numPr>
          <w:ilvl w:val="0"/>
          <w:numId w:val="2"/>
        </w:numPr>
        <w:tabs>
          <w:tab w:val="left" w:pos="422"/>
        </w:tabs>
        <w:spacing w:after="0" w:line="240" w:lineRule="auto"/>
        <w:ind w:left="422" w:hanging="355"/>
        <w:jc w:val="both"/>
        <w:rPr>
          <w:rFonts w:asciiTheme="majorHAnsi" w:hAnsiTheme="majorHAnsi" w:cstheme="minorHAnsi"/>
          <w:sz w:val="22"/>
          <w:szCs w:val="22"/>
        </w:rPr>
      </w:pPr>
      <w:r w:rsidRPr="004F400E">
        <w:rPr>
          <w:rFonts w:asciiTheme="majorHAnsi" w:hAnsiTheme="majorHAnsi" w:cstheme="minorHAnsi"/>
          <w:sz w:val="22"/>
          <w:szCs w:val="22"/>
        </w:rPr>
        <w:t>osoby bezdomne lub dotknięte wykluczeniem z dostępu do mieszkań w rozumieniu Wytycznych w zakresie monitorowania</w:t>
      </w:r>
      <w:r w:rsidR="00FC4466">
        <w:rPr>
          <w:rFonts w:asciiTheme="majorHAnsi" w:hAnsiTheme="majorHAnsi" w:cstheme="minorHAnsi"/>
          <w:sz w:val="22"/>
          <w:szCs w:val="22"/>
        </w:rPr>
        <w:t xml:space="preserve"> postępu rzeczowego realizacji programów operacyjnych na lata 2014-2020</w:t>
      </w:r>
      <w:r w:rsidRPr="004F400E">
        <w:rPr>
          <w:rFonts w:asciiTheme="majorHAnsi" w:hAnsiTheme="majorHAnsi" w:cstheme="minorHAnsi"/>
          <w:sz w:val="22"/>
          <w:szCs w:val="22"/>
        </w:rPr>
        <w:t>;</w:t>
      </w:r>
    </w:p>
    <w:p w14:paraId="510A49D8" w14:textId="77777777" w:rsidR="00FC4466" w:rsidRDefault="0077711D" w:rsidP="00FC4466">
      <w:pPr>
        <w:numPr>
          <w:ilvl w:val="0"/>
          <w:numId w:val="2"/>
        </w:numPr>
        <w:tabs>
          <w:tab w:val="left" w:pos="422"/>
        </w:tabs>
        <w:spacing w:after="0" w:line="240" w:lineRule="auto"/>
        <w:ind w:left="422" w:hanging="355"/>
        <w:jc w:val="both"/>
        <w:rPr>
          <w:rFonts w:asciiTheme="majorHAnsi" w:hAnsiTheme="majorHAnsi" w:cstheme="minorHAnsi"/>
          <w:sz w:val="22"/>
          <w:szCs w:val="22"/>
        </w:rPr>
      </w:pPr>
      <w:r w:rsidRPr="004F400E">
        <w:rPr>
          <w:rFonts w:asciiTheme="majorHAnsi" w:hAnsiTheme="majorHAnsi" w:cstheme="minorHAnsi"/>
          <w:sz w:val="22"/>
          <w:szCs w:val="22"/>
        </w:rPr>
        <w:t>osoby korzystające z PO PŻ</w:t>
      </w:r>
      <w:r w:rsidRPr="004F400E">
        <w:rPr>
          <w:rStyle w:val="Odwoanieprzypisudolnego"/>
          <w:rFonts w:asciiTheme="majorHAnsi" w:eastAsia="SimSun" w:hAnsiTheme="majorHAnsi" w:cstheme="minorHAnsi"/>
          <w:sz w:val="22"/>
          <w:szCs w:val="22"/>
        </w:rPr>
        <w:footnoteReference w:id="1"/>
      </w:r>
      <w:r w:rsidR="00E46659" w:rsidRPr="004F400E">
        <w:rPr>
          <w:rFonts w:asciiTheme="majorHAnsi" w:hAnsiTheme="majorHAnsi" w:cstheme="minorHAnsi"/>
          <w:sz w:val="22"/>
          <w:szCs w:val="22"/>
        </w:rPr>
        <w:t>;</w:t>
      </w:r>
    </w:p>
    <w:p w14:paraId="0A1F960F" w14:textId="740DD0A5" w:rsidR="005A3B48" w:rsidRPr="00FC4466" w:rsidRDefault="00B341D5" w:rsidP="00FC4466">
      <w:pPr>
        <w:numPr>
          <w:ilvl w:val="0"/>
          <w:numId w:val="2"/>
        </w:numPr>
        <w:tabs>
          <w:tab w:val="left" w:pos="422"/>
        </w:tabs>
        <w:spacing w:after="0" w:line="240" w:lineRule="auto"/>
        <w:ind w:left="422" w:hanging="355"/>
        <w:jc w:val="both"/>
        <w:rPr>
          <w:rFonts w:asciiTheme="majorHAnsi" w:hAnsiTheme="majorHAnsi" w:cstheme="minorHAnsi"/>
          <w:sz w:val="22"/>
          <w:szCs w:val="22"/>
        </w:rPr>
      </w:pPr>
      <w:r w:rsidRPr="00FC4466">
        <w:rPr>
          <w:rFonts w:asciiTheme="majorHAnsi" w:hAnsiTheme="majorHAnsi" w:cstheme="minorHAnsi"/>
          <w:sz w:val="22"/>
          <w:szCs w:val="22"/>
        </w:rPr>
        <w:t xml:space="preserve">osoby odbywające kary pozbawienia wolności w formie dozoru elektronicznego. </w:t>
      </w:r>
    </w:p>
    <w:p w14:paraId="78CC654F" w14:textId="68238027" w:rsidR="0077711D" w:rsidRDefault="0077711D" w:rsidP="0077711D">
      <w:pPr>
        <w:spacing w:after="0" w:line="240" w:lineRule="auto"/>
        <w:ind w:left="62"/>
        <w:jc w:val="both"/>
        <w:rPr>
          <w:rFonts w:asciiTheme="majorHAnsi" w:hAnsiTheme="majorHAnsi"/>
        </w:rPr>
      </w:pPr>
      <w:r w:rsidRPr="004F400E">
        <w:rPr>
          <w:rFonts w:asciiTheme="majorHAnsi" w:hAnsiTheme="majorHAnsi" w:cstheme="minorHAnsi"/>
          <w:b/>
          <w:color w:val="FF0000"/>
          <w:sz w:val="22"/>
          <w:szCs w:val="22"/>
          <w:u w:val="single"/>
        </w:rPr>
        <w:t xml:space="preserve">UWAGA: </w:t>
      </w:r>
      <w:r w:rsidR="001B172B" w:rsidRPr="004F400E">
        <w:rPr>
          <w:rFonts w:asciiTheme="majorHAnsi" w:hAnsiTheme="majorHAnsi"/>
        </w:rPr>
        <w:t>Z otrzymania wsparcia w ramach RPO zostały wyłączone osoby odbywające karę pozbawienia wolności, z wyjątkiem osób objętych dozorem elektronicznym.</w:t>
      </w:r>
    </w:p>
    <w:p w14:paraId="34F8457D" w14:textId="77777777" w:rsidR="008B6548" w:rsidRPr="004F400E" w:rsidRDefault="008B6548" w:rsidP="0077711D">
      <w:pPr>
        <w:spacing w:after="0" w:line="240" w:lineRule="auto"/>
        <w:ind w:left="62"/>
        <w:jc w:val="both"/>
        <w:rPr>
          <w:rFonts w:asciiTheme="majorHAnsi" w:hAnsiTheme="majorHAnsi" w:cstheme="minorHAnsi"/>
          <w:b/>
          <w:color w:val="FF0000"/>
          <w:sz w:val="22"/>
          <w:szCs w:val="22"/>
          <w:u w:val="single"/>
        </w:rPr>
      </w:pPr>
    </w:p>
    <w:p w14:paraId="545779D0" w14:textId="0AF90F55" w:rsidR="0077711D" w:rsidRPr="004F400E" w:rsidRDefault="0077711D" w:rsidP="007E6337">
      <w:pPr>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lastRenderedPageBreak/>
        <w:t xml:space="preserve">Osoba </w:t>
      </w:r>
      <w:r w:rsidR="00B341D5" w:rsidRPr="004F400E">
        <w:rPr>
          <w:rFonts w:asciiTheme="majorHAnsi" w:hAnsiTheme="majorHAnsi" w:cstheme="minorHAnsi"/>
          <w:b/>
          <w:sz w:val="22"/>
          <w:szCs w:val="22"/>
        </w:rPr>
        <w:t>potrzebująca wsparcia w codziennym funkcjonowaniu</w:t>
      </w:r>
      <w:r w:rsidR="00101B18">
        <w:rPr>
          <w:rFonts w:asciiTheme="majorHAnsi" w:hAnsiTheme="majorHAnsi" w:cstheme="minorHAnsi"/>
          <w:b/>
          <w:sz w:val="22"/>
          <w:szCs w:val="22"/>
        </w:rPr>
        <w:t xml:space="preserve"> </w:t>
      </w:r>
      <w:r w:rsidRPr="004F400E">
        <w:rPr>
          <w:rFonts w:asciiTheme="majorHAnsi" w:hAnsiTheme="majorHAnsi" w:cstheme="minorHAnsi"/>
          <w:sz w:val="22"/>
          <w:szCs w:val="22"/>
        </w:rPr>
        <w:t xml:space="preserve">– </w:t>
      </w:r>
      <w:r w:rsidR="001B172B" w:rsidRPr="004F400E">
        <w:rPr>
          <w:rFonts w:asciiTheme="majorHAnsi" w:hAnsiTheme="majorHAnsi"/>
        </w:rPr>
        <w:t>osoba, która ze względu na stan zdrowia lub niepełnosprawność wymaga opieki lub wsparcia w związku z niemożnością samodzielnego wykonywania co najmniej jednej z podstawowych czynności dnia codziennego.</w:t>
      </w:r>
    </w:p>
    <w:p w14:paraId="3AE912FB" w14:textId="77777777" w:rsidR="0077711D" w:rsidRPr="004F400E" w:rsidRDefault="0077711D" w:rsidP="007E6337">
      <w:pPr>
        <w:numPr>
          <w:ilvl w:val="0"/>
          <w:numId w:val="39"/>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 xml:space="preserve">Osoba z niepełnosprawnością sprzężoną </w:t>
      </w:r>
      <w:r w:rsidRPr="004F400E">
        <w:rPr>
          <w:rFonts w:asciiTheme="majorHAnsi" w:hAnsiTheme="majorHAnsi" w:cstheme="minorHAnsi"/>
          <w:sz w:val="22"/>
          <w:szCs w:val="22"/>
        </w:rPr>
        <w:t>– osoba, u której stwierdzono występowanie dwóch lub więcej</w:t>
      </w:r>
      <w:r w:rsidRPr="004F400E">
        <w:rPr>
          <w:rFonts w:asciiTheme="majorHAnsi" w:hAnsiTheme="majorHAnsi" w:cstheme="minorHAnsi"/>
          <w:b/>
          <w:sz w:val="22"/>
          <w:szCs w:val="22"/>
        </w:rPr>
        <w:t xml:space="preserve"> </w:t>
      </w:r>
      <w:r w:rsidRPr="004F400E">
        <w:rPr>
          <w:rFonts w:asciiTheme="majorHAnsi" w:hAnsiTheme="majorHAnsi" w:cstheme="minorHAnsi"/>
          <w:sz w:val="22"/>
          <w:szCs w:val="22"/>
        </w:rPr>
        <w:t>niepełnosprawności.</w:t>
      </w:r>
    </w:p>
    <w:p w14:paraId="1A353D19" w14:textId="77777777" w:rsidR="0077711D" w:rsidRPr="004F400E" w:rsidRDefault="0077711D" w:rsidP="0077711D">
      <w:pPr>
        <w:tabs>
          <w:tab w:val="left" w:pos="2910"/>
        </w:tabs>
        <w:spacing w:after="0" w:line="240" w:lineRule="auto"/>
        <w:rPr>
          <w:rFonts w:asciiTheme="majorHAnsi" w:hAnsiTheme="majorHAnsi" w:cstheme="minorHAnsi"/>
          <w:sz w:val="22"/>
          <w:szCs w:val="22"/>
        </w:rPr>
      </w:pPr>
      <w:bookmarkStart w:id="3" w:name="page6"/>
      <w:bookmarkStart w:id="4" w:name="page8"/>
      <w:bookmarkEnd w:id="3"/>
      <w:bookmarkEnd w:id="4"/>
      <w:r w:rsidRPr="004F400E">
        <w:rPr>
          <w:rFonts w:asciiTheme="majorHAnsi" w:hAnsiTheme="majorHAnsi" w:cstheme="minorHAnsi"/>
          <w:sz w:val="22"/>
          <w:szCs w:val="22"/>
        </w:rPr>
        <w:tab/>
      </w:r>
      <w:bookmarkStart w:id="5" w:name="page9"/>
      <w:bookmarkEnd w:id="5"/>
    </w:p>
    <w:p w14:paraId="07759B69" w14:textId="77777777" w:rsidR="0077711D" w:rsidRPr="004F400E" w:rsidRDefault="0077711D" w:rsidP="007E6337">
      <w:pPr>
        <w:pStyle w:val="Nagwek1"/>
        <w:keepLines w:val="0"/>
        <w:numPr>
          <w:ilvl w:val="0"/>
          <w:numId w:val="38"/>
        </w:numPr>
        <w:pBdr>
          <w:left w:val="none" w:sz="0" w:space="0" w:color="auto"/>
        </w:pBdr>
        <w:shd w:val="clear" w:color="auto" w:fill="70AD47"/>
        <w:spacing w:before="0" w:after="0" w:line="276" w:lineRule="auto"/>
        <w:rPr>
          <w:rFonts w:asciiTheme="majorHAnsi" w:eastAsia="Times New Roman" w:hAnsiTheme="majorHAnsi" w:cstheme="minorHAnsi"/>
          <w:b/>
          <w:bCs/>
          <w:caps w:val="0"/>
          <w:spacing w:val="0"/>
          <w:kern w:val="32"/>
          <w:sz w:val="24"/>
          <w:szCs w:val="24"/>
        </w:rPr>
      </w:pPr>
      <w:bookmarkStart w:id="6" w:name="_Toc74564921"/>
      <w:r w:rsidRPr="004F400E">
        <w:rPr>
          <w:rFonts w:asciiTheme="majorHAnsi" w:eastAsia="Times New Roman" w:hAnsiTheme="majorHAnsi" w:cstheme="minorHAnsi"/>
          <w:b/>
          <w:bCs/>
          <w:caps w:val="0"/>
          <w:spacing w:val="0"/>
          <w:kern w:val="32"/>
          <w:sz w:val="24"/>
          <w:szCs w:val="24"/>
        </w:rPr>
        <w:t>PODSTAWOWE INFORMACJE</w:t>
      </w:r>
      <w:bookmarkEnd w:id="6"/>
    </w:p>
    <w:p w14:paraId="45D7CEE1" w14:textId="77777777" w:rsidR="0077711D" w:rsidRPr="004F400E" w:rsidRDefault="0077711D" w:rsidP="0077711D">
      <w:pPr>
        <w:spacing w:after="0" w:line="240" w:lineRule="auto"/>
        <w:ind w:left="2"/>
        <w:jc w:val="both"/>
        <w:rPr>
          <w:rFonts w:asciiTheme="majorHAnsi" w:hAnsiTheme="majorHAnsi" w:cstheme="minorHAnsi"/>
          <w:sz w:val="22"/>
          <w:szCs w:val="22"/>
        </w:rPr>
      </w:pPr>
      <w:r w:rsidRPr="004F400E">
        <w:rPr>
          <w:rFonts w:asciiTheme="majorHAnsi" w:hAnsiTheme="majorHAnsi" w:cstheme="minorHAnsi"/>
          <w:sz w:val="22"/>
          <w:szCs w:val="22"/>
        </w:rPr>
        <w:t xml:space="preserve">Wniosek o </w:t>
      </w:r>
      <w:r w:rsidR="00B10907" w:rsidRPr="004F400E">
        <w:rPr>
          <w:rFonts w:asciiTheme="majorHAnsi" w:hAnsiTheme="majorHAnsi" w:cstheme="minorHAnsi"/>
          <w:sz w:val="22"/>
          <w:szCs w:val="22"/>
        </w:rPr>
        <w:t>dofinansowanie</w:t>
      </w:r>
      <w:r w:rsidRPr="004F400E">
        <w:rPr>
          <w:rFonts w:asciiTheme="majorHAnsi" w:hAnsiTheme="majorHAnsi" w:cstheme="minorHAnsi"/>
          <w:sz w:val="22"/>
          <w:szCs w:val="22"/>
        </w:rPr>
        <w:t xml:space="preserve"> jest składany w odpowiedzi na </w:t>
      </w:r>
      <w:r w:rsidRPr="004F400E">
        <w:rPr>
          <w:rFonts w:asciiTheme="majorHAnsi" w:hAnsiTheme="majorHAnsi" w:cstheme="minorHAnsi"/>
          <w:i/>
          <w:sz w:val="22"/>
          <w:szCs w:val="22"/>
        </w:rPr>
        <w:t xml:space="preserve">Ogłoszenie o naborze wniosków </w:t>
      </w:r>
      <w:r w:rsidRPr="004F400E">
        <w:rPr>
          <w:rFonts w:asciiTheme="majorHAnsi" w:hAnsiTheme="majorHAnsi" w:cstheme="minorHAnsi"/>
          <w:sz w:val="22"/>
          <w:szCs w:val="22"/>
        </w:rPr>
        <w:t xml:space="preserve">zamieszczone na stronie internetowej Stowarzyszenia </w:t>
      </w:r>
      <w:r w:rsidR="00960481" w:rsidRPr="004F400E">
        <w:rPr>
          <w:rFonts w:asciiTheme="majorHAnsi" w:hAnsiTheme="majorHAnsi" w:cstheme="minorHAnsi"/>
          <w:sz w:val="22"/>
          <w:szCs w:val="22"/>
        </w:rPr>
        <w:t xml:space="preserve">Lokalnej Grupy Działania Chełmno </w:t>
      </w:r>
      <w:hyperlink r:id="rId12" w:history="1">
        <w:r w:rsidR="00DA016C" w:rsidRPr="004F400E">
          <w:rPr>
            <w:rStyle w:val="Hipercze"/>
            <w:rFonts w:asciiTheme="majorHAnsi" w:hAnsiTheme="majorHAnsi" w:cstheme="minorHAnsi"/>
            <w:sz w:val="22"/>
            <w:szCs w:val="22"/>
          </w:rPr>
          <w:t>www.lgdchelmno.pl</w:t>
        </w:r>
      </w:hyperlink>
      <w:r w:rsidR="00DA016C" w:rsidRPr="004F400E">
        <w:rPr>
          <w:rFonts w:asciiTheme="majorHAnsi" w:hAnsiTheme="majorHAnsi" w:cstheme="minorHAnsi"/>
          <w:sz w:val="22"/>
          <w:szCs w:val="22"/>
        </w:rPr>
        <w:t xml:space="preserve"> w zakładce K</w:t>
      </w:r>
      <w:r w:rsidR="007C2B0D" w:rsidRPr="004F400E">
        <w:rPr>
          <w:rFonts w:asciiTheme="majorHAnsi" w:hAnsiTheme="majorHAnsi" w:cstheme="minorHAnsi"/>
          <w:sz w:val="22"/>
          <w:szCs w:val="22"/>
        </w:rPr>
        <w:t>ONKURSY</w:t>
      </w:r>
      <w:r w:rsidR="00DA016C" w:rsidRPr="004F400E">
        <w:rPr>
          <w:rFonts w:asciiTheme="majorHAnsi" w:hAnsiTheme="majorHAnsi" w:cstheme="minorHAnsi"/>
          <w:sz w:val="22"/>
          <w:szCs w:val="22"/>
        </w:rPr>
        <w:t xml:space="preserve">. </w:t>
      </w:r>
    </w:p>
    <w:p w14:paraId="03286F60" w14:textId="77777777" w:rsidR="0077711D" w:rsidRPr="004F400E" w:rsidRDefault="0077711D" w:rsidP="0077711D">
      <w:pPr>
        <w:spacing w:after="0" w:line="240" w:lineRule="auto"/>
        <w:ind w:left="2"/>
        <w:jc w:val="both"/>
        <w:rPr>
          <w:rFonts w:asciiTheme="majorHAnsi" w:hAnsiTheme="majorHAnsi" w:cstheme="minorHAnsi"/>
          <w:sz w:val="22"/>
          <w:szCs w:val="22"/>
        </w:rPr>
      </w:pPr>
      <w:r w:rsidRPr="004F400E">
        <w:rPr>
          <w:rFonts w:asciiTheme="majorHAnsi" w:hAnsiTheme="majorHAnsi" w:cstheme="minorHAnsi"/>
          <w:sz w:val="22"/>
          <w:szCs w:val="22"/>
        </w:rPr>
        <w:t>Projekt wybrany do dofinansowania będzie realizowany w ramach Projektu grantowego LGD nr RPKP.11.01.00-04-00</w:t>
      </w:r>
      <w:r w:rsidR="0067737F" w:rsidRPr="004F400E">
        <w:rPr>
          <w:rFonts w:asciiTheme="majorHAnsi" w:hAnsiTheme="majorHAnsi" w:cstheme="minorHAnsi"/>
          <w:sz w:val="22"/>
          <w:szCs w:val="22"/>
        </w:rPr>
        <w:t>05</w:t>
      </w:r>
      <w:r w:rsidRPr="004F400E">
        <w:rPr>
          <w:rFonts w:asciiTheme="majorHAnsi" w:hAnsiTheme="majorHAnsi" w:cstheme="minorHAnsi"/>
          <w:sz w:val="22"/>
          <w:szCs w:val="22"/>
        </w:rPr>
        <w:t xml:space="preserve">/17, który jest współfinansowany ze środków RPO WK-P 2014-2020, Osi Priorytetowej 11 Rozwój lokalny kierowany przez społeczność, Działania 11.1 Włączenie społeczne na obszarach objętych LSR (umowa nr </w:t>
      </w:r>
      <w:r w:rsidR="0067737F" w:rsidRPr="004F400E">
        <w:rPr>
          <w:rFonts w:asciiTheme="majorHAnsi" w:hAnsiTheme="majorHAnsi" w:cstheme="minorHAnsi"/>
          <w:sz w:val="22"/>
          <w:szCs w:val="22"/>
        </w:rPr>
        <w:t xml:space="preserve">UM_SE.433.1.238.2017 </w:t>
      </w:r>
      <w:r w:rsidRPr="004F400E">
        <w:rPr>
          <w:rFonts w:asciiTheme="majorHAnsi" w:hAnsiTheme="majorHAnsi" w:cstheme="minorHAnsi"/>
          <w:sz w:val="22"/>
          <w:szCs w:val="22"/>
        </w:rPr>
        <w:t>o dofinansowanie Projektu grantowego z dnia 2</w:t>
      </w:r>
      <w:r w:rsidR="0067737F" w:rsidRPr="004F400E">
        <w:rPr>
          <w:rFonts w:asciiTheme="majorHAnsi" w:hAnsiTheme="majorHAnsi" w:cstheme="minorHAnsi"/>
          <w:sz w:val="22"/>
          <w:szCs w:val="22"/>
        </w:rPr>
        <w:t>7</w:t>
      </w:r>
      <w:r w:rsidRPr="004F400E">
        <w:rPr>
          <w:rFonts w:asciiTheme="majorHAnsi" w:hAnsiTheme="majorHAnsi" w:cstheme="minorHAnsi"/>
          <w:sz w:val="22"/>
          <w:szCs w:val="22"/>
        </w:rPr>
        <w:t xml:space="preserve"> grudnia 2017 r.).</w:t>
      </w:r>
    </w:p>
    <w:p w14:paraId="41455CFD" w14:textId="77777777" w:rsidR="0077711D" w:rsidRPr="004F400E" w:rsidRDefault="0077711D" w:rsidP="0077711D">
      <w:pPr>
        <w:spacing w:after="0" w:line="240" w:lineRule="auto"/>
        <w:ind w:left="2"/>
        <w:jc w:val="both"/>
        <w:rPr>
          <w:rFonts w:asciiTheme="majorHAnsi" w:hAnsiTheme="majorHAnsi" w:cstheme="minorHAnsi"/>
          <w:sz w:val="22"/>
          <w:szCs w:val="22"/>
        </w:rPr>
      </w:pPr>
      <w:r w:rsidRPr="004F400E">
        <w:rPr>
          <w:rFonts w:asciiTheme="majorHAnsi" w:hAnsiTheme="majorHAnsi" w:cstheme="minorHAnsi"/>
          <w:sz w:val="22"/>
          <w:szCs w:val="22"/>
        </w:rPr>
        <w:t>Projekt dofinansowany będzie ze środków Unii Europejskiej w ramach Europejskiego Funduszu Społecznego.</w:t>
      </w:r>
    </w:p>
    <w:p w14:paraId="1D0D28B6" w14:textId="77777777" w:rsidR="0077711D" w:rsidRPr="004F400E" w:rsidRDefault="0077711D" w:rsidP="0077711D">
      <w:pPr>
        <w:spacing w:after="0" w:line="240" w:lineRule="auto"/>
        <w:ind w:left="2"/>
        <w:rPr>
          <w:rFonts w:asciiTheme="majorHAnsi" w:hAnsiTheme="majorHAnsi" w:cstheme="minorHAnsi"/>
        </w:rPr>
      </w:pPr>
    </w:p>
    <w:p w14:paraId="1CDF8D95" w14:textId="77777777" w:rsidR="0077711D" w:rsidRPr="004F400E" w:rsidRDefault="0077711D" w:rsidP="0077711D">
      <w:pPr>
        <w:pStyle w:val="Nagwek1"/>
        <w:keepLines w:val="0"/>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7" w:name="_Toc74564922"/>
      <w:r w:rsidRPr="004F400E">
        <w:rPr>
          <w:rFonts w:asciiTheme="majorHAnsi" w:eastAsia="Times New Roman" w:hAnsiTheme="majorHAnsi" w:cstheme="minorHAnsi"/>
          <w:b/>
          <w:bCs/>
          <w:caps w:val="0"/>
          <w:spacing w:val="0"/>
          <w:kern w:val="32"/>
          <w:sz w:val="24"/>
          <w:szCs w:val="24"/>
        </w:rPr>
        <w:t>2.1. Czym są Zasady?</w:t>
      </w:r>
      <w:bookmarkEnd w:id="7"/>
    </w:p>
    <w:p w14:paraId="47476133" w14:textId="77777777" w:rsidR="0077711D" w:rsidRPr="004F400E" w:rsidRDefault="0077711D" w:rsidP="007E6337">
      <w:pPr>
        <w:numPr>
          <w:ilvl w:val="0"/>
          <w:numId w:val="29"/>
        </w:numPr>
        <w:spacing w:after="0" w:line="240" w:lineRule="auto"/>
        <w:ind w:left="360"/>
        <w:jc w:val="both"/>
        <w:rPr>
          <w:rFonts w:asciiTheme="majorHAnsi" w:hAnsiTheme="majorHAnsi" w:cstheme="minorHAnsi"/>
          <w:sz w:val="22"/>
          <w:szCs w:val="22"/>
        </w:rPr>
      </w:pPr>
      <w:r w:rsidRPr="004F400E">
        <w:rPr>
          <w:rFonts w:asciiTheme="majorHAnsi" w:hAnsiTheme="majorHAnsi" w:cstheme="minorHAnsi"/>
          <w:sz w:val="22"/>
          <w:szCs w:val="22"/>
        </w:rPr>
        <w:t xml:space="preserve">Informacje zawarte w </w:t>
      </w:r>
      <w:r w:rsidRPr="004F400E">
        <w:rPr>
          <w:rFonts w:asciiTheme="majorHAnsi" w:hAnsiTheme="majorHAnsi" w:cstheme="minorHAnsi"/>
          <w:i/>
          <w:sz w:val="22"/>
          <w:szCs w:val="22"/>
        </w:rPr>
        <w:t>Zasadach udzielania wsparcia</w:t>
      </w:r>
      <w:r w:rsidRPr="004F400E">
        <w:rPr>
          <w:rFonts w:asciiTheme="majorHAnsi" w:hAnsiTheme="majorHAnsi" w:cstheme="minorHAnsi"/>
          <w:sz w:val="22"/>
          <w:szCs w:val="22"/>
        </w:rPr>
        <w:t xml:space="preserve"> wraz z załącznikami zawierają wytyczne, którymi </w:t>
      </w:r>
      <w:proofErr w:type="spellStart"/>
      <w:r w:rsidRPr="004F400E">
        <w:rPr>
          <w:rFonts w:asciiTheme="majorHAnsi" w:hAnsiTheme="majorHAnsi" w:cstheme="minorHAnsi"/>
          <w:sz w:val="22"/>
          <w:szCs w:val="22"/>
        </w:rPr>
        <w:t>Grantobiorca</w:t>
      </w:r>
      <w:proofErr w:type="spellEnd"/>
      <w:r w:rsidRPr="004F400E">
        <w:rPr>
          <w:rFonts w:asciiTheme="majorHAnsi" w:hAnsiTheme="majorHAnsi" w:cstheme="minorHAnsi"/>
          <w:sz w:val="22"/>
          <w:szCs w:val="22"/>
        </w:rPr>
        <w:t xml:space="preserve"> musi się kierować na etapie tworzenia i składania wniosku o powierzenie grantu. W związku z powyższym, LGD będzie wymagała od </w:t>
      </w:r>
      <w:proofErr w:type="spellStart"/>
      <w:r w:rsidRPr="004F400E">
        <w:rPr>
          <w:rFonts w:asciiTheme="majorHAnsi" w:hAnsiTheme="majorHAnsi" w:cstheme="minorHAnsi"/>
          <w:sz w:val="22"/>
          <w:szCs w:val="22"/>
        </w:rPr>
        <w:t>Grantobiorców</w:t>
      </w:r>
      <w:proofErr w:type="spellEnd"/>
      <w:r w:rsidRPr="004F400E">
        <w:rPr>
          <w:rFonts w:asciiTheme="majorHAnsi" w:hAnsiTheme="majorHAnsi" w:cstheme="minorHAnsi"/>
          <w:sz w:val="22"/>
          <w:szCs w:val="22"/>
        </w:rPr>
        <w:t xml:space="preserve"> stosowania zapisów określonych w niniejszych </w:t>
      </w:r>
      <w:r w:rsidRPr="004F400E">
        <w:rPr>
          <w:rFonts w:asciiTheme="majorHAnsi" w:hAnsiTheme="majorHAnsi" w:cstheme="minorHAnsi"/>
          <w:i/>
          <w:sz w:val="22"/>
          <w:szCs w:val="22"/>
        </w:rPr>
        <w:t>Zasadach</w:t>
      </w:r>
      <w:r w:rsidRPr="004F400E">
        <w:rPr>
          <w:rFonts w:asciiTheme="majorHAnsi" w:hAnsiTheme="majorHAnsi" w:cstheme="minorHAnsi"/>
          <w:sz w:val="22"/>
          <w:szCs w:val="22"/>
        </w:rPr>
        <w:t>.</w:t>
      </w:r>
    </w:p>
    <w:p w14:paraId="1868B3BA" w14:textId="77777777" w:rsidR="0077711D" w:rsidRPr="004F400E" w:rsidRDefault="0077711D" w:rsidP="007E6337">
      <w:pPr>
        <w:numPr>
          <w:ilvl w:val="0"/>
          <w:numId w:val="29"/>
        </w:numPr>
        <w:spacing w:after="0" w:line="240" w:lineRule="auto"/>
        <w:ind w:left="360"/>
        <w:jc w:val="both"/>
        <w:rPr>
          <w:rFonts w:asciiTheme="majorHAnsi" w:hAnsiTheme="majorHAnsi" w:cstheme="minorHAnsi"/>
          <w:sz w:val="22"/>
          <w:szCs w:val="22"/>
        </w:rPr>
      </w:pPr>
      <w:r w:rsidRPr="004F400E">
        <w:rPr>
          <w:rFonts w:asciiTheme="majorHAnsi" w:hAnsiTheme="majorHAnsi" w:cstheme="minorHAnsi"/>
          <w:sz w:val="22"/>
          <w:szCs w:val="22"/>
        </w:rPr>
        <w:t xml:space="preserve">Przed przystąpieniem do przygotowania projektu </w:t>
      </w:r>
      <w:proofErr w:type="spellStart"/>
      <w:r w:rsidRPr="004F400E">
        <w:rPr>
          <w:rFonts w:asciiTheme="majorHAnsi" w:hAnsiTheme="majorHAnsi" w:cstheme="minorHAnsi"/>
          <w:sz w:val="22"/>
          <w:szCs w:val="22"/>
        </w:rPr>
        <w:t>Grantobiorca</w:t>
      </w:r>
      <w:proofErr w:type="spellEnd"/>
      <w:r w:rsidRPr="004F400E">
        <w:rPr>
          <w:rFonts w:asciiTheme="majorHAnsi" w:hAnsiTheme="majorHAnsi" w:cstheme="minorHAnsi"/>
          <w:sz w:val="22"/>
          <w:szCs w:val="22"/>
        </w:rPr>
        <w:t xml:space="preserve"> winien zapoznać się również szczegółowo z:</w:t>
      </w:r>
    </w:p>
    <w:p w14:paraId="03C3A404" w14:textId="77777777" w:rsidR="0077711D" w:rsidRPr="004F400E" w:rsidRDefault="0077711D" w:rsidP="007E6337">
      <w:pPr>
        <w:numPr>
          <w:ilvl w:val="1"/>
          <w:numId w:val="29"/>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 dokumentem „</w:t>
      </w:r>
      <w:r w:rsidR="00E81B9C" w:rsidRPr="004F400E">
        <w:rPr>
          <w:rFonts w:asciiTheme="majorHAnsi" w:hAnsiTheme="majorHAnsi" w:cstheme="minorHAnsi"/>
        </w:rPr>
        <w:t>Lokalnej Strategii Rozwoju dla Stowarzyszenia Lokalna Grupa Działania Chełmno</w:t>
      </w:r>
      <w:r w:rsidRPr="004F400E">
        <w:rPr>
          <w:rFonts w:asciiTheme="majorHAnsi" w:hAnsiTheme="majorHAnsi" w:cstheme="minorHAnsi"/>
          <w:sz w:val="22"/>
          <w:szCs w:val="22"/>
        </w:rPr>
        <w:t>”</w:t>
      </w:r>
      <w:r w:rsidR="00A52DAA" w:rsidRPr="004F400E">
        <w:rPr>
          <w:rFonts w:asciiTheme="majorHAnsi" w:hAnsiTheme="majorHAnsi" w:cstheme="minorHAnsi"/>
          <w:sz w:val="22"/>
          <w:szCs w:val="22"/>
        </w:rPr>
        <w:t>;</w:t>
      </w:r>
    </w:p>
    <w:p w14:paraId="0377DED6" w14:textId="30422B45" w:rsidR="0077711D" w:rsidRDefault="0077711D" w:rsidP="007E6337">
      <w:pPr>
        <w:numPr>
          <w:ilvl w:val="1"/>
          <w:numId w:val="29"/>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w:t>
      </w:r>
      <w:r w:rsidR="00917A06" w:rsidRPr="004F400E">
        <w:rPr>
          <w:rFonts w:asciiTheme="majorHAnsi" w:eastAsia="Calibri,Bold" w:hAnsiTheme="majorHAnsi" w:cstheme="minorHAnsi"/>
          <w:bCs/>
        </w:rPr>
        <w:t xml:space="preserve">Procedurą ogłoszenia naboru, oceny i wyboru </w:t>
      </w:r>
      <w:proofErr w:type="spellStart"/>
      <w:r w:rsidR="00917A06" w:rsidRPr="004F400E">
        <w:rPr>
          <w:rFonts w:asciiTheme="majorHAnsi" w:eastAsia="Calibri,Bold" w:hAnsiTheme="majorHAnsi" w:cstheme="minorHAnsi"/>
          <w:bCs/>
        </w:rPr>
        <w:t>Grantobiorców</w:t>
      </w:r>
      <w:proofErr w:type="spellEnd"/>
      <w:r w:rsidR="00917A06" w:rsidRPr="004F400E">
        <w:rPr>
          <w:rFonts w:asciiTheme="majorHAnsi" w:eastAsia="Calibri,Bold" w:hAnsiTheme="majorHAnsi" w:cstheme="minorHAnsi"/>
          <w:bCs/>
        </w:rPr>
        <w:t xml:space="preserve"> w ramach projektu grantowego wraz z opisem sposobu rozliczania grantów, monitoringu i kontroli w ramach środków EFS z RPO W K-P 2014-202</w:t>
      </w:r>
      <w:r w:rsidR="003D0E65">
        <w:rPr>
          <w:rFonts w:asciiTheme="majorHAnsi" w:eastAsia="Calibri,Bold" w:hAnsiTheme="majorHAnsi" w:cstheme="minorHAnsi"/>
          <w:bCs/>
        </w:rPr>
        <w:t>0</w:t>
      </w:r>
      <w:r w:rsidRPr="004F400E">
        <w:rPr>
          <w:rFonts w:asciiTheme="majorHAnsi" w:hAnsiTheme="majorHAnsi" w:cstheme="minorHAnsi"/>
          <w:sz w:val="22"/>
          <w:szCs w:val="22"/>
        </w:rPr>
        <w:t xml:space="preserve">” stanowiące podstawę uzyskania wsparcia na projekt objęty grantem. </w:t>
      </w:r>
    </w:p>
    <w:p w14:paraId="7582C9AF" w14:textId="77777777" w:rsidR="00B90E73" w:rsidRPr="004F400E" w:rsidRDefault="00B90E73" w:rsidP="00B90E73">
      <w:pPr>
        <w:spacing w:after="0" w:line="240" w:lineRule="auto"/>
        <w:ind w:left="1440"/>
        <w:jc w:val="both"/>
        <w:rPr>
          <w:rFonts w:asciiTheme="majorHAnsi" w:hAnsiTheme="majorHAnsi" w:cstheme="minorHAnsi"/>
          <w:sz w:val="22"/>
          <w:szCs w:val="22"/>
        </w:rPr>
      </w:pPr>
    </w:p>
    <w:p w14:paraId="28AC5FC1" w14:textId="787BCCAE" w:rsidR="0077711D" w:rsidRPr="00B90E73" w:rsidRDefault="00B90E73" w:rsidP="00B90E73">
      <w:pPr>
        <w:spacing w:after="0" w:line="240" w:lineRule="auto"/>
        <w:jc w:val="both"/>
        <w:rPr>
          <w:rFonts w:asciiTheme="majorHAnsi" w:hAnsiTheme="majorHAnsi" w:cstheme="minorHAnsi"/>
          <w:sz w:val="22"/>
          <w:szCs w:val="22"/>
        </w:rPr>
      </w:pPr>
      <w:r w:rsidRPr="00B90E73">
        <w:rPr>
          <w:rFonts w:asciiTheme="majorHAnsi" w:hAnsiTheme="majorHAnsi"/>
        </w:rPr>
        <w:t>UWAGA! LGD zastrzega sobie prawo do zmiany zapisów Zasad w przypadku zmiany przepisów prawa lub zmiany wytycznych ministra właściwego do spraw rozwoju regionalnego, co będzie powodowało konieczność zmian lub uszczegółowienia zapisów Zasad. Informacja o ewentualnych zmianach wraz z uzasadnieniem i wskazaniem daty, od której będą one obowiązywać zostanie przesłana wnioskodawcy oraz zamieszczona na stronie internetowej LGD – www.lgd</w:t>
      </w:r>
      <w:r>
        <w:rPr>
          <w:rFonts w:asciiTheme="majorHAnsi" w:hAnsiTheme="majorHAnsi"/>
        </w:rPr>
        <w:t>chelmno</w:t>
      </w:r>
      <w:r w:rsidRPr="00B90E73">
        <w:rPr>
          <w:rFonts w:asciiTheme="majorHAnsi" w:hAnsiTheme="majorHAnsi"/>
        </w:rPr>
        <w:t>.pl. W przypadku zidentyfikowania okoliczności uniemożliwiających prawidłową i efektywną realizację procesu wyboru projektu w ramach Rozwoju lokalnego kierowanego przez społeczność LGD może podjąć decyzję o anulowaniu Ogłoszenia o naborze wniosków w następujących przypadkach: a) zaistnienia sytuacji nadzwyczajnej, której nie dało się przewidzieć do chwili ogłoszenia naboru wniosków, a której wystąpienie czyni niemożliwym lub rażąco utrudnia kontynuowanie procedury oceny i wyboru projektów lub stanowi zagrożenie dla interesu publicznego; b) ogłoszenia aktów prawnych lub wytycznych ministra właściwego do spraw rozwoju regionalnego w istotny sposób sprzecznych z postanowieniami niniejszych Zasad.</w:t>
      </w:r>
    </w:p>
    <w:p w14:paraId="6700589A" w14:textId="77777777" w:rsidR="00B90E73" w:rsidRPr="004F400E" w:rsidRDefault="00B90E73" w:rsidP="0077711D">
      <w:pPr>
        <w:spacing w:after="0" w:line="240" w:lineRule="auto"/>
        <w:rPr>
          <w:rFonts w:asciiTheme="majorHAnsi" w:hAnsiTheme="majorHAnsi" w:cstheme="minorHAnsi"/>
          <w:sz w:val="22"/>
          <w:szCs w:val="22"/>
        </w:rPr>
      </w:pPr>
    </w:p>
    <w:p w14:paraId="77E248CD" w14:textId="77777777" w:rsidR="0077711D" w:rsidRPr="004F400E" w:rsidRDefault="0077711D" w:rsidP="0077711D">
      <w:pPr>
        <w:pStyle w:val="Nagwek1"/>
        <w:keepLines w:val="0"/>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8" w:name="_Toc74564923"/>
      <w:r w:rsidRPr="004F400E">
        <w:rPr>
          <w:rFonts w:asciiTheme="majorHAnsi" w:eastAsia="Times New Roman" w:hAnsiTheme="majorHAnsi" w:cstheme="minorHAnsi"/>
          <w:b/>
          <w:bCs/>
          <w:caps w:val="0"/>
          <w:spacing w:val="0"/>
          <w:kern w:val="32"/>
          <w:sz w:val="24"/>
          <w:szCs w:val="24"/>
        </w:rPr>
        <w:t>2.2. Termin, miejsce oraz sposób złożenia wniosku</w:t>
      </w:r>
      <w:bookmarkEnd w:id="8"/>
    </w:p>
    <w:p w14:paraId="3F0FCA92" w14:textId="77777777" w:rsidR="0077711D" w:rsidRPr="004F400E" w:rsidRDefault="0077711D" w:rsidP="007E6337">
      <w:pPr>
        <w:numPr>
          <w:ilvl w:val="0"/>
          <w:numId w:val="30"/>
        </w:numPr>
        <w:spacing w:after="0" w:line="240" w:lineRule="auto"/>
        <w:ind w:left="426"/>
        <w:jc w:val="both"/>
        <w:rPr>
          <w:rFonts w:asciiTheme="majorHAnsi" w:hAnsiTheme="majorHAnsi" w:cstheme="minorHAnsi"/>
          <w:sz w:val="22"/>
        </w:rPr>
      </w:pPr>
      <w:r w:rsidRPr="004F400E">
        <w:rPr>
          <w:rFonts w:asciiTheme="majorHAnsi" w:hAnsiTheme="majorHAnsi" w:cstheme="minorHAnsi"/>
          <w:sz w:val="22"/>
        </w:rPr>
        <w:t xml:space="preserve">Wniosek o powierzenie grantu </w:t>
      </w:r>
      <w:r w:rsidRPr="004F400E">
        <w:rPr>
          <w:rFonts w:asciiTheme="majorHAnsi" w:hAnsiTheme="majorHAnsi" w:cstheme="minorHAnsi"/>
          <w:sz w:val="22"/>
          <w:u w:val="single"/>
        </w:rPr>
        <w:t>w wersji papierowej</w:t>
      </w:r>
      <w:r w:rsidR="00540442" w:rsidRPr="004F400E">
        <w:rPr>
          <w:rFonts w:asciiTheme="majorHAnsi" w:hAnsiTheme="majorHAnsi" w:cstheme="minorHAnsi"/>
          <w:sz w:val="22"/>
          <w:u w:val="single"/>
        </w:rPr>
        <w:t xml:space="preserve"> oraz elektronicznej</w:t>
      </w:r>
      <w:r w:rsidRPr="004F400E">
        <w:rPr>
          <w:rFonts w:asciiTheme="majorHAnsi" w:hAnsiTheme="majorHAnsi" w:cstheme="minorHAnsi"/>
          <w:sz w:val="22"/>
        </w:rPr>
        <w:t xml:space="preserve"> należy złożyć w terminie i miejscu wskazanym </w:t>
      </w:r>
      <w:r w:rsidRPr="004F400E">
        <w:rPr>
          <w:rFonts w:asciiTheme="majorHAnsi" w:hAnsiTheme="majorHAnsi" w:cstheme="minorHAnsi"/>
          <w:b/>
          <w:sz w:val="22"/>
        </w:rPr>
        <w:t>w ogłoszeniu o naborze wniosków</w:t>
      </w:r>
      <w:r w:rsidRPr="004F400E">
        <w:rPr>
          <w:rFonts w:asciiTheme="majorHAnsi" w:hAnsiTheme="majorHAnsi" w:cstheme="minorHAnsi"/>
          <w:sz w:val="22"/>
        </w:rPr>
        <w:t xml:space="preserve">. </w:t>
      </w:r>
    </w:p>
    <w:p w14:paraId="5BDB24AB" w14:textId="77777777" w:rsidR="0077711D" w:rsidRPr="004F400E" w:rsidRDefault="0077711D" w:rsidP="007E6337">
      <w:pPr>
        <w:numPr>
          <w:ilvl w:val="0"/>
          <w:numId w:val="30"/>
        </w:numPr>
        <w:spacing w:after="0" w:line="240" w:lineRule="auto"/>
        <w:ind w:left="426"/>
        <w:jc w:val="both"/>
        <w:rPr>
          <w:rFonts w:asciiTheme="majorHAnsi" w:hAnsiTheme="majorHAnsi" w:cstheme="minorHAnsi"/>
          <w:sz w:val="22"/>
        </w:rPr>
      </w:pPr>
      <w:r w:rsidRPr="004F400E">
        <w:rPr>
          <w:rFonts w:asciiTheme="majorHAnsi" w:eastAsia="Courier New" w:hAnsiTheme="majorHAnsi" w:cstheme="minorHAnsi"/>
          <w:sz w:val="22"/>
        </w:rPr>
        <w:t xml:space="preserve">Formularz wniosku o powierzenie grantu należy wypełnić elektronicznie za pośrednictwem generatora wniosków, do którego link  udostępniono na stronie internetowej LGD </w:t>
      </w:r>
      <w:hyperlink r:id="rId13" w:history="1">
        <w:r w:rsidR="008E308E" w:rsidRPr="004F400E">
          <w:rPr>
            <w:rStyle w:val="Hipercze"/>
            <w:rFonts w:asciiTheme="majorHAnsi" w:eastAsia="Courier New" w:hAnsiTheme="majorHAnsi" w:cstheme="minorHAnsi"/>
            <w:sz w:val="22"/>
          </w:rPr>
          <w:t>www.lgdchelmno.pl</w:t>
        </w:r>
      </w:hyperlink>
      <w:r w:rsidR="0067737F" w:rsidRPr="004F400E">
        <w:rPr>
          <w:rStyle w:val="Hipercze"/>
          <w:rFonts w:asciiTheme="majorHAnsi" w:eastAsia="Courier New" w:hAnsiTheme="majorHAnsi" w:cstheme="minorHAnsi"/>
          <w:color w:val="0070C0"/>
          <w:sz w:val="22"/>
        </w:rPr>
        <w:t xml:space="preserve"> </w:t>
      </w:r>
      <w:r w:rsidR="0067737F" w:rsidRPr="004F400E">
        <w:rPr>
          <w:rStyle w:val="Hipercze"/>
          <w:rFonts w:asciiTheme="majorHAnsi" w:eastAsia="Courier New" w:hAnsiTheme="majorHAnsi" w:cstheme="minorHAnsi"/>
          <w:color w:val="auto"/>
          <w:sz w:val="22"/>
          <w:u w:val="none"/>
        </w:rPr>
        <w:t>w zakładce KONKURSY.</w:t>
      </w:r>
      <w:r w:rsidRPr="004F400E">
        <w:rPr>
          <w:rFonts w:asciiTheme="majorHAnsi" w:eastAsia="Courier New" w:hAnsiTheme="majorHAnsi" w:cstheme="minorHAnsi"/>
          <w:sz w:val="22"/>
        </w:rPr>
        <w:t xml:space="preserve"> </w:t>
      </w:r>
    </w:p>
    <w:p w14:paraId="011AA7F7" w14:textId="77777777" w:rsidR="0077711D" w:rsidRPr="004F400E" w:rsidRDefault="0077711D" w:rsidP="007E6337">
      <w:pPr>
        <w:widowControl w:val="0"/>
        <w:numPr>
          <w:ilvl w:val="0"/>
          <w:numId w:val="30"/>
        </w:numPr>
        <w:spacing w:after="0" w:line="240" w:lineRule="auto"/>
        <w:ind w:left="425" w:hanging="357"/>
        <w:jc w:val="both"/>
        <w:rPr>
          <w:rFonts w:asciiTheme="majorHAnsi" w:eastAsia="Courier New" w:hAnsiTheme="majorHAnsi" w:cstheme="minorHAnsi"/>
          <w:sz w:val="22"/>
        </w:rPr>
      </w:pPr>
      <w:r w:rsidRPr="004F400E">
        <w:rPr>
          <w:rFonts w:asciiTheme="majorHAnsi" w:eastAsia="Courier New" w:hAnsiTheme="majorHAnsi" w:cstheme="minorHAnsi"/>
          <w:sz w:val="22"/>
        </w:rPr>
        <w:t xml:space="preserve">Podmiot ubiegający się o powierzenie grantu składa wniosek na formularzu udostępnionym przez </w:t>
      </w:r>
      <w:r w:rsidRPr="004F400E">
        <w:rPr>
          <w:rFonts w:asciiTheme="majorHAnsi" w:eastAsia="Courier New" w:hAnsiTheme="majorHAnsi" w:cstheme="minorHAnsi"/>
          <w:sz w:val="22"/>
        </w:rPr>
        <w:lastRenderedPageBreak/>
        <w:t>LGD</w:t>
      </w:r>
      <w:r w:rsidRPr="004F400E">
        <w:rPr>
          <w:rFonts w:asciiTheme="majorHAnsi" w:eastAsia="Courier New" w:hAnsiTheme="majorHAnsi" w:cstheme="minorHAnsi"/>
          <w:b/>
          <w:sz w:val="22"/>
        </w:rPr>
        <w:t xml:space="preserve"> </w:t>
      </w:r>
      <w:r w:rsidRPr="004F400E">
        <w:rPr>
          <w:rFonts w:asciiTheme="majorHAnsi" w:eastAsia="Courier New" w:hAnsiTheme="majorHAnsi" w:cstheme="minorHAnsi"/>
          <w:sz w:val="22"/>
        </w:rPr>
        <w:t>wraz z załącznikami</w:t>
      </w:r>
      <w:r w:rsidRPr="004F400E">
        <w:rPr>
          <w:rFonts w:asciiTheme="majorHAnsi" w:eastAsia="Courier New" w:hAnsiTheme="majorHAnsi" w:cstheme="minorHAnsi"/>
          <w:b/>
          <w:sz w:val="22"/>
        </w:rPr>
        <w:t xml:space="preserve"> bezpośrednio</w:t>
      </w:r>
      <w:r w:rsidRPr="004F400E">
        <w:rPr>
          <w:rFonts w:asciiTheme="majorHAnsi" w:eastAsia="Courier New" w:hAnsiTheme="majorHAnsi" w:cstheme="minorHAnsi"/>
          <w:sz w:val="22"/>
        </w:rPr>
        <w:t xml:space="preserve">, tj. osobiście albo przez pełnomocnika albo przez osobę uprawnioną do reprezentacji, w terminie i miejscu wskazanym w </w:t>
      </w:r>
      <w:r w:rsidRPr="004F400E">
        <w:rPr>
          <w:rFonts w:asciiTheme="majorHAnsi" w:eastAsia="Courier New" w:hAnsiTheme="majorHAnsi" w:cstheme="minorHAnsi"/>
          <w:i/>
          <w:sz w:val="22"/>
        </w:rPr>
        <w:t>Ogłoszeniu o naborze wniosków</w:t>
      </w:r>
      <w:r w:rsidRPr="004F400E">
        <w:rPr>
          <w:rFonts w:asciiTheme="majorHAnsi" w:eastAsia="Courier New" w:hAnsiTheme="majorHAnsi" w:cstheme="minorHAnsi"/>
          <w:sz w:val="22"/>
        </w:rPr>
        <w:t xml:space="preserve"> </w:t>
      </w:r>
      <w:r w:rsidR="008E308E" w:rsidRPr="004F400E">
        <w:rPr>
          <w:rFonts w:asciiTheme="majorHAnsi" w:eastAsia="Courier New" w:hAnsiTheme="majorHAnsi" w:cstheme="minorHAnsi"/>
          <w:sz w:val="22"/>
        </w:rPr>
        <w:t>(</w:t>
      </w:r>
      <w:r w:rsidRPr="004F400E">
        <w:rPr>
          <w:rFonts w:asciiTheme="majorHAnsi" w:eastAsia="Courier New" w:hAnsiTheme="majorHAnsi" w:cstheme="minorHAnsi"/>
          <w:sz w:val="22"/>
        </w:rPr>
        <w:t>decyduje data wpływu dokumentacji do biura LGD).</w:t>
      </w:r>
    </w:p>
    <w:p w14:paraId="76AA5B29" w14:textId="77777777" w:rsidR="0077711D" w:rsidRPr="004F400E" w:rsidRDefault="0077711D" w:rsidP="007E6337">
      <w:pPr>
        <w:widowControl w:val="0"/>
        <w:numPr>
          <w:ilvl w:val="0"/>
          <w:numId w:val="30"/>
        </w:numPr>
        <w:spacing w:after="0" w:line="240" w:lineRule="auto"/>
        <w:ind w:left="425" w:hanging="357"/>
        <w:jc w:val="both"/>
        <w:rPr>
          <w:rFonts w:asciiTheme="majorHAnsi" w:eastAsia="Courier New" w:hAnsiTheme="majorHAnsi" w:cstheme="minorHAnsi"/>
          <w:sz w:val="22"/>
          <w:szCs w:val="22"/>
        </w:rPr>
      </w:pPr>
      <w:r w:rsidRPr="004F400E">
        <w:rPr>
          <w:rFonts w:asciiTheme="majorHAnsi" w:hAnsiTheme="majorHAnsi" w:cstheme="minorHAnsi"/>
          <w:sz w:val="22"/>
          <w:szCs w:val="22"/>
        </w:rPr>
        <w:t>W przypadku stwierdzenia błędów w funkcjonowaniu generatora uwagi i błędy należy zgłaszać telefonicznie</w:t>
      </w:r>
      <w:r w:rsidR="00760A5D" w:rsidRPr="004F400E">
        <w:rPr>
          <w:rFonts w:asciiTheme="majorHAnsi" w:hAnsiTheme="majorHAnsi" w:cstheme="minorHAnsi"/>
          <w:sz w:val="22"/>
          <w:szCs w:val="22"/>
        </w:rPr>
        <w:t xml:space="preserve"> </w:t>
      </w:r>
      <w:r w:rsidRPr="004F400E">
        <w:rPr>
          <w:rFonts w:asciiTheme="majorHAnsi" w:hAnsiTheme="majorHAnsi" w:cstheme="minorHAnsi"/>
          <w:sz w:val="22"/>
          <w:szCs w:val="22"/>
        </w:rPr>
        <w:t xml:space="preserve">na numer: </w:t>
      </w:r>
      <w:r w:rsidR="008E308E" w:rsidRPr="004F400E">
        <w:rPr>
          <w:rFonts w:asciiTheme="majorHAnsi" w:hAnsiTheme="majorHAnsi" w:cstheme="minorHAnsi"/>
          <w:sz w:val="22"/>
          <w:szCs w:val="22"/>
        </w:rPr>
        <w:t xml:space="preserve">501 388 474 lub za pośrednictwem poczty elektronicznej na adres </w:t>
      </w:r>
      <w:hyperlink r:id="rId14" w:history="1">
        <w:r w:rsidR="008E308E" w:rsidRPr="004F400E">
          <w:rPr>
            <w:rStyle w:val="Hipercze"/>
            <w:rFonts w:asciiTheme="majorHAnsi" w:hAnsiTheme="majorHAnsi" w:cstheme="minorHAnsi"/>
            <w:sz w:val="22"/>
            <w:szCs w:val="22"/>
          </w:rPr>
          <w:t>lgdchelmno@wp.pl</w:t>
        </w:r>
      </w:hyperlink>
      <w:r w:rsidR="008E308E" w:rsidRPr="004F400E">
        <w:rPr>
          <w:rFonts w:asciiTheme="majorHAnsi" w:hAnsiTheme="majorHAnsi" w:cstheme="minorHAnsi"/>
          <w:sz w:val="22"/>
          <w:szCs w:val="22"/>
        </w:rPr>
        <w:t xml:space="preserve">. </w:t>
      </w:r>
    </w:p>
    <w:p w14:paraId="00782916" w14:textId="77777777" w:rsidR="0077711D" w:rsidRPr="004F400E" w:rsidRDefault="0077711D" w:rsidP="0077711D">
      <w:pPr>
        <w:widowControl w:val="0"/>
        <w:spacing w:after="0" w:line="240" w:lineRule="auto"/>
        <w:ind w:left="66"/>
        <w:jc w:val="both"/>
        <w:rPr>
          <w:rFonts w:asciiTheme="majorHAnsi" w:eastAsia="Courier New" w:hAnsiTheme="majorHAnsi" w:cstheme="minorHAnsi"/>
          <w:sz w:val="22"/>
        </w:rPr>
      </w:pPr>
    </w:p>
    <w:p w14:paraId="1CCCF34E" w14:textId="77777777" w:rsidR="0077711D" w:rsidRPr="004F400E" w:rsidRDefault="0077711D" w:rsidP="0077711D">
      <w:pPr>
        <w:pStyle w:val="Nagwek1"/>
        <w:keepLines w:val="0"/>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9" w:name="_Toc74564924"/>
      <w:r w:rsidRPr="004F400E">
        <w:rPr>
          <w:rFonts w:asciiTheme="majorHAnsi" w:eastAsia="Times New Roman" w:hAnsiTheme="majorHAnsi" w:cstheme="minorHAnsi"/>
          <w:b/>
          <w:bCs/>
          <w:caps w:val="0"/>
          <w:spacing w:val="0"/>
          <w:kern w:val="32"/>
          <w:sz w:val="24"/>
          <w:szCs w:val="24"/>
        </w:rPr>
        <w:t>2.3. Podmioty uprawnione do ubiegania się o powierzenie grantu</w:t>
      </w:r>
      <w:bookmarkEnd w:id="9"/>
    </w:p>
    <w:p w14:paraId="7D9EC7A8" w14:textId="77777777" w:rsidR="0077711D" w:rsidRPr="004F400E" w:rsidRDefault="0077711D" w:rsidP="0077711D">
      <w:pPr>
        <w:spacing w:after="0" w:line="240" w:lineRule="auto"/>
        <w:ind w:left="2"/>
        <w:jc w:val="both"/>
        <w:rPr>
          <w:rFonts w:asciiTheme="majorHAnsi" w:hAnsiTheme="majorHAnsi" w:cstheme="minorHAnsi"/>
          <w:sz w:val="22"/>
        </w:rPr>
      </w:pPr>
      <w:r w:rsidRPr="004F400E">
        <w:rPr>
          <w:rFonts w:asciiTheme="majorHAnsi" w:hAnsiTheme="majorHAnsi" w:cstheme="minorHAnsi"/>
          <w:sz w:val="22"/>
        </w:rPr>
        <w:t>O powierzenie grantu mogą ubiegać się wszystkie podmioty z wyłączeniem osób fizycznych (nie dotyczy osób prowadzących działalność gospodarczą lub oświatową na podstawie odrębnych przepisów).</w:t>
      </w:r>
    </w:p>
    <w:p w14:paraId="4F5E78F2" w14:textId="77777777" w:rsidR="00D8674C" w:rsidRPr="004F400E" w:rsidRDefault="00D8674C" w:rsidP="0077711D">
      <w:pPr>
        <w:spacing w:after="0" w:line="240" w:lineRule="auto"/>
        <w:ind w:left="2"/>
        <w:jc w:val="both"/>
        <w:rPr>
          <w:rFonts w:asciiTheme="majorHAnsi" w:hAnsiTheme="majorHAnsi" w:cstheme="minorHAnsi"/>
          <w:sz w:val="22"/>
        </w:rPr>
      </w:pPr>
    </w:p>
    <w:p w14:paraId="7652B659" w14:textId="4170678D" w:rsidR="0077711D" w:rsidRPr="002F7809" w:rsidRDefault="00D8674C" w:rsidP="00DA46A1">
      <w:pPr>
        <w:spacing w:after="0" w:line="240" w:lineRule="auto"/>
        <w:jc w:val="both"/>
        <w:rPr>
          <w:rFonts w:asciiTheme="majorHAnsi" w:hAnsiTheme="majorHAnsi"/>
          <w:b/>
          <w:sz w:val="22"/>
          <w:szCs w:val="22"/>
        </w:rPr>
      </w:pPr>
      <w:r w:rsidRPr="002F7809">
        <w:rPr>
          <w:rFonts w:asciiTheme="majorHAnsi" w:hAnsiTheme="majorHAnsi"/>
          <w:b/>
          <w:sz w:val="22"/>
          <w:szCs w:val="22"/>
        </w:rPr>
        <w:t xml:space="preserve">Uwaga! W ramach przedmiotowego naboru jeden wnioskodawca może złożyć nie więcej niż </w:t>
      </w:r>
      <w:r w:rsidR="006D475B">
        <w:rPr>
          <w:rFonts w:asciiTheme="majorHAnsi" w:hAnsiTheme="majorHAnsi"/>
          <w:b/>
          <w:sz w:val="22"/>
          <w:szCs w:val="22"/>
        </w:rPr>
        <w:t>2</w:t>
      </w:r>
      <w:r w:rsidRPr="002F7809">
        <w:rPr>
          <w:rFonts w:asciiTheme="majorHAnsi" w:hAnsiTheme="majorHAnsi"/>
          <w:b/>
          <w:sz w:val="22"/>
          <w:szCs w:val="22"/>
        </w:rPr>
        <w:t xml:space="preserve"> wnioski o dofinansowanie. W przypadku złożenia większej liczby wniosków o dofinansowanie wszystkie złożone wnioski przez dane wnioskodawcę pozostają bez rozpatrzenia.</w:t>
      </w:r>
    </w:p>
    <w:p w14:paraId="679BF95D" w14:textId="65BA4F2E" w:rsidR="00C42F3C" w:rsidRPr="002F7809" w:rsidRDefault="00C42F3C" w:rsidP="00DA46A1">
      <w:pPr>
        <w:spacing w:after="0" w:line="240" w:lineRule="auto"/>
        <w:jc w:val="both"/>
        <w:rPr>
          <w:rFonts w:asciiTheme="majorHAnsi" w:hAnsiTheme="majorHAnsi"/>
          <w:b/>
          <w:sz w:val="22"/>
          <w:szCs w:val="22"/>
        </w:rPr>
      </w:pPr>
    </w:p>
    <w:p w14:paraId="377C9537" w14:textId="0ADE84A0" w:rsidR="00C42F3C" w:rsidRPr="00360D46" w:rsidRDefault="00C42F3C" w:rsidP="00DA46A1">
      <w:pPr>
        <w:spacing w:after="0" w:line="240" w:lineRule="auto"/>
        <w:jc w:val="both"/>
        <w:rPr>
          <w:rFonts w:asciiTheme="majorHAnsi" w:hAnsiTheme="majorHAnsi"/>
          <w:b/>
          <w:color w:val="FF0000"/>
          <w:sz w:val="22"/>
          <w:szCs w:val="22"/>
        </w:rPr>
      </w:pPr>
      <w:r w:rsidRPr="00360D46">
        <w:rPr>
          <w:rFonts w:asciiTheme="majorHAnsi" w:hAnsiTheme="majorHAnsi"/>
          <w:b/>
          <w:color w:val="FF0000"/>
          <w:sz w:val="22"/>
          <w:szCs w:val="22"/>
        </w:rPr>
        <w:t>Uwaga:</w:t>
      </w:r>
    </w:p>
    <w:p w14:paraId="5D095B42" w14:textId="3E9173EA" w:rsidR="00C42F3C" w:rsidRPr="00360D46" w:rsidRDefault="00C42F3C" w:rsidP="00DA46A1">
      <w:pPr>
        <w:spacing w:after="0" w:line="240" w:lineRule="auto"/>
        <w:jc w:val="both"/>
        <w:rPr>
          <w:color w:val="FF0000"/>
          <w:sz w:val="22"/>
          <w:szCs w:val="22"/>
        </w:rPr>
      </w:pPr>
      <w:r w:rsidRPr="00360D46">
        <w:rPr>
          <w:color w:val="FF0000"/>
          <w:sz w:val="22"/>
          <w:szCs w:val="22"/>
        </w:rPr>
        <w:t xml:space="preserve">Jeden podmiot, w ramach złożonych wniosków o powierzenie grantu, może wystąpić maksymalnie </w:t>
      </w:r>
      <w:r w:rsidR="006D475B" w:rsidRPr="00360D46">
        <w:rPr>
          <w:color w:val="FF0000"/>
          <w:sz w:val="22"/>
          <w:szCs w:val="22"/>
        </w:rPr>
        <w:t>dwa</w:t>
      </w:r>
      <w:r w:rsidRPr="00360D46">
        <w:rPr>
          <w:color w:val="FF0000"/>
          <w:sz w:val="22"/>
          <w:szCs w:val="22"/>
        </w:rPr>
        <w:t xml:space="preserve"> razy. W przypadku wnioskodawcy, którego jednostki/oddziały terenowe posiadają osobowość prawną, jednostki/oddziały te mogą składać wnioski o dofinansowanie projektu niezależnie od jednostki głównej. W przypadku wnioskodawcy, którego jednostki/oddziały terenowe nie posiadają osobowości prawnej, jednostki/oddziały te mogą składać wnioski w ramach niniejszego naboru, po uzyskaniu zgody jednostki głównej tj. pełnomocnictwa szczególnego do działania w ramach niniejszego naboru, w imieniu tej jednostki. </w:t>
      </w:r>
    </w:p>
    <w:p w14:paraId="2D155350" w14:textId="77777777" w:rsidR="00C42F3C" w:rsidRPr="00360D46" w:rsidRDefault="00C42F3C" w:rsidP="00DA46A1">
      <w:pPr>
        <w:spacing w:after="0" w:line="240" w:lineRule="auto"/>
        <w:jc w:val="both"/>
        <w:rPr>
          <w:color w:val="FF0000"/>
          <w:sz w:val="22"/>
          <w:szCs w:val="22"/>
        </w:rPr>
      </w:pPr>
    </w:p>
    <w:p w14:paraId="1592A4C0" w14:textId="6834F35C" w:rsidR="00C42F3C" w:rsidRPr="00100EA9" w:rsidRDefault="00C42F3C" w:rsidP="00DA46A1">
      <w:pPr>
        <w:spacing w:after="0" w:line="240" w:lineRule="auto"/>
        <w:jc w:val="both"/>
        <w:rPr>
          <w:rFonts w:asciiTheme="majorHAnsi" w:hAnsiTheme="majorHAnsi"/>
          <w:b/>
          <w:color w:val="FF0000"/>
          <w:sz w:val="22"/>
          <w:szCs w:val="22"/>
        </w:rPr>
      </w:pPr>
      <w:r w:rsidRPr="00360D46">
        <w:rPr>
          <w:color w:val="FF0000"/>
          <w:sz w:val="22"/>
          <w:szCs w:val="22"/>
        </w:rPr>
        <w:t xml:space="preserve">UWAGA: Złożenie wniosku o powierzenie grantu przez jednostkę/oddział terenowy nieposiadający osobowości prawnej, które będą wskazane jako realizator we wniosku o powierzenie grantu, nie wyczerpuje limitu </w:t>
      </w:r>
      <w:r w:rsidR="006D475B" w:rsidRPr="00360D46">
        <w:rPr>
          <w:color w:val="FF0000"/>
          <w:sz w:val="22"/>
          <w:szCs w:val="22"/>
        </w:rPr>
        <w:t>2</w:t>
      </w:r>
      <w:r w:rsidRPr="00360D46">
        <w:rPr>
          <w:color w:val="FF0000"/>
          <w:sz w:val="22"/>
          <w:szCs w:val="22"/>
        </w:rPr>
        <w:t xml:space="preserve"> wniosków złożonych przez jednostkę główną lub pozostałe jednostki/oddziały terenowe. Każda jednostka główna oraz każda jednostka/oddział terenowy może złożyć maksymalnie po </w:t>
      </w:r>
      <w:r w:rsidR="006D475B" w:rsidRPr="00360D46">
        <w:rPr>
          <w:color w:val="FF0000"/>
          <w:sz w:val="22"/>
          <w:szCs w:val="22"/>
        </w:rPr>
        <w:t>2</w:t>
      </w:r>
      <w:r w:rsidRPr="00360D46">
        <w:rPr>
          <w:color w:val="FF0000"/>
          <w:sz w:val="22"/>
          <w:szCs w:val="22"/>
        </w:rPr>
        <w:t xml:space="preserve"> wnioski o powierzenie grantu. Weryfikowane to będzie na podstawie Rejestru wniosków o powierzenie grantu złożonych w odpowiedzi na nabór.</w:t>
      </w:r>
      <w:r w:rsidRPr="00100EA9">
        <w:rPr>
          <w:color w:val="FF0000"/>
          <w:sz w:val="22"/>
          <w:szCs w:val="22"/>
        </w:rPr>
        <w:t xml:space="preserve"> </w:t>
      </w:r>
    </w:p>
    <w:p w14:paraId="5E2A7DC0" w14:textId="77777777" w:rsidR="00525A8D" w:rsidRPr="004F400E" w:rsidRDefault="00525A8D" w:rsidP="00525A8D">
      <w:pPr>
        <w:spacing w:after="0" w:line="240" w:lineRule="auto"/>
        <w:rPr>
          <w:rFonts w:asciiTheme="majorHAnsi" w:hAnsiTheme="majorHAnsi" w:cstheme="minorHAnsi"/>
          <w:b/>
          <w:color w:val="FF0000"/>
          <w:sz w:val="22"/>
          <w:szCs w:val="22"/>
        </w:rPr>
      </w:pPr>
    </w:p>
    <w:p w14:paraId="1F270DB0" w14:textId="77777777" w:rsidR="0077711D" w:rsidRPr="004F400E" w:rsidRDefault="0077711D" w:rsidP="0077711D">
      <w:pPr>
        <w:pStyle w:val="Nagwek1"/>
        <w:keepLines w:val="0"/>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10" w:name="_Toc74564925"/>
      <w:r w:rsidRPr="004F400E">
        <w:rPr>
          <w:rFonts w:asciiTheme="majorHAnsi" w:eastAsia="Times New Roman" w:hAnsiTheme="majorHAnsi" w:cstheme="minorHAnsi"/>
          <w:b/>
          <w:bCs/>
          <w:caps w:val="0"/>
          <w:spacing w:val="0"/>
          <w:kern w:val="32"/>
          <w:sz w:val="24"/>
          <w:szCs w:val="24"/>
        </w:rPr>
        <w:t xml:space="preserve">2.4. </w:t>
      </w:r>
      <w:r w:rsidR="00902F98" w:rsidRPr="004F400E">
        <w:rPr>
          <w:rFonts w:asciiTheme="majorHAnsi" w:eastAsia="Times New Roman" w:hAnsiTheme="majorHAnsi" w:cstheme="minorHAnsi"/>
          <w:b/>
          <w:bCs/>
          <w:caps w:val="0"/>
          <w:spacing w:val="0"/>
          <w:kern w:val="32"/>
          <w:sz w:val="24"/>
          <w:szCs w:val="24"/>
        </w:rPr>
        <w:t>Cele i zakres tematyczny projektów możliwych do realizacji w ramach naboru</w:t>
      </w:r>
      <w:bookmarkEnd w:id="10"/>
      <w:r w:rsidR="00902F98" w:rsidRPr="004F400E">
        <w:rPr>
          <w:rFonts w:asciiTheme="majorHAnsi" w:eastAsia="Times New Roman" w:hAnsiTheme="majorHAnsi" w:cstheme="minorHAnsi"/>
          <w:b/>
          <w:bCs/>
          <w:caps w:val="0"/>
          <w:spacing w:val="0"/>
          <w:kern w:val="32"/>
          <w:sz w:val="24"/>
          <w:szCs w:val="24"/>
        </w:rPr>
        <w:t xml:space="preserve"> </w:t>
      </w:r>
    </w:p>
    <w:p w14:paraId="3844D1BC" w14:textId="32A22BCD" w:rsidR="007C7A28" w:rsidRPr="00360D46" w:rsidRDefault="007C7A28" w:rsidP="00540442">
      <w:pPr>
        <w:spacing w:after="0" w:line="240" w:lineRule="auto"/>
        <w:jc w:val="both"/>
        <w:rPr>
          <w:rFonts w:asciiTheme="majorHAnsi" w:hAnsiTheme="majorHAnsi" w:cstheme="minorHAnsi"/>
          <w:sz w:val="22"/>
          <w:szCs w:val="22"/>
        </w:rPr>
      </w:pPr>
      <w:r w:rsidRPr="00360D46">
        <w:rPr>
          <w:rFonts w:asciiTheme="majorHAnsi" w:hAnsiTheme="majorHAnsi" w:cstheme="minorHAnsi"/>
          <w:sz w:val="22"/>
          <w:szCs w:val="22"/>
        </w:rPr>
        <w:t xml:space="preserve">W cel ogólny Lokalnej Strategii Rozwoju na lata 2016-2023 dla obszaru Lokalnej Grupy Działania Chełmno wpisuje się potrzeba wzmocnienia gospodarki społecznej, aktywizacji społecznej i zawodowej mieszkańców oraz zwiększenie rozpoznawalności obszaru LGD, dlatego też założenia i cele projektów realizowanych przez </w:t>
      </w:r>
      <w:proofErr w:type="spellStart"/>
      <w:r w:rsidR="001F31B6" w:rsidRPr="00360D46">
        <w:rPr>
          <w:rFonts w:asciiTheme="majorHAnsi" w:hAnsiTheme="majorHAnsi" w:cstheme="minorHAnsi"/>
          <w:sz w:val="22"/>
          <w:szCs w:val="22"/>
        </w:rPr>
        <w:t>G</w:t>
      </w:r>
      <w:r w:rsidRPr="00360D46">
        <w:rPr>
          <w:rFonts w:asciiTheme="majorHAnsi" w:hAnsiTheme="majorHAnsi" w:cstheme="minorHAnsi"/>
          <w:sz w:val="22"/>
          <w:szCs w:val="22"/>
        </w:rPr>
        <w:t>rantobiorców</w:t>
      </w:r>
      <w:proofErr w:type="spellEnd"/>
      <w:r w:rsidRPr="00360D46">
        <w:rPr>
          <w:rFonts w:asciiTheme="majorHAnsi" w:hAnsiTheme="majorHAnsi" w:cstheme="minorHAnsi"/>
          <w:sz w:val="22"/>
          <w:szCs w:val="22"/>
        </w:rPr>
        <w:t xml:space="preserve"> ze środków LSR muszą być zgodne i odpowiadać temu celowi.</w:t>
      </w:r>
    </w:p>
    <w:p w14:paraId="0CC04812" w14:textId="77777777" w:rsidR="00D8633C" w:rsidRPr="00360D46" w:rsidRDefault="00D8633C" w:rsidP="00414312">
      <w:pPr>
        <w:spacing w:after="0" w:line="240" w:lineRule="auto"/>
        <w:rPr>
          <w:rFonts w:asciiTheme="majorHAnsi" w:hAnsiTheme="majorHAnsi" w:cstheme="minorHAnsi"/>
          <w:sz w:val="22"/>
          <w:szCs w:val="22"/>
        </w:rPr>
      </w:pPr>
    </w:p>
    <w:p w14:paraId="47999283" w14:textId="2B8E004C" w:rsidR="0077711D" w:rsidRPr="00360D46" w:rsidRDefault="0077711D" w:rsidP="00540442">
      <w:pPr>
        <w:spacing w:after="0" w:line="240" w:lineRule="auto"/>
        <w:ind w:left="2"/>
        <w:jc w:val="both"/>
        <w:rPr>
          <w:rFonts w:asciiTheme="majorHAnsi" w:hAnsiTheme="majorHAnsi" w:cstheme="minorHAnsi"/>
          <w:b/>
          <w:sz w:val="22"/>
          <w:szCs w:val="22"/>
        </w:rPr>
      </w:pPr>
      <w:r w:rsidRPr="00360D46">
        <w:rPr>
          <w:rFonts w:asciiTheme="majorHAnsi" w:hAnsiTheme="majorHAnsi" w:cstheme="minorHAnsi"/>
          <w:b/>
          <w:sz w:val="22"/>
          <w:szCs w:val="22"/>
        </w:rPr>
        <w:t xml:space="preserve">Wsparciem mogą zostać objęte następujące typy projektów: </w:t>
      </w:r>
    </w:p>
    <w:p w14:paraId="1D3E97BF" w14:textId="77777777" w:rsidR="00360D46" w:rsidRDefault="00360D46" w:rsidP="00360D46">
      <w:pPr>
        <w:autoSpaceDE w:val="0"/>
        <w:autoSpaceDN w:val="0"/>
        <w:adjustRightInd w:val="0"/>
        <w:spacing w:after="0" w:line="240" w:lineRule="auto"/>
        <w:rPr>
          <w:rFonts w:asciiTheme="majorHAnsi" w:eastAsiaTheme="minorHAnsi" w:hAnsiTheme="majorHAnsi" w:cs="NimbusSans-Regular"/>
          <w:sz w:val="22"/>
          <w:szCs w:val="22"/>
          <w:lang w:eastAsia="en-US"/>
        </w:rPr>
      </w:pPr>
      <w:r w:rsidRPr="00360D46">
        <w:rPr>
          <w:rFonts w:asciiTheme="majorHAnsi" w:eastAsiaTheme="minorHAnsi" w:hAnsiTheme="majorHAnsi" w:cs="NimbusSans-Regular"/>
          <w:sz w:val="22"/>
          <w:szCs w:val="22"/>
          <w:lang w:eastAsia="en-US"/>
        </w:rPr>
        <w:t xml:space="preserve">Działania wspierające rozwój gospodarki społecznej i przedsiębiorczości społecznej, w tym: </w:t>
      </w:r>
    </w:p>
    <w:p w14:paraId="21F95E3F" w14:textId="66927966" w:rsidR="00360D46" w:rsidRPr="006D475B" w:rsidRDefault="00360D46" w:rsidP="00360D46">
      <w:pPr>
        <w:spacing w:after="0" w:line="240" w:lineRule="auto"/>
        <w:ind w:left="2"/>
        <w:jc w:val="both"/>
        <w:rPr>
          <w:rFonts w:asciiTheme="majorHAnsi" w:hAnsiTheme="majorHAnsi" w:cstheme="minorHAnsi"/>
          <w:b/>
          <w:sz w:val="22"/>
          <w:szCs w:val="22"/>
          <w:highlight w:val="yellow"/>
        </w:rPr>
      </w:pPr>
      <w:r>
        <w:rPr>
          <w:rFonts w:asciiTheme="majorHAnsi" w:eastAsiaTheme="minorHAnsi" w:hAnsiTheme="majorHAnsi" w:cs="NimbusSans-Regular"/>
          <w:sz w:val="22"/>
          <w:szCs w:val="22"/>
          <w:lang w:eastAsia="en-US"/>
        </w:rPr>
        <w:t xml:space="preserve">a) </w:t>
      </w:r>
      <w:r w:rsidRPr="00360D46">
        <w:rPr>
          <w:rFonts w:asciiTheme="majorHAnsi" w:eastAsiaTheme="minorHAnsi" w:hAnsiTheme="majorHAnsi" w:cs="NimbusSans-Regular"/>
          <w:sz w:val="22"/>
          <w:szCs w:val="22"/>
          <w:lang w:eastAsia="en-US"/>
        </w:rPr>
        <w:t>działania animacyjne, budowa i rozwój lokalnych partnerstw publiczno-społecznych na rzecz tworzenia i rozwoju</w:t>
      </w:r>
      <w:r>
        <w:rPr>
          <w:rFonts w:asciiTheme="majorHAnsi" w:eastAsiaTheme="minorHAnsi" w:hAnsiTheme="majorHAnsi" w:cs="NimbusSans-Regular"/>
          <w:sz w:val="22"/>
          <w:szCs w:val="22"/>
          <w:lang w:eastAsia="en-US"/>
        </w:rPr>
        <w:t xml:space="preserve"> </w:t>
      </w:r>
      <w:r w:rsidRPr="00360D46">
        <w:rPr>
          <w:rFonts w:asciiTheme="majorHAnsi" w:eastAsiaTheme="minorHAnsi" w:hAnsiTheme="majorHAnsi" w:cs="NimbusSans-Regular"/>
          <w:sz w:val="22"/>
          <w:szCs w:val="22"/>
          <w:lang w:eastAsia="en-US"/>
        </w:rPr>
        <w:t>przedsiębiorstw społecznych i</w:t>
      </w:r>
      <w:r>
        <w:rPr>
          <w:rFonts w:asciiTheme="majorHAnsi" w:eastAsiaTheme="minorHAnsi" w:hAnsiTheme="majorHAnsi" w:cs="NimbusSans-Regular"/>
          <w:sz w:val="22"/>
          <w:szCs w:val="22"/>
          <w:lang w:eastAsia="en-US"/>
        </w:rPr>
        <w:t xml:space="preserve"> </w:t>
      </w:r>
      <w:r w:rsidRPr="00360D46">
        <w:rPr>
          <w:rFonts w:asciiTheme="majorHAnsi" w:eastAsiaTheme="minorHAnsi" w:hAnsiTheme="majorHAnsi" w:cs="NimbusSans-Regular"/>
          <w:sz w:val="22"/>
          <w:szCs w:val="22"/>
          <w:lang w:eastAsia="en-US"/>
        </w:rPr>
        <w:t>inne wspierające rozwój gospodarki społecznej</w:t>
      </w:r>
      <w:r>
        <w:rPr>
          <w:rFonts w:asciiTheme="majorHAnsi" w:eastAsiaTheme="minorHAnsi" w:hAnsiTheme="majorHAnsi" w:cs="NimbusSans-Regular"/>
          <w:sz w:val="22"/>
          <w:szCs w:val="22"/>
          <w:lang w:eastAsia="en-US"/>
        </w:rPr>
        <w:br/>
      </w:r>
      <w:r w:rsidRPr="00360D46">
        <w:rPr>
          <w:rFonts w:asciiTheme="majorHAnsi" w:eastAsiaTheme="minorHAnsi" w:hAnsiTheme="majorHAnsi" w:cs="NimbusSans-Regular"/>
          <w:sz w:val="22"/>
          <w:szCs w:val="22"/>
          <w:lang w:eastAsia="en-US"/>
        </w:rPr>
        <w:t xml:space="preserve"> i przedsiębiorczości społecznej.</w:t>
      </w:r>
    </w:p>
    <w:p w14:paraId="169D30AF" w14:textId="77777777" w:rsidR="0077711D" w:rsidRPr="004F400E" w:rsidRDefault="0077711D" w:rsidP="0077711D">
      <w:pPr>
        <w:tabs>
          <w:tab w:val="left" w:pos="702"/>
        </w:tabs>
        <w:spacing w:after="0" w:line="240" w:lineRule="auto"/>
        <w:ind w:left="702"/>
        <w:rPr>
          <w:rFonts w:asciiTheme="majorHAnsi" w:hAnsiTheme="majorHAnsi" w:cstheme="minorHAnsi"/>
          <w:sz w:val="22"/>
        </w:rPr>
      </w:pPr>
    </w:p>
    <w:p w14:paraId="2761630C" w14:textId="77777777" w:rsidR="0077711D" w:rsidRPr="004F400E" w:rsidRDefault="0077711D" w:rsidP="007E6337">
      <w:pPr>
        <w:pStyle w:val="Nagwek1"/>
        <w:keepLines w:val="0"/>
        <w:numPr>
          <w:ilvl w:val="2"/>
          <w:numId w:val="36"/>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11" w:name="_Toc74564926"/>
      <w:r w:rsidRPr="004F400E">
        <w:rPr>
          <w:rFonts w:asciiTheme="majorHAnsi" w:eastAsia="Times New Roman" w:hAnsiTheme="majorHAnsi" w:cstheme="minorHAnsi"/>
          <w:b/>
          <w:bCs/>
          <w:caps w:val="0"/>
          <w:spacing w:val="0"/>
          <w:kern w:val="32"/>
          <w:sz w:val="24"/>
          <w:szCs w:val="24"/>
        </w:rPr>
        <w:t xml:space="preserve">Warunki realizacji wsparcia w ramach </w:t>
      </w:r>
      <w:r w:rsidR="000825B2" w:rsidRPr="004F400E">
        <w:rPr>
          <w:rFonts w:asciiTheme="majorHAnsi" w:eastAsia="Times New Roman" w:hAnsiTheme="majorHAnsi" w:cstheme="minorHAnsi"/>
          <w:b/>
          <w:bCs/>
          <w:caps w:val="0"/>
          <w:spacing w:val="0"/>
          <w:kern w:val="32"/>
          <w:sz w:val="24"/>
          <w:szCs w:val="24"/>
        </w:rPr>
        <w:t>naboru</w:t>
      </w:r>
      <w:bookmarkEnd w:id="11"/>
    </w:p>
    <w:p w14:paraId="5E21830C" w14:textId="77777777" w:rsidR="0077711D" w:rsidRPr="004F400E" w:rsidRDefault="0077711D" w:rsidP="0077711D">
      <w:pPr>
        <w:tabs>
          <w:tab w:val="left" w:pos="362"/>
        </w:tabs>
        <w:spacing w:after="0" w:line="240" w:lineRule="auto"/>
        <w:jc w:val="both"/>
        <w:rPr>
          <w:rFonts w:asciiTheme="majorHAnsi" w:hAnsiTheme="majorHAnsi" w:cstheme="minorHAnsi"/>
        </w:rPr>
      </w:pPr>
    </w:p>
    <w:p w14:paraId="46AD4C55" w14:textId="047D8342" w:rsidR="0077711D" w:rsidRPr="00360D46" w:rsidRDefault="0077711D" w:rsidP="007E6337">
      <w:pPr>
        <w:pStyle w:val="Nagwek1"/>
        <w:keepLines w:val="0"/>
        <w:numPr>
          <w:ilvl w:val="3"/>
          <w:numId w:val="37"/>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12" w:name="_Toc74564927"/>
      <w:r w:rsidRPr="00360D46">
        <w:rPr>
          <w:rFonts w:asciiTheme="majorHAnsi" w:eastAsia="Times New Roman" w:hAnsiTheme="majorHAnsi" w:cstheme="minorHAnsi"/>
          <w:b/>
          <w:bCs/>
          <w:caps w:val="0"/>
          <w:spacing w:val="0"/>
          <w:kern w:val="32"/>
          <w:sz w:val="24"/>
          <w:szCs w:val="24"/>
        </w:rPr>
        <w:t xml:space="preserve">Szczegółowe warunki realizacji </w:t>
      </w:r>
      <w:r w:rsidR="00360D46" w:rsidRPr="00360D46">
        <w:rPr>
          <w:rFonts w:asciiTheme="majorHAnsi" w:eastAsia="Times New Roman" w:hAnsiTheme="majorHAnsi" w:cstheme="minorHAnsi"/>
          <w:b/>
          <w:bCs/>
          <w:caps w:val="0"/>
          <w:spacing w:val="0"/>
          <w:kern w:val="32"/>
          <w:sz w:val="24"/>
          <w:szCs w:val="24"/>
        </w:rPr>
        <w:t>działań wspierających rozwój gospodarki społecznej i przedsiębiorczości społecznej w ramach typu 3</w:t>
      </w:r>
      <w:bookmarkEnd w:id="12"/>
      <w:r w:rsidRPr="00360D46">
        <w:rPr>
          <w:rFonts w:asciiTheme="majorHAnsi" w:eastAsia="Times New Roman" w:hAnsiTheme="majorHAnsi" w:cstheme="minorHAnsi"/>
          <w:b/>
          <w:bCs/>
          <w:caps w:val="0"/>
          <w:spacing w:val="0"/>
          <w:kern w:val="32"/>
          <w:sz w:val="24"/>
          <w:szCs w:val="24"/>
        </w:rPr>
        <w:t xml:space="preserve"> </w:t>
      </w:r>
    </w:p>
    <w:p w14:paraId="01564514" w14:textId="77777777" w:rsidR="0077711D" w:rsidRPr="006D475B" w:rsidRDefault="0077711D" w:rsidP="0077711D">
      <w:pPr>
        <w:spacing w:after="0" w:line="240" w:lineRule="auto"/>
        <w:rPr>
          <w:rFonts w:asciiTheme="majorHAnsi" w:hAnsiTheme="majorHAnsi" w:cstheme="minorHAnsi"/>
          <w:sz w:val="22"/>
          <w:szCs w:val="22"/>
          <w:highlight w:val="yellow"/>
        </w:rPr>
      </w:pPr>
      <w:bookmarkStart w:id="13" w:name="page14"/>
      <w:bookmarkEnd w:id="13"/>
    </w:p>
    <w:p w14:paraId="0F1E3938" w14:textId="5E212BAE" w:rsidR="00360D46" w:rsidRPr="00360D46" w:rsidRDefault="00360D46" w:rsidP="00CD4D5D">
      <w:pPr>
        <w:pStyle w:val="Akapitzlist"/>
        <w:numPr>
          <w:ilvl w:val="0"/>
          <w:numId w:val="47"/>
        </w:numPr>
        <w:spacing w:after="0" w:line="240" w:lineRule="auto"/>
        <w:jc w:val="both"/>
        <w:rPr>
          <w:rFonts w:asciiTheme="majorHAnsi" w:hAnsiTheme="majorHAnsi" w:cstheme="minorHAnsi"/>
          <w:b/>
          <w:sz w:val="22"/>
          <w:szCs w:val="22"/>
        </w:rPr>
      </w:pPr>
      <w:r w:rsidRPr="00360D46">
        <w:t xml:space="preserve">W ramach działań wspierających budowanie i rozwój partnerstw publiczno-społecznych na rzecz tworzenia i rozwoju przedsiębiorstw społecznych można finansować m.in koszty organizacji spotkań, konferencji, forów, seminariów wspierających rozwój gospodarki społecznej i przedsiębiorczości </w:t>
      </w:r>
      <w:r w:rsidRPr="00360D46">
        <w:lastRenderedPageBreak/>
        <w:t>społecznej. Budowanie partnerstw publiczno-społecznych jest niemożliwe bez udziału podmiotów ekonomii społecznej i jednostek samorządu terytorialnego.</w:t>
      </w:r>
    </w:p>
    <w:p w14:paraId="3662F486" w14:textId="406819D6" w:rsidR="0077711D" w:rsidRDefault="0077711D" w:rsidP="00CD4D5D">
      <w:pPr>
        <w:pStyle w:val="Akapitzlist"/>
        <w:numPr>
          <w:ilvl w:val="0"/>
          <w:numId w:val="47"/>
        </w:numPr>
        <w:spacing w:after="0" w:line="240" w:lineRule="auto"/>
        <w:jc w:val="both"/>
        <w:rPr>
          <w:rFonts w:asciiTheme="majorHAnsi" w:hAnsiTheme="majorHAnsi" w:cstheme="minorHAnsi"/>
          <w:b/>
          <w:color w:val="000000" w:themeColor="text1"/>
          <w:sz w:val="22"/>
          <w:szCs w:val="22"/>
        </w:rPr>
      </w:pPr>
      <w:r w:rsidRPr="00360D46">
        <w:rPr>
          <w:rFonts w:asciiTheme="majorHAnsi" w:hAnsiTheme="majorHAnsi" w:cstheme="minorHAnsi"/>
          <w:b/>
          <w:color w:val="000000" w:themeColor="text1"/>
          <w:sz w:val="22"/>
          <w:szCs w:val="22"/>
        </w:rPr>
        <w:t xml:space="preserve">Ze wsparcia wykluczone jest stosowanie takich form jak e-learning oraz </w:t>
      </w:r>
      <w:proofErr w:type="spellStart"/>
      <w:r w:rsidRPr="00360D46">
        <w:rPr>
          <w:rFonts w:asciiTheme="majorHAnsi" w:hAnsiTheme="majorHAnsi" w:cstheme="minorHAnsi"/>
          <w:b/>
          <w:color w:val="000000" w:themeColor="text1"/>
          <w:sz w:val="22"/>
          <w:szCs w:val="22"/>
        </w:rPr>
        <w:t>blended</w:t>
      </w:r>
      <w:proofErr w:type="spellEnd"/>
      <w:r w:rsidRPr="00360D46">
        <w:rPr>
          <w:rFonts w:asciiTheme="majorHAnsi" w:hAnsiTheme="majorHAnsi" w:cstheme="minorHAnsi"/>
          <w:b/>
          <w:color w:val="000000" w:themeColor="text1"/>
          <w:sz w:val="22"/>
          <w:szCs w:val="22"/>
        </w:rPr>
        <w:t xml:space="preserve"> learning.</w:t>
      </w:r>
    </w:p>
    <w:p w14:paraId="74B3EC7F" w14:textId="1CC5B30D" w:rsidR="00B90E73" w:rsidRPr="00B90E73" w:rsidRDefault="00B90E73" w:rsidP="00CD4D5D">
      <w:pPr>
        <w:pStyle w:val="Akapitzlist"/>
        <w:numPr>
          <w:ilvl w:val="0"/>
          <w:numId w:val="47"/>
        </w:numPr>
        <w:spacing w:after="0" w:line="240" w:lineRule="auto"/>
        <w:jc w:val="both"/>
        <w:rPr>
          <w:rFonts w:asciiTheme="majorHAnsi" w:hAnsiTheme="majorHAnsi" w:cstheme="minorHAnsi"/>
          <w:color w:val="000000" w:themeColor="text1"/>
          <w:sz w:val="22"/>
          <w:szCs w:val="22"/>
        </w:rPr>
      </w:pPr>
      <w:r w:rsidRPr="00B90E73">
        <w:rPr>
          <w:rFonts w:asciiTheme="majorHAnsi" w:hAnsiTheme="majorHAnsi"/>
        </w:rPr>
        <w:t>W ramach typu 3 dla projektów, których przedmiotem są działania wspierające rozwój gospodarki społecznej i przedsiębiorczości społecznej, wnioskodawca zobowiązany jest do współpracy z Ośrodkiem Wsparcia Ekonomii Społecznej obejmującym swym zasięgiem funkcjonowania obszar LSR. OWES pełni funkcję koordynującą w zakresie wspierania przedsiębiorczości społecznej oraz ekonomii społecznej.</w:t>
      </w:r>
    </w:p>
    <w:p w14:paraId="5499EE47" w14:textId="21E9963B" w:rsidR="006945B7" w:rsidRPr="006D475B" w:rsidRDefault="006945B7" w:rsidP="006945B7">
      <w:pPr>
        <w:spacing w:after="0" w:line="240" w:lineRule="auto"/>
        <w:jc w:val="both"/>
        <w:rPr>
          <w:rFonts w:asciiTheme="majorHAnsi" w:hAnsiTheme="majorHAnsi" w:cstheme="minorHAnsi"/>
          <w:b/>
          <w:color w:val="FF0000"/>
          <w:sz w:val="22"/>
          <w:szCs w:val="22"/>
          <w:highlight w:val="yellow"/>
        </w:rPr>
      </w:pPr>
    </w:p>
    <w:p w14:paraId="19352430" w14:textId="1FF8133E" w:rsidR="006945B7" w:rsidRPr="00360D46" w:rsidRDefault="006945B7" w:rsidP="006945B7">
      <w:pPr>
        <w:spacing w:after="0" w:line="240" w:lineRule="auto"/>
        <w:jc w:val="both"/>
        <w:rPr>
          <w:rFonts w:asciiTheme="majorHAnsi" w:hAnsiTheme="majorHAnsi" w:cstheme="minorHAnsi"/>
          <w:b/>
          <w:color w:val="FF0000"/>
          <w:sz w:val="22"/>
          <w:szCs w:val="22"/>
        </w:rPr>
      </w:pPr>
      <w:r w:rsidRPr="00360D46">
        <w:rPr>
          <w:rFonts w:asciiTheme="majorHAnsi" w:hAnsiTheme="majorHAnsi" w:cstheme="minorHAnsi"/>
          <w:b/>
          <w:color w:val="FF0000"/>
          <w:sz w:val="22"/>
          <w:szCs w:val="22"/>
        </w:rPr>
        <w:t xml:space="preserve">Uwaga: W uzasadnionych przypadkach, np. w wyniku wystąpienia siły wyższej, Stowarzyszenie Lokalna Grupa Działania Chełmno na etapie realizacji projektu objętego grantem może wyrazić zgodę na zmianę form stacjonarnych na e-learning lub </w:t>
      </w:r>
      <w:proofErr w:type="spellStart"/>
      <w:r w:rsidRPr="00360D46">
        <w:rPr>
          <w:rFonts w:asciiTheme="majorHAnsi" w:hAnsiTheme="majorHAnsi" w:cstheme="minorHAnsi"/>
          <w:b/>
          <w:color w:val="FF0000"/>
          <w:sz w:val="22"/>
          <w:szCs w:val="22"/>
        </w:rPr>
        <w:t>blended</w:t>
      </w:r>
      <w:proofErr w:type="spellEnd"/>
      <w:r w:rsidRPr="00360D46">
        <w:rPr>
          <w:rFonts w:asciiTheme="majorHAnsi" w:hAnsiTheme="majorHAnsi" w:cstheme="minorHAnsi"/>
          <w:b/>
          <w:color w:val="FF0000"/>
          <w:sz w:val="22"/>
          <w:szCs w:val="22"/>
        </w:rPr>
        <w:t xml:space="preserve"> learning.</w:t>
      </w:r>
    </w:p>
    <w:p w14:paraId="1DCC0CDE" w14:textId="77777777" w:rsidR="00DB60B7" w:rsidRPr="006D475B" w:rsidRDefault="00DB60B7" w:rsidP="00DB60B7">
      <w:pPr>
        <w:spacing w:after="0" w:line="240" w:lineRule="auto"/>
        <w:jc w:val="both"/>
        <w:rPr>
          <w:rFonts w:asciiTheme="majorHAnsi" w:hAnsiTheme="majorHAnsi" w:cstheme="minorHAnsi"/>
          <w:b/>
          <w:sz w:val="22"/>
          <w:szCs w:val="22"/>
          <w:highlight w:val="yellow"/>
        </w:rPr>
      </w:pPr>
    </w:p>
    <w:p w14:paraId="4BB61054" w14:textId="77777777" w:rsidR="0077711D" w:rsidRPr="004F400E" w:rsidRDefault="0077711D" w:rsidP="0077711D">
      <w:pPr>
        <w:spacing w:after="0" w:line="240" w:lineRule="auto"/>
        <w:rPr>
          <w:rFonts w:asciiTheme="majorHAnsi" w:hAnsiTheme="majorHAnsi" w:cstheme="minorHAnsi"/>
          <w:sz w:val="22"/>
          <w:szCs w:val="22"/>
        </w:rPr>
      </w:pPr>
    </w:p>
    <w:p w14:paraId="229D375E" w14:textId="77777777" w:rsidR="0077711D" w:rsidRPr="004F400E" w:rsidRDefault="0077711D" w:rsidP="007E6337">
      <w:pPr>
        <w:pStyle w:val="Nagwek1"/>
        <w:keepLines w:val="0"/>
        <w:numPr>
          <w:ilvl w:val="1"/>
          <w:numId w:val="37"/>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14" w:name="_Toc74564928"/>
      <w:r w:rsidRPr="004F400E">
        <w:rPr>
          <w:rFonts w:asciiTheme="majorHAnsi" w:eastAsia="Times New Roman" w:hAnsiTheme="majorHAnsi" w:cstheme="minorHAnsi"/>
          <w:b/>
          <w:bCs/>
          <w:caps w:val="0"/>
          <w:spacing w:val="0"/>
          <w:kern w:val="32"/>
          <w:sz w:val="24"/>
          <w:szCs w:val="24"/>
        </w:rPr>
        <w:t>Alokacja i forma finansowania</w:t>
      </w:r>
      <w:bookmarkEnd w:id="14"/>
    </w:p>
    <w:p w14:paraId="0461C441" w14:textId="77777777" w:rsidR="0077711D" w:rsidRPr="004F400E" w:rsidRDefault="0077711D" w:rsidP="0077711D">
      <w:pPr>
        <w:shd w:val="clear" w:color="auto" w:fill="FFFFFF"/>
        <w:spacing w:after="0" w:line="240" w:lineRule="auto"/>
        <w:ind w:left="2"/>
        <w:rPr>
          <w:rFonts w:asciiTheme="majorHAnsi" w:hAnsiTheme="majorHAnsi"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5"/>
        <w:gridCol w:w="1985"/>
      </w:tblGrid>
      <w:tr w:rsidR="0077711D" w:rsidRPr="004F400E" w14:paraId="4D1581B6" w14:textId="77777777" w:rsidTr="00B10907">
        <w:tc>
          <w:tcPr>
            <w:tcW w:w="7763" w:type="dxa"/>
            <w:shd w:val="clear" w:color="auto" w:fill="auto"/>
          </w:tcPr>
          <w:p w14:paraId="35B2A072" w14:textId="77777777" w:rsidR="0077711D" w:rsidRPr="004F400E" w:rsidRDefault="0077711D" w:rsidP="00B10907">
            <w:pPr>
              <w:spacing w:after="0" w:line="240" w:lineRule="auto"/>
              <w:rPr>
                <w:rFonts w:asciiTheme="majorHAnsi" w:hAnsiTheme="majorHAnsi" w:cstheme="minorHAnsi"/>
                <w:sz w:val="22"/>
                <w:szCs w:val="22"/>
              </w:rPr>
            </w:pPr>
            <w:r w:rsidRPr="004F400E">
              <w:rPr>
                <w:rFonts w:asciiTheme="majorHAnsi" w:hAnsiTheme="majorHAnsi" w:cstheme="minorHAnsi"/>
                <w:sz w:val="22"/>
                <w:szCs w:val="22"/>
              </w:rPr>
              <w:t>Kwota przeznaczona na dofinansowanie projektów objętych grantami w naborze</w:t>
            </w:r>
          </w:p>
        </w:tc>
        <w:tc>
          <w:tcPr>
            <w:tcW w:w="2099" w:type="dxa"/>
            <w:shd w:val="clear" w:color="auto" w:fill="auto"/>
          </w:tcPr>
          <w:p w14:paraId="20C1FD0C" w14:textId="13E8428D" w:rsidR="0077711D" w:rsidRPr="004F400E" w:rsidRDefault="006D475B" w:rsidP="00B10907">
            <w:pPr>
              <w:spacing w:after="0" w:line="240" w:lineRule="auto"/>
              <w:jc w:val="right"/>
              <w:rPr>
                <w:rFonts w:asciiTheme="majorHAnsi" w:hAnsiTheme="majorHAnsi" w:cstheme="minorHAnsi"/>
                <w:b/>
                <w:sz w:val="22"/>
                <w:szCs w:val="22"/>
              </w:rPr>
            </w:pPr>
            <w:r>
              <w:rPr>
                <w:rFonts w:asciiTheme="majorHAnsi" w:hAnsiTheme="majorHAnsi" w:cstheme="minorHAnsi"/>
                <w:b/>
                <w:sz w:val="22"/>
                <w:szCs w:val="22"/>
              </w:rPr>
              <w:t>1</w:t>
            </w:r>
            <w:r w:rsidR="000D41E3">
              <w:rPr>
                <w:rFonts w:asciiTheme="majorHAnsi" w:hAnsiTheme="majorHAnsi" w:cstheme="minorHAnsi"/>
                <w:b/>
                <w:sz w:val="22"/>
                <w:szCs w:val="22"/>
              </w:rPr>
              <w:t>99 852</w:t>
            </w:r>
            <w:r>
              <w:rPr>
                <w:rFonts w:asciiTheme="majorHAnsi" w:hAnsiTheme="majorHAnsi" w:cstheme="minorHAnsi"/>
                <w:b/>
                <w:sz w:val="22"/>
                <w:szCs w:val="22"/>
              </w:rPr>
              <w:t>,00</w:t>
            </w:r>
            <w:r w:rsidR="00445EB8">
              <w:rPr>
                <w:rFonts w:asciiTheme="majorHAnsi" w:hAnsiTheme="majorHAnsi" w:cstheme="minorHAnsi"/>
                <w:b/>
                <w:sz w:val="22"/>
                <w:szCs w:val="22"/>
              </w:rPr>
              <w:t xml:space="preserve"> zł</w:t>
            </w:r>
          </w:p>
        </w:tc>
      </w:tr>
      <w:tr w:rsidR="0077711D" w:rsidRPr="004F400E" w14:paraId="48D97B19" w14:textId="77777777" w:rsidTr="00B10907">
        <w:tc>
          <w:tcPr>
            <w:tcW w:w="7763" w:type="dxa"/>
            <w:shd w:val="clear" w:color="auto" w:fill="auto"/>
          </w:tcPr>
          <w:p w14:paraId="4D1E007A" w14:textId="77777777" w:rsidR="0077711D" w:rsidRPr="004F400E" w:rsidRDefault="0077711D" w:rsidP="00B10907">
            <w:pPr>
              <w:autoSpaceDE w:val="0"/>
              <w:autoSpaceDN w:val="0"/>
              <w:adjustRightInd w:val="0"/>
              <w:spacing w:after="0" w:line="240" w:lineRule="auto"/>
              <w:rPr>
                <w:rFonts w:asciiTheme="majorHAnsi" w:hAnsiTheme="majorHAnsi" w:cstheme="minorHAnsi"/>
                <w:sz w:val="22"/>
                <w:szCs w:val="22"/>
              </w:rPr>
            </w:pPr>
            <w:r w:rsidRPr="004F400E">
              <w:rPr>
                <w:rFonts w:asciiTheme="majorHAnsi" w:hAnsiTheme="majorHAnsi" w:cstheme="minorHAnsi"/>
                <w:bCs/>
                <w:sz w:val="22"/>
                <w:szCs w:val="22"/>
              </w:rPr>
              <w:t xml:space="preserve">Maksymalny poziom dofinansowania UE wydatków kwalifikowalnych na poziomie projektu objętego grantem </w:t>
            </w:r>
          </w:p>
        </w:tc>
        <w:tc>
          <w:tcPr>
            <w:tcW w:w="2099" w:type="dxa"/>
            <w:shd w:val="clear" w:color="auto" w:fill="auto"/>
          </w:tcPr>
          <w:p w14:paraId="13052E9A" w14:textId="77777777" w:rsidR="0077711D" w:rsidRPr="004F400E" w:rsidRDefault="0077711D" w:rsidP="00B10907">
            <w:pPr>
              <w:spacing w:after="0" w:line="240" w:lineRule="auto"/>
              <w:jc w:val="right"/>
              <w:rPr>
                <w:rFonts w:asciiTheme="majorHAnsi" w:hAnsiTheme="majorHAnsi" w:cstheme="minorHAnsi"/>
                <w:sz w:val="22"/>
                <w:szCs w:val="22"/>
              </w:rPr>
            </w:pPr>
            <w:r w:rsidRPr="004F400E">
              <w:rPr>
                <w:rFonts w:asciiTheme="majorHAnsi" w:hAnsiTheme="majorHAnsi" w:cstheme="minorHAnsi"/>
                <w:sz w:val="22"/>
                <w:szCs w:val="22"/>
              </w:rPr>
              <w:t xml:space="preserve">95% </w:t>
            </w:r>
          </w:p>
        </w:tc>
      </w:tr>
      <w:tr w:rsidR="0077711D" w:rsidRPr="004F400E" w14:paraId="362F586D" w14:textId="77777777" w:rsidTr="00B10907">
        <w:tc>
          <w:tcPr>
            <w:tcW w:w="7763" w:type="dxa"/>
            <w:shd w:val="clear" w:color="auto" w:fill="auto"/>
          </w:tcPr>
          <w:p w14:paraId="5A544DEA" w14:textId="77777777" w:rsidR="0077711D" w:rsidRPr="004F400E" w:rsidRDefault="0077711D" w:rsidP="00B10907">
            <w:pPr>
              <w:autoSpaceDE w:val="0"/>
              <w:autoSpaceDN w:val="0"/>
              <w:adjustRightInd w:val="0"/>
              <w:spacing w:after="0" w:line="240" w:lineRule="auto"/>
              <w:rPr>
                <w:rFonts w:asciiTheme="majorHAnsi" w:hAnsiTheme="majorHAnsi" w:cstheme="minorHAnsi"/>
                <w:bCs/>
                <w:sz w:val="22"/>
                <w:szCs w:val="22"/>
              </w:rPr>
            </w:pPr>
            <w:r w:rsidRPr="004F400E">
              <w:rPr>
                <w:rFonts w:asciiTheme="majorHAnsi" w:hAnsiTheme="majorHAnsi" w:cstheme="minorHAnsi"/>
                <w:bCs/>
                <w:sz w:val="22"/>
                <w:szCs w:val="22"/>
              </w:rPr>
              <w:t>Minimalny poziom wymaganego wkładu własnego</w:t>
            </w:r>
          </w:p>
        </w:tc>
        <w:tc>
          <w:tcPr>
            <w:tcW w:w="2099" w:type="dxa"/>
            <w:shd w:val="clear" w:color="auto" w:fill="auto"/>
          </w:tcPr>
          <w:p w14:paraId="6F3DF00F" w14:textId="77777777" w:rsidR="0077711D" w:rsidRPr="004F400E" w:rsidRDefault="0077711D" w:rsidP="00B10907">
            <w:pPr>
              <w:spacing w:after="0" w:line="240" w:lineRule="auto"/>
              <w:jc w:val="right"/>
              <w:rPr>
                <w:rFonts w:asciiTheme="majorHAnsi" w:hAnsiTheme="majorHAnsi" w:cstheme="minorHAnsi"/>
                <w:sz w:val="22"/>
                <w:szCs w:val="22"/>
              </w:rPr>
            </w:pPr>
            <w:r w:rsidRPr="004F400E">
              <w:rPr>
                <w:rFonts w:asciiTheme="majorHAnsi" w:hAnsiTheme="majorHAnsi" w:cstheme="minorHAnsi"/>
                <w:sz w:val="22"/>
                <w:szCs w:val="22"/>
              </w:rPr>
              <w:t>5%</w:t>
            </w:r>
          </w:p>
        </w:tc>
      </w:tr>
      <w:tr w:rsidR="0077711D" w:rsidRPr="004F400E" w14:paraId="3ED72CE5" w14:textId="77777777" w:rsidTr="00B10907">
        <w:tc>
          <w:tcPr>
            <w:tcW w:w="7763" w:type="dxa"/>
            <w:shd w:val="clear" w:color="auto" w:fill="auto"/>
          </w:tcPr>
          <w:p w14:paraId="51601381" w14:textId="77777777" w:rsidR="0077711D" w:rsidRPr="004F400E" w:rsidRDefault="0077711D" w:rsidP="00B10907">
            <w:pPr>
              <w:autoSpaceDE w:val="0"/>
              <w:autoSpaceDN w:val="0"/>
              <w:adjustRightInd w:val="0"/>
              <w:spacing w:after="0" w:line="240" w:lineRule="auto"/>
              <w:rPr>
                <w:rFonts w:asciiTheme="majorHAnsi" w:hAnsiTheme="majorHAnsi" w:cstheme="minorHAnsi"/>
                <w:bCs/>
                <w:sz w:val="22"/>
                <w:szCs w:val="22"/>
              </w:rPr>
            </w:pPr>
            <w:r w:rsidRPr="004F400E">
              <w:rPr>
                <w:rFonts w:asciiTheme="majorHAnsi" w:hAnsiTheme="majorHAnsi" w:cstheme="minorHAnsi"/>
                <w:bCs/>
                <w:sz w:val="22"/>
                <w:szCs w:val="22"/>
              </w:rPr>
              <w:t>Maksymalna wartość dofinansowania projektu objętego grantem</w:t>
            </w:r>
          </w:p>
        </w:tc>
        <w:tc>
          <w:tcPr>
            <w:tcW w:w="2099" w:type="dxa"/>
            <w:shd w:val="clear" w:color="auto" w:fill="auto"/>
          </w:tcPr>
          <w:p w14:paraId="6DD927C2" w14:textId="77777777" w:rsidR="0077711D" w:rsidRPr="004F400E" w:rsidRDefault="0077711D" w:rsidP="00B10907">
            <w:pPr>
              <w:spacing w:after="0" w:line="240" w:lineRule="auto"/>
              <w:jc w:val="right"/>
              <w:rPr>
                <w:rFonts w:asciiTheme="majorHAnsi" w:hAnsiTheme="majorHAnsi" w:cstheme="minorHAnsi"/>
                <w:b/>
                <w:sz w:val="22"/>
                <w:szCs w:val="22"/>
              </w:rPr>
            </w:pPr>
            <w:r w:rsidRPr="004F400E">
              <w:rPr>
                <w:rFonts w:asciiTheme="majorHAnsi" w:hAnsiTheme="majorHAnsi" w:cstheme="minorHAnsi"/>
                <w:b/>
                <w:sz w:val="22"/>
                <w:szCs w:val="22"/>
              </w:rPr>
              <w:t>50 000,00 zł</w:t>
            </w:r>
          </w:p>
        </w:tc>
      </w:tr>
    </w:tbl>
    <w:p w14:paraId="5FE22AED" w14:textId="77777777" w:rsidR="0077711D" w:rsidRPr="004F400E" w:rsidRDefault="0077711D" w:rsidP="0077711D">
      <w:pPr>
        <w:spacing w:after="0" w:line="240" w:lineRule="auto"/>
        <w:jc w:val="both"/>
        <w:rPr>
          <w:rFonts w:asciiTheme="majorHAnsi" w:hAnsiTheme="majorHAnsi" w:cstheme="minorHAnsi"/>
          <w:sz w:val="22"/>
          <w:szCs w:val="22"/>
        </w:rPr>
      </w:pPr>
    </w:p>
    <w:p w14:paraId="0295A8DB" w14:textId="77777777" w:rsidR="0077711D" w:rsidRPr="004F400E" w:rsidRDefault="0077711D" w:rsidP="007E6337">
      <w:pPr>
        <w:numPr>
          <w:ilvl w:val="1"/>
          <w:numId w:val="9"/>
        </w:numPr>
        <w:autoSpaceDE w:val="0"/>
        <w:autoSpaceDN w:val="0"/>
        <w:adjustRightInd w:val="0"/>
        <w:spacing w:after="0" w:line="240" w:lineRule="auto"/>
        <w:ind w:left="426" w:hanging="426"/>
        <w:jc w:val="both"/>
        <w:rPr>
          <w:rFonts w:asciiTheme="majorHAnsi" w:hAnsiTheme="majorHAnsi" w:cstheme="minorHAnsi"/>
          <w:color w:val="000000"/>
          <w:sz w:val="22"/>
          <w:szCs w:val="22"/>
        </w:rPr>
      </w:pPr>
      <w:r w:rsidRPr="004F400E">
        <w:rPr>
          <w:rFonts w:asciiTheme="majorHAnsi" w:hAnsiTheme="majorHAnsi" w:cstheme="minorHAnsi"/>
          <w:color w:val="000000"/>
          <w:sz w:val="22"/>
          <w:szCs w:val="22"/>
        </w:rPr>
        <w:t xml:space="preserve">Wkład własny </w:t>
      </w:r>
      <w:proofErr w:type="spellStart"/>
      <w:r w:rsidRPr="004F400E">
        <w:rPr>
          <w:rFonts w:asciiTheme="majorHAnsi" w:hAnsiTheme="majorHAnsi" w:cstheme="minorHAnsi"/>
          <w:color w:val="000000"/>
          <w:sz w:val="22"/>
          <w:szCs w:val="22"/>
        </w:rPr>
        <w:t>Grantobiorcy</w:t>
      </w:r>
      <w:proofErr w:type="spellEnd"/>
      <w:r w:rsidRPr="004F400E">
        <w:rPr>
          <w:rFonts w:asciiTheme="majorHAnsi" w:hAnsiTheme="majorHAnsi" w:cstheme="minorHAnsi"/>
          <w:color w:val="000000"/>
          <w:sz w:val="22"/>
          <w:szCs w:val="22"/>
        </w:rPr>
        <w:t xml:space="preserve"> – środki finansowe lub wkład niepieniężny zabezpieczone przez </w:t>
      </w:r>
      <w:proofErr w:type="spellStart"/>
      <w:r w:rsidRPr="004F400E">
        <w:rPr>
          <w:rFonts w:asciiTheme="majorHAnsi" w:hAnsiTheme="majorHAnsi" w:cstheme="minorHAnsi"/>
          <w:color w:val="000000"/>
          <w:sz w:val="22"/>
          <w:szCs w:val="22"/>
        </w:rPr>
        <w:t>Grantobiorcę</w:t>
      </w:r>
      <w:proofErr w:type="spellEnd"/>
      <w:r w:rsidRPr="004F400E">
        <w:rPr>
          <w:rFonts w:asciiTheme="majorHAnsi" w:hAnsiTheme="majorHAnsi" w:cstheme="minorHAnsi"/>
          <w:color w:val="000000"/>
          <w:sz w:val="22"/>
          <w:szCs w:val="22"/>
        </w:rPr>
        <w:t xml:space="preserve">, które zostaną przeznaczone na pokrycie wydatków kwalifikowalnych i nie zostaną </w:t>
      </w:r>
      <w:proofErr w:type="spellStart"/>
      <w:r w:rsidRPr="004F400E">
        <w:rPr>
          <w:rFonts w:asciiTheme="majorHAnsi" w:hAnsiTheme="majorHAnsi" w:cstheme="minorHAnsi"/>
          <w:color w:val="000000"/>
          <w:sz w:val="22"/>
          <w:szCs w:val="22"/>
        </w:rPr>
        <w:t>Grantobiorcy</w:t>
      </w:r>
      <w:proofErr w:type="spellEnd"/>
      <w:r w:rsidRPr="004F400E">
        <w:rPr>
          <w:rFonts w:asciiTheme="majorHAnsi" w:hAnsiTheme="majorHAnsi" w:cstheme="minorHAnsi"/>
          <w:color w:val="000000"/>
          <w:sz w:val="22"/>
          <w:szCs w:val="22"/>
        </w:rPr>
        <w:t xml:space="preserve"> przekazane w formie dofinansowania (różnica między kwotą wydatków kwalifikowalnych a kwotą grantu przekazaną </w:t>
      </w:r>
      <w:proofErr w:type="spellStart"/>
      <w:r w:rsidRPr="004F400E">
        <w:rPr>
          <w:rFonts w:asciiTheme="majorHAnsi" w:hAnsiTheme="majorHAnsi" w:cstheme="minorHAnsi"/>
          <w:color w:val="000000"/>
          <w:sz w:val="22"/>
          <w:szCs w:val="22"/>
        </w:rPr>
        <w:t>Grantobiorcy</w:t>
      </w:r>
      <w:proofErr w:type="spellEnd"/>
      <w:r w:rsidRPr="004F400E">
        <w:rPr>
          <w:rFonts w:asciiTheme="majorHAnsi" w:hAnsiTheme="majorHAnsi" w:cstheme="minorHAnsi"/>
          <w:color w:val="000000"/>
          <w:sz w:val="22"/>
          <w:szCs w:val="22"/>
        </w:rPr>
        <w:t xml:space="preserve">, zgodnie z poziomem dofinansowania dla projektu objętego grantem. </w:t>
      </w:r>
    </w:p>
    <w:p w14:paraId="427B9C78" w14:textId="77777777" w:rsidR="0077711D" w:rsidRPr="004F400E" w:rsidRDefault="0077711D" w:rsidP="007E6337">
      <w:pPr>
        <w:numPr>
          <w:ilvl w:val="1"/>
          <w:numId w:val="9"/>
        </w:numPr>
        <w:autoSpaceDE w:val="0"/>
        <w:autoSpaceDN w:val="0"/>
        <w:adjustRightInd w:val="0"/>
        <w:spacing w:after="0" w:line="240" w:lineRule="auto"/>
        <w:ind w:left="426" w:hanging="426"/>
        <w:jc w:val="both"/>
        <w:rPr>
          <w:rFonts w:asciiTheme="majorHAnsi" w:hAnsiTheme="majorHAnsi" w:cstheme="minorHAnsi"/>
          <w:color w:val="000000"/>
          <w:sz w:val="22"/>
          <w:szCs w:val="22"/>
        </w:rPr>
      </w:pPr>
      <w:r w:rsidRPr="004F400E">
        <w:rPr>
          <w:rFonts w:asciiTheme="majorHAnsi" w:hAnsiTheme="majorHAnsi" w:cstheme="minorHAnsi"/>
          <w:color w:val="000000"/>
          <w:sz w:val="22"/>
          <w:szCs w:val="22"/>
        </w:rPr>
        <w:t xml:space="preserve">Grant wypłacany będzie na numer rachunku bankowego określony w umowie </w:t>
      </w:r>
      <w:r w:rsidRPr="004F400E">
        <w:rPr>
          <w:rFonts w:asciiTheme="majorHAnsi" w:hAnsiTheme="majorHAnsi" w:cstheme="minorHAnsi"/>
          <w:color w:val="000000"/>
          <w:sz w:val="22"/>
          <w:szCs w:val="22"/>
        </w:rPr>
        <w:br/>
        <w:t xml:space="preserve">o powierzenie grantu. Rachunek </w:t>
      </w:r>
      <w:r w:rsidR="007D1A58" w:rsidRPr="004F400E">
        <w:rPr>
          <w:rFonts w:asciiTheme="majorHAnsi" w:hAnsiTheme="majorHAnsi" w:cstheme="minorHAnsi"/>
          <w:color w:val="000000"/>
          <w:sz w:val="22"/>
          <w:szCs w:val="22"/>
        </w:rPr>
        <w:t>nie musi być</w:t>
      </w:r>
      <w:r w:rsidRPr="004F400E">
        <w:rPr>
          <w:rFonts w:asciiTheme="majorHAnsi" w:hAnsiTheme="majorHAnsi" w:cstheme="minorHAnsi"/>
          <w:color w:val="000000"/>
          <w:sz w:val="22"/>
          <w:szCs w:val="22"/>
        </w:rPr>
        <w:t xml:space="preserve"> specjalnie wyodrębniony na potrzeby realizacji projektu objętego grantem, na który udzielono grantu.</w:t>
      </w:r>
    </w:p>
    <w:p w14:paraId="1B2E894E" w14:textId="093D81D2" w:rsidR="00C75936" w:rsidRPr="004F400E" w:rsidRDefault="00C75936" w:rsidP="007E6337">
      <w:pPr>
        <w:numPr>
          <w:ilvl w:val="1"/>
          <w:numId w:val="9"/>
        </w:numPr>
        <w:spacing w:after="0" w:line="240" w:lineRule="auto"/>
        <w:ind w:left="426" w:hanging="426"/>
        <w:jc w:val="both"/>
        <w:rPr>
          <w:rFonts w:asciiTheme="majorHAnsi" w:hAnsiTheme="majorHAnsi" w:cstheme="minorHAnsi"/>
          <w:color w:val="000000"/>
          <w:sz w:val="22"/>
          <w:szCs w:val="22"/>
        </w:rPr>
      </w:pPr>
      <w:r w:rsidRPr="004F400E">
        <w:rPr>
          <w:rFonts w:asciiTheme="majorHAnsi" w:eastAsia="Segoe UI" w:hAnsiTheme="majorHAnsi" w:cstheme="minorHAnsi"/>
          <w:color w:val="000000"/>
          <w:lang w:bidi="en-US"/>
        </w:rPr>
        <w:t xml:space="preserve">Pierwsza transza w wysokości maksymalnie 30% przyznanego wsparcia zostanie przekazana </w:t>
      </w:r>
      <w:proofErr w:type="spellStart"/>
      <w:r w:rsidR="00445BEC">
        <w:rPr>
          <w:rFonts w:asciiTheme="majorHAnsi" w:eastAsia="Segoe UI" w:hAnsiTheme="majorHAnsi" w:cstheme="minorHAnsi"/>
          <w:color w:val="000000"/>
          <w:lang w:bidi="en-US"/>
        </w:rPr>
        <w:t>G</w:t>
      </w:r>
      <w:r w:rsidRPr="004F400E">
        <w:rPr>
          <w:rFonts w:asciiTheme="majorHAnsi" w:eastAsia="Segoe UI" w:hAnsiTheme="majorHAnsi" w:cstheme="minorHAnsi"/>
          <w:color w:val="000000"/>
          <w:lang w:bidi="en-US"/>
        </w:rPr>
        <w:t>rantobiorcy</w:t>
      </w:r>
      <w:proofErr w:type="spellEnd"/>
      <w:r w:rsidRPr="004F400E">
        <w:rPr>
          <w:rFonts w:asciiTheme="majorHAnsi" w:eastAsia="Segoe UI" w:hAnsiTheme="majorHAnsi" w:cstheme="minorHAnsi"/>
          <w:color w:val="000000"/>
          <w:lang w:bidi="en-US"/>
        </w:rPr>
        <w:t xml:space="preserve"> w terminie do </w:t>
      </w:r>
      <w:r w:rsidRPr="004F400E">
        <w:rPr>
          <w:rFonts w:asciiTheme="majorHAnsi" w:eastAsia="Segoe UI" w:hAnsiTheme="majorHAnsi" w:cstheme="minorHAnsi"/>
          <w:lang w:bidi="en-US"/>
        </w:rPr>
        <w:t xml:space="preserve">14 dni roboczych </w:t>
      </w:r>
      <w:r w:rsidRPr="004F400E">
        <w:rPr>
          <w:rFonts w:asciiTheme="majorHAnsi" w:hAnsiTheme="majorHAnsi" w:cstheme="minorHAnsi"/>
        </w:rPr>
        <w:t>po przeprowadzeniu i zakończeniu weryfikacji wniosku o uruchomienie zaliczki pod względem spełniania warunków określonych w Umowie</w:t>
      </w:r>
      <w:r w:rsidRPr="004F400E">
        <w:rPr>
          <w:rFonts w:asciiTheme="majorHAnsi" w:eastAsia="Segoe UI" w:hAnsiTheme="majorHAnsi" w:cstheme="minorHAnsi"/>
          <w:lang w:bidi="en-US"/>
        </w:rPr>
        <w:t>.</w:t>
      </w:r>
      <w:r w:rsidRPr="004F400E">
        <w:rPr>
          <w:rFonts w:asciiTheme="majorHAnsi" w:eastAsia="Segoe UI" w:hAnsiTheme="majorHAnsi" w:cstheme="minorHAnsi"/>
          <w:color w:val="000000"/>
          <w:lang w:bidi="en-US"/>
        </w:rPr>
        <w:t xml:space="preserve"> Wypłata kolejnych transz następować będzie zgodnie z harmonogramem płatności stanowiącym załącznik do umowy o powierzenie grantu. Wypłata transzy końcowej w wysokości do 60 % przyznanego wsparcia  nastąpi po rozliczeniu przez </w:t>
      </w:r>
      <w:proofErr w:type="spellStart"/>
      <w:r w:rsidR="00445BEC">
        <w:rPr>
          <w:rFonts w:asciiTheme="majorHAnsi" w:eastAsia="Segoe UI" w:hAnsiTheme="majorHAnsi" w:cstheme="minorHAnsi"/>
          <w:color w:val="000000"/>
          <w:lang w:bidi="en-US"/>
        </w:rPr>
        <w:t>G</w:t>
      </w:r>
      <w:r w:rsidRPr="004F400E">
        <w:rPr>
          <w:rFonts w:asciiTheme="majorHAnsi" w:eastAsia="Segoe UI" w:hAnsiTheme="majorHAnsi" w:cstheme="minorHAnsi"/>
          <w:color w:val="000000"/>
          <w:lang w:bidi="en-US"/>
        </w:rPr>
        <w:t>rantobiorcę</w:t>
      </w:r>
      <w:proofErr w:type="spellEnd"/>
      <w:r w:rsidRPr="004F400E">
        <w:rPr>
          <w:rFonts w:asciiTheme="majorHAnsi" w:eastAsia="Segoe UI" w:hAnsiTheme="majorHAnsi" w:cstheme="minorHAnsi"/>
          <w:color w:val="000000"/>
          <w:lang w:bidi="en-US"/>
        </w:rPr>
        <w:t xml:space="preserve"> zrealizowanego projektu objętego grantem, co jest równoznaczne z zatwierdzeniem przez </w:t>
      </w:r>
      <w:proofErr w:type="spellStart"/>
      <w:r w:rsidR="00445BEC">
        <w:rPr>
          <w:rFonts w:asciiTheme="majorHAnsi" w:eastAsia="Segoe UI" w:hAnsiTheme="majorHAnsi" w:cstheme="minorHAnsi"/>
          <w:color w:val="000000"/>
          <w:lang w:bidi="en-US"/>
        </w:rPr>
        <w:t>G</w:t>
      </w:r>
      <w:r w:rsidRPr="004F400E">
        <w:rPr>
          <w:rFonts w:asciiTheme="majorHAnsi" w:eastAsia="Segoe UI" w:hAnsiTheme="majorHAnsi" w:cstheme="minorHAnsi"/>
          <w:color w:val="000000"/>
          <w:lang w:bidi="en-US"/>
        </w:rPr>
        <w:t>rantodawcę</w:t>
      </w:r>
      <w:proofErr w:type="spellEnd"/>
      <w:r w:rsidRPr="004F400E">
        <w:rPr>
          <w:rFonts w:asciiTheme="majorHAnsi" w:eastAsia="Segoe UI" w:hAnsiTheme="majorHAnsi" w:cstheme="minorHAnsi"/>
          <w:color w:val="000000"/>
          <w:lang w:bidi="en-US"/>
        </w:rPr>
        <w:t xml:space="preserve"> wniosku o rozliczenie grantu. </w:t>
      </w:r>
    </w:p>
    <w:p w14:paraId="63563A6B" w14:textId="77777777" w:rsidR="0077711D" w:rsidRPr="004F400E" w:rsidRDefault="0077711D" w:rsidP="007E6337">
      <w:pPr>
        <w:numPr>
          <w:ilvl w:val="1"/>
          <w:numId w:val="9"/>
        </w:numPr>
        <w:spacing w:after="0" w:line="240" w:lineRule="auto"/>
        <w:ind w:left="426" w:hanging="426"/>
        <w:jc w:val="both"/>
        <w:rPr>
          <w:rFonts w:asciiTheme="majorHAnsi" w:hAnsiTheme="majorHAnsi" w:cstheme="minorHAnsi"/>
          <w:color w:val="000000"/>
          <w:sz w:val="22"/>
          <w:szCs w:val="22"/>
        </w:rPr>
      </w:pPr>
      <w:r w:rsidRPr="004F400E">
        <w:rPr>
          <w:rFonts w:asciiTheme="majorHAnsi" w:eastAsia="Segoe UI" w:hAnsiTheme="majorHAnsi" w:cstheme="minorHAnsi"/>
          <w:color w:val="000000"/>
          <w:sz w:val="22"/>
          <w:szCs w:val="22"/>
          <w:lang w:bidi="en-US"/>
        </w:rPr>
        <w:t xml:space="preserve">Płatność końcowa nastąpi po rozliczeniu przez </w:t>
      </w:r>
      <w:proofErr w:type="spellStart"/>
      <w:r w:rsidRPr="004F400E">
        <w:rPr>
          <w:rFonts w:asciiTheme="majorHAnsi" w:eastAsia="Segoe UI" w:hAnsiTheme="majorHAnsi" w:cstheme="minorHAnsi"/>
          <w:color w:val="000000"/>
          <w:sz w:val="22"/>
          <w:szCs w:val="22"/>
          <w:lang w:bidi="en-US"/>
        </w:rPr>
        <w:t>Grantobiorcę</w:t>
      </w:r>
      <w:proofErr w:type="spellEnd"/>
      <w:r w:rsidRPr="004F400E">
        <w:rPr>
          <w:rFonts w:asciiTheme="majorHAnsi" w:eastAsia="Segoe UI" w:hAnsiTheme="majorHAnsi" w:cstheme="minorHAnsi"/>
          <w:color w:val="000000"/>
          <w:sz w:val="22"/>
          <w:szCs w:val="22"/>
          <w:lang w:bidi="en-US"/>
        </w:rPr>
        <w:t xml:space="preserve"> zrealizowanego projektu objętego grantem, co jest równoznaczne z zatwierdzeniem przez LGD wniosku o rozliczenie grantu (wniosku o płatność końcową).</w:t>
      </w:r>
    </w:p>
    <w:p w14:paraId="7E0C06D7" w14:textId="77777777" w:rsidR="0077711D" w:rsidRPr="004F400E" w:rsidRDefault="0077711D" w:rsidP="007E6337">
      <w:pPr>
        <w:numPr>
          <w:ilvl w:val="1"/>
          <w:numId w:val="9"/>
        </w:numPr>
        <w:spacing w:after="0" w:line="240" w:lineRule="auto"/>
        <w:ind w:left="426" w:hanging="426"/>
        <w:jc w:val="both"/>
        <w:rPr>
          <w:rFonts w:asciiTheme="majorHAnsi" w:hAnsiTheme="majorHAnsi" w:cstheme="minorHAnsi"/>
          <w:sz w:val="22"/>
          <w:szCs w:val="22"/>
        </w:rPr>
      </w:pPr>
      <w:r w:rsidRPr="004F400E">
        <w:rPr>
          <w:rFonts w:asciiTheme="majorHAnsi" w:hAnsiTheme="majorHAnsi" w:cstheme="minorHAnsi"/>
          <w:sz w:val="22"/>
          <w:szCs w:val="22"/>
        </w:rPr>
        <w:t xml:space="preserve">LGD zastrzega sobie prawo do niewypłacenia środków w ustalonym terminie, pomimo spełnienia przez </w:t>
      </w:r>
      <w:proofErr w:type="spellStart"/>
      <w:r w:rsidRPr="004F400E">
        <w:rPr>
          <w:rFonts w:asciiTheme="majorHAnsi" w:hAnsiTheme="majorHAnsi" w:cstheme="minorHAnsi"/>
          <w:sz w:val="22"/>
          <w:szCs w:val="22"/>
        </w:rPr>
        <w:t>Grantobiorcę</w:t>
      </w:r>
      <w:proofErr w:type="spellEnd"/>
      <w:r w:rsidRPr="004F400E">
        <w:rPr>
          <w:rFonts w:asciiTheme="majorHAnsi" w:hAnsiTheme="majorHAnsi" w:cstheme="minorHAnsi"/>
          <w:sz w:val="22"/>
          <w:szCs w:val="22"/>
        </w:rPr>
        <w:t xml:space="preserve"> wszystkich warunków w sytuacji, gdy nie otrzyma w terminie płatności od IZ RPO WK-P.</w:t>
      </w:r>
    </w:p>
    <w:p w14:paraId="2E6F5C7E" w14:textId="77777777" w:rsidR="0077711D" w:rsidRPr="004F400E" w:rsidRDefault="0077711D" w:rsidP="007E6337">
      <w:pPr>
        <w:numPr>
          <w:ilvl w:val="1"/>
          <w:numId w:val="9"/>
        </w:numPr>
        <w:spacing w:after="0" w:line="240" w:lineRule="auto"/>
        <w:ind w:left="426" w:hanging="426"/>
        <w:jc w:val="both"/>
        <w:rPr>
          <w:rFonts w:asciiTheme="majorHAnsi" w:hAnsiTheme="majorHAnsi" w:cstheme="minorHAnsi"/>
          <w:sz w:val="22"/>
          <w:szCs w:val="22"/>
        </w:rPr>
      </w:pPr>
      <w:r w:rsidRPr="004F400E">
        <w:rPr>
          <w:rFonts w:asciiTheme="majorHAnsi" w:hAnsiTheme="majorHAnsi" w:cstheme="minorHAnsi"/>
          <w:sz w:val="22"/>
          <w:szCs w:val="22"/>
        </w:rPr>
        <w:t>LGD może podjąć decyzję o wstrzymaniu płatności końcowej w przypadku, gdy:</w:t>
      </w:r>
    </w:p>
    <w:p w14:paraId="013C2751" w14:textId="77777777" w:rsidR="0077711D" w:rsidRPr="004F400E" w:rsidRDefault="0077711D" w:rsidP="007E6337">
      <w:pPr>
        <w:numPr>
          <w:ilvl w:val="0"/>
          <w:numId w:val="10"/>
        </w:numPr>
        <w:spacing w:after="0" w:line="240" w:lineRule="auto"/>
        <w:ind w:left="709" w:hanging="283"/>
        <w:jc w:val="both"/>
        <w:rPr>
          <w:rFonts w:asciiTheme="majorHAnsi" w:hAnsiTheme="majorHAnsi" w:cstheme="minorHAnsi"/>
          <w:sz w:val="22"/>
          <w:szCs w:val="22"/>
        </w:rPr>
      </w:pPr>
      <w:proofErr w:type="spellStart"/>
      <w:r w:rsidRPr="004F400E">
        <w:rPr>
          <w:rFonts w:asciiTheme="majorHAnsi" w:hAnsiTheme="majorHAnsi" w:cstheme="minorHAnsi"/>
          <w:sz w:val="22"/>
          <w:szCs w:val="22"/>
        </w:rPr>
        <w:t>Grantobiorca</w:t>
      </w:r>
      <w:proofErr w:type="spellEnd"/>
      <w:r w:rsidRPr="004F400E">
        <w:rPr>
          <w:rFonts w:asciiTheme="majorHAnsi" w:hAnsiTheme="majorHAnsi" w:cstheme="minorHAnsi"/>
          <w:sz w:val="22"/>
          <w:szCs w:val="22"/>
        </w:rPr>
        <w:t xml:space="preserve"> odmówi poddania się kontroli i działaniom monitoringowym; </w:t>
      </w:r>
    </w:p>
    <w:p w14:paraId="7BBD0439" w14:textId="77777777" w:rsidR="0077711D" w:rsidRPr="004F400E" w:rsidRDefault="0077711D" w:rsidP="007E6337">
      <w:pPr>
        <w:numPr>
          <w:ilvl w:val="0"/>
          <w:numId w:val="10"/>
        </w:numPr>
        <w:spacing w:after="0" w:line="240" w:lineRule="auto"/>
        <w:ind w:left="709" w:hanging="283"/>
        <w:jc w:val="both"/>
        <w:rPr>
          <w:rFonts w:asciiTheme="majorHAnsi" w:hAnsiTheme="majorHAnsi" w:cstheme="minorHAnsi"/>
          <w:color w:val="000000"/>
          <w:sz w:val="22"/>
          <w:szCs w:val="22"/>
        </w:rPr>
      </w:pPr>
      <w:proofErr w:type="spellStart"/>
      <w:r w:rsidRPr="004F400E">
        <w:rPr>
          <w:rFonts w:asciiTheme="majorHAnsi" w:hAnsiTheme="majorHAnsi" w:cstheme="minorHAnsi"/>
          <w:color w:val="000000"/>
          <w:sz w:val="22"/>
          <w:szCs w:val="22"/>
        </w:rPr>
        <w:t>Grantobiorca</w:t>
      </w:r>
      <w:proofErr w:type="spellEnd"/>
      <w:r w:rsidRPr="004F400E">
        <w:rPr>
          <w:rFonts w:asciiTheme="majorHAnsi" w:hAnsiTheme="majorHAnsi" w:cstheme="minorHAnsi"/>
          <w:color w:val="000000"/>
          <w:sz w:val="22"/>
          <w:szCs w:val="22"/>
        </w:rPr>
        <w:t xml:space="preserve"> nie złoży w terminie wniosku sprawozdawczego z realizacji projektu objętego grantem; </w:t>
      </w:r>
    </w:p>
    <w:p w14:paraId="1D57E896" w14:textId="77777777" w:rsidR="0077711D" w:rsidRPr="004F400E" w:rsidRDefault="0077711D" w:rsidP="007E6337">
      <w:pPr>
        <w:numPr>
          <w:ilvl w:val="0"/>
          <w:numId w:val="10"/>
        </w:numPr>
        <w:spacing w:after="0" w:line="240" w:lineRule="auto"/>
        <w:ind w:left="709" w:hanging="283"/>
        <w:jc w:val="both"/>
        <w:rPr>
          <w:rFonts w:asciiTheme="majorHAnsi" w:hAnsiTheme="majorHAnsi" w:cstheme="minorHAnsi"/>
          <w:color w:val="000000"/>
          <w:sz w:val="22"/>
          <w:szCs w:val="22"/>
        </w:rPr>
      </w:pPr>
      <w:r w:rsidRPr="004F400E">
        <w:rPr>
          <w:rFonts w:asciiTheme="majorHAnsi" w:hAnsiTheme="majorHAnsi" w:cstheme="minorHAnsi"/>
          <w:color w:val="000000"/>
          <w:sz w:val="22"/>
          <w:szCs w:val="22"/>
        </w:rPr>
        <w:t xml:space="preserve">LGD podejmie uzasadnione podejrzenia, że </w:t>
      </w:r>
      <w:proofErr w:type="spellStart"/>
      <w:r w:rsidRPr="004F400E">
        <w:rPr>
          <w:rFonts w:asciiTheme="majorHAnsi" w:hAnsiTheme="majorHAnsi" w:cstheme="minorHAnsi"/>
          <w:color w:val="000000"/>
          <w:sz w:val="22"/>
          <w:szCs w:val="22"/>
        </w:rPr>
        <w:t>Grantobiorca</w:t>
      </w:r>
      <w:proofErr w:type="spellEnd"/>
      <w:r w:rsidRPr="004F400E">
        <w:rPr>
          <w:rFonts w:asciiTheme="majorHAnsi" w:hAnsiTheme="majorHAnsi" w:cstheme="minorHAnsi"/>
          <w:color w:val="000000"/>
          <w:sz w:val="22"/>
          <w:szCs w:val="22"/>
        </w:rPr>
        <w:t xml:space="preserve"> wprowadził go w błąd, co do stopnia realizacji grantu;</w:t>
      </w:r>
    </w:p>
    <w:p w14:paraId="50827478" w14:textId="77777777" w:rsidR="0077711D" w:rsidRPr="004F400E" w:rsidRDefault="0077711D" w:rsidP="007E6337">
      <w:pPr>
        <w:numPr>
          <w:ilvl w:val="0"/>
          <w:numId w:val="10"/>
        </w:numPr>
        <w:spacing w:after="0" w:line="240" w:lineRule="auto"/>
        <w:ind w:left="709" w:hanging="283"/>
        <w:jc w:val="both"/>
        <w:rPr>
          <w:rFonts w:asciiTheme="majorHAnsi" w:hAnsiTheme="majorHAnsi" w:cstheme="minorHAnsi"/>
          <w:color w:val="000000"/>
          <w:sz w:val="22"/>
          <w:szCs w:val="22"/>
        </w:rPr>
      </w:pPr>
      <w:r w:rsidRPr="004F400E">
        <w:rPr>
          <w:rFonts w:asciiTheme="majorHAnsi" w:hAnsiTheme="majorHAnsi" w:cstheme="minorHAnsi"/>
          <w:color w:val="000000"/>
          <w:sz w:val="22"/>
          <w:szCs w:val="22"/>
        </w:rPr>
        <w:t xml:space="preserve">LGD podejmie informację o złamaniu prawa przez </w:t>
      </w:r>
      <w:proofErr w:type="spellStart"/>
      <w:r w:rsidRPr="004F400E">
        <w:rPr>
          <w:rFonts w:asciiTheme="majorHAnsi" w:hAnsiTheme="majorHAnsi" w:cstheme="minorHAnsi"/>
          <w:color w:val="000000"/>
          <w:sz w:val="22"/>
          <w:szCs w:val="22"/>
        </w:rPr>
        <w:t>Grantobiorcę</w:t>
      </w:r>
      <w:proofErr w:type="spellEnd"/>
      <w:r w:rsidRPr="004F400E">
        <w:rPr>
          <w:rFonts w:asciiTheme="majorHAnsi" w:hAnsiTheme="majorHAnsi" w:cstheme="minorHAnsi"/>
          <w:color w:val="000000"/>
          <w:sz w:val="22"/>
          <w:szCs w:val="22"/>
        </w:rPr>
        <w:t xml:space="preserve"> lub wykorzystaniu przekazanych środków finansowych niezgodnie z zapisami umowy o powierzenie grantu.</w:t>
      </w:r>
    </w:p>
    <w:p w14:paraId="37BAFF5A" w14:textId="77777777" w:rsidR="0077711D" w:rsidRPr="004F400E" w:rsidRDefault="0077711D" w:rsidP="0077711D">
      <w:pPr>
        <w:spacing w:after="0" w:line="240" w:lineRule="auto"/>
        <w:jc w:val="both"/>
        <w:rPr>
          <w:rFonts w:asciiTheme="majorHAnsi" w:hAnsiTheme="majorHAnsi" w:cstheme="minorHAnsi"/>
          <w:sz w:val="22"/>
          <w:szCs w:val="22"/>
        </w:rPr>
      </w:pPr>
    </w:p>
    <w:p w14:paraId="1BE2FEC8" w14:textId="77777777" w:rsidR="0077711D" w:rsidRPr="004F400E" w:rsidRDefault="0077711D" w:rsidP="007E6337">
      <w:pPr>
        <w:pStyle w:val="Nagwek1"/>
        <w:keepLines w:val="0"/>
        <w:numPr>
          <w:ilvl w:val="1"/>
          <w:numId w:val="37"/>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15" w:name="_Toc74564929"/>
      <w:r w:rsidRPr="004F400E">
        <w:rPr>
          <w:rFonts w:asciiTheme="majorHAnsi" w:eastAsia="Times New Roman" w:hAnsiTheme="majorHAnsi" w:cstheme="minorHAnsi"/>
          <w:b/>
          <w:bCs/>
          <w:caps w:val="0"/>
          <w:spacing w:val="0"/>
          <w:kern w:val="32"/>
          <w:sz w:val="24"/>
          <w:szCs w:val="24"/>
        </w:rPr>
        <w:lastRenderedPageBreak/>
        <w:t>Udzielanie informacji oraz doradztwo biura LGD</w:t>
      </w:r>
      <w:bookmarkEnd w:id="15"/>
      <w:r w:rsidRPr="004F400E">
        <w:rPr>
          <w:rFonts w:asciiTheme="majorHAnsi" w:eastAsia="Times New Roman" w:hAnsiTheme="majorHAnsi" w:cstheme="minorHAnsi"/>
          <w:b/>
          <w:bCs/>
          <w:caps w:val="0"/>
          <w:spacing w:val="0"/>
          <w:kern w:val="32"/>
          <w:sz w:val="24"/>
          <w:szCs w:val="24"/>
        </w:rPr>
        <w:t xml:space="preserve"> </w:t>
      </w:r>
    </w:p>
    <w:p w14:paraId="6E550563" w14:textId="77777777" w:rsidR="0077711D" w:rsidRPr="004F400E" w:rsidRDefault="0077711D" w:rsidP="007E6337">
      <w:pPr>
        <w:numPr>
          <w:ilvl w:val="0"/>
          <w:numId w:val="31"/>
        </w:numPr>
        <w:spacing w:after="0" w:line="240" w:lineRule="auto"/>
        <w:ind w:left="426" w:hanging="426"/>
        <w:jc w:val="both"/>
        <w:rPr>
          <w:rFonts w:asciiTheme="majorHAnsi" w:hAnsiTheme="majorHAnsi" w:cstheme="minorHAnsi"/>
          <w:b/>
          <w:sz w:val="22"/>
          <w:szCs w:val="22"/>
        </w:rPr>
      </w:pPr>
      <w:r w:rsidRPr="004F400E">
        <w:rPr>
          <w:rFonts w:asciiTheme="majorHAnsi" w:hAnsiTheme="majorHAnsi" w:cstheme="minorHAnsi"/>
          <w:b/>
          <w:sz w:val="22"/>
          <w:szCs w:val="22"/>
        </w:rPr>
        <w:t xml:space="preserve">Informacja </w:t>
      </w:r>
    </w:p>
    <w:p w14:paraId="4EBC92C9" w14:textId="77777777" w:rsidR="0077711D" w:rsidRPr="004F400E" w:rsidRDefault="0077711D" w:rsidP="0077711D">
      <w:pPr>
        <w:tabs>
          <w:tab w:val="left" w:pos="426"/>
        </w:tabs>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Informacji dotyczących </w:t>
      </w:r>
      <w:r w:rsidR="00C75936" w:rsidRPr="004F400E">
        <w:rPr>
          <w:rFonts w:asciiTheme="majorHAnsi" w:hAnsiTheme="majorHAnsi" w:cstheme="minorHAnsi"/>
          <w:sz w:val="22"/>
          <w:szCs w:val="22"/>
        </w:rPr>
        <w:t>naboru</w:t>
      </w:r>
      <w:r w:rsidRPr="004F400E">
        <w:rPr>
          <w:rFonts w:asciiTheme="majorHAnsi" w:hAnsiTheme="majorHAnsi" w:cstheme="minorHAnsi"/>
          <w:sz w:val="22"/>
          <w:szCs w:val="22"/>
        </w:rPr>
        <w:t xml:space="preserve"> udzielają pracownicy biura Stowarzyszenia </w:t>
      </w:r>
      <w:r w:rsidR="00C75936" w:rsidRPr="004F400E">
        <w:rPr>
          <w:rFonts w:asciiTheme="majorHAnsi" w:hAnsiTheme="majorHAnsi" w:cstheme="minorHAnsi"/>
          <w:sz w:val="22"/>
          <w:szCs w:val="22"/>
        </w:rPr>
        <w:t>Lokalna Grupa Działania Chełmno</w:t>
      </w:r>
      <w:r w:rsidRPr="004F400E">
        <w:rPr>
          <w:rFonts w:asciiTheme="majorHAnsi" w:hAnsiTheme="majorHAnsi" w:cstheme="minorHAnsi"/>
          <w:sz w:val="22"/>
          <w:szCs w:val="22"/>
        </w:rPr>
        <w:t xml:space="preserve"> w godzinach pracy biura tj. </w:t>
      </w:r>
      <w:r w:rsidR="00C75936" w:rsidRPr="00445BEC">
        <w:rPr>
          <w:rFonts w:asciiTheme="majorHAnsi" w:hAnsiTheme="majorHAnsi" w:cstheme="minorHAnsi"/>
          <w:b/>
          <w:bCs/>
          <w:sz w:val="22"/>
          <w:szCs w:val="22"/>
        </w:rPr>
        <w:t>7</w:t>
      </w:r>
      <w:r w:rsidRPr="00445BEC">
        <w:rPr>
          <w:rFonts w:asciiTheme="majorHAnsi" w:hAnsiTheme="majorHAnsi" w:cstheme="minorHAnsi"/>
          <w:b/>
          <w:bCs/>
          <w:sz w:val="22"/>
          <w:szCs w:val="22"/>
        </w:rPr>
        <w:t>.</w:t>
      </w:r>
      <w:r w:rsidR="00C75936" w:rsidRPr="00445BEC">
        <w:rPr>
          <w:rFonts w:asciiTheme="majorHAnsi" w:hAnsiTheme="majorHAnsi" w:cstheme="minorHAnsi"/>
          <w:b/>
          <w:bCs/>
          <w:sz w:val="22"/>
          <w:szCs w:val="22"/>
        </w:rPr>
        <w:t>15</w:t>
      </w:r>
      <w:r w:rsidRPr="00445BEC">
        <w:rPr>
          <w:rFonts w:asciiTheme="majorHAnsi" w:hAnsiTheme="majorHAnsi" w:cstheme="minorHAnsi"/>
          <w:b/>
          <w:bCs/>
          <w:sz w:val="22"/>
          <w:szCs w:val="22"/>
        </w:rPr>
        <w:t xml:space="preserve"> – 1</w:t>
      </w:r>
      <w:r w:rsidR="00C75936" w:rsidRPr="00445BEC">
        <w:rPr>
          <w:rFonts w:asciiTheme="majorHAnsi" w:hAnsiTheme="majorHAnsi" w:cstheme="minorHAnsi"/>
          <w:b/>
          <w:bCs/>
          <w:sz w:val="22"/>
          <w:szCs w:val="22"/>
        </w:rPr>
        <w:t>5</w:t>
      </w:r>
      <w:r w:rsidRPr="00445BEC">
        <w:rPr>
          <w:rFonts w:asciiTheme="majorHAnsi" w:hAnsiTheme="majorHAnsi" w:cstheme="minorHAnsi"/>
          <w:b/>
          <w:bCs/>
          <w:sz w:val="22"/>
          <w:szCs w:val="22"/>
        </w:rPr>
        <w:t>.</w:t>
      </w:r>
      <w:r w:rsidR="00C75936" w:rsidRPr="00445BEC">
        <w:rPr>
          <w:rFonts w:asciiTheme="majorHAnsi" w:hAnsiTheme="majorHAnsi" w:cstheme="minorHAnsi"/>
          <w:b/>
          <w:bCs/>
          <w:sz w:val="22"/>
          <w:szCs w:val="22"/>
        </w:rPr>
        <w:t>15</w:t>
      </w:r>
      <w:r w:rsidRPr="004F400E">
        <w:rPr>
          <w:rFonts w:asciiTheme="majorHAnsi" w:hAnsiTheme="majorHAnsi" w:cstheme="minorHAnsi"/>
          <w:sz w:val="22"/>
          <w:szCs w:val="22"/>
        </w:rPr>
        <w:t xml:space="preserve"> (od poniedziałku do piątku):</w:t>
      </w:r>
    </w:p>
    <w:p w14:paraId="3358118C" w14:textId="6C841262" w:rsidR="0077711D" w:rsidRPr="004F400E" w:rsidRDefault="0077711D" w:rsidP="007E6337">
      <w:pPr>
        <w:numPr>
          <w:ilvl w:val="0"/>
          <w:numId w:val="11"/>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poprzez kontakt osobisty w biurze LGD przy ul. </w:t>
      </w:r>
      <w:r w:rsidR="00C75936" w:rsidRPr="004F400E">
        <w:rPr>
          <w:rFonts w:asciiTheme="majorHAnsi" w:hAnsiTheme="majorHAnsi" w:cstheme="minorHAnsi"/>
          <w:sz w:val="22"/>
          <w:szCs w:val="22"/>
        </w:rPr>
        <w:t>Dominikańskiej 35, sala nr 3, 86-2</w:t>
      </w:r>
      <w:r w:rsidR="006D475B">
        <w:rPr>
          <w:rFonts w:asciiTheme="majorHAnsi" w:hAnsiTheme="majorHAnsi" w:cstheme="minorHAnsi"/>
          <w:sz w:val="22"/>
          <w:szCs w:val="22"/>
        </w:rPr>
        <w:t>0</w:t>
      </w:r>
      <w:r w:rsidR="00C75936" w:rsidRPr="004F400E">
        <w:rPr>
          <w:rFonts w:asciiTheme="majorHAnsi" w:hAnsiTheme="majorHAnsi" w:cstheme="minorHAnsi"/>
          <w:sz w:val="22"/>
          <w:szCs w:val="22"/>
        </w:rPr>
        <w:t>0 Chełmno.</w:t>
      </w:r>
    </w:p>
    <w:p w14:paraId="54A5EA3F" w14:textId="77777777" w:rsidR="0077711D" w:rsidRPr="004F400E" w:rsidRDefault="0077711D" w:rsidP="007E6337">
      <w:pPr>
        <w:numPr>
          <w:ilvl w:val="0"/>
          <w:numId w:val="31"/>
        </w:numPr>
        <w:spacing w:after="0" w:line="240" w:lineRule="auto"/>
        <w:ind w:left="426" w:hanging="426"/>
        <w:jc w:val="both"/>
        <w:rPr>
          <w:rFonts w:asciiTheme="majorHAnsi" w:hAnsiTheme="majorHAnsi" w:cstheme="minorHAnsi"/>
          <w:b/>
          <w:sz w:val="22"/>
          <w:szCs w:val="22"/>
          <w:u w:val="single"/>
        </w:rPr>
      </w:pPr>
      <w:r w:rsidRPr="004F400E">
        <w:rPr>
          <w:rFonts w:asciiTheme="majorHAnsi" w:hAnsiTheme="majorHAnsi" w:cstheme="minorHAnsi"/>
          <w:b/>
          <w:sz w:val="22"/>
          <w:szCs w:val="22"/>
        </w:rPr>
        <w:t xml:space="preserve">Doradztwo pracowników biura LGD </w:t>
      </w:r>
    </w:p>
    <w:p w14:paraId="7C184A2D" w14:textId="77777777" w:rsidR="0077711D" w:rsidRPr="004F400E" w:rsidRDefault="0077711D" w:rsidP="007E6337">
      <w:pPr>
        <w:pStyle w:val="Akapitzlist"/>
        <w:numPr>
          <w:ilvl w:val="0"/>
          <w:numId w:val="13"/>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Pracownicy biura Stowarzyszenia świadczą bezpłatne indywidualne doradztwo w zakresie przygotowania wniosku o powierzenie grantu:</w:t>
      </w:r>
    </w:p>
    <w:p w14:paraId="4AE291A4" w14:textId="4736D006" w:rsidR="0077711D" w:rsidRPr="004F400E" w:rsidRDefault="0077711D" w:rsidP="007E6337">
      <w:pPr>
        <w:numPr>
          <w:ilvl w:val="1"/>
          <w:numId w:val="12"/>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Doradztwo indywidualne – doradztwo świadczone w formie bezpośredniej, tzn. </w:t>
      </w:r>
      <w:proofErr w:type="spellStart"/>
      <w:r w:rsidRPr="004F400E">
        <w:rPr>
          <w:rFonts w:asciiTheme="majorHAnsi" w:hAnsiTheme="majorHAnsi" w:cstheme="minorHAnsi"/>
          <w:sz w:val="22"/>
          <w:szCs w:val="22"/>
        </w:rPr>
        <w:t>Grantobiorca</w:t>
      </w:r>
      <w:proofErr w:type="spellEnd"/>
      <w:r w:rsidRPr="004F400E">
        <w:rPr>
          <w:rFonts w:asciiTheme="majorHAnsi" w:hAnsiTheme="majorHAnsi" w:cstheme="minorHAnsi"/>
          <w:sz w:val="22"/>
          <w:szCs w:val="22"/>
        </w:rPr>
        <w:t xml:space="preserve"> osobiście korzysta z usługi sklasyfikowanej przez LGD jako usługa konsultacyjna, co korzystający z usługi potwierdza własnoręcznym podpisem na Formularzu wykonania usługi doradczej. </w:t>
      </w:r>
      <w:r w:rsidR="00DE7400" w:rsidRPr="00DE7400">
        <w:rPr>
          <w:rFonts w:asciiTheme="majorHAnsi" w:hAnsiTheme="majorHAnsi" w:cstheme="minorHAnsi"/>
          <w:color w:val="FF0000"/>
          <w:sz w:val="22"/>
          <w:szCs w:val="22"/>
        </w:rPr>
        <w:t>Dopuszczalna jest możliwość udzielania doradztwa innego rodzaju niż forma bezpośrednia, które potwierdzane będzie odpowiednio innym dokumentem</w:t>
      </w:r>
      <w:r w:rsidR="00DE7400">
        <w:rPr>
          <w:rFonts w:asciiTheme="majorHAnsi" w:hAnsiTheme="majorHAnsi" w:cstheme="minorHAnsi"/>
          <w:color w:val="FF0000"/>
          <w:sz w:val="22"/>
          <w:szCs w:val="22"/>
        </w:rPr>
        <w:t xml:space="preserve"> (taki rodzaj doradztwa istnieć będzie tylko w wyjątkowych sytuacjach).</w:t>
      </w:r>
    </w:p>
    <w:p w14:paraId="70FA0CA1" w14:textId="77777777" w:rsidR="0077711D" w:rsidRPr="004F400E" w:rsidRDefault="0077711D" w:rsidP="007E6337">
      <w:pPr>
        <w:numPr>
          <w:ilvl w:val="1"/>
          <w:numId w:val="12"/>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Warunkiem uznania usługi za doradztwo w zakresie sporządzania wniosku o powierzenie grantu, a tym samym uzyskania 3 pkt. w ocenie wg lokalnych kryteriów wyboru, jest praca z doradcą nad Wnioskiem o powierzenie grantu, który wypełniony został przez </w:t>
      </w:r>
      <w:proofErr w:type="spellStart"/>
      <w:r w:rsidRPr="004F400E">
        <w:rPr>
          <w:rFonts w:asciiTheme="majorHAnsi" w:hAnsiTheme="majorHAnsi" w:cstheme="minorHAnsi"/>
          <w:sz w:val="22"/>
          <w:szCs w:val="22"/>
        </w:rPr>
        <w:t>Grantobiorcę</w:t>
      </w:r>
      <w:proofErr w:type="spellEnd"/>
      <w:r w:rsidRPr="004F400E">
        <w:rPr>
          <w:rFonts w:asciiTheme="majorHAnsi" w:hAnsiTheme="majorHAnsi" w:cstheme="minorHAnsi"/>
          <w:sz w:val="22"/>
          <w:szCs w:val="22"/>
        </w:rPr>
        <w:t xml:space="preserve">. </w:t>
      </w:r>
    </w:p>
    <w:p w14:paraId="43C36457" w14:textId="77777777" w:rsidR="0077711D" w:rsidRPr="004F400E" w:rsidRDefault="0077711D" w:rsidP="007E6337">
      <w:pPr>
        <w:pStyle w:val="Akapitzlist"/>
        <w:numPr>
          <w:ilvl w:val="0"/>
          <w:numId w:val="13"/>
        </w:numPr>
        <w:spacing w:after="0" w:line="240" w:lineRule="auto"/>
        <w:jc w:val="both"/>
        <w:rPr>
          <w:rFonts w:asciiTheme="majorHAnsi" w:hAnsiTheme="majorHAnsi" w:cstheme="minorHAnsi"/>
          <w:color w:val="000000"/>
          <w:sz w:val="22"/>
          <w:szCs w:val="22"/>
        </w:rPr>
      </w:pPr>
      <w:r w:rsidRPr="004F400E">
        <w:rPr>
          <w:rFonts w:asciiTheme="majorHAnsi" w:hAnsiTheme="majorHAnsi" w:cstheme="minorHAnsi"/>
          <w:color w:val="000000"/>
          <w:sz w:val="22"/>
          <w:szCs w:val="22"/>
        </w:rPr>
        <w:t xml:space="preserve">Zapisy na doradztwo odbywają się drogą telefoniczną pod </w:t>
      </w:r>
      <w:r w:rsidR="00C75936" w:rsidRPr="004F400E">
        <w:rPr>
          <w:rFonts w:asciiTheme="majorHAnsi" w:hAnsiTheme="majorHAnsi" w:cstheme="minorHAnsi"/>
          <w:color w:val="000000"/>
          <w:sz w:val="22"/>
          <w:szCs w:val="22"/>
        </w:rPr>
        <w:t>nr tel.: 501 388 474 oraz 517 398 043.</w:t>
      </w:r>
    </w:p>
    <w:p w14:paraId="39ED2E27" w14:textId="011415AD" w:rsidR="0077711D" w:rsidRPr="004F400E" w:rsidRDefault="0077711D" w:rsidP="007E6337">
      <w:pPr>
        <w:pStyle w:val="Akapitzlist"/>
        <w:numPr>
          <w:ilvl w:val="0"/>
          <w:numId w:val="13"/>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Terminarz konsultacji w okresie trwania naboru: konsultacje w ramach </w:t>
      </w:r>
      <w:r w:rsidR="00C75936" w:rsidRPr="004F400E">
        <w:rPr>
          <w:rFonts w:asciiTheme="majorHAnsi" w:hAnsiTheme="majorHAnsi" w:cstheme="minorHAnsi"/>
          <w:sz w:val="22"/>
          <w:szCs w:val="22"/>
        </w:rPr>
        <w:t>naboru</w:t>
      </w:r>
      <w:r w:rsidRPr="004F400E">
        <w:rPr>
          <w:rFonts w:asciiTheme="majorHAnsi" w:hAnsiTheme="majorHAnsi" w:cstheme="minorHAnsi"/>
          <w:sz w:val="22"/>
          <w:szCs w:val="22"/>
        </w:rPr>
        <w:t xml:space="preserve"> udzielane będą do dnia </w:t>
      </w:r>
      <w:r w:rsidR="000D41E3">
        <w:rPr>
          <w:rFonts w:asciiTheme="majorHAnsi" w:hAnsiTheme="majorHAnsi" w:cstheme="minorHAnsi"/>
          <w:b/>
          <w:color w:val="FF0000"/>
          <w:sz w:val="22"/>
          <w:szCs w:val="22"/>
        </w:rPr>
        <w:t>12</w:t>
      </w:r>
      <w:r w:rsidR="00221FA8" w:rsidRPr="00702532">
        <w:rPr>
          <w:rFonts w:asciiTheme="majorHAnsi" w:hAnsiTheme="majorHAnsi" w:cstheme="minorHAnsi"/>
          <w:b/>
          <w:color w:val="FF0000"/>
          <w:sz w:val="22"/>
          <w:szCs w:val="22"/>
        </w:rPr>
        <w:t xml:space="preserve"> sierpnia</w:t>
      </w:r>
      <w:r w:rsidR="00D956D2" w:rsidRPr="00702532">
        <w:rPr>
          <w:rFonts w:asciiTheme="majorHAnsi" w:hAnsiTheme="majorHAnsi" w:cstheme="minorHAnsi"/>
          <w:b/>
          <w:color w:val="FF0000"/>
          <w:sz w:val="22"/>
          <w:szCs w:val="22"/>
        </w:rPr>
        <w:t xml:space="preserve"> 2021 r.</w:t>
      </w:r>
    </w:p>
    <w:p w14:paraId="5B10721F" w14:textId="77777777" w:rsidR="0077711D" w:rsidRPr="004F400E" w:rsidRDefault="0077711D" w:rsidP="0077711D">
      <w:pPr>
        <w:spacing w:after="0" w:line="240" w:lineRule="auto"/>
        <w:rPr>
          <w:rFonts w:asciiTheme="majorHAnsi" w:hAnsiTheme="majorHAnsi" w:cstheme="minorHAnsi"/>
        </w:rPr>
      </w:pPr>
    </w:p>
    <w:p w14:paraId="20F6F4F1" w14:textId="77777777" w:rsidR="0077711D" w:rsidRPr="004F400E" w:rsidRDefault="0077711D" w:rsidP="007E6337">
      <w:pPr>
        <w:pStyle w:val="Nagwek1"/>
        <w:keepLines w:val="0"/>
        <w:numPr>
          <w:ilvl w:val="1"/>
          <w:numId w:val="37"/>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16" w:name="_Toc74564930"/>
      <w:r w:rsidRPr="004F400E">
        <w:rPr>
          <w:rFonts w:asciiTheme="majorHAnsi" w:eastAsia="Times New Roman" w:hAnsiTheme="majorHAnsi" w:cstheme="minorHAnsi"/>
          <w:b/>
          <w:bCs/>
          <w:caps w:val="0"/>
          <w:spacing w:val="0"/>
          <w:kern w:val="32"/>
          <w:sz w:val="24"/>
          <w:szCs w:val="24"/>
        </w:rPr>
        <w:t>Podstawa prawna oraz dokumenty programowe</w:t>
      </w:r>
      <w:bookmarkEnd w:id="16"/>
    </w:p>
    <w:p w14:paraId="3D1F87AF" w14:textId="77777777" w:rsidR="0077711D" w:rsidRPr="004F400E" w:rsidRDefault="0077711D" w:rsidP="0077711D">
      <w:pPr>
        <w:spacing w:after="0" w:line="240" w:lineRule="auto"/>
        <w:ind w:left="72"/>
        <w:rPr>
          <w:rFonts w:asciiTheme="majorHAnsi" w:hAnsiTheme="majorHAnsi" w:cstheme="minorHAnsi"/>
          <w:b/>
          <w:color w:val="FF0000"/>
        </w:rPr>
      </w:pPr>
    </w:p>
    <w:p w14:paraId="7DA51F02" w14:textId="77777777" w:rsidR="0077711D" w:rsidRPr="004F400E" w:rsidRDefault="0077711D" w:rsidP="007E6337">
      <w:pPr>
        <w:pStyle w:val="Nagwek1"/>
        <w:keepLines w:val="0"/>
        <w:numPr>
          <w:ilvl w:val="2"/>
          <w:numId w:val="37"/>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17" w:name="_Toc74564931"/>
      <w:r w:rsidRPr="004F400E">
        <w:rPr>
          <w:rFonts w:asciiTheme="majorHAnsi" w:eastAsia="Times New Roman" w:hAnsiTheme="majorHAnsi" w:cstheme="minorHAnsi"/>
          <w:b/>
          <w:bCs/>
          <w:caps w:val="0"/>
          <w:spacing w:val="0"/>
          <w:kern w:val="32"/>
          <w:sz w:val="24"/>
          <w:szCs w:val="24"/>
        </w:rPr>
        <w:t>Dokumenty programowe i horyzontalne:</w:t>
      </w:r>
      <w:bookmarkEnd w:id="17"/>
    </w:p>
    <w:p w14:paraId="1C42D7BE" w14:textId="77777777" w:rsidR="00702532" w:rsidRPr="00702532" w:rsidRDefault="00702532" w:rsidP="007E6337">
      <w:pPr>
        <w:numPr>
          <w:ilvl w:val="0"/>
          <w:numId w:val="27"/>
        </w:numPr>
        <w:spacing w:after="0" w:line="240" w:lineRule="auto"/>
        <w:jc w:val="both"/>
        <w:rPr>
          <w:rFonts w:asciiTheme="majorHAnsi" w:hAnsiTheme="majorHAnsi" w:cstheme="minorHAnsi"/>
          <w:sz w:val="22"/>
          <w:szCs w:val="22"/>
        </w:rPr>
      </w:pPr>
      <w:r w:rsidRPr="00CE634F">
        <w:rPr>
          <w:sz w:val="22"/>
          <w:szCs w:val="22"/>
        </w:rPr>
        <w:t>Regionalny Program Operacyjny Województwa Kujawsko-Pomorskiego na lata 2014-2020 przyjęty przez Komisję Europejską Decyzją Wykonawczą Komisji nr C(2021) 181 z dnia 31 marca 2021 r., zmieniającą decyzję wykonawczą nr C(2020) 587 z dnia 30 stycznia 2020 r., nr C(2018) 5004 z dnia 24 lipca 2018 r. oraz nr C(2014) 10021 z dnia 16 grudnia 2014 r. zatwierdzającą niektóre elementy programu operacyjnego „Regionalny Program Operacyjny Województwa Kujawsko- Pomorskiego na lata 2014-2020” do wsparcia z Europejskiego Funduszu Rozwoju Regionalnego i Europejskiego Funduszu Społecznego w ramach celu „Inwestycje na rzecz wzrostu i zatrudnienia” w Polsce, oraz zatwierdzająca niektóre elementy umowy partnerstwa z Polską (wersja 7.0).</w:t>
      </w:r>
    </w:p>
    <w:p w14:paraId="1936FF61" w14:textId="06523EE0" w:rsidR="0077711D" w:rsidRPr="004F400E" w:rsidRDefault="0077711D" w:rsidP="007E6337">
      <w:pPr>
        <w:numPr>
          <w:ilvl w:val="0"/>
          <w:numId w:val="27"/>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Strategia komunikacji Regionalnego Programu Operacyjnego Województwa Kujawsko-Pomorskiego na lata 2014-2020 z 4 stycznia 2016 r.; </w:t>
      </w:r>
    </w:p>
    <w:p w14:paraId="6DEFE508" w14:textId="10119EE8" w:rsidR="0077711D" w:rsidRPr="004F400E" w:rsidRDefault="0077711D" w:rsidP="007E6337">
      <w:pPr>
        <w:numPr>
          <w:ilvl w:val="0"/>
          <w:numId w:val="27"/>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Strategia zwalczania nadużyć finansowych w ramach Regionalnego Programu Operacyjnego Województwa Kujawsko-Pomorskiego na lata 2014-2020 z </w:t>
      </w:r>
      <w:r w:rsidR="00F35CF8">
        <w:rPr>
          <w:rFonts w:asciiTheme="majorHAnsi" w:hAnsiTheme="majorHAnsi" w:cstheme="minorHAnsi"/>
          <w:sz w:val="22"/>
          <w:szCs w:val="22"/>
        </w:rPr>
        <w:t>26 wrześni</w:t>
      </w:r>
      <w:r w:rsidRPr="004F400E">
        <w:rPr>
          <w:rFonts w:asciiTheme="majorHAnsi" w:hAnsiTheme="majorHAnsi" w:cstheme="minorHAnsi"/>
          <w:sz w:val="22"/>
          <w:szCs w:val="22"/>
        </w:rPr>
        <w:t>a 201</w:t>
      </w:r>
      <w:r w:rsidR="00F35CF8">
        <w:rPr>
          <w:rFonts w:asciiTheme="majorHAnsi" w:hAnsiTheme="majorHAnsi" w:cstheme="minorHAnsi"/>
          <w:sz w:val="22"/>
          <w:szCs w:val="22"/>
        </w:rPr>
        <w:t>8</w:t>
      </w:r>
      <w:r w:rsidRPr="004F400E">
        <w:rPr>
          <w:rFonts w:asciiTheme="majorHAnsi" w:hAnsiTheme="majorHAnsi" w:cstheme="minorHAnsi"/>
          <w:sz w:val="22"/>
          <w:szCs w:val="22"/>
        </w:rPr>
        <w:t xml:space="preserve"> r.; </w:t>
      </w:r>
    </w:p>
    <w:p w14:paraId="273257F9" w14:textId="067E29E0" w:rsidR="0077711D" w:rsidRPr="004F400E" w:rsidRDefault="0077711D" w:rsidP="007E6337">
      <w:pPr>
        <w:numPr>
          <w:ilvl w:val="0"/>
          <w:numId w:val="27"/>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Szczegółowy Opis Osi Priorytetowych Regionalnego Programu Operacyjnego Województwa Kujawsko- Pomorskiego na lata 2014-2020 z</w:t>
      </w:r>
      <w:r w:rsidR="00110643">
        <w:rPr>
          <w:rFonts w:asciiTheme="majorHAnsi" w:hAnsiTheme="majorHAnsi" w:cstheme="minorHAnsi"/>
          <w:sz w:val="22"/>
          <w:szCs w:val="22"/>
        </w:rPr>
        <w:t xml:space="preserve"> </w:t>
      </w:r>
      <w:r w:rsidR="00702532">
        <w:rPr>
          <w:rFonts w:asciiTheme="majorHAnsi" w:hAnsiTheme="majorHAnsi" w:cstheme="minorHAnsi"/>
          <w:sz w:val="22"/>
          <w:szCs w:val="22"/>
        </w:rPr>
        <w:t>16 czerwca 2021</w:t>
      </w:r>
      <w:r w:rsidR="00110643">
        <w:rPr>
          <w:rFonts w:asciiTheme="majorHAnsi" w:hAnsiTheme="majorHAnsi" w:cstheme="minorHAnsi"/>
          <w:sz w:val="22"/>
          <w:szCs w:val="22"/>
        </w:rPr>
        <w:t>;</w:t>
      </w:r>
    </w:p>
    <w:p w14:paraId="5165ACDE" w14:textId="77777777" w:rsidR="0077711D" w:rsidRPr="004F400E" w:rsidRDefault="0077711D" w:rsidP="007E6337">
      <w:pPr>
        <w:numPr>
          <w:ilvl w:val="0"/>
          <w:numId w:val="27"/>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Wytyczne w zakresie warunków gromadzenia i przekazywania danych w postaci elektronicznej na lata 2014-2020 (grudzień 2017 r.); </w:t>
      </w:r>
    </w:p>
    <w:p w14:paraId="236EB931" w14:textId="757B5FE1" w:rsidR="0077711D" w:rsidRPr="00221FA8" w:rsidRDefault="0077711D" w:rsidP="007E6337">
      <w:pPr>
        <w:numPr>
          <w:ilvl w:val="0"/>
          <w:numId w:val="27"/>
        </w:numPr>
        <w:spacing w:after="0" w:line="240" w:lineRule="auto"/>
        <w:jc w:val="both"/>
        <w:rPr>
          <w:rFonts w:asciiTheme="majorHAnsi" w:hAnsiTheme="majorHAnsi" w:cstheme="minorHAnsi"/>
          <w:sz w:val="22"/>
          <w:szCs w:val="22"/>
        </w:rPr>
      </w:pPr>
      <w:r w:rsidRPr="00221FA8">
        <w:rPr>
          <w:rFonts w:asciiTheme="majorHAnsi" w:hAnsiTheme="majorHAnsi" w:cstheme="minorHAnsi"/>
          <w:sz w:val="22"/>
          <w:szCs w:val="22"/>
        </w:rPr>
        <w:t xml:space="preserve">Wytyczne w zakresie kwalifikowalności wydatków w ramach Europejskiego Funduszu Rozwoju Regionalnego, Europejskiego Funduszu Społecznego oraz Funduszu Spójności na lata 2014-2020 z </w:t>
      </w:r>
      <w:r w:rsidR="00EE7101" w:rsidRPr="00221FA8">
        <w:rPr>
          <w:rFonts w:asciiTheme="majorHAnsi" w:hAnsiTheme="majorHAnsi" w:cstheme="minorHAnsi"/>
          <w:sz w:val="22"/>
          <w:szCs w:val="22"/>
        </w:rPr>
        <w:t>2</w:t>
      </w:r>
      <w:r w:rsidR="00F35CF8" w:rsidRPr="00221FA8">
        <w:rPr>
          <w:rFonts w:asciiTheme="majorHAnsi" w:hAnsiTheme="majorHAnsi" w:cstheme="minorHAnsi"/>
          <w:sz w:val="22"/>
          <w:szCs w:val="22"/>
        </w:rPr>
        <w:t>1 grudnia 2020</w:t>
      </w:r>
      <w:r w:rsidRPr="00221FA8">
        <w:rPr>
          <w:rFonts w:asciiTheme="majorHAnsi" w:hAnsiTheme="majorHAnsi" w:cstheme="minorHAnsi"/>
          <w:sz w:val="22"/>
          <w:szCs w:val="22"/>
        </w:rPr>
        <w:t xml:space="preserve">; </w:t>
      </w:r>
    </w:p>
    <w:p w14:paraId="49D0B157" w14:textId="77777777" w:rsidR="00110643" w:rsidRPr="00221FA8" w:rsidRDefault="0077711D" w:rsidP="00147FAA">
      <w:pPr>
        <w:numPr>
          <w:ilvl w:val="0"/>
          <w:numId w:val="27"/>
        </w:numPr>
        <w:spacing w:after="0" w:line="240" w:lineRule="auto"/>
        <w:jc w:val="both"/>
        <w:rPr>
          <w:rFonts w:asciiTheme="majorHAnsi" w:hAnsiTheme="majorHAnsi" w:cstheme="minorHAnsi"/>
          <w:sz w:val="22"/>
          <w:szCs w:val="22"/>
        </w:rPr>
      </w:pPr>
      <w:r w:rsidRPr="00221FA8">
        <w:rPr>
          <w:rFonts w:asciiTheme="majorHAnsi" w:hAnsiTheme="majorHAnsi" w:cstheme="minorHAnsi"/>
          <w:sz w:val="22"/>
          <w:szCs w:val="22"/>
        </w:rPr>
        <w:t xml:space="preserve">Wytyczne w zakresie monitorowania postępu rzeczowego realizacji programów operacyjnych na lata 2014-2020 </w:t>
      </w:r>
      <w:r w:rsidR="00110643" w:rsidRPr="00221FA8">
        <w:rPr>
          <w:rFonts w:asciiTheme="majorHAnsi" w:hAnsiTheme="majorHAnsi" w:cstheme="minorHAnsi"/>
          <w:sz w:val="22"/>
          <w:szCs w:val="22"/>
        </w:rPr>
        <w:t>18 sierpnia 2020;</w:t>
      </w:r>
    </w:p>
    <w:p w14:paraId="0579B375" w14:textId="78E023F7" w:rsidR="0077711D" w:rsidRPr="00110643" w:rsidRDefault="0077711D" w:rsidP="00147FAA">
      <w:pPr>
        <w:numPr>
          <w:ilvl w:val="0"/>
          <w:numId w:val="27"/>
        </w:numPr>
        <w:spacing w:after="0" w:line="240" w:lineRule="auto"/>
        <w:jc w:val="both"/>
        <w:rPr>
          <w:rFonts w:asciiTheme="majorHAnsi" w:hAnsiTheme="majorHAnsi" w:cstheme="minorHAnsi"/>
          <w:sz w:val="22"/>
          <w:szCs w:val="22"/>
        </w:rPr>
      </w:pPr>
      <w:r w:rsidRPr="00110643">
        <w:rPr>
          <w:rFonts w:asciiTheme="majorHAnsi" w:hAnsiTheme="majorHAnsi" w:cstheme="minorHAnsi"/>
          <w:sz w:val="22"/>
          <w:szCs w:val="22"/>
        </w:rPr>
        <w:t xml:space="preserve">Wytyczne w zakresie informacji i promocji programów operacyjnych polityki spójności na lata 2014- 2020 z 3 listopada 2016 r.; </w:t>
      </w:r>
    </w:p>
    <w:p w14:paraId="28E638DE" w14:textId="77777777" w:rsidR="0077711D" w:rsidRPr="004F400E" w:rsidRDefault="0077711D" w:rsidP="007E6337">
      <w:pPr>
        <w:numPr>
          <w:ilvl w:val="0"/>
          <w:numId w:val="27"/>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lastRenderedPageBreak/>
        <w:t>Wytyczne w zakresie realizacji zasady równości szans i niedyskryminacji, w tym dostępności dla osób z niepełnosprawnościami, oraz zasady równości szans kobiet i mężczyzn w ramach funduszy unijnych na lata 2014-2020 z 5 kwietnia 2018 r.;</w:t>
      </w:r>
    </w:p>
    <w:p w14:paraId="3C3E81B0" w14:textId="77777777" w:rsidR="00110643" w:rsidRDefault="0077711D" w:rsidP="00110643">
      <w:pPr>
        <w:numPr>
          <w:ilvl w:val="0"/>
          <w:numId w:val="27"/>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Wytyczne w zakresie realizacji przedsięwzięć obszarze włączenia społecznego i zwalczania ubóstwa z wykorzystaniem środków Europejskiego Funduszu Społecznego i Europejskiego Funduszu Rozwoju Regionalnego na lata 2014-2020 z dnia </w:t>
      </w:r>
      <w:r w:rsidR="00EE7101" w:rsidRPr="004F400E">
        <w:rPr>
          <w:rFonts w:asciiTheme="majorHAnsi" w:hAnsiTheme="majorHAnsi" w:cstheme="minorHAnsi"/>
          <w:sz w:val="22"/>
          <w:szCs w:val="22"/>
        </w:rPr>
        <w:t>8 lipca 2019 r.</w:t>
      </w:r>
      <w:r w:rsidRPr="004F400E">
        <w:rPr>
          <w:rFonts w:asciiTheme="majorHAnsi" w:hAnsiTheme="majorHAnsi" w:cstheme="minorHAnsi"/>
          <w:sz w:val="22"/>
          <w:szCs w:val="22"/>
        </w:rPr>
        <w:t>;</w:t>
      </w:r>
    </w:p>
    <w:p w14:paraId="42A35721" w14:textId="1F593477" w:rsidR="0077711D" w:rsidRPr="00110643" w:rsidRDefault="0077711D" w:rsidP="00110643">
      <w:pPr>
        <w:numPr>
          <w:ilvl w:val="0"/>
          <w:numId w:val="27"/>
        </w:numPr>
        <w:spacing w:after="0" w:line="240" w:lineRule="auto"/>
        <w:jc w:val="both"/>
        <w:rPr>
          <w:rFonts w:asciiTheme="majorHAnsi" w:hAnsiTheme="majorHAnsi" w:cstheme="minorHAnsi"/>
          <w:sz w:val="22"/>
          <w:szCs w:val="22"/>
        </w:rPr>
      </w:pPr>
      <w:r w:rsidRPr="00110643">
        <w:rPr>
          <w:rFonts w:asciiTheme="majorHAnsi" w:hAnsiTheme="majorHAnsi" w:cstheme="minorHAnsi"/>
          <w:bCs/>
          <w:sz w:val="22"/>
          <w:szCs w:val="22"/>
        </w:rPr>
        <w:t>Wytyczne w zakresie realizacji przedsięwzięć z udziałem środków Europejskiego Funduszu Społecznego w obszarze rynku pracy na lata 2014-2020</w:t>
      </w:r>
      <w:r w:rsidR="00110643" w:rsidRPr="00110643">
        <w:rPr>
          <w:rFonts w:asciiTheme="majorHAnsi" w:hAnsiTheme="majorHAnsi" w:cstheme="minorHAnsi"/>
          <w:bCs/>
          <w:sz w:val="22"/>
          <w:szCs w:val="22"/>
        </w:rPr>
        <w:t>.</w:t>
      </w:r>
    </w:p>
    <w:p w14:paraId="1146AC72" w14:textId="77777777" w:rsidR="00110643" w:rsidRPr="00110643" w:rsidRDefault="00110643" w:rsidP="00110643">
      <w:pPr>
        <w:spacing w:after="0" w:line="240" w:lineRule="auto"/>
        <w:ind w:left="360"/>
        <w:jc w:val="both"/>
        <w:rPr>
          <w:rFonts w:asciiTheme="majorHAnsi" w:hAnsiTheme="majorHAnsi" w:cstheme="minorHAnsi"/>
          <w:b/>
          <w:color w:val="000000"/>
          <w:sz w:val="22"/>
          <w:szCs w:val="22"/>
        </w:rPr>
      </w:pPr>
    </w:p>
    <w:p w14:paraId="0F5267CE" w14:textId="77777777" w:rsidR="0077711D" w:rsidRPr="004F400E" w:rsidRDefault="0077711D" w:rsidP="0077711D">
      <w:pPr>
        <w:spacing w:after="0" w:line="240" w:lineRule="auto"/>
        <w:jc w:val="both"/>
        <w:rPr>
          <w:rFonts w:asciiTheme="majorHAnsi" w:hAnsiTheme="majorHAnsi" w:cstheme="minorHAnsi"/>
          <w:color w:val="000000"/>
          <w:sz w:val="22"/>
          <w:szCs w:val="22"/>
        </w:rPr>
      </w:pPr>
      <w:r w:rsidRPr="004F400E">
        <w:rPr>
          <w:rFonts w:asciiTheme="majorHAnsi" w:hAnsiTheme="majorHAnsi" w:cstheme="minorHAnsi"/>
          <w:b/>
          <w:sz w:val="22"/>
          <w:szCs w:val="22"/>
        </w:rPr>
        <w:t xml:space="preserve">Wszystkie wyżej wymienione dokumenty programowe i horyzontalne są dostępne na stronie </w:t>
      </w:r>
      <w:r w:rsidRPr="004F400E">
        <w:rPr>
          <w:rFonts w:asciiTheme="majorHAnsi" w:hAnsiTheme="majorHAnsi" w:cstheme="minorHAnsi"/>
          <w:color w:val="0000FF"/>
          <w:sz w:val="22"/>
          <w:szCs w:val="22"/>
          <w:u w:val="single"/>
        </w:rPr>
        <w:t>www.rpo.kujawsko-pomorskie.pl</w:t>
      </w:r>
      <w:r w:rsidRPr="004F400E">
        <w:rPr>
          <w:rFonts w:asciiTheme="majorHAnsi" w:hAnsiTheme="majorHAnsi" w:cstheme="minorHAnsi"/>
          <w:color w:val="0000FF"/>
          <w:sz w:val="22"/>
          <w:szCs w:val="22"/>
        </w:rPr>
        <w:t xml:space="preserve"> </w:t>
      </w:r>
      <w:r w:rsidRPr="004F400E">
        <w:rPr>
          <w:rFonts w:asciiTheme="majorHAnsi" w:hAnsiTheme="majorHAnsi" w:cstheme="minorHAnsi"/>
          <w:color w:val="000000"/>
          <w:sz w:val="22"/>
          <w:szCs w:val="22"/>
        </w:rPr>
        <w:t xml:space="preserve">oraz </w:t>
      </w:r>
      <w:hyperlink r:id="rId15" w:history="1">
        <w:r w:rsidRPr="004F400E">
          <w:rPr>
            <w:rStyle w:val="Hipercze"/>
            <w:rFonts w:asciiTheme="majorHAnsi" w:hAnsiTheme="majorHAnsi" w:cstheme="minorHAnsi"/>
            <w:sz w:val="22"/>
            <w:szCs w:val="22"/>
          </w:rPr>
          <w:t>www.funduszeeuropejskie.gov.pl</w:t>
        </w:r>
      </w:hyperlink>
      <w:r w:rsidRPr="004F400E">
        <w:rPr>
          <w:rFonts w:asciiTheme="majorHAnsi" w:hAnsiTheme="majorHAnsi" w:cstheme="minorHAnsi"/>
          <w:color w:val="000000"/>
          <w:sz w:val="22"/>
          <w:szCs w:val="22"/>
        </w:rPr>
        <w:t>.</w:t>
      </w:r>
    </w:p>
    <w:p w14:paraId="67650301" w14:textId="77777777" w:rsidR="0077711D" w:rsidRPr="004F400E" w:rsidRDefault="0077711D" w:rsidP="0077711D">
      <w:pPr>
        <w:spacing w:after="0" w:line="240" w:lineRule="auto"/>
        <w:rPr>
          <w:rFonts w:asciiTheme="majorHAnsi" w:hAnsiTheme="majorHAnsi" w:cstheme="minorHAnsi"/>
          <w:color w:val="FF0000"/>
        </w:rPr>
      </w:pPr>
    </w:p>
    <w:p w14:paraId="29312DE8" w14:textId="77777777" w:rsidR="0077711D" w:rsidRPr="004F400E" w:rsidRDefault="0077711D" w:rsidP="007E6337">
      <w:pPr>
        <w:pStyle w:val="Nagwek1"/>
        <w:keepLines w:val="0"/>
        <w:numPr>
          <w:ilvl w:val="2"/>
          <w:numId w:val="37"/>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18" w:name="_Toc74564932"/>
      <w:r w:rsidRPr="004F400E">
        <w:rPr>
          <w:rFonts w:asciiTheme="majorHAnsi" w:eastAsia="Times New Roman" w:hAnsiTheme="majorHAnsi" w:cstheme="minorHAnsi"/>
          <w:b/>
          <w:bCs/>
          <w:caps w:val="0"/>
          <w:spacing w:val="0"/>
          <w:kern w:val="32"/>
          <w:sz w:val="24"/>
          <w:szCs w:val="24"/>
        </w:rPr>
        <w:t>Dokumenty programowe lokalne – dla obszaru LSR:</w:t>
      </w:r>
      <w:bookmarkEnd w:id="18"/>
    </w:p>
    <w:p w14:paraId="541FE8DF" w14:textId="5CC99B4B" w:rsidR="00DE7400" w:rsidRPr="00DE7400" w:rsidRDefault="00DE7400" w:rsidP="00CD4D5D">
      <w:pPr>
        <w:pStyle w:val="Akapitzlist"/>
        <w:numPr>
          <w:ilvl w:val="0"/>
          <w:numId w:val="51"/>
        </w:numPr>
        <w:spacing w:after="0" w:line="276" w:lineRule="auto"/>
        <w:jc w:val="both"/>
        <w:textAlignment w:val="baseline"/>
        <w:rPr>
          <w:rFonts w:asciiTheme="majorHAnsi" w:hAnsiTheme="majorHAnsi" w:cstheme="minorHAnsi"/>
        </w:rPr>
      </w:pPr>
      <w:bookmarkStart w:id="19" w:name="_Hlk526860423"/>
      <w:r w:rsidRPr="004F400E">
        <w:rPr>
          <w:rFonts w:asciiTheme="majorHAnsi" w:hAnsiTheme="majorHAnsi" w:cstheme="minorHAnsi"/>
        </w:rPr>
        <w:t xml:space="preserve">Kryteria zgodności z Lokalną Strategią Rozwoju; </w:t>
      </w:r>
    </w:p>
    <w:p w14:paraId="5EBAF060" w14:textId="5CB98493" w:rsidR="00FF719C" w:rsidRPr="004F400E" w:rsidRDefault="000B0B19" w:rsidP="00CD4D5D">
      <w:pPr>
        <w:pStyle w:val="Akapitzlist"/>
        <w:numPr>
          <w:ilvl w:val="0"/>
          <w:numId w:val="51"/>
        </w:numPr>
        <w:spacing w:after="0" w:line="276" w:lineRule="auto"/>
        <w:jc w:val="both"/>
        <w:textAlignment w:val="baseline"/>
        <w:rPr>
          <w:rFonts w:asciiTheme="majorHAnsi" w:hAnsiTheme="majorHAnsi" w:cstheme="minorHAnsi"/>
        </w:rPr>
      </w:pPr>
      <w:r w:rsidRPr="004F400E">
        <w:rPr>
          <w:rFonts w:asciiTheme="majorHAnsi" w:hAnsiTheme="majorHAnsi" w:cstheme="minorHAnsi"/>
        </w:rPr>
        <w:t xml:space="preserve">Lokalne kryteria wyboru </w:t>
      </w:r>
      <w:proofErr w:type="spellStart"/>
      <w:r w:rsidRPr="004F400E">
        <w:rPr>
          <w:rFonts w:asciiTheme="majorHAnsi" w:hAnsiTheme="majorHAnsi" w:cstheme="minorHAnsi"/>
        </w:rPr>
        <w:t>Grantobiorców</w:t>
      </w:r>
      <w:proofErr w:type="spellEnd"/>
      <w:r w:rsidRPr="004F400E">
        <w:rPr>
          <w:rFonts w:asciiTheme="majorHAnsi" w:hAnsiTheme="majorHAnsi" w:cstheme="minorHAnsi"/>
        </w:rPr>
        <w:t xml:space="preserve">; </w:t>
      </w:r>
    </w:p>
    <w:p w14:paraId="75723D0D" w14:textId="77777777" w:rsidR="00FF719C" w:rsidRPr="004F400E" w:rsidRDefault="000B0B19" w:rsidP="00CD4D5D">
      <w:pPr>
        <w:pStyle w:val="Akapitzlist"/>
        <w:numPr>
          <w:ilvl w:val="0"/>
          <w:numId w:val="51"/>
        </w:numPr>
        <w:spacing w:after="0" w:line="276" w:lineRule="auto"/>
        <w:jc w:val="both"/>
        <w:textAlignment w:val="baseline"/>
        <w:rPr>
          <w:rFonts w:asciiTheme="majorHAnsi" w:hAnsiTheme="majorHAnsi" w:cstheme="minorHAnsi"/>
        </w:rPr>
      </w:pPr>
      <w:r w:rsidRPr="004F400E">
        <w:rPr>
          <w:rFonts w:asciiTheme="majorHAnsi" w:hAnsiTheme="majorHAnsi" w:cstheme="minorHAnsi"/>
        </w:rPr>
        <w:t>Lokalna Strategia Rozwoju dla Stowarzyszenia Lokalna Grupa Działania Chełmno;</w:t>
      </w:r>
    </w:p>
    <w:p w14:paraId="3A9D14F5" w14:textId="082B7286" w:rsidR="000B0B19" w:rsidRPr="004F400E" w:rsidRDefault="00C75936" w:rsidP="00CD4D5D">
      <w:pPr>
        <w:pStyle w:val="Akapitzlist"/>
        <w:numPr>
          <w:ilvl w:val="0"/>
          <w:numId w:val="51"/>
        </w:numPr>
        <w:spacing w:after="0" w:line="276" w:lineRule="auto"/>
        <w:jc w:val="both"/>
        <w:textAlignment w:val="baseline"/>
        <w:rPr>
          <w:rFonts w:asciiTheme="majorHAnsi" w:hAnsiTheme="majorHAnsi" w:cstheme="minorHAnsi"/>
        </w:rPr>
      </w:pPr>
      <w:r w:rsidRPr="004F400E">
        <w:rPr>
          <w:rFonts w:asciiTheme="majorHAnsi" w:eastAsia="Calibri,Bold" w:hAnsiTheme="majorHAnsi" w:cstheme="minorHAnsi"/>
          <w:bCs/>
        </w:rPr>
        <w:t xml:space="preserve">Procedura ogłoszenia naboru, oceny i wyboru </w:t>
      </w:r>
      <w:proofErr w:type="spellStart"/>
      <w:r w:rsidRPr="004F400E">
        <w:rPr>
          <w:rFonts w:asciiTheme="majorHAnsi" w:eastAsia="Calibri,Bold" w:hAnsiTheme="majorHAnsi" w:cstheme="minorHAnsi"/>
          <w:bCs/>
        </w:rPr>
        <w:t>Grantobiorców</w:t>
      </w:r>
      <w:proofErr w:type="spellEnd"/>
      <w:r w:rsidRPr="004F400E">
        <w:rPr>
          <w:rFonts w:asciiTheme="majorHAnsi" w:eastAsia="Calibri,Bold" w:hAnsiTheme="majorHAnsi" w:cstheme="minorHAnsi"/>
          <w:bCs/>
        </w:rPr>
        <w:t xml:space="preserve"> w ramach projektu grantowego wraz z opisem sposobu rozliczania grantów, monitoringu i kontroli w ramach środków EFS z RPO W K-P 2014-202</w:t>
      </w:r>
      <w:r w:rsidR="00A211F9">
        <w:rPr>
          <w:rFonts w:asciiTheme="majorHAnsi" w:eastAsia="Calibri,Bold" w:hAnsiTheme="majorHAnsi" w:cstheme="minorHAnsi"/>
          <w:bCs/>
        </w:rPr>
        <w:t>0</w:t>
      </w:r>
      <w:r w:rsidR="000B0B19" w:rsidRPr="004F400E">
        <w:rPr>
          <w:rFonts w:asciiTheme="majorHAnsi" w:eastAsia="Calibri,Bold" w:hAnsiTheme="majorHAnsi" w:cstheme="minorHAnsi"/>
          <w:bCs/>
        </w:rPr>
        <w:t>.</w:t>
      </w:r>
    </w:p>
    <w:bookmarkEnd w:id="19"/>
    <w:p w14:paraId="3739D0F3" w14:textId="77777777" w:rsidR="00FF719C" w:rsidRPr="004F400E" w:rsidRDefault="00FF719C" w:rsidP="00FF719C">
      <w:pPr>
        <w:pStyle w:val="Akapitzlist"/>
        <w:spacing w:after="0" w:line="276" w:lineRule="auto"/>
        <w:ind w:left="360"/>
        <w:jc w:val="both"/>
        <w:textAlignment w:val="baseline"/>
        <w:rPr>
          <w:rFonts w:asciiTheme="majorHAnsi" w:hAnsiTheme="majorHAnsi" w:cstheme="minorHAnsi"/>
        </w:rPr>
      </w:pPr>
    </w:p>
    <w:p w14:paraId="4011BADE" w14:textId="77777777" w:rsidR="0077711D" w:rsidRPr="004F400E" w:rsidRDefault="0077711D" w:rsidP="0077711D">
      <w:pPr>
        <w:spacing w:after="0" w:line="240" w:lineRule="auto"/>
        <w:ind w:left="72"/>
        <w:rPr>
          <w:rFonts w:asciiTheme="majorHAnsi" w:hAnsiTheme="majorHAnsi" w:cstheme="minorHAnsi"/>
          <w:b/>
          <w:color w:val="0070C0"/>
          <w:sz w:val="22"/>
          <w:szCs w:val="22"/>
        </w:rPr>
      </w:pPr>
      <w:r w:rsidRPr="004F400E">
        <w:rPr>
          <w:rFonts w:asciiTheme="majorHAnsi" w:hAnsiTheme="majorHAnsi" w:cstheme="minorHAnsi"/>
          <w:b/>
          <w:sz w:val="22"/>
          <w:szCs w:val="22"/>
        </w:rPr>
        <w:t>Wszystkie wyżej wymienione dokumenty dostępne są na stronie internetowej</w:t>
      </w:r>
      <w:r w:rsidRPr="004F400E">
        <w:rPr>
          <w:rFonts w:asciiTheme="majorHAnsi" w:hAnsiTheme="majorHAnsi" w:cstheme="minorHAnsi"/>
          <w:sz w:val="22"/>
          <w:szCs w:val="22"/>
        </w:rPr>
        <w:t xml:space="preserve"> LGD </w:t>
      </w:r>
      <w:hyperlink r:id="rId16" w:history="1">
        <w:r w:rsidR="000B0B19" w:rsidRPr="004F400E">
          <w:rPr>
            <w:rStyle w:val="Hipercze"/>
            <w:rFonts w:asciiTheme="majorHAnsi" w:hAnsiTheme="majorHAnsi" w:cstheme="minorHAnsi"/>
            <w:sz w:val="22"/>
            <w:szCs w:val="22"/>
          </w:rPr>
          <w:t>www.lgdchelmno</w:t>
        </w:r>
      </w:hyperlink>
      <w:r w:rsidR="000B0B19" w:rsidRPr="004F400E">
        <w:rPr>
          <w:rStyle w:val="Hipercze"/>
          <w:rFonts w:asciiTheme="majorHAnsi" w:hAnsiTheme="majorHAnsi" w:cstheme="minorHAnsi"/>
          <w:sz w:val="22"/>
          <w:szCs w:val="22"/>
        </w:rPr>
        <w:t>.pl</w:t>
      </w:r>
      <w:r w:rsidRPr="004F400E">
        <w:rPr>
          <w:rFonts w:asciiTheme="majorHAnsi" w:hAnsiTheme="majorHAnsi" w:cstheme="minorHAnsi"/>
          <w:sz w:val="22"/>
          <w:szCs w:val="22"/>
        </w:rPr>
        <w:t xml:space="preserve"> </w:t>
      </w:r>
      <w:r w:rsidR="000B0B19" w:rsidRPr="004F400E">
        <w:rPr>
          <w:rFonts w:asciiTheme="majorHAnsi" w:hAnsiTheme="majorHAnsi" w:cstheme="minorHAnsi"/>
          <w:sz w:val="22"/>
          <w:szCs w:val="22"/>
        </w:rPr>
        <w:t xml:space="preserve">w zakładce </w:t>
      </w:r>
      <w:r w:rsidR="000B0B19" w:rsidRPr="00550F3C">
        <w:rPr>
          <w:rFonts w:asciiTheme="majorHAnsi" w:hAnsiTheme="majorHAnsi" w:cstheme="minorHAnsi"/>
          <w:b/>
          <w:bCs/>
          <w:sz w:val="22"/>
          <w:szCs w:val="22"/>
        </w:rPr>
        <w:t>KONKURSY</w:t>
      </w:r>
      <w:r w:rsidR="000B0B19" w:rsidRPr="004F400E">
        <w:rPr>
          <w:rFonts w:asciiTheme="majorHAnsi" w:hAnsiTheme="majorHAnsi" w:cstheme="minorHAnsi"/>
          <w:sz w:val="22"/>
          <w:szCs w:val="22"/>
        </w:rPr>
        <w:t>.</w:t>
      </w:r>
    </w:p>
    <w:p w14:paraId="033AA028" w14:textId="77777777" w:rsidR="0077711D" w:rsidRPr="004F400E" w:rsidRDefault="0077711D" w:rsidP="0077711D">
      <w:pPr>
        <w:spacing w:after="0" w:line="240" w:lineRule="auto"/>
        <w:ind w:left="72"/>
        <w:rPr>
          <w:rFonts w:asciiTheme="majorHAnsi" w:hAnsiTheme="majorHAnsi" w:cstheme="minorHAnsi"/>
          <w:b/>
          <w:sz w:val="22"/>
          <w:szCs w:val="22"/>
        </w:rPr>
      </w:pPr>
    </w:p>
    <w:p w14:paraId="7B1ED946" w14:textId="77777777" w:rsidR="0077711D" w:rsidRPr="004F400E" w:rsidRDefault="0077711D" w:rsidP="007E6337">
      <w:pPr>
        <w:pStyle w:val="Nagwek1"/>
        <w:keepLines w:val="0"/>
        <w:numPr>
          <w:ilvl w:val="2"/>
          <w:numId w:val="37"/>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20" w:name="_Toc74564933"/>
      <w:r w:rsidRPr="004F400E">
        <w:rPr>
          <w:rFonts w:asciiTheme="majorHAnsi" w:eastAsia="Times New Roman" w:hAnsiTheme="majorHAnsi" w:cstheme="minorHAnsi"/>
          <w:b/>
          <w:bCs/>
          <w:caps w:val="0"/>
          <w:spacing w:val="0"/>
          <w:kern w:val="32"/>
          <w:sz w:val="24"/>
          <w:szCs w:val="24"/>
        </w:rPr>
        <w:t>Akty prawne:</w:t>
      </w:r>
      <w:bookmarkEnd w:id="20"/>
    </w:p>
    <w:p w14:paraId="69823BDB" w14:textId="77777777" w:rsidR="0077711D" w:rsidRPr="00221FA8" w:rsidRDefault="0077711D" w:rsidP="001B3F4C">
      <w:pPr>
        <w:numPr>
          <w:ilvl w:val="0"/>
          <w:numId w:val="14"/>
        </w:numPr>
        <w:spacing w:after="0" w:line="240" w:lineRule="auto"/>
        <w:ind w:left="432"/>
        <w:jc w:val="both"/>
        <w:rPr>
          <w:rFonts w:asciiTheme="majorHAnsi" w:hAnsiTheme="majorHAnsi" w:cstheme="minorHAnsi"/>
        </w:rPr>
      </w:pPr>
      <w:r w:rsidRPr="00221FA8">
        <w:rPr>
          <w:rFonts w:asciiTheme="majorHAnsi" w:hAnsiTheme="majorHAnsi" w:cstheme="minorHAnsi"/>
        </w:rPr>
        <w:t xml:space="preserve">Rozporządzenie Parlamentu Europejskiego i Rady (UE) nr 1303/2013 z dnia 17 grudnia 2013 r. ustanawiające wspólne przepisy dotyczące Europejskiego Funduszu Rozwoju Regionalnego, Europejskiego Funduszu Społecznego, Funduszu Spójności, Europejskiego Funduszu Rolnego na rzecz Rozwoju Obszarów Wiejskich oraz Europejskiego Funduszu Morskiego i Rybackiego oraz ustanawiające przepisy ogólne dotyczące Europejskiego Funduszu Rozwoju Regionalnego, Europejskiego Funduszu Społecznego, Funduszu Spójności i Europejskiego Funduszu Morskiego i Rybackiego oraz uchylające rozporządzenie Rady (WE) nr 1083/2006 </w:t>
      </w:r>
      <w:r w:rsidR="00153EA0" w:rsidRPr="00221FA8">
        <w:rPr>
          <w:rFonts w:asciiTheme="majorHAnsi" w:hAnsiTheme="majorHAnsi" w:cstheme="minorHAnsi"/>
        </w:rPr>
        <w:t xml:space="preserve"> (Dz. Urz. UE L 347 z 20.12.2013 r., str. 320-469, z </w:t>
      </w:r>
      <w:proofErr w:type="spellStart"/>
      <w:r w:rsidR="00153EA0" w:rsidRPr="00221FA8">
        <w:rPr>
          <w:rFonts w:asciiTheme="majorHAnsi" w:hAnsiTheme="majorHAnsi" w:cstheme="minorHAnsi"/>
        </w:rPr>
        <w:t>późn</w:t>
      </w:r>
      <w:proofErr w:type="spellEnd"/>
      <w:r w:rsidR="00153EA0" w:rsidRPr="00221FA8">
        <w:rPr>
          <w:rFonts w:asciiTheme="majorHAnsi" w:hAnsiTheme="majorHAnsi" w:cstheme="minorHAnsi"/>
        </w:rPr>
        <w:t>. zm.);</w:t>
      </w:r>
    </w:p>
    <w:p w14:paraId="443F20D7" w14:textId="77777777" w:rsidR="0077711D" w:rsidRPr="00221FA8" w:rsidRDefault="0077711D" w:rsidP="001B3F4C">
      <w:pPr>
        <w:numPr>
          <w:ilvl w:val="0"/>
          <w:numId w:val="14"/>
        </w:numPr>
        <w:spacing w:after="0" w:line="240" w:lineRule="auto"/>
        <w:ind w:left="432"/>
        <w:jc w:val="both"/>
        <w:rPr>
          <w:rFonts w:asciiTheme="majorHAnsi" w:hAnsiTheme="majorHAnsi" w:cstheme="minorHAnsi"/>
        </w:rPr>
      </w:pPr>
      <w:r w:rsidRPr="00221FA8">
        <w:rPr>
          <w:rFonts w:asciiTheme="majorHAnsi" w:hAnsiTheme="majorHAnsi" w:cstheme="minorHAnsi"/>
        </w:rPr>
        <w:t xml:space="preserve">Rozporządzenie Parlamentu Europejskiego i Rady (UE) nr 1304/2013 z dnia 17 grudnia 2013 r. w sprawie Europejskiego Funduszu Społecznego i uchylające rozporządzenie Rady (WE) nr 1081/2006 </w:t>
      </w:r>
      <w:r w:rsidR="00153EA0" w:rsidRPr="00221FA8">
        <w:rPr>
          <w:rFonts w:asciiTheme="majorHAnsi" w:hAnsiTheme="majorHAnsi" w:cstheme="minorHAnsi"/>
        </w:rPr>
        <w:t xml:space="preserve">(Dz. Urz. UE L 347 z 20.12.2013 r., str. 320-469, z </w:t>
      </w:r>
      <w:proofErr w:type="spellStart"/>
      <w:r w:rsidR="00153EA0" w:rsidRPr="00221FA8">
        <w:rPr>
          <w:rFonts w:asciiTheme="majorHAnsi" w:hAnsiTheme="majorHAnsi" w:cstheme="minorHAnsi"/>
        </w:rPr>
        <w:t>późn</w:t>
      </w:r>
      <w:proofErr w:type="spellEnd"/>
      <w:r w:rsidR="00153EA0" w:rsidRPr="00221FA8">
        <w:rPr>
          <w:rFonts w:asciiTheme="majorHAnsi" w:hAnsiTheme="majorHAnsi" w:cstheme="minorHAnsi"/>
        </w:rPr>
        <w:t>. zm.);</w:t>
      </w:r>
    </w:p>
    <w:p w14:paraId="44DBC19B" w14:textId="77777777" w:rsidR="0077711D" w:rsidRPr="00221FA8" w:rsidRDefault="0077711D" w:rsidP="001B3F4C">
      <w:pPr>
        <w:numPr>
          <w:ilvl w:val="0"/>
          <w:numId w:val="14"/>
        </w:numPr>
        <w:spacing w:after="0" w:line="240" w:lineRule="auto"/>
        <w:ind w:left="432"/>
        <w:jc w:val="both"/>
        <w:rPr>
          <w:rFonts w:asciiTheme="majorHAnsi" w:hAnsiTheme="majorHAnsi" w:cstheme="minorHAnsi"/>
        </w:rPr>
      </w:pPr>
      <w:r w:rsidRPr="00221FA8">
        <w:rPr>
          <w:rFonts w:asciiTheme="majorHAnsi" w:hAnsiTheme="majorHAnsi" w:cstheme="minorHAnsi"/>
        </w:rPr>
        <w:t xml:space="preserve">Rozporządzenie Komisji (UE) nr 1407/2013 z dnia 18 grudnia 2013 r. w sprawie stosowania art. 107 i 108 Traktatu o funkcjonowaniu Unii Europejskiej do pomocy de </w:t>
      </w:r>
      <w:proofErr w:type="spellStart"/>
      <w:r w:rsidRPr="00221FA8">
        <w:rPr>
          <w:rFonts w:asciiTheme="majorHAnsi" w:hAnsiTheme="majorHAnsi" w:cstheme="minorHAnsi"/>
        </w:rPr>
        <w:t>minimis</w:t>
      </w:r>
      <w:proofErr w:type="spellEnd"/>
      <w:r w:rsidRPr="00221FA8">
        <w:rPr>
          <w:rFonts w:asciiTheme="majorHAnsi" w:hAnsiTheme="majorHAnsi" w:cstheme="minorHAnsi"/>
        </w:rPr>
        <w:t xml:space="preserve"> (Dz. Urz. UE L 352/1 z 24 grudnia 2013 r.);</w:t>
      </w:r>
    </w:p>
    <w:p w14:paraId="3D9F278F" w14:textId="77777777" w:rsidR="0077711D" w:rsidRPr="00221FA8" w:rsidRDefault="0077711D" w:rsidP="001B3F4C">
      <w:pPr>
        <w:numPr>
          <w:ilvl w:val="0"/>
          <w:numId w:val="14"/>
        </w:numPr>
        <w:spacing w:after="0" w:line="240" w:lineRule="auto"/>
        <w:ind w:left="432"/>
        <w:jc w:val="both"/>
        <w:rPr>
          <w:rFonts w:asciiTheme="majorHAnsi" w:hAnsiTheme="majorHAnsi" w:cstheme="minorHAnsi"/>
        </w:rPr>
      </w:pPr>
      <w:r w:rsidRPr="00221FA8">
        <w:rPr>
          <w:rFonts w:asciiTheme="majorHAnsi" w:hAnsiTheme="majorHAnsi" w:cstheme="minorHAnsi"/>
        </w:rPr>
        <w:t>Rozporządzenie Komisji (UE) nr 651/2014 z dnia 17 czerwca 2014 r. uznającego niektóre rodzaje pomocy za zgodne z rynkiem wewnętrznym w zastosowaniu art. 107 i 108 Traktatu (Dz. Urz. UE L 187/1 z 26 czerwca 2014 r.);</w:t>
      </w:r>
    </w:p>
    <w:p w14:paraId="1DBD6108" w14:textId="1B818AE5" w:rsidR="0077711D" w:rsidRPr="00835747" w:rsidRDefault="0077711D" w:rsidP="001B3F4C">
      <w:pPr>
        <w:numPr>
          <w:ilvl w:val="0"/>
          <w:numId w:val="14"/>
        </w:numPr>
        <w:spacing w:after="0" w:line="240" w:lineRule="auto"/>
        <w:ind w:left="432"/>
        <w:jc w:val="both"/>
        <w:rPr>
          <w:rFonts w:asciiTheme="majorHAnsi" w:hAnsiTheme="majorHAnsi" w:cstheme="minorHAnsi"/>
        </w:rPr>
      </w:pPr>
      <w:r w:rsidRPr="00221FA8">
        <w:rPr>
          <w:rFonts w:asciiTheme="majorHAnsi" w:hAnsiTheme="majorHAnsi" w:cstheme="minorHAnsi"/>
        </w:rPr>
        <w:t xml:space="preserve">Rozporządzenia Parlamentu Europejskiego i Rady (UE) 2016/679 z dnia 27 kwietnia 2016 r. w sprawie ochrony osób fizycznych w związku z przetwarzaniem danych osobowych i w sprawie swobodnego </w:t>
      </w:r>
      <w:r w:rsidRPr="00835747">
        <w:rPr>
          <w:rFonts w:asciiTheme="majorHAnsi" w:hAnsiTheme="majorHAnsi" w:cstheme="minorHAnsi"/>
        </w:rPr>
        <w:t>przepływu takich danych oraz uchylenia dyrektywy 95/46/WE (ogólne rozporządzenie o ochronie danych) (Dz. Urz. UE L119/1 z 4 maja 2016 r.);</w:t>
      </w:r>
    </w:p>
    <w:p w14:paraId="53BA2B76" w14:textId="7BC4FE00" w:rsidR="00221FA8" w:rsidRPr="00D73EA2" w:rsidRDefault="00221FA8" w:rsidP="001B3F4C">
      <w:pPr>
        <w:numPr>
          <w:ilvl w:val="0"/>
          <w:numId w:val="14"/>
        </w:numPr>
        <w:spacing w:after="0" w:line="240" w:lineRule="auto"/>
        <w:ind w:left="432"/>
        <w:jc w:val="both"/>
        <w:rPr>
          <w:rFonts w:asciiTheme="majorHAnsi" w:hAnsiTheme="majorHAnsi" w:cstheme="minorHAnsi"/>
        </w:rPr>
      </w:pPr>
      <w:r w:rsidRPr="00835747">
        <w:rPr>
          <w:rFonts w:asciiTheme="majorHAnsi" w:hAnsiTheme="majorHAnsi"/>
        </w:rPr>
        <w:t>Ustawa z dnia 16 września 1982 r. – Prawo spółdzielcze (Dz. U. z 20</w:t>
      </w:r>
      <w:r w:rsidR="00724425" w:rsidRPr="00835747">
        <w:rPr>
          <w:rFonts w:asciiTheme="majorHAnsi" w:hAnsiTheme="majorHAnsi"/>
        </w:rPr>
        <w:t>21 r. poz. 648</w:t>
      </w:r>
      <w:r w:rsidRPr="00835747">
        <w:rPr>
          <w:rFonts w:asciiTheme="majorHAnsi" w:hAnsiTheme="majorHAnsi"/>
        </w:rPr>
        <w:t>);</w:t>
      </w:r>
    </w:p>
    <w:p w14:paraId="4F5136D7" w14:textId="24E20600" w:rsidR="00D73EA2" w:rsidRPr="00D73EA2" w:rsidRDefault="00D73EA2" w:rsidP="001B3F4C">
      <w:pPr>
        <w:numPr>
          <w:ilvl w:val="0"/>
          <w:numId w:val="14"/>
        </w:numPr>
        <w:spacing w:after="0" w:line="240" w:lineRule="auto"/>
        <w:ind w:left="432"/>
        <w:jc w:val="both"/>
        <w:rPr>
          <w:rFonts w:asciiTheme="majorHAnsi" w:hAnsiTheme="majorHAnsi" w:cstheme="minorHAnsi"/>
        </w:rPr>
      </w:pPr>
      <w:r>
        <w:rPr>
          <w:rFonts w:asciiTheme="majorHAnsi" w:hAnsiTheme="majorHAnsi"/>
        </w:rPr>
        <w:t>Ustawa z dnia 26 października 1982 r. o postępowaniu w sprawach nieletnich (Dz. U. z 2018 r. poz. 969);</w:t>
      </w:r>
    </w:p>
    <w:p w14:paraId="0E0CE90C" w14:textId="45F59BBE" w:rsidR="00D73EA2" w:rsidRPr="00D73EA2" w:rsidRDefault="00D73EA2" w:rsidP="001B3F4C">
      <w:pPr>
        <w:numPr>
          <w:ilvl w:val="0"/>
          <w:numId w:val="14"/>
        </w:numPr>
        <w:spacing w:after="0" w:line="240" w:lineRule="auto"/>
        <w:ind w:left="432"/>
        <w:jc w:val="both"/>
        <w:rPr>
          <w:rFonts w:asciiTheme="majorHAnsi" w:hAnsiTheme="majorHAnsi" w:cstheme="minorHAnsi"/>
        </w:rPr>
      </w:pPr>
      <w:r>
        <w:rPr>
          <w:rFonts w:asciiTheme="majorHAnsi" w:hAnsiTheme="majorHAnsi"/>
        </w:rPr>
        <w:t xml:space="preserve">Ustawa z dnia 26 października 1982 r. o wychowaniu w trzeźwości i przeciwdziałaniu alkoholizmowi (Dz. U. z 2019 r. poz. 2277 z </w:t>
      </w:r>
      <w:proofErr w:type="spellStart"/>
      <w:r>
        <w:rPr>
          <w:rFonts w:asciiTheme="majorHAnsi" w:hAnsiTheme="majorHAnsi"/>
        </w:rPr>
        <w:t>późn</w:t>
      </w:r>
      <w:proofErr w:type="spellEnd"/>
      <w:r>
        <w:rPr>
          <w:rFonts w:asciiTheme="majorHAnsi" w:hAnsiTheme="majorHAnsi"/>
        </w:rPr>
        <w:t>. zm.);</w:t>
      </w:r>
    </w:p>
    <w:p w14:paraId="7A64A814" w14:textId="3F5A0D30" w:rsidR="00D73EA2" w:rsidRPr="00D73EA2" w:rsidRDefault="00D73EA2" w:rsidP="001B3F4C">
      <w:pPr>
        <w:numPr>
          <w:ilvl w:val="0"/>
          <w:numId w:val="14"/>
        </w:numPr>
        <w:spacing w:after="0" w:line="240" w:lineRule="auto"/>
        <w:ind w:left="432"/>
        <w:jc w:val="both"/>
        <w:rPr>
          <w:rFonts w:asciiTheme="majorHAnsi" w:hAnsiTheme="majorHAnsi" w:cstheme="minorHAnsi"/>
        </w:rPr>
      </w:pPr>
      <w:r>
        <w:rPr>
          <w:rFonts w:asciiTheme="majorHAnsi" w:hAnsiTheme="majorHAnsi"/>
        </w:rPr>
        <w:t>Ustawa z dnia 25 października 1991 r. o organizowaniu i prowadzeniu działalności kulturalnej (Dz. U. z 2020 r. poz. 194);</w:t>
      </w:r>
    </w:p>
    <w:p w14:paraId="7CB8C09A" w14:textId="557D8DC3" w:rsidR="00D73EA2" w:rsidRPr="00782180" w:rsidRDefault="00D73EA2" w:rsidP="001B3F4C">
      <w:pPr>
        <w:numPr>
          <w:ilvl w:val="0"/>
          <w:numId w:val="14"/>
        </w:numPr>
        <w:spacing w:after="0" w:line="240" w:lineRule="auto"/>
        <w:ind w:left="432"/>
        <w:jc w:val="both"/>
        <w:rPr>
          <w:rFonts w:asciiTheme="majorHAnsi" w:hAnsiTheme="majorHAnsi" w:cstheme="minorHAnsi"/>
        </w:rPr>
      </w:pPr>
      <w:r>
        <w:rPr>
          <w:rFonts w:asciiTheme="majorHAnsi" w:hAnsiTheme="majorHAnsi"/>
        </w:rPr>
        <w:t>Ustawa z dnia 1994 r. o ochronie zdrowia psychicznego (Dz. U. z 2020 r. poz. 685);</w:t>
      </w:r>
    </w:p>
    <w:p w14:paraId="10640C58" w14:textId="563B5000" w:rsidR="00565306" w:rsidRPr="00565306" w:rsidRDefault="00782180" w:rsidP="00060ECC">
      <w:pPr>
        <w:numPr>
          <w:ilvl w:val="0"/>
          <w:numId w:val="14"/>
        </w:numPr>
        <w:spacing w:after="0" w:line="240" w:lineRule="auto"/>
        <w:ind w:left="432"/>
        <w:jc w:val="both"/>
        <w:rPr>
          <w:rFonts w:asciiTheme="majorHAnsi" w:hAnsiTheme="majorHAnsi" w:cstheme="minorHAnsi"/>
        </w:rPr>
      </w:pPr>
      <w:r w:rsidRPr="00565306">
        <w:rPr>
          <w:rFonts w:asciiTheme="majorHAnsi" w:hAnsiTheme="majorHAnsi"/>
        </w:rPr>
        <w:t>Ustawa z dnia 6 września 2001 r. o dostępie do informacji publicznej (Dz. U. z 20</w:t>
      </w:r>
      <w:r w:rsidR="00565306" w:rsidRPr="00565306">
        <w:rPr>
          <w:rFonts w:asciiTheme="majorHAnsi" w:hAnsiTheme="majorHAnsi"/>
        </w:rPr>
        <w:t>20 r. poz. 2176);</w:t>
      </w:r>
    </w:p>
    <w:p w14:paraId="05403FB5" w14:textId="312408CA" w:rsidR="0077711D" w:rsidRDefault="0077711D" w:rsidP="001B3F4C">
      <w:pPr>
        <w:numPr>
          <w:ilvl w:val="0"/>
          <w:numId w:val="14"/>
        </w:numPr>
        <w:spacing w:after="0" w:line="240" w:lineRule="auto"/>
        <w:ind w:left="432"/>
        <w:jc w:val="both"/>
        <w:rPr>
          <w:rFonts w:asciiTheme="majorHAnsi" w:hAnsiTheme="majorHAnsi" w:cstheme="minorHAnsi"/>
        </w:rPr>
      </w:pPr>
      <w:r w:rsidRPr="00835747">
        <w:rPr>
          <w:rFonts w:asciiTheme="majorHAnsi" w:hAnsiTheme="majorHAnsi" w:cstheme="minorHAnsi"/>
        </w:rPr>
        <w:lastRenderedPageBreak/>
        <w:t>Ustawa z dnia 14 czerwca 1960 r. – Kodeks postępowania administracyjnego</w:t>
      </w:r>
      <w:r w:rsidR="00153EA0" w:rsidRPr="00835747">
        <w:rPr>
          <w:rFonts w:asciiTheme="majorHAnsi" w:hAnsiTheme="majorHAnsi" w:cstheme="minorHAnsi"/>
        </w:rPr>
        <w:t xml:space="preserve"> (</w:t>
      </w:r>
      <w:r w:rsidR="00724425" w:rsidRPr="00835747">
        <w:rPr>
          <w:rFonts w:asciiTheme="majorHAnsi" w:hAnsiTheme="majorHAnsi"/>
        </w:rPr>
        <w:t>Dz. U. z 2021 r. poz. 735</w:t>
      </w:r>
      <w:r w:rsidR="00147FAA" w:rsidRPr="00835747">
        <w:rPr>
          <w:rFonts w:asciiTheme="majorHAnsi" w:hAnsiTheme="majorHAnsi" w:cstheme="minorHAnsi"/>
        </w:rPr>
        <w:t>)</w:t>
      </w:r>
      <w:r w:rsidR="00153EA0" w:rsidRPr="00835747">
        <w:rPr>
          <w:rFonts w:asciiTheme="majorHAnsi" w:hAnsiTheme="majorHAnsi" w:cstheme="minorHAnsi"/>
        </w:rPr>
        <w:t>;</w:t>
      </w:r>
    </w:p>
    <w:p w14:paraId="607D4421" w14:textId="19CB084E" w:rsidR="0092600A" w:rsidRPr="00702532" w:rsidRDefault="0092600A" w:rsidP="00702532">
      <w:pPr>
        <w:numPr>
          <w:ilvl w:val="0"/>
          <w:numId w:val="14"/>
        </w:numPr>
        <w:spacing w:after="0" w:line="240" w:lineRule="auto"/>
        <w:ind w:left="432"/>
        <w:jc w:val="both"/>
        <w:rPr>
          <w:rFonts w:asciiTheme="majorHAnsi" w:hAnsiTheme="majorHAnsi" w:cstheme="minorHAnsi"/>
        </w:rPr>
      </w:pPr>
      <w:r>
        <w:rPr>
          <w:rFonts w:asciiTheme="majorHAnsi" w:hAnsiTheme="majorHAnsi" w:cstheme="minorHAnsi"/>
        </w:rPr>
        <w:t xml:space="preserve">Ustawa z dnia 29 lipca 2005 r. o przeciwdziałaniu przemocy w rodzinie (Dz. U. z 2020 r. poz. 218 z </w:t>
      </w:r>
      <w:proofErr w:type="spellStart"/>
      <w:r>
        <w:rPr>
          <w:rFonts w:asciiTheme="majorHAnsi" w:hAnsiTheme="majorHAnsi" w:cstheme="minorHAnsi"/>
        </w:rPr>
        <w:t>późn</w:t>
      </w:r>
      <w:proofErr w:type="spellEnd"/>
      <w:r>
        <w:rPr>
          <w:rFonts w:asciiTheme="majorHAnsi" w:hAnsiTheme="majorHAnsi" w:cstheme="minorHAnsi"/>
        </w:rPr>
        <w:t>. zm.);</w:t>
      </w:r>
    </w:p>
    <w:p w14:paraId="0CD8C764" w14:textId="5519CDC7" w:rsidR="0077711D" w:rsidRPr="00835747" w:rsidRDefault="0077711D" w:rsidP="001B3F4C">
      <w:pPr>
        <w:numPr>
          <w:ilvl w:val="0"/>
          <w:numId w:val="14"/>
        </w:numPr>
        <w:spacing w:after="0" w:line="240" w:lineRule="auto"/>
        <w:ind w:left="432"/>
        <w:jc w:val="both"/>
        <w:rPr>
          <w:rFonts w:asciiTheme="majorHAnsi" w:hAnsiTheme="majorHAnsi" w:cstheme="minorHAnsi"/>
        </w:rPr>
      </w:pPr>
      <w:r w:rsidRPr="00835747">
        <w:rPr>
          <w:rFonts w:asciiTheme="majorHAnsi" w:hAnsiTheme="majorHAnsi" w:cstheme="minorHAnsi"/>
        </w:rPr>
        <w:t xml:space="preserve">Ustawa z dnia 23 kwietnia 1964 r. – Kodeks cywilny </w:t>
      </w:r>
      <w:r w:rsidR="00153EA0" w:rsidRPr="00835747">
        <w:rPr>
          <w:rFonts w:asciiTheme="majorHAnsi" w:hAnsiTheme="majorHAnsi" w:cstheme="minorHAnsi"/>
        </w:rPr>
        <w:t>(Dz.U. z 2</w:t>
      </w:r>
      <w:r w:rsidR="00254D54" w:rsidRPr="00835747">
        <w:rPr>
          <w:rFonts w:asciiTheme="majorHAnsi" w:hAnsiTheme="majorHAnsi" w:cstheme="minorHAnsi"/>
        </w:rPr>
        <w:t>020</w:t>
      </w:r>
      <w:r w:rsidR="00153EA0" w:rsidRPr="00835747">
        <w:rPr>
          <w:rFonts w:asciiTheme="majorHAnsi" w:hAnsiTheme="majorHAnsi" w:cstheme="minorHAnsi"/>
        </w:rPr>
        <w:t xml:space="preserve"> r. poz. 1</w:t>
      </w:r>
      <w:r w:rsidR="00254D54" w:rsidRPr="00835747">
        <w:rPr>
          <w:rFonts w:asciiTheme="majorHAnsi" w:hAnsiTheme="majorHAnsi" w:cstheme="minorHAnsi"/>
        </w:rPr>
        <w:t>740</w:t>
      </w:r>
      <w:r w:rsidR="00724425" w:rsidRPr="00835747">
        <w:rPr>
          <w:rFonts w:asciiTheme="majorHAnsi" w:hAnsiTheme="majorHAnsi" w:cstheme="minorHAnsi"/>
        </w:rPr>
        <w:t xml:space="preserve"> z </w:t>
      </w:r>
      <w:proofErr w:type="spellStart"/>
      <w:r w:rsidR="00724425" w:rsidRPr="00835747">
        <w:rPr>
          <w:rFonts w:asciiTheme="majorHAnsi" w:hAnsiTheme="majorHAnsi" w:cstheme="minorHAnsi"/>
        </w:rPr>
        <w:t>późn</w:t>
      </w:r>
      <w:proofErr w:type="spellEnd"/>
      <w:r w:rsidR="00724425" w:rsidRPr="00835747">
        <w:rPr>
          <w:rFonts w:asciiTheme="majorHAnsi" w:hAnsiTheme="majorHAnsi" w:cstheme="minorHAnsi"/>
        </w:rPr>
        <w:t>. zm.</w:t>
      </w:r>
      <w:r w:rsidR="00153EA0" w:rsidRPr="00835747">
        <w:rPr>
          <w:rFonts w:asciiTheme="majorHAnsi" w:hAnsiTheme="majorHAnsi" w:cstheme="minorHAnsi"/>
        </w:rPr>
        <w:t>);</w:t>
      </w:r>
    </w:p>
    <w:p w14:paraId="7366097D" w14:textId="4D34BE42" w:rsidR="0077711D" w:rsidRPr="00835747" w:rsidRDefault="0077711D" w:rsidP="001B3F4C">
      <w:pPr>
        <w:numPr>
          <w:ilvl w:val="0"/>
          <w:numId w:val="14"/>
        </w:numPr>
        <w:spacing w:after="0" w:line="240" w:lineRule="auto"/>
        <w:ind w:left="432"/>
        <w:jc w:val="both"/>
        <w:rPr>
          <w:rFonts w:asciiTheme="majorHAnsi" w:hAnsiTheme="majorHAnsi" w:cstheme="minorHAnsi"/>
        </w:rPr>
      </w:pPr>
      <w:r w:rsidRPr="00835747">
        <w:rPr>
          <w:rFonts w:asciiTheme="majorHAnsi" w:hAnsiTheme="majorHAnsi" w:cstheme="minorHAnsi"/>
        </w:rPr>
        <w:t xml:space="preserve">Ustawa z dnia 4 lutego 1994 r. o prawie autorskim i prawach pokrewnych </w:t>
      </w:r>
      <w:r w:rsidR="00EE7101" w:rsidRPr="00835747">
        <w:rPr>
          <w:rFonts w:asciiTheme="majorHAnsi" w:hAnsiTheme="majorHAnsi" w:cstheme="minorHAnsi"/>
        </w:rPr>
        <w:t>(Dz. U. z 2019 r. poz. 1</w:t>
      </w:r>
      <w:r w:rsidR="00254D54" w:rsidRPr="00835747">
        <w:rPr>
          <w:rFonts w:asciiTheme="majorHAnsi" w:hAnsiTheme="majorHAnsi" w:cstheme="minorHAnsi"/>
        </w:rPr>
        <w:t>481</w:t>
      </w:r>
      <w:r w:rsidR="00EE7101" w:rsidRPr="00835747">
        <w:rPr>
          <w:rFonts w:asciiTheme="majorHAnsi" w:hAnsiTheme="majorHAnsi" w:cstheme="minorHAnsi"/>
        </w:rPr>
        <w:t xml:space="preserve"> z </w:t>
      </w:r>
      <w:proofErr w:type="spellStart"/>
      <w:r w:rsidR="00EE7101" w:rsidRPr="00835747">
        <w:rPr>
          <w:rFonts w:asciiTheme="majorHAnsi" w:hAnsiTheme="majorHAnsi" w:cstheme="minorHAnsi"/>
        </w:rPr>
        <w:t>późn</w:t>
      </w:r>
      <w:proofErr w:type="spellEnd"/>
      <w:r w:rsidR="00EE7101" w:rsidRPr="00835747">
        <w:rPr>
          <w:rFonts w:asciiTheme="majorHAnsi" w:hAnsiTheme="majorHAnsi" w:cstheme="minorHAnsi"/>
        </w:rPr>
        <w:t>. zm.);</w:t>
      </w:r>
    </w:p>
    <w:p w14:paraId="2C86E929" w14:textId="40AB8DB0" w:rsidR="0077711D" w:rsidRDefault="0077711D" w:rsidP="001B3F4C">
      <w:pPr>
        <w:numPr>
          <w:ilvl w:val="0"/>
          <w:numId w:val="14"/>
        </w:numPr>
        <w:spacing w:after="0" w:line="240" w:lineRule="auto"/>
        <w:ind w:left="432"/>
        <w:jc w:val="both"/>
        <w:rPr>
          <w:rFonts w:asciiTheme="majorHAnsi" w:hAnsiTheme="majorHAnsi" w:cstheme="minorHAnsi"/>
        </w:rPr>
      </w:pPr>
      <w:r w:rsidRPr="00835747">
        <w:rPr>
          <w:rFonts w:asciiTheme="majorHAnsi" w:hAnsiTheme="majorHAnsi" w:cstheme="minorHAnsi"/>
        </w:rPr>
        <w:t xml:space="preserve">Ustawa z dnia 29 września 1994 r. o rachunkowości </w:t>
      </w:r>
      <w:r w:rsidR="00153EA0" w:rsidRPr="00835747">
        <w:rPr>
          <w:rFonts w:asciiTheme="majorHAnsi" w:hAnsiTheme="majorHAnsi" w:cstheme="minorHAnsi"/>
        </w:rPr>
        <w:t xml:space="preserve"> (Dz. U. z 20</w:t>
      </w:r>
      <w:r w:rsidR="00F35CF8" w:rsidRPr="00835747">
        <w:rPr>
          <w:rFonts w:asciiTheme="majorHAnsi" w:hAnsiTheme="majorHAnsi" w:cstheme="minorHAnsi"/>
        </w:rPr>
        <w:t>21</w:t>
      </w:r>
      <w:r w:rsidR="00153EA0" w:rsidRPr="00835747">
        <w:rPr>
          <w:rFonts w:asciiTheme="majorHAnsi" w:hAnsiTheme="majorHAnsi" w:cstheme="minorHAnsi"/>
        </w:rPr>
        <w:t xml:space="preserve"> r. poz.</w:t>
      </w:r>
      <w:r w:rsidR="00F35CF8" w:rsidRPr="00835747">
        <w:rPr>
          <w:rFonts w:asciiTheme="majorHAnsi" w:hAnsiTheme="majorHAnsi" w:cstheme="minorHAnsi"/>
        </w:rPr>
        <w:t xml:space="preserve"> 217</w:t>
      </w:r>
      <w:r w:rsidR="00153EA0" w:rsidRPr="00835747">
        <w:rPr>
          <w:rFonts w:asciiTheme="majorHAnsi" w:hAnsiTheme="majorHAnsi" w:cstheme="minorHAnsi"/>
        </w:rPr>
        <w:t>);</w:t>
      </w:r>
    </w:p>
    <w:p w14:paraId="106781C4" w14:textId="503EE7AB" w:rsidR="0092600A" w:rsidRPr="00835747" w:rsidRDefault="0092600A" w:rsidP="001B3F4C">
      <w:pPr>
        <w:numPr>
          <w:ilvl w:val="0"/>
          <w:numId w:val="14"/>
        </w:numPr>
        <w:spacing w:after="0" w:line="240" w:lineRule="auto"/>
        <w:ind w:left="432"/>
        <w:jc w:val="both"/>
        <w:rPr>
          <w:rFonts w:asciiTheme="majorHAnsi" w:hAnsiTheme="majorHAnsi" w:cstheme="minorHAnsi"/>
        </w:rPr>
      </w:pPr>
      <w:r>
        <w:rPr>
          <w:rFonts w:asciiTheme="majorHAnsi" w:hAnsiTheme="majorHAnsi" w:cstheme="minorHAnsi"/>
        </w:rPr>
        <w:t xml:space="preserve">Ustawa z dnia 29 lipca 2005 r. o przeciwdziałaniu narkomanii (Dz. U. z 2020 r, poz. 218 z </w:t>
      </w:r>
      <w:proofErr w:type="spellStart"/>
      <w:r>
        <w:rPr>
          <w:rFonts w:asciiTheme="majorHAnsi" w:hAnsiTheme="majorHAnsi" w:cstheme="minorHAnsi"/>
        </w:rPr>
        <w:t>późn</w:t>
      </w:r>
      <w:proofErr w:type="spellEnd"/>
      <w:r>
        <w:rPr>
          <w:rFonts w:asciiTheme="majorHAnsi" w:hAnsiTheme="majorHAnsi" w:cstheme="minorHAnsi"/>
        </w:rPr>
        <w:t>. zm.);</w:t>
      </w:r>
    </w:p>
    <w:p w14:paraId="4EABA156" w14:textId="30DDE617" w:rsidR="0077711D" w:rsidRPr="00835747" w:rsidRDefault="0077711D" w:rsidP="001B3F4C">
      <w:pPr>
        <w:numPr>
          <w:ilvl w:val="0"/>
          <w:numId w:val="14"/>
        </w:numPr>
        <w:spacing w:after="0" w:line="240" w:lineRule="auto"/>
        <w:ind w:left="432"/>
        <w:jc w:val="both"/>
        <w:rPr>
          <w:rFonts w:asciiTheme="majorHAnsi" w:hAnsiTheme="majorHAnsi" w:cstheme="minorHAnsi"/>
        </w:rPr>
      </w:pPr>
      <w:r w:rsidRPr="00835747">
        <w:rPr>
          <w:rFonts w:asciiTheme="majorHAnsi" w:hAnsiTheme="majorHAnsi" w:cstheme="minorHAnsi"/>
        </w:rPr>
        <w:t>Ustawa z dnia 10 maja 2018 r. o ochronie danych osobowych (</w:t>
      </w:r>
      <w:r w:rsidR="00A211F9" w:rsidRPr="00835747">
        <w:rPr>
          <w:rFonts w:asciiTheme="majorHAnsi" w:hAnsiTheme="majorHAnsi" w:cstheme="minorHAnsi"/>
        </w:rPr>
        <w:t>Dz.U.2019</w:t>
      </w:r>
      <w:r w:rsidR="00F05E6C" w:rsidRPr="00835747">
        <w:rPr>
          <w:rFonts w:asciiTheme="majorHAnsi" w:hAnsiTheme="majorHAnsi" w:cstheme="minorHAnsi"/>
        </w:rPr>
        <w:t xml:space="preserve"> poz</w:t>
      </w:r>
      <w:r w:rsidR="00A211F9" w:rsidRPr="00835747">
        <w:rPr>
          <w:rFonts w:asciiTheme="majorHAnsi" w:hAnsiTheme="majorHAnsi" w:cstheme="minorHAnsi"/>
        </w:rPr>
        <w:t>.1781</w:t>
      </w:r>
      <w:r w:rsidR="00147FAA" w:rsidRPr="00835747">
        <w:rPr>
          <w:rFonts w:asciiTheme="majorHAnsi" w:hAnsiTheme="majorHAnsi" w:cstheme="minorHAnsi"/>
        </w:rPr>
        <w:t>)</w:t>
      </w:r>
      <w:r w:rsidRPr="00835747">
        <w:rPr>
          <w:rFonts w:asciiTheme="majorHAnsi" w:hAnsiTheme="majorHAnsi" w:cstheme="minorHAnsi"/>
        </w:rPr>
        <w:t>;</w:t>
      </w:r>
    </w:p>
    <w:p w14:paraId="2959391C" w14:textId="7FE796D5" w:rsidR="0077711D" w:rsidRPr="00835747" w:rsidRDefault="0077711D" w:rsidP="001B3F4C">
      <w:pPr>
        <w:numPr>
          <w:ilvl w:val="0"/>
          <w:numId w:val="14"/>
        </w:numPr>
        <w:spacing w:after="0" w:line="240" w:lineRule="auto"/>
        <w:ind w:left="432"/>
        <w:jc w:val="both"/>
        <w:rPr>
          <w:rFonts w:asciiTheme="majorHAnsi" w:hAnsiTheme="majorHAnsi" w:cstheme="minorHAnsi"/>
        </w:rPr>
      </w:pPr>
      <w:r w:rsidRPr="00835747">
        <w:rPr>
          <w:rFonts w:asciiTheme="majorHAnsi" w:hAnsiTheme="majorHAnsi" w:cstheme="minorHAnsi"/>
        </w:rPr>
        <w:t xml:space="preserve">Ustawa z dnia 13 października 1998 r. o systemie ubezpieczeń społecznych </w:t>
      </w:r>
      <w:r w:rsidR="00153EA0" w:rsidRPr="00835747">
        <w:rPr>
          <w:rFonts w:asciiTheme="majorHAnsi" w:hAnsiTheme="majorHAnsi" w:cstheme="minorHAnsi"/>
        </w:rPr>
        <w:t>(</w:t>
      </w:r>
      <w:r w:rsidR="00835747" w:rsidRPr="00835747">
        <w:rPr>
          <w:rFonts w:asciiTheme="majorHAnsi" w:hAnsiTheme="majorHAnsi"/>
        </w:rPr>
        <w:t xml:space="preserve">Dz. U. z 2021 r. poz. 423 z </w:t>
      </w:r>
      <w:proofErr w:type="spellStart"/>
      <w:r w:rsidR="00835747" w:rsidRPr="00835747">
        <w:rPr>
          <w:rFonts w:asciiTheme="majorHAnsi" w:hAnsiTheme="majorHAnsi"/>
        </w:rPr>
        <w:t>późn</w:t>
      </w:r>
      <w:proofErr w:type="spellEnd"/>
      <w:r w:rsidR="00835747" w:rsidRPr="00835747">
        <w:rPr>
          <w:rFonts w:asciiTheme="majorHAnsi" w:hAnsiTheme="majorHAnsi"/>
        </w:rPr>
        <w:t>. zm.</w:t>
      </w:r>
      <w:r w:rsidR="00153EA0" w:rsidRPr="00835747">
        <w:rPr>
          <w:rFonts w:asciiTheme="majorHAnsi" w:hAnsiTheme="majorHAnsi" w:cstheme="minorHAnsi"/>
        </w:rPr>
        <w:t>);</w:t>
      </w:r>
    </w:p>
    <w:p w14:paraId="5EF0AAFB" w14:textId="104FA25F" w:rsidR="0077711D" w:rsidRPr="00835747" w:rsidRDefault="0077711D" w:rsidP="001B3F4C">
      <w:pPr>
        <w:numPr>
          <w:ilvl w:val="0"/>
          <w:numId w:val="14"/>
        </w:numPr>
        <w:spacing w:after="0" w:line="240" w:lineRule="auto"/>
        <w:ind w:left="432"/>
        <w:jc w:val="both"/>
        <w:rPr>
          <w:rFonts w:asciiTheme="majorHAnsi" w:hAnsiTheme="majorHAnsi" w:cstheme="minorHAnsi"/>
        </w:rPr>
      </w:pPr>
      <w:r w:rsidRPr="00835747">
        <w:rPr>
          <w:rFonts w:asciiTheme="majorHAnsi" w:hAnsiTheme="majorHAnsi" w:cstheme="minorHAnsi"/>
        </w:rPr>
        <w:t>Ustawa z dnia 30 sierpnia 2002 r. – Prawo o postępowaniu przed sądami administracyjnymi (</w:t>
      </w:r>
      <w:r w:rsidR="00855723" w:rsidRPr="00835747">
        <w:rPr>
          <w:rFonts w:asciiTheme="majorHAnsi" w:hAnsiTheme="majorHAnsi" w:cstheme="minorHAnsi"/>
        </w:rPr>
        <w:t>Dz.U.2019</w:t>
      </w:r>
      <w:r w:rsidR="00F05E6C" w:rsidRPr="00835747">
        <w:rPr>
          <w:rFonts w:asciiTheme="majorHAnsi" w:hAnsiTheme="majorHAnsi" w:cstheme="minorHAnsi"/>
        </w:rPr>
        <w:t xml:space="preserve"> poz</w:t>
      </w:r>
      <w:r w:rsidR="00855723" w:rsidRPr="00835747">
        <w:rPr>
          <w:rFonts w:asciiTheme="majorHAnsi" w:hAnsiTheme="majorHAnsi" w:cstheme="minorHAnsi"/>
        </w:rPr>
        <w:t>.2325</w:t>
      </w:r>
      <w:r w:rsidR="00835747" w:rsidRPr="00835747">
        <w:rPr>
          <w:rFonts w:asciiTheme="majorHAnsi" w:hAnsiTheme="majorHAnsi" w:cstheme="minorHAnsi"/>
        </w:rPr>
        <w:t xml:space="preserve"> z </w:t>
      </w:r>
      <w:proofErr w:type="spellStart"/>
      <w:r w:rsidR="00835747" w:rsidRPr="00835747">
        <w:rPr>
          <w:rFonts w:asciiTheme="majorHAnsi" w:hAnsiTheme="majorHAnsi" w:cstheme="minorHAnsi"/>
        </w:rPr>
        <w:t>późn</w:t>
      </w:r>
      <w:proofErr w:type="spellEnd"/>
      <w:r w:rsidR="00835747" w:rsidRPr="00835747">
        <w:rPr>
          <w:rFonts w:asciiTheme="majorHAnsi" w:hAnsiTheme="majorHAnsi" w:cstheme="minorHAnsi"/>
        </w:rPr>
        <w:t>. zm.</w:t>
      </w:r>
      <w:r w:rsidR="00153EA0" w:rsidRPr="00835747">
        <w:rPr>
          <w:rFonts w:asciiTheme="majorHAnsi" w:hAnsiTheme="majorHAnsi" w:cstheme="minorHAnsi"/>
        </w:rPr>
        <w:t>);</w:t>
      </w:r>
    </w:p>
    <w:p w14:paraId="51DC47C8" w14:textId="050DEBD4" w:rsidR="0077711D" w:rsidRPr="00835747" w:rsidRDefault="0077711D" w:rsidP="001B3F4C">
      <w:pPr>
        <w:numPr>
          <w:ilvl w:val="0"/>
          <w:numId w:val="14"/>
        </w:numPr>
        <w:spacing w:after="0" w:line="240" w:lineRule="auto"/>
        <w:ind w:left="432"/>
        <w:jc w:val="both"/>
        <w:rPr>
          <w:rFonts w:asciiTheme="majorHAnsi" w:hAnsiTheme="majorHAnsi" w:cstheme="minorHAnsi"/>
        </w:rPr>
      </w:pPr>
      <w:r w:rsidRPr="00835747">
        <w:rPr>
          <w:rFonts w:asciiTheme="majorHAnsi" w:hAnsiTheme="majorHAnsi" w:cstheme="minorHAnsi"/>
        </w:rPr>
        <w:t xml:space="preserve">Ustawa z dnia 28 października 2002 r. o odpowiedzialności podmiotów zbiorowych za czyny zabronione pod groźbą kary </w:t>
      </w:r>
      <w:r w:rsidR="00153EA0" w:rsidRPr="00835747">
        <w:rPr>
          <w:rFonts w:asciiTheme="majorHAnsi" w:hAnsiTheme="majorHAnsi" w:cstheme="minorHAnsi"/>
        </w:rPr>
        <w:t>(</w:t>
      </w:r>
      <w:r w:rsidR="00855723" w:rsidRPr="00835747">
        <w:rPr>
          <w:rFonts w:asciiTheme="majorHAnsi" w:hAnsiTheme="majorHAnsi" w:cstheme="minorHAnsi"/>
        </w:rPr>
        <w:t>Dz.U.2020</w:t>
      </w:r>
      <w:r w:rsidR="00F05E6C" w:rsidRPr="00835747">
        <w:rPr>
          <w:rFonts w:asciiTheme="majorHAnsi" w:hAnsiTheme="majorHAnsi" w:cstheme="minorHAnsi"/>
        </w:rPr>
        <w:t xml:space="preserve"> poz</w:t>
      </w:r>
      <w:r w:rsidR="00855723" w:rsidRPr="00835747">
        <w:rPr>
          <w:rFonts w:asciiTheme="majorHAnsi" w:hAnsiTheme="majorHAnsi" w:cstheme="minorHAnsi"/>
        </w:rPr>
        <w:t>.358</w:t>
      </w:r>
      <w:r w:rsidR="00153EA0" w:rsidRPr="00835747">
        <w:rPr>
          <w:rFonts w:asciiTheme="majorHAnsi" w:hAnsiTheme="majorHAnsi" w:cstheme="minorHAnsi"/>
        </w:rPr>
        <w:t>);</w:t>
      </w:r>
    </w:p>
    <w:p w14:paraId="0ABAB361" w14:textId="0E63F67B" w:rsidR="0077711D" w:rsidRPr="00835747" w:rsidRDefault="00F35CF8" w:rsidP="001B3F4C">
      <w:pPr>
        <w:numPr>
          <w:ilvl w:val="0"/>
          <w:numId w:val="14"/>
        </w:numPr>
        <w:spacing w:after="0" w:line="240" w:lineRule="auto"/>
        <w:ind w:left="432"/>
        <w:jc w:val="both"/>
        <w:rPr>
          <w:rFonts w:asciiTheme="majorHAnsi" w:hAnsiTheme="majorHAnsi" w:cstheme="minorHAnsi"/>
        </w:rPr>
      </w:pPr>
      <w:r w:rsidRPr="00835747">
        <w:rPr>
          <w:rFonts w:asciiTheme="majorHAnsi" w:hAnsiTheme="majorHAnsi"/>
        </w:rPr>
        <w:t>Ustawa z dnia 11 września 2019 r. – Prawo zamówień publicznych (Dz. U. z 2019 r. poz. 2019 ze zm.);</w:t>
      </w:r>
    </w:p>
    <w:p w14:paraId="37803D0C" w14:textId="3F71152A" w:rsidR="0077711D" w:rsidRPr="00835747" w:rsidRDefault="0077711D" w:rsidP="001B3F4C">
      <w:pPr>
        <w:numPr>
          <w:ilvl w:val="0"/>
          <w:numId w:val="14"/>
        </w:numPr>
        <w:spacing w:after="0" w:line="240" w:lineRule="auto"/>
        <w:ind w:left="432"/>
        <w:jc w:val="both"/>
        <w:rPr>
          <w:rFonts w:asciiTheme="majorHAnsi" w:hAnsiTheme="majorHAnsi" w:cstheme="minorHAnsi"/>
        </w:rPr>
      </w:pPr>
      <w:r w:rsidRPr="00835747">
        <w:rPr>
          <w:rFonts w:asciiTheme="majorHAnsi" w:hAnsiTheme="majorHAnsi" w:cstheme="minorHAnsi"/>
        </w:rPr>
        <w:t xml:space="preserve">Ustawa z dnia 11 marca 2004 r. o podatku od towarów i usług </w:t>
      </w:r>
      <w:r w:rsidR="00153EA0" w:rsidRPr="00835747">
        <w:rPr>
          <w:rFonts w:asciiTheme="majorHAnsi" w:hAnsiTheme="majorHAnsi" w:cstheme="minorHAnsi"/>
        </w:rPr>
        <w:t xml:space="preserve"> (</w:t>
      </w:r>
      <w:r w:rsidR="009D0005" w:rsidRPr="00835747">
        <w:rPr>
          <w:rFonts w:asciiTheme="majorHAnsi" w:hAnsiTheme="majorHAnsi" w:cstheme="minorHAnsi"/>
        </w:rPr>
        <w:t>Dz. U. 202</w:t>
      </w:r>
      <w:r w:rsidR="00835747" w:rsidRPr="00835747">
        <w:rPr>
          <w:rFonts w:asciiTheme="majorHAnsi" w:hAnsiTheme="majorHAnsi" w:cstheme="minorHAnsi"/>
        </w:rPr>
        <w:t>1</w:t>
      </w:r>
      <w:r w:rsidR="009D0005" w:rsidRPr="00835747">
        <w:rPr>
          <w:rFonts w:asciiTheme="majorHAnsi" w:hAnsiTheme="majorHAnsi" w:cstheme="minorHAnsi"/>
        </w:rPr>
        <w:t xml:space="preserve"> r. poz. </w:t>
      </w:r>
      <w:r w:rsidR="00835747" w:rsidRPr="00835747">
        <w:rPr>
          <w:rFonts w:asciiTheme="majorHAnsi" w:hAnsiTheme="majorHAnsi" w:cstheme="minorHAnsi"/>
        </w:rPr>
        <w:t>685</w:t>
      </w:r>
      <w:r w:rsidR="002355D6" w:rsidRPr="00835747">
        <w:rPr>
          <w:rFonts w:asciiTheme="majorHAnsi" w:hAnsiTheme="majorHAnsi" w:cstheme="minorHAnsi"/>
        </w:rPr>
        <w:t xml:space="preserve"> z </w:t>
      </w:r>
      <w:proofErr w:type="spellStart"/>
      <w:r w:rsidR="002355D6" w:rsidRPr="00835747">
        <w:rPr>
          <w:rFonts w:asciiTheme="majorHAnsi" w:hAnsiTheme="majorHAnsi" w:cstheme="minorHAnsi"/>
        </w:rPr>
        <w:t>późn</w:t>
      </w:r>
      <w:proofErr w:type="spellEnd"/>
      <w:r w:rsidR="002355D6" w:rsidRPr="00835747">
        <w:rPr>
          <w:rFonts w:asciiTheme="majorHAnsi" w:hAnsiTheme="majorHAnsi" w:cstheme="minorHAnsi"/>
        </w:rPr>
        <w:t>. zm.</w:t>
      </w:r>
      <w:r w:rsidR="00153EA0" w:rsidRPr="00835747">
        <w:rPr>
          <w:rFonts w:asciiTheme="majorHAnsi" w:hAnsiTheme="majorHAnsi" w:cstheme="minorHAnsi"/>
        </w:rPr>
        <w:t>);</w:t>
      </w:r>
    </w:p>
    <w:p w14:paraId="4DB2C0A9" w14:textId="3410220C" w:rsidR="0077711D" w:rsidRPr="00835747" w:rsidRDefault="0077711D" w:rsidP="001B3F4C">
      <w:pPr>
        <w:numPr>
          <w:ilvl w:val="0"/>
          <w:numId w:val="14"/>
        </w:numPr>
        <w:spacing w:after="0" w:line="240" w:lineRule="auto"/>
        <w:ind w:left="432"/>
        <w:jc w:val="both"/>
        <w:rPr>
          <w:rFonts w:asciiTheme="majorHAnsi" w:hAnsiTheme="majorHAnsi" w:cstheme="minorHAnsi"/>
        </w:rPr>
      </w:pPr>
      <w:r w:rsidRPr="00835747">
        <w:rPr>
          <w:rFonts w:asciiTheme="majorHAnsi" w:hAnsiTheme="majorHAnsi" w:cstheme="minorHAnsi"/>
        </w:rPr>
        <w:t xml:space="preserve">Ustawa z dnia 12 marca 2004 r. o pomocy społecznej </w:t>
      </w:r>
      <w:r w:rsidR="006F15DD" w:rsidRPr="00835747">
        <w:rPr>
          <w:rFonts w:asciiTheme="majorHAnsi" w:hAnsiTheme="majorHAnsi" w:cstheme="minorHAnsi"/>
        </w:rPr>
        <w:t>(</w:t>
      </w:r>
      <w:r w:rsidR="00855723" w:rsidRPr="00835747">
        <w:rPr>
          <w:rFonts w:asciiTheme="majorHAnsi" w:hAnsiTheme="majorHAnsi" w:cstheme="minorHAnsi"/>
        </w:rPr>
        <w:t>Dz.U.</w:t>
      </w:r>
      <w:r w:rsidR="00835747" w:rsidRPr="00835747">
        <w:rPr>
          <w:rFonts w:asciiTheme="majorHAnsi" w:hAnsiTheme="majorHAnsi"/>
        </w:rPr>
        <w:t xml:space="preserve"> 2021 r. poz. 794 z </w:t>
      </w:r>
      <w:proofErr w:type="spellStart"/>
      <w:r w:rsidR="00835747" w:rsidRPr="00835747">
        <w:rPr>
          <w:rFonts w:asciiTheme="majorHAnsi" w:hAnsiTheme="majorHAnsi"/>
        </w:rPr>
        <w:t>późn</w:t>
      </w:r>
      <w:proofErr w:type="spellEnd"/>
      <w:r w:rsidR="00835747" w:rsidRPr="00835747">
        <w:rPr>
          <w:rFonts w:asciiTheme="majorHAnsi" w:hAnsiTheme="majorHAnsi"/>
        </w:rPr>
        <w:t>. zm.</w:t>
      </w:r>
      <w:r w:rsidRPr="00835747">
        <w:rPr>
          <w:rFonts w:asciiTheme="majorHAnsi" w:hAnsiTheme="majorHAnsi" w:cstheme="minorHAnsi"/>
        </w:rPr>
        <w:t>);</w:t>
      </w:r>
    </w:p>
    <w:p w14:paraId="5D960249" w14:textId="4D3F382C" w:rsidR="0077711D" w:rsidRPr="000C39E9" w:rsidRDefault="0077711D" w:rsidP="001B3F4C">
      <w:pPr>
        <w:numPr>
          <w:ilvl w:val="0"/>
          <w:numId w:val="14"/>
        </w:numPr>
        <w:spacing w:after="0" w:line="240" w:lineRule="auto"/>
        <w:ind w:left="432"/>
        <w:jc w:val="both"/>
        <w:rPr>
          <w:rFonts w:asciiTheme="majorHAnsi" w:hAnsiTheme="majorHAnsi" w:cstheme="minorHAnsi"/>
        </w:rPr>
      </w:pPr>
      <w:r w:rsidRPr="000C39E9">
        <w:rPr>
          <w:rFonts w:asciiTheme="majorHAnsi" w:hAnsiTheme="majorHAnsi" w:cstheme="minorHAnsi"/>
        </w:rPr>
        <w:t xml:space="preserve">Ustawa z dnia 27 sierpnia 2009 r. o finansach publicznych </w:t>
      </w:r>
      <w:r w:rsidR="006F15DD" w:rsidRPr="000C39E9">
        <w:rPr>
          <w:rFonts w:asciiTheme="majorHAnsi" w:hAnsiTheme="majorHAnsi" w:cstheme="minorHAnsi"/>
        </w:rPr>
        <w:t>(</w:t>
      </w:r>
      <w:r w:rsidR="00835747" w:rsidRPr="000C39E9">
        <w:rPr>
          <w:rFonts w:asciiTheme="majorHAnsi" w:hAnsiTheme="majorHAnsi"/>
        </w:rPr>
        <w:t>Dz. U. z 2021 r. poz. 305</w:t>
      </w:r>
      <w:r w:rsidR="006F15DD" w:rsidRPr="000C39E9">
        <w:rPr>
          <w:rFonts w:asciiTheme="majorHAnsi" w:hAnsiTheme="majorHAnsi" w:cstheme="minorHAnsi"/>
        </w:rPr>
        <w:t>);</w:t>
      </w:r>
    </w:p>
    <w:p w14:paraId="5EE2A420" w14:textId="1F1134C1" w:rsidR="0077711D" w:rsidRPr="000C39E9" w:rsidRDefault="0077711D" w:rsidP="001B3F4C">
      <w:pPr>
        <w:numPr>
          <w:ilvl w:val="0"/>
          <w:numId w:val="14"/>
        </w:numPr>
        <w:tabs>
          <w:tab w:val="left" w:pos="420"/>
        </w:tabs>
        <w:spacing w:after="0" w:line="240" w:lineRule="auto"/>
        <w:ind w:left="432"/>
        <w:jc w:val="both"/>
        <w:rPr>
          <w:rFonts w:asciiTheme="majorHAnsi" w:hAnsiTheme="majorHAnsi" w:cstheme="minorHAnsi"/>
        </w:rPr>
      </w:pPr>
      <w:bookmarkStart w:id="21" w:name="page22"/>
      <w:bookmarkEnd w:id="21"/>
      <w:r w:rsidRPr="000C39E9">
        <w:rPr>
          <w:rFonts w:asciiTheme="majorHAnsi" w:hAnsiTheme="majorHAnsi" w:cstheme="minorHAnsi"/>
        </w:rPr>
        <w:t xml:space="preserve">Ustawa z dnia 15 czerwca 2012 r. o skutkach powierzania wykonywania pracy cudzoziemcom przebywającym wbrew przepisom na terytorium Rzeczypospolitej Polskiej </w:t>
      </w:r>
      <w:r w:rsidR="006F15DD" w:rsidRPr="000C39E9">
        <w:rPr>
          <w:rFonts w:asciiTheme="majorHAnsi" w:hAnsiTheme="majorHAnsi" w:cstheme="minorHAnsi"/>
        </w:rPr>
        <w:t xml:space="preserve">(Dz.U. z </w:t>
      </w:r>
      <w:r w:rsidR="00147FAA" w:rsidRPr="000C39E9">
        <w:rPr>
          <w:rFonts w:asciiTheme="majorHAnsi" w:hAnsiTheme="majorHAnsi" w:cstheme="minorHAnsi"/>
        </w:rPr>
        <w:t>2012 poz. 769</w:t>
      </w:r>
      <w:r w:rsidR="006F15DD" w:rsidRPr="000C39E9">
        <w:rPr>
          <w:rFonts w:asciiTheme="majorHAnsi" w:hAnsiTheme="majorHAnsi" w:cstheme="minorHAnsi"/>
        </w:rPr>
        <w:t>);</w:t>
      </w:r>
    </w:p>
    <w:p w14:paraId="37BF5843" w14:textId="229B8B28" w:rsidR="0077711D" w:rsidRPr="000C39E9" w:rsidRDefault="0077711D" w:rsidP="001B3F4C">
      <w:pPr>
        <w:numPr>
          <w:ilvl w:val="0"/>
          <w:numId w:val="14"/>
        </w:numPr>
        <w:tabs>
          <w:tab w:val="left" w:pos="420"/>
        </w:tabs>
        <w:spacing w:after="0" w:line="240" w:lineRule="auto"/>
        <w:ind w:left="432"/>
        <w:jc w:val="both"/>
        <w:rPr>
          <w:rFonts w:asciiTheme="majorHAnsi" w:hAnsiTheme="majorHAnsi" w:cstheme="minorHAnsi"/>
        </w:rPr>
      </w:pPr>
      <w:r w:rsidRPr="000C39E9">
        <w:rPr>
          <w:rFonts w:asciiTheme="majorHAnsi" w:hAnsiTheme="majorHAnsi" w:cstheme="minorHAnsi"/>
        </w:rPr>
        <w:t xml:space="preserve">Ustawa z dnia 11 lipca 2014 r. o zasadach realizacji programów w zakresie polityki spójności finansowanych w perspektywie finansowej 2014-2020 </w:t>
      </w:r>
      <w:r w:rsidR="006F15DD" w:rsidRPr="000C39E9">
        <w:rPr>
          <w:rFonts w:asciiTheme="majorHAnsi" w:hAnsiTheme="majorHAnsi" w:cstheme="minorHAnsi"/>
        </w:rPr>
        <w:t>(Dz. U. z 20</w:t>
      </w:r>
      <w:r w:rsidR="00147FAA" w:rsidRPr="000C39E9">
        <w:rPr>
          <w:rFonts w:asciiTheme="majorHAnsi" w:hAnsiTheme="majorHAnsi" w:cstheme="minorHAnsi"/>
        </w:rPr>
        <w:t>20 poz</w:t>
      </w:r>
      <w:r w:rsidR="00F05E6C" w:rsidRPr="000C39E9">
        <w:rPr>
          <w:rFonts w:asciiTheme="majorHAnsi" w:hAnsiTheme="majorHAnsi" w:cstheme="minorHAnsi"/>
        </w:rPr>
        <w:t xml:space="preserve">. </w:t>
      </w:r>
      <w:r w:rsidR="002355D6" w:rsidRPr="000C39E9">
        <w:rPr>
          <w:rFonts w:asciiTheme="majorHAnsi" w:hAnsiTheme="majorHAnsi" w:cstheme="minorHAnsi"/>
        </w:rPr>
        <w:t>818</w:t>
      </w:r>
      <w:r w:rsidR="006F15DD" w:rsidRPr="000C39E9">
        <w:rPr>
          <w:rFonts w:asciiTheme="majorHAnsi" w:hAnsiTheme="majorHAnsi" w:cstheme="minorHAnsi"/>
        </w:rPr>
        <w:t xml:space="preserve">); </w:t>
      </w:r>
    </w:p>
    <w:p w14:paraId="42A9C6C0" w14:textId="03C7AB85" w:rsidR="0077711D" w:rsidRPr="000C39E9" w:rsidRDefault="0077711D" w:rsidP="001B3F4C">
      <w:pPr>
        <w:numPr>
          <w:ilvl w:val="0"/>
          <w:numId w:val="14"/>
        </w:numPr>
        <w:spacing w:after="0" w:line="240" w:lineRule="auto"/>
        <w:ind w:left="432"/>
        <w:jc w:val="both"/>
        <w:rPr>
          <w:rFonts w:asciiTheme="majorHAnsi" w:hAnsiTheme="majorHAnsi" w:cstheme="minorHAnsi"/>
        </w:rPr>
      </w:pPr>
      <w:r w:rsidRPr="000C39E9">
        <w:rPr>
          <w:rFonts w:asciiTheme="majorHAnsi" w:hAnsiTheme="majorHAnsi" w:cstheme="minorHAnsi"/>
        </w:rPr>
        <w:t xml:space="preserve">Ustawa z dnia 26 lipca 1991 r. o podatku dochodowym od osób fizycznych </w:t>
      </w:r>
      <w:r w:rsidR="006F15DD" w:rsidRPr="000C39E9">
        <w:rPr>
          <w:rFonts w:asciiTheme="majorHAnsi" w:hAnsiTheme="majorHAnsi" w:cstheme="minorHAnsi"/>
        </w:rPr>
        <w:t xml:space="preserve">(Dz. U. </w:t>
      </w:r>
      <w:r w:rsidR="000C39E9" w:rsidRPr="000C39E9">
        <w:rPr>
          <w:rFonts w:asciiTheme="majorHAnsi" w:hAnsiTheme="majorHAnsi"/>
        </w:rPr>
        <w:t xml:space="preserve">z 2021 r. poz. 255 z </w:t>
      </w:r>
      <w:proofErr w:type="spellStart"/>
      <w:r w:rsidR="000C39E9" w:rsidRPr="000C39E9">
        <w:rPr>
          <w:rFonts w:asciiTheme="majorHAnsi" w:hAnsiTheme="majorHAnsi"/>
        </w:rPr>
        <w:t>późn</w:t>
      </w:r>
      <w:proofErr w:type="spellEnd"/>
      <w:r w:rsidR="000C39E9" w:rsidRPr="000C39E9">
        <w:rPr>
          <w:rFonts w:asciiTheme="majorHAnsi" w:hAnsiTheme="majorHAnsi"/>
        </w:rPr>
        <w:t>. zm.</w:t>
      </w:r>
      <w:r w:rsidR="006F15DD" w:rsidRPr="000C39E9">
        <w:rPr>
          <w:rFonts w:asciiTheme="majorHAnsi" w:hAnsiTheme="majorHAnsi" w:cstheme="minorHAnsi"/>
        </w:rPr>
        <w:t xml:space="preserve">); </w:t>
      </w:r>
    </w:p>
    <w:p w14:paraId="063A8760" w14:textId="1F655A29" w:rsidR="0077711D" w:rsidRPr="000C39E9" w:rsidRDefault="0077711D" w:rsidP="001B3F4C">
      <w:pPr>
        <w:numPr>
          <w:ilvl w:val="0"/>
          <w:numId w:val="14"/>
        </w:numPr>
        <w:spacing w:after="0" w:line="240" w:lineRule="auto"/>
        <w:ind w:left="432"/>
        <w:jc w:val="both"/>
        <w:rPr>
          <w:rFonts w:asciiTheme="majorHAnsi" w:hAnsiTheme="majorHAnsi" w:cstheme="minorHAnsi"/>
        </w:rPr>
      </w:pPr>
      <w:r w:rsidRPr="000C39E9">
        <w:rPr>
          <w:rFonts w:asciiTheme="majorHAnsi" w:hAnsiTheme="majorHAnsi" w:cstheme="minorHAnsi"/>
        </w:rPr>
        <w:t xml:space="preserve">Ustawa z dnia 27 sierpnia 1997 r. o rehabilitacji zawodowej i społecznej oraz zatrudnianiu osób niepełnosprawnych </w:t>
      </w:r>
      <w:r w:rsidR="006F15DD" w:rsidRPr="000C39E9">
        <w:rPr>
          <w:rFonts w:asciiTheme="majorHAnsi" w:hAnsiTheme="majorHAnsi" w:cstheme="minorHAnsi"/>
        </w:rPr>
        <w:t xml:space="preserve"> (Dz. U. z</w:t>
      </w:r>
      <w:r w:rsidR="000C39E9" w:rsidRPr="000C39E9">
        <w:rPr>
          <w:rFonts w:asciiTheme="majorHAnsi" w:hAnsiTheme="majorHAnsi"/>
        </w:rPr>
        <w:t xml:space="preserve"> 2021 r. poz. 573.</w:t>
      </w:r>
      <w:r w:rsidR="006F15DD" w:rsidRPr="000C39E9">
        <w:rPr>
          <w:rFonts w:asciiTheme="majorHAnsi" w:hAnsiTheme="majorHAnsi" w:cstheme="minorHAnsi"/>
        </w:rPr>
        <w:t>);</w:t>
      </w:r>
    </w:p>
    <w:p w14:paraId="0E681644" w14:textId="621B837F" w:rsidR="0077711D" w:rsidRPr="000C39E9" w:rsidRDefault="0077711D" w:rsidP="001B3F4C">
      <w:pPr>
        <w:numPr>
          <w:ilvl w:val="0"/>
          <w:numId w:val="14"/>
        </w:numPr>
        <w:spacing w:after="0" w:line="240" w:lineRule="auto"/>
        <w:ind w:left="432"/>
        <w:jc w:val="both"/>
        <w:rPr>
          <w:rFonts w:asciiTheme="majorHAnsi" w:hAnsiTheme="majorHAnsi" w:cstheme="minorHAnsi"/>
          <w:sz w:val="22"/>
          <w:szCs w:val="22"/>
        </w:rPr>
      </w:pPr>
      <w:r w:rsidRPr="000C39E9">
        <w:rPr>
          <w:rFonts w:asciiTheme="majorHAnsi" w:hAnsiTheme="majorHAnsi" w:cstheme="minorHAnsi"/>
          <w:sz w:val="22"/>
          <w:szCs w:val="22"/>
        </w:rPr>
        <w:t xml:space="preserve">Ustawa z dnia 24 kwietnia 2003 r. o działalności pożytku publicznego i o wolontariacie </w:t>
      </w:r>
      <w:r w:rsidR="006F15DD" w:rsidRPr="000C39E9">
        <w:rPr>
          <w:rFonts w:asciiTheme="majorHAnsi" w:hAnsiTheme="majorHAnsi" w:cstheme="minorHAnsi"/>
          <w:sz w:val="22"/>
          <w:szCs w:val="22"/>
        </w:rPr>
        <w:t xml:space="preserve"> (Dz.U. z 20</w:t>
      </w:r>
      <w:r w:rsidR="00F35CF8" w:rsidRPr="000C39E9">
        <w:rPr>
          <w:rFonts w:asciiTheme="majorHAnsi" w:hAnsiTheme="majorHAnsi" w:cstheme="minorHAnsi"/>
          <w:sz w:val="22"/>
          <w:szCs w:val="22"/>
        </w:rPr>
        <w:t>20</w:t>
      </w:r>
      <w:r w:rsidR="006F15DD" w:rsidRPr="000C39E9">
        <w:rPr>
          <w:rFonts w:asciiTheme="majorHAnsi" w:hAnsiTheme="majorHAnsi" w:cstheme="minorHAnsi"/>
          <w:sz w:val="22"/>
          <w:szCs w:val="22"/>
        </w:rPr>
        <w:t xml:space="preserve"> poz.</w:t>
      </w:r>
      <w:r w:rsidR="00F35CF8" w:rsidRPr="000C39E9">
        <w:rPr>
          <w:rFonts w:asciiTheme="majorHAnsi" w:hAnsiTheme="majorHAnsi" w:cstheme="minorHAnsi"/>
          <w:sz w:val="22"/>
          <w:szCs w:val="22"/>
        </w:rPr>
        <w:t xml:space="preserve"> 1057</w:t>
      </w:r>
      <w:r w:rsidR="006F15DD" w:rsidRPr="000C39E9">
        <w:rPr>
          <w:rFonts w:asciiTheme="majorHAnsi" w:hAnsiTheme="majorHAnsi" w:cstheme="minorHAnsi"/>
          <w:sz w:val="22"/>
          <w:szCs w:val="22"/>
        </w:rPr>
        <w:t>);</w:t>
      </w:r>
    </w:p>
    <w:p w14:paraId="4A2ADE82" w14:textId="4761A0B4" w:rsidR="0077711D" w:rsidRPr="000C39E9" w:rsidRDefault="0077711D" w:rsidP="001B3F4C">
      <w:pPr>
        <w:numPr>
          <w:ilvl w:val="0"/>
          <w:numId w:val="14"/>
        </w:numPr>
        <w:spacing w:after="0" w:line="240" w:lineRule="auto"/>
        <w:ind w:left="432"/>
        <w:jc w:val="both"/>
        <w:rPr>
          <w:rFonts w:asciiTheme="majorHAnsi" w:hAnsiTheme="majorHAnsi" w:cstheme="minorHAnsi"/>
        </w:rPr>
      </w:pPr>
      <w:r w:rsidRPr="000C39E9">
        <w:rPr>
          <w:rFonts w:asciiTheme="majorHAnsi" w:hAnsiTheme="majorHAnsi" w:cstheme="minorHAnsi"/>
        </w:rPr>
        <w:t xml:space="preserve">Ustawa z dnia 30 kwietnia 2004 r. o postępowaniu w sprawach dotyczących pomocy publicznej </w:t>
      </w:r>
      <w:r w:rsidR="006F15DD" w:rsidRPr="000C39E9">
        <w:rPr>
          <w:rFonts w:asciiTheme="majorHAnsi" w:hAnsiTheme="majorHAnsi" w:cstheme="minorHAnsi"/>
        </w:rPr>
        <w:t>(</w:t>
      </w:r>
      <w:r w:rsidR="000C39E9" w:rsidRPr="000C39E9">
        <w:rPr>
          <w:rFonts w:asciiTheme="majorHAnsi" w:hAnsiTheme="majorHAnsi"/>
        </w:rPr>
        <w:t>Dz. U. z 2021 r. poz. 743.</w:t>
      </w:r>
      <w:r w:rsidR="00147FAA" w:rsidRPr="000C39E9">
        <w:rPr>
          <w:rFonts w:asciiTheme="majorHAnsi" w:hAnsiTheme="majorHAnsi" w:cstheme="minorHAnsi"/>
        </w:rPr>
        <w:t>)</w:t>
      </w:r>
      <w:r w:rsidR="006F15DD" w:rsidRPr="000C39E9">
        <w:rPr>
          <w:rFonts w:asciiTheme="majorHAnsi" w:hAnsiTheme="majorHAnsi" w:cstheme="minorHAnsi"/>
        </w:rPr>
        <w:t>;</w:t>
      </w:r>
    </w:p>
    <w:p w14:paraId="69A6F6B8" w14:textId="0F442F1F" w:rsidR="0077711D" w:rsidRPr="000C39E9" w:rsidRDefault="0077711D" w:rsidP="001B3F4C">
      <w:pPr>
        <w:numPr>
          <w:ilvl w:val="0"/>
          <w:numId w:val="14"/>
        </w:numPr>
        <w:spacing w:after="0" w:line="240" w:lineRule="auto"/>
        <w:ind w:left="432"/>
        <w:jc w:val="both"/>
        <w:rPr>
          <w:rFonts w:asciiTheme="majorHAnsi" w:hAnsiTheme="majorHAnsi" w:cstheme="minorHAnsi"/>
        </w:rPr>
      </w:pPr>
      <w:r w:rsidRPr="000C39E9">
        <w:rPr>
          <w:rFonts w:asciiTheme="majorHAnsi" w:hAnsiTheme="majorHAnsi" w:cstheme="minorHAnsi"/>
        </w:rPr>
        <w:t xml:space="preserve">Ustawa z dnia 9 czerwca 2011 r. o wspieraniu rodziny i systemie pieczy zastępczej </w:t>
      </w:r>
      <w:r w:rsidR="00EE7101" w:rsidRPr="000C39E9">
        <w:rPr>
          <w:rFonts w:asciiTheme="majorHAnsi" w:hAnsiTheme="majorHAnsi" w:cstheme="minorHAnsi"/>
        </w:rPr>
        <w:t xml:space="preserve">(Dz. U </w:t>
      </w:r>
      <w:r w:rsidR="000C39E9" w:rsidRPr="000C39E9">
        <w:rPr>
          <w:rFonts w:asciiTheme="majorHAnsi" w:hAnsiTheme="majorHAnsi"/>
        </w:rPr>
        <w:t>z 2021 r. poz. 159.</w:t>
      </w:r>
      <w:r w:rsidR="00EE7101" w:rsidRPr="000C39E9">
        <w:rPr>
          <w:rFonts w:asciiTheme="majorHAnsi" w:hAnsiTheme="majorHAnsi" w:cstheme="minorHAnsi"/>
        </w:rPr>
        <w:t>);</w:t>
      </w:r>
    </w:p>
    <w:p w14:paraId="4553D459" w14:textId="3C39DA8A" w:rsidR="0077711D" w:rsidRPr="000C39E9" w:rsidRDefault="0077711D" w:rsidP="001B3F4C">
      <w:pPr>
        <w:numPr>
          <w:ilvl w:val="0"/>
          <w:numId w:val="14"/>
        </w:numPr>
        <w:spacing w:after="0" w:line="240" w:lineRule="auto"/>
        <w:ind w:left="432"/>
        <w:jc w:val="both"/>
        <w:rPr>
          <w:rFonts w:asciiTheme="majorHAnsi" w:hAnsiTheme="majorHAnsi" w:cstheme="minorHAnsi"/>
          <w:sz w:val="22"/>
          <w:szCs w:val="22"/>
        </w:rPr>
      </w:pPr>
      <w:r w:rsidRPr="000C39E9">
        <w:rPr>
          <w:rFonts w:asciiTheme="majorHAnsi" w:hAnsiTheme="majorHAnsi" w:cstheme="minorHAnsi"/>
          <w:sz w:val="22"/>
          <w:szCs w:val="22"/>
        </w:rPr>
        <w:t xml:space="preserve">Ustawa z dnia 20 lutego 2015 r. o rozwoju lokalnym z udziałem lokalnej społeczności </w:t>
      </w:r>
      <w:r w:rsidR="00CA468C" w:rsidRPr="000C39E9">
        <w:rPr>
          <w:rFonts w:asciiTheme="majorHAnsi" w:hAnsiTheme="majorHAnsi" w:cstheme="minorHAnsi"/>
          <w:sz w:val="22"/>
          <w:szCs w:val="22"/>
        </w:rPr>
        <w:t>(Dz.U.2019.1167</w:t>
      </w:r>
      <w:r w:rsidR="00147FAA" w:rsidRPr="000C39E9">
        <w:rPr>
          <w:rFonts w:asciiTheme="majorHAnsi" w:hAnsiTheme="majorHAnsi" w:cstheme="minorHAnsi"/>
          <w:sz w:val="22"/>
          <w:szCs w:val="22"/>
        </w:rPr>
        <w:t>);</w:t>
      </w:r>
    </w:p>
    <w:p w14:paraId="1281C25E" w14:textId="44437F7C" w:rsidR="002F7809" w:rsidRDefault="002F7809" w:rsidP="001B3F4C">
      <w:pPr>
        <w:numPr>
          <w:ilvl w:val="0"/>
          <w:numId w:val="14"/>
        </w:numPr>
        <w:spacing w:after="0" w:line="240" w:lineRule="auto"/>
        <w:ind w:left="432"/>
        <w:jc w:val="both"/>
        <w:rPr>
          <w:rFonts w:asciiTheme="majorHAnsi" w:hAnsiTheme="majorHAnsi" w:cstheme="minorHAnsi"/>
        </w:rPr>
      </w:pPr>
      <w:r w:rsidRPr="000C39E9">
        <w:rPr>
          <w:rFonts w:asciiTheme="majorHAnsi" w:hAnsiTheme="majorHAnsi" w:cstheme="minorHAnsi"/>
        </w:rPr>
        <w:t>Ustawa z dnia 3 kwietnia 2020 r. o szczególnych rozwiązaniach wspierających realizację programów operacyjnych w związku z wystąpieniem COVID-19 w 2020 r. (</w:t>
      </w:r>
      <w:r w:rsidR="000C39E9" w:rsidRPr="000C39E9">
        <w:rPr>
          <w:rFonts w:asciiTheme="majorHAnsi" w:hAnsiTheme="majorHAnsi"/>
        </w:rPr>
        <w:t>Dz. U. 2021</w:t>
      </w:r>
      <w:r w:rsidR="003D6660">
        <w:rPr>
          <w:rFonts w:asciiTheme="majorHAnsi" w:hAnsiTheme="majorHAnsi"/>
        </w:rPr>
        <w:t xml:space="preserve"> r.</w:t>
      </w:r>
      <w:r w:rsidR="000C39E9" w:rsidRPr="000C39E9">
        <w:rPr>
          <w:rFonts w:asciiTheme="majorHAnsi" w:hAnsiTheme="majorHAnsi"/>
        </w:rPr>
        <w:t xml:space="preserve"> poz. 986</w:t>
      </w:r>
      <w:r w:rsidRPr="000C39E9">
        <w:rPr>
          <w:rFonts w:asciiTheme="majorHAnsi" w:hAnsiTheme="majorHAnsi" w:cstheme="minorHAnsi"/>
        </w:rPr>
        <w:t>);</w:t>
      </w:r>
    </w:p>
    <w:p w14:paraId="795AB105" w14:textId="36C978B3" w:rsidR="000C39E9" w:rsidRPr="000C39E9" w:rsidRDefault="000C39E9" w:rsidP="001B3F4C">
      <w:pPr>
        <w:numPr>
          <w:ilvl w:val="0"/>
          <w:numId w:val="14"/>
        </w:numPr>
        <w:spacing w:after="0" w:line="240" w:lineRule="auto"/>
        <w:ind w:left="432"/>
        <w:jc w:val="both"/>
        <w:rPr>
          <w:rFonts w:asciiTheme="majorHAnsi" w:hAnsiTheme="majorHAnsi" w:cstheme="minorHAnsi"/>
        </w:rPr>
      </w:pPr>
      <w:r w:rsidRPr="000C39E9">
        <w:rPr>
          <w:rFonts w:asciiTheme="majorHAnsi" w:hAnsiTheme="majorHAnsi"/>
        </w:rPr>
        <w:t>Ustawa z dnia 13 czerwca 2003 r. o zatrudnieniu socjalnym (Dz. U. z 2020 r. poz. 176.);</w:t>
      </w:r>
    </w:p>
    <w:p w14:paraId="6A2843AA" w14:textId="7CBD1C72" w:rsidR="000C39E9" w:rsidRPr="000C39E9" w:rsidRDefault="000C39E9" w:rsidP="001B3F4C">
      <w:pPr>
        <w:numPr>
          <w:ilvl w:val="0"/>
          <w:numId w:val="14"/>
        </w:numPr>
        <w:spacing w:after="0" w:line="240" w:lineRule="auto"/>
        <w:ind w:left="432"/>
        <w:jc w:val="both"/>
        <w:rPr>
          <w:rFonts w:asciiTheme="majorHAnsi" w:hAnsiTheme="majorHAnsi" w:cstheme="minorHAnsi"/>
        </w:rPr>
      </w:pPr>
      <w:r w:rsidRPr="000C39E9">
        <w:rPr>
          <w:rFonts w:asciiTheme="majorHAnsi" w:hAnsiTheme="majorHAnsi"/>
        </w:rPr>
        <w:t>Ustawa z dnia 27 kwietnia 2006 r. o spółdzielniach socjalnych (Dz. U. z 2020 r. poz. 2085.);</w:t>
      </w:r>
    </w:p>
    <w:p w14:paraId="3C063C90" w14:textId="77777777" w:rsidR="0077711D" w:rsidRPr="000C39E9" w:rsidRDefault="0077711D" w:rsidP="001B3F4C">
      <w:pPr>
        <w:numPr>
          <w:ilvl w:val="0"/>
          <w:numId w:val="14"/>
        </w:numPr>
        <w:spacing w:after="0" w:line="240" w:lineRule="auto"/>
        <w:ind w:left="432"/>
        <w:jc w:val="both"/>
        <w:rPr>
          <w:rFonts w:asciiTheme="majorHAnsi" w:hAnsiTheme="majorHAnsi" w:cstheme="minorHAnsi"/>
          <w:sz w:val="22"/>
          <w:szCs w:val="22"/>
        </w:rPr>
      </w:pPr>
      <w:r w:rsidRPr="000C39E9">
        <w:rPr>
          <w:rFonts w:asciiTheme="majorHAnsi" w:hAnsiTheme="majorHAnsi" w:cstheme="minorHAnsi"/>
          <w:sz w:val="22"/>
          <w:szCs w:val="22"/>
        </w:rPr>
        <w:t>Rozporządzenie Ministra Rozwoju Regionalnego z dnia 18 grudnia 2009 r. w sprawie warunków i trybu udzielania i rozliczania zaliczek oraz zakresu i terminów składania wniosków o płatność w ramach programów finansowanych z udziałem środków europejskich (Dz. U. z 2016 r. poz. 1161);</w:t>
      </w:r>
    </w:p>
    <w:p w14:paraId="564E3F2C" w14:textId="77777777" w:rsidR="0077711D" w:rsidRPr="000C39E9" w:rsidRDefault="0077711D" w:rsidP="001B3F4C">
      <w:pPr>
        <w:numPr>
          <w:ilvl w:val="0"/>
          <w:numId w:val="14"/>
        </w:numPr>
        <w:spacing w:after="0" w:line="240" w:lineRule="auto"/>
        <w:ind w:left="432"/>
        <w:jc w:val="both"/>
        <w:rPr>
          <w:rFonts w:asciiTheme="majorHAnsi" w:hAnsiTheme="majorHAnsi" w:cstheme="minorHAnsi"/>
          <w:sz w:val="22"/>
          <w:szCs w:val="22"/>
        </w:rPr>
      </w:pPr>
      <w:r w:rsidRPr="000C39E9">
        <w:rPr>
          <w:rFonts w:asciiTheme="majorHAnsi" w:hAnsiTheme="majorHAnsi" w:cstheme="minorHAnsi"/>
          <w:sz w:val="22"/>
          <w:szCs w:val="22"/>
        </w:rPr>
        <w:t xml:space="preserve">Rozporządzenie Ministra Finansów z dnia 21 grudnia 2012 r. w sprawie płatności w ramach programów finansowanych z udziałem środków europejskich oraz przekazywania informacji dotyczących tych płatności </w:t>
      </w:r>
      <w:r w:rsidR="00B042BE" w:rsidRPr="000C39E9">
        <w:rPr>
          <w:rFonts w:asciiTheme="majorHAnsi" w:hAnsiTheme="majorHAnsi" w:cstheme="minorHAnsi"/>
          <w:sz w:val="22"/>
          <w:szCs w:val="22"/>
        </w:rPr>
        <w:t>(Dz. U. Nr. 2018 r. poz. 1011)</w:t>
      </w:r>
      <w:r w:rsidRPr="000C39E9">
        <w:rPr>
          <w:rFonts w:asciiTheme="majorHAnsi" w:hAnsiTheme="majorHAnsi" w:cstheme="minorHAnsi"/>
          <w:sz w:val="22"/>
          <w:szCs w:val="22"/>
        </w:rPr>
        <w:t xml:space="preserve"> wraz z rozporządzeniem zmieniającym;</w:t>
      </w:r>
    </w:p>
    <w:p w14:paraId="12DA532E" w14:textId="77777777" w:rsidR="0077711D" w:rsidRPr="000C39E9" w:rsidRDefault="0077711D" w:rsidP="001B3F4C">
      <w:pPr>
        <w:numPr>
          <w:ilvl w:val="0"/>
          <w:numId w:val="14"/>
        </w:numPr>
        <w:spacing w:after="0" w:line="240" w:lineRule="auto"/>
        <w:ind w:left="432"/>
        <w:jc w:val="both"/>
        <w:rPr>
          <w:rFonts w:asciiTheme="majorHAnsi" w:hAnsiTheme="majorHAnsi" w:cstheme="minorHAnsi"/>
          <w:sz w:val="22"/>
          <w:szCs w:val="22"/>
        </w:rPr>
      </w:pPr>
      <w:r w:rsidRPr="000C39E9">
        <w:rPr>
          <w:rFonts w:asciiTheme="majorHAnsi" w:hAnsiTheme="majorHAnsi" w:cstheme="minorHAnsi"/>
          <w:sz w:val="22"/>
          <w:szCs w:val="22"/>
        </w:rPr>
        <w:t xml:space="preserve">Rozporządzenie Ministra Infrastruktury i Rozwoju z dnia 2 lipca 2015 r. w sprawie udzielania pomocy de </w:t>
      </w:r>
      <w:proofErr w:type="spellStart"/>
      <w:r w:rsidRPr="000C39E9">
        <w:rPr>
          <w:rFonts w:asciiTheme="majorHAnsi" w:hAnsiTheme="majorHAnsi" w:cstheme="minorHAnsi"/>
          <w:sz w:val="22"/>
          <w:szCs w:val="22"/>
        </w:rPr>
        <w:t>minimis</w:t>
      </w:r>
      <w:proofErr w:type="spellEnd"/>
      <w:r w:rsidRPr="000C39E9">
        <w:rPr>
          <w:rFonts w:asciiTheme="majorHAnsi" w:hAnsiTheme="majorHAnsi" w:cstheme="minorHAnsi"/>
          <w:sz w:val="22"/>
          <w:szCs w:val="22"/>
        </w:rPr>
        <w:t xml:space="preserve"> oraz pomocy publicznej w ramach programów operacyjnych finansowanych z Europejskiego Funduszu Społecznego na lata 2014-2020 (Dz. U. poz. 1073);</w:t>
      </w:r>
    </w:p>
    <w:p w14:paraId="5CB5B72B" w14:textId="5AC7D0B4" w:rsidR="0077711D" w:rsidRPr="000C39E9" w:rsidRDefault="0077711D" w:rsidP="001B3F4C">
      <w:pPr>
        <w:numPr>
          <w:ilvl w:val="0"/>
          <w:numId w:val="14"/>
        </w:numPr>
        <w:spacing w:after="0" w:line="240" w:lineRule="auto"/>
        <w:ind w:left="432"/>
        <w:jc w:val="both"/>
        <w:rPr>
          <w:rFonts w:asciiTheme="majorHAnsi" w:hAnsiTheme="majorHAnsi" w:cstheme="minorHAnsi"/>
          <w:sz w:val="22"/>
          <w:szCs w:val="22"/>
        </w:rPr>
      </w:pPr>
      <w:r w:rsidRPr="000C39E9">
        <w:rPr>
          <w:rFonts w:asciiTheme="majorHAnsi" w:hAnsiTheme="majorHAnsi" w:cstheme="minorHAnsi"/>
          <w:sz w:val="22"/>
          <w:szCs w:val="22"/>
        </w:rPr>
        <w:t xml:space="preserve">Rozporządzenie Ministra Rozwoju z dnia 29 stycznia 2016 r. w sprawie warunków obniżania wartości korekt finansowych oraz wydatków poniesionych nieprawidłowo związanych z udzieleniem zamówień </w:t>
      </w:r>
      <w:r w:rsidR="00B042BE" w:rsidRPr="000C39E9">
        <w:rPr>
          <w:rFonts w:asciiTheme="majorHAnsi" w:hAnsiTheme="majorHAnsi" w:cstheme="minorHAnsi"/>
          <w:sz w:val="22"/>
          <w:szCs w:val="22"/>
        </w:rPr>
        <w:t>(Dz. U. z 2018 r. poz. 971</w:t>
      </w:r>
      <w:r w:rsidRPr="000C39E9">
        <w:rPr>
          <w:rFonts w:asciiTheme="majorHAnsi" w:hAnsiTheme="majorHAnsi" w:cstheme="minorHAnsi"/>
          <w:sz w:val="22"/>
          <w:szCs w:val="22"/>
        </w:rPr>
        <w:t>) wraz z rozporządzeniem zmieniającym;</w:t>
      </w:r>
    </w:p>
    <w:p w14:paraId="4240D3F3" w14:textId="184A6F87" w:rsidR="0077711D" w:rsidRDefault="0077711D" w:rsidP="001B3F4C">
      <w:pPr>
        <w:numPr>
          <w:ilvl w:val="0"/>
          <w:numId w:val="14"/>
        </w:numPr>
        <w:spacing w:after="0" w:line="240" w:lineRule="auto"/>
        <w:ind w:left="432"/>
        <w:jc w:val="both"/>
        <w:rPr>
          <w:rFonts w:asciiTheme="majorHAnsi" w:hAnsiTheme="majorHAnsi" w:cstheme="minorHAnsi"/>
          <w:sz w:val="22"/>
          <w:szCs w:val="22"/>
        </w:rPr>
      </w:pPr>
      <w:r w:rsidRPr="000C39E9">
        <w:rPr>
          <w:rFonts w:asciiTheme="majorHAnsi" w:hAnsiTheme="majorHAnsi" w:cstheme="minorHAnsi"/>
          <w:sz w:val="22"/>
          <w:szCs w:val="22"/>
        </w:rPr>
        <w:lastRenderedPageBreak/>
        <w:t xml:space="preserve">Rozporządzenie Ministra Finansów z </w:t>
      </w:r>
      <w:r w:rsidR="00B042BE" w:rsidRPr="000C39E9">
        <w:rPr>
          <w:rFonts w:asciiTheme="majorHAnsi" w:hAnsiTheme="majorHAnsi" w:cstheme="minorHAnsi"/>
          <w:sz w:val="22"/>
          <w:szCs w:val="22"/>
        </w:rPr>
        <w:t xml:space="preserve"> 18 stycznia 2018 r. w sprawie rejestru podmiotów wykluczonych z możliwości otrzymania środków przeznaczonych na realizację programów finansowych z udziałem środków europejskich (</w:t>
      </w:r>
      <w:r w:rsidR="00060575" w:rsidRPr="000C39E9">
        <w:rPr>
          <w:rFonts w:asciiTheme="majorHAnsi" w:hAnsiTheme="majorHAnsi" w:cstheme="minorHAnsi"/>
          <w:sz w:val="22"/>
          <w:szCs w:val="22"/>
        </w:rPr>
        <w:t>Dz. U.</w:t>
      </w:r>
      <w:r w:rsidR="00147FAA" w:rsidRPr="000C39E9">
        <w:rPr>
          <w:rFonts w:asciiTheme="majorHAnsi" w:hAnsiTheme="majorHAnsi" w:cstheme="minorHAnsi"/>
          <w:sz w:val="22"/>
          <w:szCs w:val="22"/>
        </w:rPr>
        <w:t xml:space="preserve"> 2019</w:t>
      </w:r>
      <w:r w:rsidR="00060575" w:rsidRPr="000C39E9">
        <w:rPr>
          <w:rFonts w:asciiTheme="majorHAnsi" w:hAnsiTheme="majorHAnsi" w:cstheme="minorHAnsi"/>
          <w:sz w:val="22"/>
          <w:szCs w:val="22"/>
        </w:rPr>
        <w:t xml:space="preserve"> poz. </w:t>
      </w:r>
      <w:r w:rsidR="00147FAA" w:rsidRPr="000C39E9">
        <w:rPr>
          <w:rFonts w:asciiTheme="majorHAnsi" w:hAnsiTheme="majorHAnsi" w:cstheme="minorHAnsi"/>
          <w:sz w:val="22"/>
          <w:szCs w:val="22"/>
        </w:rPr>
        <w:t>1279);</w:t>
      </w:r>
    </w:p>
    <w:p w14:paraId="7AA550CD" w14:textId="433DF181" w:rsidR="0092600A" w:rsidRPr="000C39E9" w:rsidRDefault="0092600A" w:rsidP="001B3F4C">
      <w:pPr>
        <w:numPr>
          <w:ilvl w:val="0"/>
          <w:numId w:val="14"/>
        </w:numPr>
        <w:spacing w:after="0" w:line="240" w:lineRule="auto"/>
        <w:ind w:left="432"/>
        <w:jc w:val="both"/>
        <w:rPr>
          <w:rFonts w:asciiTheme="majorHAnsi" w:hAnsiTheme="majorHAnsi" w:cstheme="minorHAnsi"/>
          <w:sz w:val="22"/>
          <w:szCs w:val="22"/>
        </w:rPr>
      </w:pPr>
      <w:r>
        <w:rPr>
          <w:rFonts w:asciiTheme="majorHAnsi" w:hAnsiTheme="majorHAnsi" w:cstheme="minorHAnsi"/>
          <w:sz w:val="22"/>
          <w:szCs w:val="22"/>
        </w:rPr>
        <w:t>Rozporządzenie Ministra Rozwoju i Finansów z dnia 7 grudnia 2017 r. w sprawie zaliczek w ramach programów finansowanych z udziałem środków europejskich (Dz. U. poz. 2367);</w:t>
      </w:r>
    </w:p>
    <w:p w14:paraId="4C0FD743" w14:textId="77777777" w:rsidR="0077711D" w:rsidRPr="000C39E9" w:rsidRDefault="0077711D" w:rsidP="001B3F4C">
      <w:pPr>
        <w:numPr>
          <w:ilvl w:val="0"/>
          <w:numId w:val="14"/>
        </w:numPr>
        <w:spacing w:after="0" w:line="240" w:lineRule="auto"/>
        <w:ind w:left="432"/>
        <w:jc w:val="both"/>
        <w:rPr>
          <w:rFonts w:asciiTheme="majorHAnsi" w:hAnsiTheme="majorHAnsi" w:cstheme="minorHAnsi"/>
        </w:rPr>
      </w:pPr>
      <w:r w:rsidRPr="000C39E9">
        <w:rPr>
          <w:rFonts w:asciiTheme="majorHAnsi" w:hAnsiTheme="majorHAnsi" w:cstheme="minorHAnsi"/>
          <w:sz w:val="22"/>
          <w:szCs w:val="22"/>
        </w:rPr>
        <w:t>Rozporządzenie Ministra Spraw Wewnętrznych i Administracji z dnia 29 kwietnia 2004 r. w sprawie dokumentacji przetwarzania danych osobowych oraz warunków technicznych i organizacyjnych, jakim powinny odpowiadać urządzenia i systemy informatyczne służące do przetwarzania danych osobowych (Dz. U. Nr 100 poz. 1024);</w:t>
      </w:r>
    </w:p>
    <w:p w14:paraId="16C1F1D8" w14:textId="77777777" w:rsidR="00060575" w:rsidRPr="000C39E9" w:rsidRDefault="00060575" w:rsidP="001B3F4C">
      <w:pPr>
        <w:numPr>
          <w:ilvl w:val="0"/>
          <w:numId w:val="14"/>
        </w:numPr>
        <w:spacing w:after="0" w:line="240" w:lineRule="auto"/>
        <w:ind w:left="432"/>
        <w:jc w:val="both"/>
        <w:rPr>
          <w:rFonts w:asciiTheme="majorHAnsi" w:hAnsiTheme="majorHAnsi" w:cstheme="minorHAnsi"/>
        </w:rPr>
      </w:pPr>
      <w:r w:rsidRPr="000C39E9">
        <w:rPr>
          <w:rFonts w:asciiTheme="majorHAnsi" w:hAnsiTheme="majorHAnsi" w:cstheme="minorHAnsi"/>
          <w:sz w:val="22"/>
          <w:szCs w:val="22"/>
        </w:rPr>
        <w:t>Krajowy Program Przeciwdziałania Ubóstwu i Wykluczeniu Społecznemu 2020. Nowy wymiar aktywnej integracji przyjęty Uchwałą Rady Ministrów nr 165 z dnia 12 sierpnia 2014 r. (M.P. 2014 poz. 787);</w:t>
      </w:r>
    </w:p>
    <w:p w14:paraId="2967B068" w14:textId="77777777" w:rsidR="0077711D" w:rsidRPr="004F400E" w:rsidRDefault="0077711D" w:rsidP="0077711D">
      <w:pPr>
        <w:spacing w:after="0" w:line="240" w:lineRule="auto"/>
        <w:rPr>
          <w:rFonts w:asciiTheme="majorHAnsi" w:hAnsiTheme="majorHAnsi" w:cstheme="minorHAnsi"/>
        </w:rPr>
      </w:pPr>
    </w:p>
    <w:p w14:paraId="09E73D75" w14:textId="77777777" w:rsidR="0077711D" w:rsidRPr="004F400E" w:rsidRDefault="0077711D" w:rsidP="003E1B53">
      <w:pPr>
        <w:shd w:val="clear" w:color="auto" w:fill="FFFFFF" w:themeFill="background1"/>
        <w:spacing w:after="0" w:line="240" w:lineRule="auto"/>
        <w:jc w:val="both"/>
        <w:rPr>
          <w:rFonts w:asciiTheme="majorHAnsi" w:hAnsiTheme="majorHAnsi" w:cstheme="minorHAnsi"/>
          <w:b/>
          <w:sz w:val="22"/>
          <w:szCs w:val="22"/>
        </w:rPr>
      </w:pPr>
      <w:r w:rsidRPr="004F400E">
        <w:rPr>
          <w:rFonts w:asciiTheme="majorHAnsi" w:hAnsiTheme="majorHAnsi" w:cstheme="minorHAnsi"/>
          <w:b/>
          <w:sz w:val="22"/>
          <w:szCs w:val="22"/>
        </w:rPr>
        <w:t xml:space="preserve">UWAGA : </w:t>
      </w:r>
    </w:p>
    <w:p w14:paraId="072D6369" w14:textId="5E92190A" w:rsidR="0077711D" w:rsidRPr="00CC11AA" w:rsidRDefault="0077711D" w:rsidP="003E1B53">
      <w:pPr>
        <w:shd w:val="clear" w:color="auto" w:fill="FFFFFF" w:themeFill="background1"/>
        <w:spacing w:after="0" w:line="240" w:lineRule="auto"/>
        <w:jc w:val="both"/>
        <w:rPr>
          <w:rFonts w:asciiTheme="majorHAnsi" w:hAnsiTheme="majorHAnsi" w:cstheme="minorHAnsi"/>
          <w:b/>
          <w:color w:val="FF0000"/>
          <w:sz w:val="22"/>
          <w:szCs w:val="22"/>
        </w:rPr>
      </w:pPr>
      <w:proofErr w:type="spellStart"/>
      <w:r w:rsidRPr="004F400E">
        <w:rPr>
          <w:rFonts w:asciiTheme="majorHAnsi" w:hAnsiTheme="majorHAnsi" w:cstheme="minorHAnsi"/>
          <w:b/>
          <w:sz w:val="22"/>
          <w:szCs w:val="22"/>
        </w:rPr>
        <w:t>Grantobiorca</w:t>
      </w:r>
      <w:proofErr w:type="spellEnd"/>
      <w:r w:rsidRPr="004F400E">
        <w:rPr>
          <w:rFonts w:asciiTheme="majorHAnsi" w:hAnsiTheme="majorHAnsi" w:cstheme="minorHAnsi"/>
          <w:b/>
          <w:sz w:val="22"/>
          <w:szCs w:val="22"/>
        </w:rPr>
        <w:t xml:space="preserve"> zobowiązany jest do korzystania z aktualnych wersji dokumentów zarówno na etapie ubiegania się o powierzenie grantu</w:t>
      </w:r>
      <w:r w:rsidR="00DE7400">
        <w:rPr>
          <w:rFonts w:asciiTheme="majorHAnsi" w:hAnsiTheme="majorHAnsi" w:cstheme="minorHAnsi"/>
          <w:b/>
          <w:sz w:val="22"/>
          <w:szCs w:val="22"/>
        </w:rPr>
        <w:t>,</w:t>
      </w:r>
      <w:r w:rsidRPr="004F400E">
        <w:rPr>
          <w:rFonts w:asciiTheme="majorHAnsi" w:hAnsiTheme="majorHAnsi" w:cstheme="minorHAnsi"/>
          <w:b/>
          <w:sz w:val="22"/>
          <w:szCs w:val="22"/>
        </w:rPr>
        <w:t xml:space="preserve"> jak i realizacji projektu objętego grantem</w:t>
      </w:r>
      <w:r w:rsidR="00CC11AA">
        <w:rPr>
          <w:rFonts w:asciiTheme="majorHAnsi" w:hAnsiTheme="majorHAnsi" w:cstheme="minorHAnsi"/>
          <w:b/>
          <w:sz w:val="22"/>
          <w:szCs w:val="22"/>
        </w:rPr>
        <w:t>.</w:t>
      </w:r>
    </w:p>
    <w:p w14:paraId="734B6592" w14:textId="77777777" w:rsidR="0077711D" w:rsidRPr="004F400E" w:rsidRDefault="0077711D" w:rsidP="003E1B53">
      <w:pPr>
        <w:shd w:val="clear" w:color="auto" w:fill="FFFFFF" w:themeFill="background1"/>
        <w:spacing w:after="0" w:line="240" w:lineRule="auto"/>
        <w:jc w:val="both"/>
        <w:rPr>
          <w:rFonts w:asciiTheme="majorHAnsi" w:hAnsiTheme="majorHAnsi" w:cstheme="minorHAnsi"/>
          <w:sz w:val="22"/>
          <w:szCs w:val="22"/>
        </w:rPr>
      </w:pPr>
    </w:p>
    <w:p w14:paraId="08B741E7" w14:textId="1C58C43A" w:rsidR="00DE7400" w:rsidRPr="004F400E" w:rsidRDefault="0077711D" w:rsidP="003E1B53">
      <w:pPr>
        <w:shd w:val="clear" w:color="auto" w:fill="FFFFFF" w:themeFill="background1"/>
        <w:spacing w:after="0" w:line="240" w:lineRule="auto"/>
        <w:jc w:val="both"/>
        <w:rPr>
          <w:rFonts w:asciiTheme="majorHAnsi" w:hAnsiTheme="majorHAnsi" w:cstheme="minorHAnsi"/>
          <w:b/>
          <w:sz w:val="22"/>
          <w:szCs w:val="22"/>
        </w:rPr>
      </w:pPr>
      <w:r w:rsidRPr="004F400E">
        <w:rPr>
          <w:rFonts w:asciiTheme="majorHAnsi" w:hAnsiTheme="majorHAnsi" w:cstheme="minorHAnsi"/>
          <w:b/>
          <w:sz w:val="22"/>
          <w:szCs w:val="22"/>
        </w:rPr>
        <w:t xml:space="preserve">Nieznajomość powyższych dokumentów skutkować może niewłaściwym przygotowaniem projektu objętego grantem, nieprawidłowym wypełnieniem formularza wniosku o powierzenie grantu, opracowaniem budżetu, itp. Odpowiedzialność za znajomość podstawowych aktów prawnych związanych z przygotowaniem wniosku o powierzenie grantu spoczywa na </w:t>
      </w:r>
      <w:proofErr w:type="spellStart"/>
      <w:r w:rsidRPr="004F400E">
        <w:rPr>
          <w:rFonts w:asciiTheme="majorHAnsi" w:hAnsiTheme="majorHAnsi" w:cstheme="minorHAnsi"/>
          <w:b/>
          <w:sz w:val="22"/>
          <w:szCs w:val="22"/>
        </w:rPr>
        <w:t>Grantobiorcy</w:t>
      </w:r>
      <w:proofErr w:type="spellEnd"/>
      <w:r w:rsidRPr="004F400E">
        <w:rPr>
          <w:rFonts w:asciiTheme="majorHAnsi" w:hAnsiTheme="majorHAnsi" w:cstheme="minorHAnsi"/>
          <w:b/>
          <w:sz w:val="22"/>
          <w:szCs w:val="22"/>
        </w:rPr>
        <w:t>.</w:t>
      </w:r>
    </w:p>
    <w:p w14:paraId="2A92B83F" w14:textId="77777777" w:rsidR="0077711D" w:rsidRPr="004F400E" w:rsidRDefault="0077711D" w:rsidP="0077711D">
      <w:pPr>
        <w:spacing w:after="0" w:line="240" w:lineRule="auto"/>
        <w:rPr>
          <w:rFonts w:asciiTheme="majorHAnsi" w:hAnsiTheme="majorHAnsi" w:cstheme="minorHAnsi"/>
        </w:rPr>
      </w:pPr>
    </w:p>
    <w:p w14:paraId="59B311DE" w14:textId="77777777" w:rsidR="0077711D" w:rsidRPr="004F400E" w:rsidRDefault="0077711D" w:rsidP="007E6337">
      <w:pPr>
        <w:pStyle w:val="Nagwek1"/>
        <w:keepLines w:val="0"/>
        <w:numPr>
          <w:ilvl w:val="0"/>
          <w:numId w:val="37"/>
        </w:numPr>
        <w:pBdr>
          <w:left w:val="none" w:sz="0" w:space="0" w:color="auto"/>
        </w:pBdr>
        <w:shd w:val="clear" w:color="auto" w:fill="70AD47"/>
        <w:spacing w:before="0" w:after="0" w:line="276" w:lineRule="auto"/>
        <w:ind w:left="0" w:firstLine="0"/>
        <w:rPr>
          <w:rFonts w:asciiTheme="majorHAnsi" w:eastAsia="Times New Roman" w:hAnsiTheme="majorHAnsi" w:cstheme="minorHAnsi"/>
          <w:b/>
          <w:bCs/>
          <w:caps w:val="0"/>
          <w:spacing w:val="0"/>
          <w:kern w:val="32"/>
          <w:sz w:val="24"/>
          <w:szCs w:val="24"/>
        </w:rPr>
      </w:pPr>
      <w:bookmarkStart w:id="22" w:name="_Toc74564934"/>
      <w:r w:rsidRPr="004F400E">
        <w:rPr>
          <w:rFonts w:asciiTheme="majorHAnsi" w:eastAsia="Times New Roman" w:hAnsiTheme="majorHAnsi" w:cstheme="minorHAnsi"/>
          <w:b/>
          <w:bCs/>
          <w:caps w:val="0"/>
          <w:spacing w:val="0"/>
          <w:kern w:val="32"/>
          <w:sz w:val="24"/>
          <w:szCs w:val="24"/>
        </w:rPr>
        <w:t>WYMAGANIA PROJEKTOWE</w:t>
      </w:r>
      <w:bookmarkEnd w:id="22"/>
    </w:p>
    <w:p w14:paraId="45C14857" w14:textId="77777777" w:rsidR="0077711D" w:rsidRPr="004F400E" w:rsidRDefault="0077711D" w:rsidP="0077711D">
      <w:pPr>
        <w:spacing w:after="0" w:line="240" w:lineRule="auto"/>
        <w:ind w:left="2"/>
        <w:rPr>
          <w:rFonts w:asciiTheme="majorHAnsi" w:hAnsiTheme="majorHAnsi" w:cstheme="minorHAnsi"/>
          <w:b/>
        </w:rPr>
      </w:pPr>
    </w:p>
    <w:p w14:paraId="23011184" w14:textId="77777777" w:rsidR="0077711D" w:rsidRPr="004F400E" w:rsidRDefault="0077711D" w:rsidP="007E6337">
      <w:pPr>
        <w:pStyle w:val="Nagwek1"/>
        <w:keepLines w:val="0"/>
        <w:numPr>
          <w:ilvl w:val="1"/>
          <w:numId w:val="28"/>
        </w:numPr>
        <w:pBdr>
          <w:left w:val="none" w:sz="0" w:space="0" w:color="auto"/>
        </w:pBdr>
        <w:shd w:val="clear" w:color="auto" w:fill="5B9BD5"/>
        <w:spacing w:before="0" w:after="0" w:line="276" w:lineRule="auto"/>
        <w:rPr>
          <w:rFonts w:asciiTheme="majorHAnsi" w:hAnsiTheme="majorHAnsi" w:cstheme="minorHAnsi"/>
          <w:b/>
          <w:bCs/>
          <w:kern w:val="32"/>
          <w:sz w:val="24"/>
          <w:szCs w:val="24"/>
        </w:rPr>
      </w:pPr>
      <w:bookmarkStart w:id="23" w:name="_Toc74564935"/>
      <w:r w:rsidRPr="004F400E">
        <w:rPr>
          <w:rFonts w:asciiTheme="majorHAnsi" w:eastAsia="Times New Roman" w:hAnsiTheme="majorHAnsi" w:cstheme="minorHAnsi"/>
          <w:b/>
          <w:bCs/>
          <w:caps w:val="0"/>
          <w:spacing w:val="0"/>
          <w:kern w:val="32"/>
          <w:sz w:val="24"/>
          <w:szCs w:val="24"/>
        </w:rPr>
        <w:t>Wymagania odnośnie grupy docelowej</w:t>
      </w:r>
      <w:bookmarkEnd w:id="23"/>
    </w:p>
    <w:p w14:paraId="7B09BB9B" w14:textId="77777777" w:rsidR="0077711D" w:rsidRPr="004F400E" w:rsidRDefault="0077711D" w:rsidP="007E6337">
      <w:pPr>
        <w:numPr>
          <w:ilvl w:val="0"/>
          <w:numId w:val="15"/>
        </w:numPr>
        <w:spacing w:after="0" w:line="240" w:lineRule="auto"/>
        <w:jc w:val="both"/>
        <w:rPr>
          <w:rFonts w:asciiTheme="majorHAnsi" w:hAnsiTheme="majorHAnsi" w:cstheme="minorHAnsi"/>
          <w:b/>
          <w:sz w:val="22"/>
          <w:szCs w:val="22"/>
        </w:rPr>
      </w:pPr>
      <w:r w:rsidRPr="004F400E">
        <w:rPr>
          <w:rFonts w:asciiTheme="majorHAnsi" w:hAnsiTheme="majorHAnsi" w:cstheme="minorHAnsi"/>
          <w:b/>
          <w:sz w:val="22"/>
          <w:szCs w:val="22"/>
        </w:rPr>
        <w:t>Projekt objęty grantem musi być skierowany do następujących grup odbiorców:</w:t>
      </w:r>
    </w:p>
    <w:p w14:paraId="3F6F3487" w14:textId="77777777" w:rsidR="0077711D" w:rsidRPr="002B506F" w:rsidRDefault="0077711D" w:rsidP="007E6337">
      <w:pPr>
        <w:numPr>
          <w:ilvl w:val="0"/>
          <w:numId w:val="16"/>
        </w:numPr>
        <w:tabs>
          <w:tab w:val="left" w:pos="422"/>
        </w:tabs>
        <w:spacing w:after="0" w:line="240" w:lineRule="auto"/>
        <w:ind w:left="720" w:hanging="360"/>
        <w:jc w:val="both"/>
        <w:rPr>
          <w:rFonts w:asciiTheme="majorHAnsi" w:hAnsiTheme="majorHAnsi" w:cstheme="minorHAnsi"/>
          <w:sz w:val="22"/>
          <w:szCs w:val="22"/>
        </w:rPr>
      </w:pPr>
      <w:r w:rsidRPr="002B506F">
        <w:rPr>
          <w:rFonts w:asciiTheme="majorHAnsi" w:hAnsiTheme="majorHAnsi" w:cstheme="minorHAnsi"/>
          <w:sz w:val="22"/>
          <w:szCs w:val="22"/>
        </w:rPr>
        <w:t xml:space="preserve">osoby zagrożone ubóstwem lub wykluczeniem społecznym (w rozumieniu Wytycznych w zakresie realizacji przedsięwzięć w obszarze włączenia społecznego i zwalczania ubóstwa z wykorzystaniem środków Europejskiego Funduszu Społecznego i Europejskiego Funduszu Rozwoju Regionalnego na lata 2014-2020 z dnia 24 października 2016 r. z wyłączeniem osób odbywających karę pozbawienia wolności) zamieszkujące na obszarze </w:t>
      </w:r>
      <w:r w:rsidR="004C0DC7" w:rsidRPr="002B506F">
        <w:rPr>
          <w:rFonts w:asciiTheme="majorHAnsi" w:hAnsiTheme="majorHAnsi" w:cstheme="minorHAnsi"/>
          <w:sz w:val="22"/>
          <w:szCs w:val="22"/>
        </w:rPr>
        <w:t>miasta Chełmna.</w:t>
      </w:r>
    </w:p>
    <w:p w14:paraId="603661BC" w14:textId="0A7B39AC" w:rsidR="002B506F" w:rsidRPr="002B506F" w:rsidRDefault="002B506F" w:rsidP="002B506F">
      <w:pPr>
        <w:numPr>
          <w:ilvl w:val="0"/>
          <w:numId w:val="16"/>
        </w:numPr>
        <w:tabs>
          <w:tab w:val="left" w:pos="422"/>
        </w:tabs>
        <w:spacing w:after="0" w:line="240" w:lineRule="auto"/>
        <w:ind w:left="720" w:hanging="360"/>
        <w:jc w:val="both"/>
        <w:rPr>
          <w:rFonts w:asciiTheme="majorHAnsi" w:hAnsiTheme="majorHAnsi" w:cstheme="minorHAnsi"/>
          <w:strike/>
          <w:sz w:val="22"/>
          <w:szCs w:val="22"/>
        </w:rPr>
      </w:pPr>
      <w:r w:rsidRPr="002B506F">
        <w:rPr>
          <w:rFonts w:asciiTheme="majorHAnsi" w:hAnsiTheme="majorHAnsi"/>
        </w:rPr>
        <w:t>podmioty ekonomii społecznej</w:t>
      </w:r>
      <w:r w:rsidR="0031686C">
        <w:rPr>
          <w:rFonts w:asciiTheme="majorHAnsi" w:hAnsiTheme="majorHAnsi"/>
        </w:rPr>
        <w:t xml:space="preserve"> mające siedzibę na obszarze LSR;</w:t>
      </w:r>
    </w:p>
    <w:p w14:paraId="10107AC0" w14:textId="5C173CBA" w:rsidR="000C39E9" w:rsidRPr="002B506F" w:rsidRDefault="002B506F" w:rsidP="002B506F">
      <w:pPr>
        <w:numPr>
          <w:ilvl w:val="0"/>
          <w:numId w:val="16"/>
        </w:numPr>
        <w:tabs>
          <w:tab w:val="left" w:pos="422"/>
        </w:tabs>
        <w:spacing w:after="0" w:line="240" w:lineRule="auto"/>
        <w:ind w:left="720" w:hanging="360"/>
        <w:jc w:val="both"/>
        <w:rPr>
          <w:rFonts w:asciiTheme="majorHAnsi" w:hAnsiTheme="majorHAnsi" w:cstheme="minorHAnsi"/>
          <w:strike/>
          <w:sz w:val="22"/>
          <w:szCs w:val="22"/>
        </w:rPr>
      </w:pPr>
      <w:r w:rsidRPr="002B506F">
        <w:rPr>
          <w:rFonts w:asciiTheme="majorHAnsi" w:hAnsiTheme="majorHAnsi"/>
        </w:rPr>
        <w:t>jednostki samorządu terytorialnego</w:t>
      </w:r>
      <w:r w:rsidR="0031686C">
        <w:rPr>
          <w:rFonts w:asciiTheme="majorHAnsi" w:hAnsiTheme="majorHAnsi"/>
        </w:rPr>
        <w:t xml:space="preserve"> mające siedzibę na obszarze LSR</w:t>
      </w:r>
      <w:r w:rsidRPr="002B506F">
        <w:rPr>
          <w:rFonts w:asciiTheme="majorHAnsi" w:hAnsiTheme="majorHAnsi"/>
        </w:rPr>
        <w:t>.</w:t>
      </w:r>
    </w:p>
    <w:p w14:paraId="7A88421D" w14:textId="77777777" w:rsidR="00AC2FFE" w:rsidRPr="004F400E" w:rsidRDefault="00AC2FFE" w:rsidP="00AC2FFE">
      <w:pPr>
        <w:tabs>
          <w:tab w:val="left" w:pos="422"/>
        </w:tabs>
        <w:spacing w:after="0" w:line="240" w:lineRule="auto"/>
        <w:ind w:left="720"/>
        <w:jc w:val="both"/>
        <w:rPr>
          <w:rFonts w:asciiTheme="majorHAnsi" w:hAnsiTheme="majorHAnsi" w:cstheme="minorHAnsi"/>
          <w:sz w:val="22"/>
          <w:szCs w:val="22"/>
        </w:rPr>
      </w:pPr>
    </w:p>
    <w:p w14:paraId="4466A1F0" w14:textId="77777777" w:rsidR="00B96741" w:rsidRDefault="00B96741" w:rsidP="00B96741">
      <w:pPr>
        <w:spacing w:after="0" w:line="240" w:lineRule="auto"/>
        <w:jc w:val="both"/>
        <w:rPr>
          <w:rFonts w:asciiTheme="majorHAnsi" w:hAnsiTheme="majorHAnsi" w:cstheme="minorHAnsi"/>
          <w:b/>
          <w:sz w:val="22"/>
          <w:szCs w:val="22"/>
        </w:rPr>
      </w:pPr>
    </w:p>
    <w:p w14:paraId="305F4CD4" w14:textId="1765560A" w:rsidR="00B96741" w:rsidRDefault="00B96741" w:rsidP="00B96741">
      <w:pPr>
        <w:spacing w:after="0" w:line="240" w:lineRule="auto"/>
        <w:jc w:val="both"/>
        <w:rPr>
          <w:rFonts w:asciiTheme="majorHAnsi" w:hAnsiTheme="majorHAnsi" w:cstheme="minorHAnsi"/>
          <w:sz w:val="22"/>
          <w:szCs w:val="22"/>
        </w:rPr>
      </w:pPr>
      <w:r w:rsidRPr="00CE6F53">
        <w:rPr>
          <w:rFonts w:asciiTheme="majorHAnsi" w:hAnsiTheme="majorHAnsi" w:cstheme="minorHAnsi"/>
          <w:sz w:val="22"/>
          <w:szCs w:val="22"/>
          <w:highlight w:val="yellow"/>
        </w:rPr>
        <w:t xml:space="preserve">LGD Chełmno dopuszcza możliwość uczestnictwa uczestników z </w:t>
      </w:r>
      <w:r w:rsidR="002B506F">
        <w:rPr>
          <w:rFonts w:asciiTheme="majorHAnsi" w:hAnsiTheme="majorHAnsi" w:cstheme="minorHAnsi"/>
          <w:sz w:val="22"/>
          <w:szCs w:val="22"/>
          <w:highlight w:val="yellow"/>
        </w:rPr>
        <w:t>poprzednich</w:t>
      </w:r>
      <w:r w:rsidR="00CE6F53" w:rsidRPr="00CE6F53">
        <w:rPr>
          <w:rFonts w:asciiTheme="majorHAnsi" w:hAnsiTheme="majorHAnsi" w:cstheme="minorHAnsi"/>
          <w:sz w:val="22"/>
          <w:szCs w:val="22"/>
          <w:highlight w:val="yellow"/>
        </w:rPr>
        <w:t xml:space="preserve"> </w:t>
      </w:r>
      <w:r w:rsidRPr="00CE6F53">
        <w:rPr>
          <w:rFonts w:asciiTheme="majorHAnsi" w:hAnsiTheme="majorHAnsi" w:cstheme="minorHAnsi"/>
          <w:sz w:val="22"/>
          <w:szCs w:val="22"/>
          <w:highlight w:val="yellow"/>
        </w:rPr>
        <w:t>naborów 2018/G/1, 2019/G/1, 2020/G/1</w:t>
      </w:r>
      <w:r w:rsidR="002B506F">
        <w:rPr>
          <w:rFonts w:asciiTheme="majorHAnsi" w:hAnsiTheme="majorHAnsi" w:cstheme="minorHAnsi"/>
          <w:sz w:val="22"/>
          <w:szCs w:val="22"/>
          <w:highlight w:val="yellow"/>
        </w:rPr>
        <w:t xml:space="preserve"> oraz 2021/G/1</w:t>
      </w:r>
      <w:r w:rsidRPr="00CE6F53">
        <w:rPr>
          <w:rFonts w:asciiTheme="majorHAnsi" w:hAnsiTheme="majorHAnsi" w:cstheme="minorHAnsi"/>
          <w:sz w:val="22"/>
          <w:szCs w:val="22"/>
          <w:highlight w:val="yellow"/>
        </w:rPr>
        <w:t>. Jednakże dana osoba mo</w:t>
      </w:r>
      <w:r w:rsidR="002B506F">
        <w:rPr>
          <w:rFonts w:asciiTheme="majorHAnsi" w:hAnsiTheme="majorHAnsi" w:cstheme="minorHAnsi"/>
          <w:sz w:val="22"/>
          <w:szCs w:val="22"/>
          <w:highlight w:val="yellow"/>
        </w:rPr>
        <w:t>że</w:t>
      </w:r>
      <w:r w:rsidRPr="00CE6F53">
        <w:rPr>
          <w:rFonts w:asciiTheme="majorHAnsi" w:hAnsiTheme="majorHAnsi" w:cstheme="minorHAnsi"/>
          <w:sz w:val="22"/>
          <w:szCs w:val="22"/>
          <w:highlight w:val="yellow"/>
        </w:rPr>
        <w:t xml:space="preserve"> korzystać tylko </w:t>
      </w:r>
      <w:r w:rsidR="002B506F" w:rsidRPr="002B506F">
        <w:rPr>
          <w:rFonts w:asciiTheme="majorHAnsi" w:hAnsiTheme="majorHAnsi" w:cstheme="minorHAnsi"/>
          <w:b/>
          <w:bCs/>
          <w:sz w:val="22"/>
          <w:szCs w:val="22"/>
          <w:highlight w:val="yellow"/>
          <w:u w:val="single"/>
        </w:rPr>
        <w:t>jeden raz</w:t>
      </w:r>
      <w:r w:rsidR="00CE6F53" w:rsidRPr="002B506F">
        <w:rPr>
          <w:rFonts w:asciiTheme="majorHAnsi" w:hAnsiTheme="majorHAnsi" w:cstheme="minorHAnsi"/>
          <w:b/>
          <w:bCs/>
          <w:sz w:val="22"/>
          <w:szCs w:val="22"/>
          <w:highlight w:val="yellow"/>
          <w:u w:val="single"/>
        </w:rPr>
        <w:t xml:space="preserve"> </w:t>
      </w:r>
      <w:r w:rsidR="002B506F">
        <w:rPr>
          <w:rFonts w:asciiTheme="majorHAnsi" w:hAnsiTheme="majorHAnsi" w:cstheme="minorHAnsi"/>
          <w:b/>
          <w:bCs/>
          <w:sz w:val="22"/>
          <w:szCs w:val="22"/>
          <w:highlight w:val="yellow"/>
          <w:u w:val="single"/>
        </w:rPr>
        <w:t>w ramach naboru 2021/G/1E</w:t>
      </w:r>
      <w:r w:rsidR="002B506F">
        <w:rPr>
          <w:rFonts w:asciiTheme="majorHAnsi" w:hAnsiTheme="majorHAnsi" w:cstheme="minorHAnsi"/>
          <w:sz w:val="22"/>
          <w:szCs w:val="22"/>
        </w:rPr>
        <w:t>.</w:t>
      </w:r>
    </w:p>
    <w:p w14:paraId="616E3DFF" w14:textId="77777777" w:rsidR="00AC2FFE" w:rsidRPr="00566B19" w:rsidRDefault="00AC2FFE" w:rsidP="002B506F">
      <w:pPr>
        <w:spacing w:after="0" w:line="240" w:lineRule="auto"/>
        <w:jc w:val="both"/>
        <w:rPr>
          <w:rFonts w:asciiTheme="majorHAnsi" w:hAnsiTheme="majorHAnsi" w:cstheme="minorHAnsi"/>
          <w:sz w:val="22"/>
          <w:szCs w:val="22"/>
          <w:highlight w:val="yellow"/>
        </w:rPr>
      </w:pPr>
    </w:p>
    <w:p w14:paraId="081F44C0" w14:textId="7CCA7C1C" w:rsidR="0077711D" w:rsidRPr="004F400E" w:rsidRDefault="0077711D" w:rsidP="007E6337">
      <w:pPr>
        <w:numPr>
          <w:ilvl w:val="0"/>
          <w:numId w:val="15"/>
        </w:numPr>
        <w:spacing w:after="0" w:line="240" w:lineRule="auto"/>
        <w:jc w:val="both"/>
        <w:rPr>
          <w:rFonts w:asciiTheme="majorHAnsi" w:hAnsiTheme="majorHAnsi" w:cstheme="minorHAnsi"/>
          <w:b/>
          <w:sz w:val="22"/>
          <w:szCs w:val="22"/>
        </w:rPr>
      </w:pPr>
      <w:r w:rsidRPr="004F400E">
        <w:rPr>
          <w:rFonts w:asciiTheme="majorHAnsi" w:hAnsiTheme="majorHAnsi" w:cstheme="minorHAnsi"/>
          <w:b/>
          <w:sz w:val="22"/>
          <w:szCs w:val="22"/>
        </w:rPr>
        <w:t xml:space="preserve">Minimalna grupa osób objętych wsparciem –  min. </w:t>
      </w:r>
      <w:r w:rsidR="00D22FF4" w:rsidRPr="00D22FF4">
        <w:rPr>
          <w:rFonts w:asciiTheme="majorHAnsi" w:hAnsiTheme="majorHAnsi" w:cstheme="minorHAnsi"/>
          <w:b/>
          <w:color w:val="FF0000"/>
          <w:sz w:val="22"/>
          <w:szCs w:val="22"/>
        </w:rPr>
        <w:t>10</w:t>
      </w:r>
      <w:r w:rsidRPr="00D22FF4">
        <w:rPr>
          <w:rFonts w:asciiTheme="majorHAnsi" w:hAnsiTheme="majorHAnsi" w:cstheme="minorHAnsi"/>
          <w:b/>
          <w:color w:val="FF0000"/>
          <w:sz w:val="22"/>
          <w:szCs w:val="22"/>
        </w:rPr>
        <w:t xml:space="preserve"> </w:t>
      </w:r>
      <w:r w:rsidRPr="004F400E">
        <w:rPr>
          <w:rFonts w:asciiTheme="majorHAnsi" w:hAnsiTheme="majorHAnsi" w:cstheme="minorHAnsi"/>
          <w:b/>
          <w:sz w:val="22"/>
          <w:szCs w:val="22"/>
        </w:rPr>
        <w:t xml:space="preserve">osób zagrożonych ubóstwem lub wykluczeniem społecznym, o których mowa w pkt. 1a) </w:t>
      </w:r>
      <w:r w:rsidR="002F6256" w:rsidRPr="004F400E">
        <w:rPr>
          <w:rFonts w:asciiTheme="majorHAnsi" w:hAnsiTheme="majorHAnsi" w:cstheme="minorHAnsi"/>
          <w:b/>
          <w:sz w:val="22"/>
          <w:szCs w:val="22"/>
        </w:rPr>
        <w:t>powyżej</w:t>
      </w:r>
    </w:p>
    <w:p w14:paraId="329D334C" w14:textId="1E7AB3BF" w:rsidR="0077711D" w:rsidRPr="002B506F" w:rsidRDefault="0077711D" w:rsidP="007E6337">
      <w:pPr>
        <w:numPr>
          <w:ilvl w:val="0"/>
          <w:numId w:val="15"/>
        </w:numPr>
        <w:spacing w:after="0" w:line="240" w:lineRule="auto"/>
        <w:jc w:val="both"/>
        <w:rPr>
          <w:rFonts w:asciiTheme="majorHAnsi" w:hAnsiTheme="majorHAnsi" w:cstheme="minorHAnsi"/>
          <w:sz w:val="22"/>
          <w:szCs w:val="22"/>
        </w:rPr>
      </w:pPr>
      <w:r w:rsidRPr="002B506F">
        <w:rPr>
          <w:rFonts w:asciiTheme="majorHAnsi" w:hAnsiTheme="majorHAnsi" w:cstheme="minorHAnsi"/>
          <w:b/>
          <w:sz w:val="22"/>
          <w:szCs w:val="22"/>
        </w:rPr>
        <w:t>Uczestnikami projektu są osoby fizyczne</w:t>
      </w:r>
      <w:r w:rsidRPr="002B506F">
        <w:rPr>
          <w:rFonts w:asciiTheme="majorHAnsi" w:hAnsiTheme="majorHAnsi" w:cstheme="minorHAnsi"/>
          <w:sz w:val="22"/>
          <w:szCs w:val="22"/>
        </w:rPr>
        <w:t xml:space="preserve"> </w:t>
      </w:r>
      <w:r w:rsidR="002B506F" w:rsidRPr="002B506F">
        <w:rPr>
          <w:rFonts w:asciiTheme="majorHAnsi" w:hAnsiTheme="majorHAnsi"/>
          <w:sz w:val="22"/>
          <w:szCs w:val="22"/>
        </w:rPr>
        <w:t>bezpośrednio korzystające z interwencji EFS. Bezpośrednie wsparcie uczestnika to wsparcie, na które zostały przeznaczone określone środki, świadczone na rzecz konkretnej osoby/podmiotu, prowadzące do uzyskania korzyści przez uczestnika. Jako uczestników wykazuje się wyłącznie te osoby i podmioty, które można zidentyfikować i uzyskać od nich dane niezbędne do określenia wspólnych wskaźników produktu i dla których planowane jest poniesienie określonego wydatku</w:t>
      </w:r>
      <w:r w:rsidR="002B506F" w:rsidRPr="002B506F">
        <w:rPr>
          <w:rFonts w:asciiTheme="majorHAnsi" w:hAnsiTheme="majorHAnsi" w:cstheme="minorHAnsi"/>
          <w:b/>
          <w:bCs/>
          <w:sz w:val="22"/>
          <w:szCs w:val="22"/>
        </w:rPr>
        <w:t xml:space="preserve"> </w:t>
      </w:r>
    </w:p>
    <w:p w14:paraId="622E628E" w14:textId="2AE99CC0" w:rsidR="0077711D" w:rsidRPr="002B506F" w:rsidRDefault="0077711D" w:rsidP="002B506F">
      <w:pPr>
        <w:numPr>
          <w:ilvl w:val="0"/>
          <w:numId w:val="15"/>
        </w:numPr>
        <w:spacing w:after="0" w:line="240" w:lineRule="auto"/>
        <w:jc w:val="both"/>
        <w:rPr>
          <w:rFonts w:asciiTheme="majorHAnsi" w:hAnsiTheme="majorHAnsi" w:cstheme="minorHAnsi"/>
          <w:b/>
          <w:sz w:val="22"/>
          <w:szCs w:val="22"/>
        </w:rPr>
      </w:pPr>
      <w:r w:rsidRPr="002B506F">
        <w:rPr>
          <w:rFonts w:asciiTheme="majorHAnsi" w:hAnsiTheme="majorHAnsi" w:cstheme="minorHAnsi"/>
          <w:b/>
          <w:sz w:val="22"/>
          <w:szCs w:val="22"/>
        </w:rPr>
        <w:t>Warunkiem kwalifikowalności uczestnika projektu jest:</w:t>
      </w:r>
    </w:p>
    <w:p w14:paraId="2887CE29" w14:textId="77777777" w:rsidR="0077711D" w:rsidRPr="004F400E" w:rsidRDefault="0077711D" w:rsidP="007E6337">
      <w:pPr>
        <w:numPr>
          <w:ilvl w:val="2"/>
          <w:numId w:val="17"/>
        </w:numPr>
        <w:spacing w:after="0" w:line="240" w:lineRule="auto"/>
        <w:ind w:left="422" w:hanging="355"/>
        <w:jc w:val="both"/>
        <w:rPr>
          <w:rFonts w:asciiTheme="majorHAnsi" w:hAnsiTheme="majorHAnsi" w:cstheme="minorHAnsi"/>
          <w:sz w:val="22"/>
          <w:szCs w:val="22"/>
        </w:rPr>
      </w:pPr>
      <w:r w:rsidRPr="004F400E">
        <w:rPr>
          <w:rFonts w:asciiTheme="majorHAnsi" w:hAnsiTheme="majorHAnsi" w:cstheme="minorHAnsi"/>
          <w:sz w:val="22"/>
          <w:szCs w:val="22"/>
        </w:rPr>
        <w:t>spełnienie przez niego kryteriów kwalifikowalności uprawniających do udziału w projekcie, potwierdzonych odpowiednim dokumentem urzędowym lub zaświadczeniem, a w przypadku braku możliwości uzyskania ww. dokumentu odpowiednim oświadczeniem uczestnika projektu,</w:t>
      </w:r>
    </w:p>
    <w:p w14:paraId="28C25FCF" w14:textId="7027747F" w:rsidR="0077711D" w:rsidRPr="002B506F" w:rsidRDefault="0077711D" w:rsidP="002B506F">
      <w:pPr>
        <w:numPr>
          <w:ilvl w:val="2"/>
          <w:numId w:val="17"/>
        </w:numPr>
        <w:spacing w:after="0" w:line="240" w:lineRule="auto"/>
        <w:ind w:left="422" w:hanging="355"/>
        <w:jc w:val="both"/>
        <w:rPr>
          <w:rFonts w:asciiTheme="majorHAnsi" w:hAnsiTheme="majorHAnsi" w:cstheme="minorHAnsi"/>
          <w:sz w:val="22"/>
          <w:szCs w:val="22"/>
        </w:rPr>
      </w:pPr>
      <w:r w:rsidRPr="002B506F">
        <w:rPr>
          <w:rFonts w:asciiTheme="majorHAnsi" w:hAnsiTheme="majorHAnsi" w:cstheme="minorHAnsi"/>
          <w:sz w:val="22"/>
          <w:szCs w:val="22"/>
        </w:rPr>
        <w:lastRenderedPageBreak/>
        <w:t xml:space="preserve">uzyskanie danych o osobie fizycznej, o których mowa w załączniku nr 1 i 2 do rozporządzenia EFS, tj. </w:t>
      </w:r>
      <w:r w:rsidR="002B506F" w:rsidRPr="002B506F">
        <w:rPr>
          <w:rFonts w:asciiTheme="majorHAnsi" w:hAnsiTheme="majorHAnsi"/>
          <w:sz w:val="22"/>
          <w:szCs w:val="22"/>
        </w:rPr>
        <w:t>płeć, status na rynku pracy, wiek, wykształcenie, lub danych podmiotu, potrzebnych do monitorowania wskaźników kluczowych oraz przeprowadzenia ewaluacji, oraz zobowiązanie osoby fizycznej do przekazania informacji na temat jej sytuacji po opuszczeniu projektu</w:t>
      </w:r>
      <w:r w:rsidR="002B506F" w:rsidRPr="004F400E">
        <w:rPr>
          <w:rFonts w:asciiTheme="majorHAnsi" w:hAnsiTheme="majorHAnsi" w:cstheme="minorHAnsi"/>
          <w:sz w:val="22"/>
          <w:szCs w:val="22"/>
        </w:rPr>
        <w:t xml:space="preserve"> </w:t>
      </w:r>
      <w:r w:rsidRPr="004F400E">
        <w:rPr>
          <w:rFonts w:asciiTheme="majorHAnsi" w:hAnsiTheme="majorHAnsi" w:cstheme="minorHAnsi"/>
          <w:sz w:val="22"/>
          <w:szCs w:val="22"/>
        </w:rPr>
        <w:t>(na wzorze udostępnionym przez LGD stanowiącym załącznik do umowy o powierzenie grantu),</w:t>
      </w:r>
    </w:p>
    <w:p w14:paraId="43E24591" w14:textId="77777777" w:rsidR="0077711D" w:rsidRPr="004F400E" w:rsidRDefault="0077711D" w:rsidP="007E6337">
      <w:pPr>
        <w:numPr>
          <w:ilvl w:val="0"/>
          <w:numId w:val="15"/>
        </w:numPr>
        <w:spacing w:after="0" w:line="240" w:lineRule="auto"/>
        <w:jc w:val="both"/>
        <w:rPr>
          <w:rFonts w:asciiTheme="majorHAnsi" w:hAnsiTheme="majorHAnsi" w:cstheme="minorHAnsi"/>
          <w:sz w:val="22"/>
          <w:szCs w:val="22"/>
        </w:rPr>
      </w:pPr>
      <w:bookmarkStart w:id="24" w:name="page24"/>
      <w:bookmarkEnd w:id="24"/>
      <w:r w:rsidRPr="004F400E">
        <w:rPr>
          <w:rFonts w:asciiTheme="majorHAnsi" w:hAnsiTheme="majorHAnsi" w:cstheme="minorHAnsi"/>
          <w:b/>
          <w:sz w:val="22"/>
          <w:szCs w:val="22"/>
        </w:rPr>
        <w:t>Za rozpoczęcie udziału w projekcie</w:t>
      </w:r>
      <w:r w:rsidRPr="004F400E">
        <w:rPr>
          <w:rFonts w:asciiTheme="majorHAnsi" w:hAnsiTheme="majorHAnsi" w:cstheme="minorHAnsi"/>
          <w:sz w:val="22"/>
          <w:szCs w:val="22"/>
        </w:rPr>
        <w:t>, co do zasady uznaje się przystąpienie do pierwszej formy wsparcia w ramach projektu, przy czym jeżeli charakter wsparcia uzasadnia prowadzenie rekrutacji na wcześniejszym etapie realizacji projektu – kwalifikowalność uczestnika projektu potwierdzana może być na etapie rekrutacji do projektu.</w:t>
      </w:r>
    </w:p>
    <w:p w14:paraId="5A939C72" w14:textId="1C272AAE" w:rsidR="0077711D" w:rsidRPr="00CE6F53" w:rsidRDefault="0077711D" w:rsidP="007E6337">
      <w:pPr>
        <w:numPr>
          <w:ilvl w:val="0"/>
          <w:numId w:val="15"/>
        </w:numPr>
        <w:spacing w:after="0" w:line="240" w:lineRule="auto"/>
        <w:jc w:val="both"/>
        <w:rPr>
          <w:rFonts w:asciiTheme="majorHAnsi" w:hAnsiTheme="majorHAnsi" w:cstheme="minorHAnsi"/>
          <w:color w:val="FF0000"/>
          <w:sz w:val="22"/>
          <w:szCs w:val="22"/>
        </w:rPr>
      </w:pPr>
      <w:r w:rsidRPr="004F400E">
        <w:rPr>
          <w:rFonts w:asciiTheme="majorHAnsi" w:hAnsiTheme="majorHAnsi" w:cstheme="minorHAnsi"/>
          <w:b/>
          <w:sz w:val="22"/>
          <w:szCs w:val="22"/>
        </w:rPr>
        <w:t>Problemy grupy docelowej –</w:t>
      </w:r>
      <w:r w:rsidRPr="004F400E">
        <w:rPr>
          <w:rFonts w:asciiTheme="majorHAnsi" w:hAnsiTheme="majorHAnsi" w:cstheme="minorHAnsi"/>
          <w:sz w:val="22"/>
          <w:szCs w:val="22"/>
        </w:rPr>
        <w:t xml:space="preserve"> właściwe zidentyfikowanie problemów grupy docelowej to najistotniejszy element wniosku o powierzenie grantu (problemy stanowią podstawę do zaplanowania zadań). W części wniosku o dofinansowanie </w:t>
      </w:r>
      <w:proofErr w:type="spellStart"/>
      <w:r w:rsidRPr="004F400E">
        <w:rPr>
          <w:rFonts w:asciiTheme="majorHAnsi" w:hAnsiTheme="majorHAnsi" w:cstheme="minorHAnsi"/>
          <w:sz w:val="22"/>
          <w:szCs w:val="22"/>
        </w:rPr>
        <w:t>Grantobio</w:t>
      </w:r>
      <w:r w:rsidR="00D22FF4">
        <w:rPr>
          <w:rFonts w:asciiTheme="majorHAnsi" w:hAnsiTheme="majorHAnsi" w:cstheme="minorHAnsi"/>
          <w:sz w:val="22"/>
          <w:szCs w:val="22"/>
        </w:rPr>
        <w:t>rca</w:t>
      </w:r>
      <w:proofErr w:type="spellEnd"/>
      <w:r w:rsidRPr="004F400E">
        <w:rPr>
          <w:rFonts w:asciiTheme="majorHAnsi" w:hAnsiTheme="majorHAnsi" w:cstheme="minorHAnsi"/>
          <w:sz w:val="22"/>
          <w:szCs w:val="22"/>
        </w:rPr>
        <w:t xml:space="preserve"> winien opisać – powołując się na wiarygodne i miarodajne dane – problemy grupy docelowej na obszarze realizacji projektu, na które odpowiedź stanowi cel projektu. Nie należy opisywać wszystkich problemów grupy docelowej, lecz tylko te, do rozwiązania/złagodzenia których przyczyni się realizacja projektu</w:t>
      </w:r>
      <w:r w:rsidR="004A0DEE" w:rsidRPr="004F400E">
        <w:rPr>
          <w:rFonts w:asciiTheme="majorHAnsi" w:hAnsiTheme="majorHAnsi" w:cstheme="minorHAnsi"/>
          <w:sz w:val="22"/>
          <w:szCs w:val="22"/>
        </w:rPr>
        <w:t>.</w:t>
      </w:r>
    </w:p>
    <w:p w14:paraId="6BE5BA45" w14:textId="77777777" w:rsidR="004A0DEE" w:rsidRPr="004F400E" w:rsidRDefault="004A0DEE" w:rsidP="004A0DEE">
      <w:pPr>
        <w:spacing w:after="0" w:line="240" w:lineRule="auto"/>
        <w:ind w:left="362"/>
        <w:jc w:val="both"/>
        <w:rPr>
          <w:rFonts w:asciiTheme="majorHAnsi" w:hAnsiTheme="majorHAnsi" w:cstheme="minorHAnsi"/>
          <w:color w:val="FF0000"/>
          <w:sz w:val="22"/>
          <w:szCs w:val="22"/>
        </w:rPr>
      </w:pPr>
    </w:p>
    <w:p w14:paraId="6727E8BE" w14:textId="77777777" w:rsidR="0077711D" w:rsidRPr="004F400E" w:rsidRDefault="0077711D" w:rsidP="007E6337">
      <w:pPr>
        <w:pStyle w:val="Nagwek1"/>
        <w:keepLines w:val="0"/>
        <w:numPr>
          <w:ilvl w:val="1"/>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25" w:name="_Toc74564936"/>
      <w:r w:rsidRPr="004F400E">
        <w:rPr>
          <w:rFonts w:asciiTheme="majorHAnsi" w:eastAsia="Times New Roman" w:hAnsiTheme="majorHAnsi" w:cstheme="minorHAnsi"/>
          <w:b/>
          <w:bCs/>
          <w:caps w:val="0"/>
          <w:spacing w:val="0"/>
          <w:kern w:val="32"/>
          <w:sz w:val="24"/>
          <w:szCs w:val="24"/>
        </w:rPr>
        <w:t>Rekrutacja uczestników</w:t>
      </w:r>
      <w:bookmarkEnd w:id="25"/>
      <w:r w:rsidRPr="004F400E">
        <w:rPr>
          <w:rFonts w:asciiTheme="majorHAnsi" w:eastAsia="Times New Roman" w:hAnsiTheme="majorHAnsi" w:cstheme="minorHAnsi"/>
          <w:b/>
          <w:bCs/>
          <w:caps w:val="0"/>
          <w:spacing w:val="0"/>
          <w:kern w:val="32"/>
          <w:sz w:val="24"/>
          <w:szCs w:val="24"/>
        </w:rPr>
        <w:t xml:space="preserve"> </w:t>
      </w:r>
    </w:p>
    <w:p w14:paraId="0118AEA6" w14:textId="77777777" w:rsidR="0077711D" w:rsidRPr="004F400E" w:rsidRDefault="0077711D" w:rsidP="007E6337">
      <w:pPr>
        <w:numPr>
          <w:ilvl w:val="0"/>
          <w:numId w:val="40"/>
        </w:numPr>
        <w:spacing w:after="0" w:line="240" w:lineRule="auto"/>
        <w:jc w:val="both"/>
        <w:rPr>
          <w:rFonts w:asciiTheme="majorHAnsi" w:hAnsiTheme="majorHAnsi" w:cstheme="minorHAnsi"/>
          <w:sz w:val="22"/>
          <w:szCs w:val="22"/>
        </w:rPr>
      </w:pPr>
      <w:proofErr w:type="spellStart"/>
      <w:r w:rsidRPr="004F400E">
        <w:rPr>
          <w:rFonts w:asciiTheme="majorHAnsi" w:hAnsiTheme="majorHAnsi" w:cstheme="minorHAnsi"/>
          <w:sz w:val="22"/>
          <w:szCs w:val="22"/>
        </w:rPr>
        <w:t>Grantobiorcy</w:t>
      </w:r>
      <w:proofErr w:type="spellEnd"/>
      <w:r w:rsidRPr="004F400E">
        <w:rPr>
          <w:rFonts w:asciiTheme="majorHAnsi" w:hAnsiTheme="majorHAnsi" w:cstheme="minorHAnsi"/>
          <w:sz w:val="22"/>
          <w:szCs w:val="22"/>
        </w:rPr>
        <w:t xml:space="preserve"> zobligowani są, aby rekrutacja potencjalnych uczestników projektów objętych grantami realizowana była na obszarze LSR, t</w:t>
      </w:r>
      <w:r w:rsidR="004623D6" w:rsidRPr="004F400E">
        <w:rPr>
          <w:rFonts w:asciiTheme="majorHAnsi" w:hAnsiTheme="majorHAnsi" w:cstheme="minorHAnsi"/>
          <w:sz w:val="22"/>
          <w:szCs w:val="22"/>
        </w:rPr>
        <w:t>j. miasto Chełmna.</w:t>
      </w:r>
    </w:p>
    <w:p w14:paraId="2AF0BFD1" w14:textId="77777777" w:rsidR="0077711D" w:rsidRPr="004F400E" w:rsidRDefault="0077711D" w:rsidP="007E6337">
      <w:pPr>
        <w:numPr>
          <w:ilvl w:val="0"/>
          <w:numId w:val="40"/>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Dokumenty rekrutacyjne winny być ogólnodostępne w biurze </w:t>
      </w:r>
      <w:proofErr w:type="spellStart"/>
      <w:r w:rsidRPr="004F400E">
        <w:rPr>
          <w:rFonts w:asciiTheme="majorHAnsi" w:hAnsiTheme="majorHAnsi" w:cstheme="minorHAnsi"/>
          <w:sz w:val="22"/>
          <w:szCs w:val="22"/>
        </w:rPr>
        <w:t>Grantobiorcy</w:t>
      </w:r>
      <w:proofErr w:type="spellEnd"/>
      <w:r w:rsidRPr="004F400E">
        <w:rPr>
          <w:rFonts w:asciiTheme="majorHAnsi" w:hAnsiTheme="majorHAnsi" w:cstheme="minorHAnsi"/>
          <w:sz w:val="22"/>
          <w:szCs w:val="22"/>
        </w:rPr>
        <w:t xml:space="preserve"> oraz na jego stronie internetowej (jeśli takową posiada). W sytuacji braku strony internetowej dokumenty rekrutacyjne winny być udostępnione na stronie internetowej LGD. </w:t>
      </w:r>
    </w:p>
    <w:p w14:paraId="70FB8087" w14:textId="77777777" w:rsidR="0077711D" w:rsidRPr="004F400E" w:rsidRDefault="0077711D" w:rsidP="007E6337">
      <w:pPr>
        <w:numPr>
          <w:ilvl w:val="0"/>
          <w:numId w:val="40"/>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Wypełnione dokumenty uczestnicy muszą mieć możliwość składać osobiście w biurze </w:t>
      </w:r>
      <w:proofErr w:type="spellStart"/>
      <w:r w:rsidRPr="004F400E">
        <w:rPr>
          <w:rFonts w:asciiTheme="majorHAnsi" w:hAnsiTheme="majorHAnsi" w:cstheme="minorHAnsi"/>
          <w:sz w:val="22"/>
          <w:szCs w:val="22"/>
        </w:rPr>
        <w:t>Grantobiorcy</w:t>
      </w:r>
      <w:proofErr w:type="spellEnd"/>
      <w:r w:rsidR="00453AA4" w:rsidRPr="004F400E">
        <w:rPr>
          <w:rFonts w:asciiTheme="majorHAnsi" w:hAnsiTheme="majorHAnsi" w:cstheme="minorHAnsi"/>
          <w:sz w:val="22"/>
          <w:szCs w:val="22"/>
        </w:rPr>
        <w:t>.</w:t>
      </w:r>
    </w:p>
    <w:p w14:paraId="7B7EAAF2" w14:textId="77777777" w:rsidR="0077711D" w:rsidRPr="004F400E" w:rsidRDefault="0077711D" w:rsidP="007E6337">
      <w:pPr>
        <w:numPr>
          <w:ilvl w:val="0"/>
          <w:numId w:val="40"/>
        </w:numPr>
        <w:autoSpaceDE w:val="0"/>
        <w:autoSpaceDN w:val="0"/>
        <w:adjustRightInd w:val="0"/>
        <w:spacing w:after="0" w:line="240" w:lineRule="auto"/>
        <w:jc w:val="both"/>
        <w:rPr>
          <w:rFonts w:asciiTheme="majorHAnsi" w:hAnsiTheme="majorHAnsi" w:cstheme="minorHAnsi"/>
          <w:sz w:val="22"/>
          <w:szCs w:val="22"/>
        </w:rPr>
      </w:pPr>
      <w:proofErr w:type="spellStart"/>
      <w:r w:rsidRPr="004F400E">
        <w:rPr>
          <w:rFonts w:asciiTheme="majorHAnsi" w:hAnsiTheme="majorHAnsi" w:cstheme="minorHAnsi"/>
          <w:sz w:val="22"/>
          <w:szCs w:val="22"/>
        </w:rPr>
        <w:t>Grantobiorcy</w:t>
      </w:r>
      <w:proofErr w:type="spellEnd"/>
      <w:r w:rsidRPr="004F400E">
        <w:rPr>
          <w:rFonts w:asciiTheme="majorHAnsi" w:hAnsiTheme="majorHAnsi" w:cstheme="minorHAnsi"/>
          <w:sz w:val="22"/>
          <w:szCs w:val="22"/>
        </w:rPr>
        <w:t xml:space="preserve"> zobligowani są, aby rekrutacja uczestników w projektach objętych grantami była poprzedzona działaniami informacyjno-promocyjnymi, które w jasny i konkretny sposób przedstawią formy wsparcia i korzyści z udziału w danym zadaniu. np. strona internetowa, ogłoszenia, itp. </w:t>
      </w:r>
    </w:p>
    <w:p w14:paraId="4570FDB9" w14:textId="77777777" w:rsidR="0077711D" w:rsidRPr="004F400E" w:rsidRDefault="0077711D" w:rsidP="007E6337">
      <w:pPr>
        <w:numPr>
          <w:ilvl w:val="0"/>
          <w:numId w:val="40"/>
        </w:numPr>
        <w:autoSpaceDE w:val="0"/>
        <w:autoSpaceDN w:val="0"/>
        <w:adjustRightInd w:val="0"/>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Proces rekrutacji uczestników winien być zgodny z zasadą równości szans, płci i niedyskryminacji.</w:t>
      </w:r>
    </w:p>
    <w:p w14:paraId="1AC28D22" w14:textId="77777777" w:rsidR="0077711D" w:rsidRPr="004F400E" w:rsidRDefault="0077711D" w:rsidP="007E6337">
      <w:pPr>
        <w:numPr>
          <w:ilvl w:val="0"/>
          <w:numId w:val="40"/>
        </w:numPr>
        <w:autoSpaceDE w:val="0"/>
        <w:autoSpaceDN w:val="0"/>
        <w:adjustRightInd w:val="0"/>
        <w:spacing w:after="0" w:line="240" w:lineRule="auto"/>
        <w:jc w:val="both"/>
        <w:rPr>
          <w:rFonts w:asciiTheme="majorHAnsi" w:hAnsiTheme="majorHAnsi" w:cstheme="minorHAnsi"/>
          <w:sz w:val="22"/>
          <w:szCs w:val="22"/>
        </w:rPr>
      </w:pPr>
      <w:proofErr w:type="spellStart"/>
      <w:r w:rsidRPr="004F400E">
        <w:rPr>
          <w:rFonts w:asciiTheme="majorHAnsi" w:hAnsiTheme="majorHAnsi" w:cstheme="minorHAnsi"/>
          <w:sz w:val="22"/>
          <w:szCs w:val="22"/>
        </w:rPr>
        <w:t>Grantobiorcy</w:t>
      </w:r>
      <w:proofErr w:type="spellEnd"/>
      <w:r w:rsidRPr="004F400E">
        <w:rPr>
          <w:rFonts w:asciiTheme="majorHAnsi" w:hAnsiTheme="majorHAnsi" w:cstheme="minorHAnsi"/>
          <w:sz w:val="22"/>
          <w:szCs w:val="22"/>
        </w:rPr>
        <w:t xml:space="preserve"> zobowiązani są także zapewnić dostęp dla osób niepełnosprawnych (i ich asystentów), dla których zaplanuje się dodatkowe udogodnienia niwelujące bariery dostępu do szkolenia czy spotkania.</w:t>
      </w:r>
    </w:p>
    <w:p w14:paraId="34AD0C8C" w14:textId="77777777" w:rsidR="0077711D" w:rsidRPr="004F400E" w:rsidRDefault="0077711D" w:rsidP="0077711D">
      <w:pPr>
        <w:autoSpaceDE w:val="0"/>
        <w:autoSpaceDN w:val="0"/>
        <w:adjustRightInd w:val="0"/>
        <w:spacing w:after="0" w:line="240" w:lineRule="auto"/>
        <w:jc w:val="both"/>
        <w:rPr>
          <w:rFonts w:asciiTheme="majorHAnsi" w:hAnsiTheme="majorHAnsi" w:cstheme="minorHAnsi"/>
          <w:color w:val="0070C0"/>
          <w:sz w:val="22"/>
          <w:szCs w:val="22"/>
        </w:rPr>
      </w:pPr>
    </w:p>
    <w:p w14:paraId="6DC71D5D" w14:textId="77777777" w:rsidR="0077711D" w:rsidRPr="004F400E" w:rsidRDefault="0077711D" w:rsidP="007E6337">
      <w:pPr>
        <w:pStyle w:val="Nagwek1"/>
        <w:keepLines w:val="0"/>
        <w:numPr>
          <w:ilvl w:val="1"/>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26" w:name="_Toc74564937"/>
      <w:r w:rsidRPr="004F400E">
        <w:rPr>
          <w:rFonts w:asciiTheme="majorHAnsi" w:eastAsia="Times New Roman" w:hAnsiTheme="majorHAnsi" w:cstheme="minorHAnsi"/>
          <w:b/>
          <w:bCs/>
          <w:caps w:val="0"/>
          <w:spacing w:val="0"/>
          <w:kern w:val="32"/>
          <w:sz w:val="24"/>
          <w:szCs w:val="24"/>
        </w:rPr>
        <w:t>Miejsce realizacji zadań w ramach projektu objętego grantem</w:t>
      </w:r>
      <w:bookmarkEnd w:id="26"/>
      <w:r w:rsidRPr="004F400E">
        <w:rPr>
          <w:rFonts w:asciiTheme="majorHAnsi" w:eastAsia="Times New Roman" w:hAnsiTheme="majorHAnsi" w:cstheme="minorHAnsi"/>
          <w:b/>
          <w:bCs/>
          <w:caps w:val="0"/>
          <w:spacing w:val="0"/>
          <w:kern w:val="32"/>
          <w:sz w:val="24"/>
          <w:szCs w:val="24"/>
        </w:rPr>
        <w:t xml:space="preserve"> </w:t>
      </w:r>
    </w:p>
    <w:p w14:paraId="0ABE7612" w14:textId="77777777" w:rsidR="0077711D" w:rsidRPr="004F400E" w:rsidRDefault="0077711D" w:rsidP="0077711D">
      <w:p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Działania w ramach projektu realizowane winny być, co do zasady, na obszarze realizacji LSR, tj.</w:t>
      </w:r>
      <w:r w:rsidR="004A0DEE" w:rsidRPr="004F400E">
        <w:rPr>
          <w:rFonts w:asciiTheme="majorHAnsi" w:hAnsiTheme="majorHAnsi" w:cstheme="minorHAnsi"/>
          <w:sz w:val="22"/>
          <w:szCs w:val="22"/>
        </w:rPr>
        <w:t xml:space="preserve"> miasto Chełmno.</w:t>
      </w:r>
      <w:r w:rsidRPr="004F400E">
        <w:rPr>
          <w:rFonts w:asciiTheme="majorHAnsi" w:hAnsiTheme="majorHAnsi" w:cstheme="minorHAnsi"/>
          <w:sz w:val="22"/>
          <w:szCs w:val="22"/>
        </w:rPr>
        <w:t xml:space="preserve"> W wyjątkowych sytuacjach dopuszcza się możliwość realizowania działań poza obszarem LSR, ale na terenie województwa kujawsko-pomorskiego. Sytuacja taka wymaga każdorazowo szczegółowego uzasadnienia we wniosku o powierzenie grantu.</w:t>
      </w:r>
    </w:p>
    <w:p w14:paraId="47C438A0" w14:textId="77777777" w:rsidR="0077711D" w:rsidRPr="004F400E" w:rsidRDefault="0077711D" w:rsidP="0077711D">
      <w:pPr>
        <w:spacing w:after="0" w:line="240" w:lineRule="auto"/>
        <w:jc w:val="both"/>
        <w:rPr>
          <w:rFonts w:asciiTheme="majorHAnsi" w:hAnsiTheme="majorHAnsi" w:cstheme="minorHAnsi"/>
          <w:color w:val="0070C0"/>
          <w:sz w:val="22"/>
          <w:szCs w:val="22"/>
        </w:rPr>
      </w:pPr>
    </w:p>
    <w:p w14:paraId="4DBD32C8" w14:textId="77777777" w:rsidR="0077711D" w:rsidRPr="004F400E" w:rsidRDefault="0077711D" w:rsidP="007E6337">
      <w:pPr>
        <w:pStyle w:val="Nagwek1"/>
        <w:keepLines w:val="0"/>
        <w:numPr>
          <w:ilvl w:val="1"/>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27" w:name="_Toc74564938"/>
      <w:r w:rsidRPr="004F400E">
        <w:rPr>
          <w:rFonts w:asciiTheme="majorHAnsi" w:eastAsia="Times New Roman" w:hAnsiTheme="majorHAnsi" w:cstheme="minorHAnsi"/>
          <w:b/>
          <w:bCs/>
          <w:caps w:val="0"/>
          <w:spacing w:val="0"/>
          <w:kern w:val="32"/>
          <w:sz w:val="24"/>
          <w:szCs w:val="24"/>
        </w:rPr>
        <w:t>Wymagania czasowe</w:t>
      </w:r>
      <w:bookmarkEnd w:id="27"/>
    </w:p>
    <w:p w14:paraId="6E5208A2" w14:textId="77777777" w:rsidR="0077711D" w:rsidRPr="004F400E" w:rsidRDefault="0077711D" w:rsidP="007E6337">
      <w:pPr>
        <w:pStyle w:val="Akapitzlist"/>
        <w:numPr>
          <w:ilvl w:val="0"/>
          <w:numId w:val="18"/>
        </w:numPr>
        <w:spacing w:after="0" w:line="240" w:lineRule="auto"/>
        <w:ind w:left="714" w:hanging="357"/>
        <w:jc w:val="both"/>
        <w:rPr>
          <w:rFonts w:asciiTheme="majorHAnsi" w:hAnsiTheme="majorHAnsi" w:cstheme="minorHAnsi"/>
          <w:sz w:val="22"/>
          <w:szCs w:val="22"/>
        </w:rPr>
      </w:pPr>
      <w:r w:rsidRPr="004F400E">
        <w:rPr>
          <w:rFonts w:asciiTheme="majorHAnsi" w:hAnsiTheme="majorHAnsi" w:cstheme="minorHAnsi"/>
          <w:b/>
          <w:sz w:val="22"/>
          <w:szCs w:val="22"/>
        </w:rPr>
        <w:t>Warunkiem rozpoczęcia realizacji projektu objętego grantem jest podpisana Umowa o powierzenie grantu</w:t>
      </w:r>
      <w:r w:rsidRPr="004F400E">
        <w:rPr>
          <w:rFonts w:asciiTheme="majorHAnsi" w:hAnsiTheme="majorHAnsi" w:cstheme="minorHAnsi"/>
          <w:sz w:val="22"/>
          <w:szCs w:val="22"/>
        </w:rPr>
        <w:t xml:space="preserve">. Wydatki poniesione przed podpisaniem umowy o powierzenie grantu </w:t>
      </w:r>
      <w:r w:rsidRPr="00F15F4C">
        <w:rPr>
          <w:rFonts w:asciiTheme="majorHAnsi" w:hAnsiTheme="majorHAnsi" w:cstheme="minorHAnsi"/>
          <w:b/>
          <w:bCs/>
          <w:sz w:val="22"/>
          <w:szCs w:val="22"/>
          <w:u w:val="single"/>
        </w:rPr>
        <w:t>nie mogą</w:t>
      </w:r>
      <w:r w:rsidRPr="004F400E">
        <w:rPr>
          <w:rFonts w:asciiTheme="majorHAnsi" w:hAnsiTheme="majorHAnsi" w:cstheme="minorHAnsi"/>
          <w:sz w:val="22"/>
          <w:szCs w:val="22"/>
        </w:rPr>
        <w:t xml:space="preserve"> zostać uznane za kwalifikowalne.</w:t>
      </w:r>
    </w:p>
    <w:p w14:paraId="5C2210DB" w14:textId="77777777" w:rsidR="0077711D" w:rsidRPr="004F400E" w:rsidRDefault="0077711D" w:rsidP="0077711D">
      <w:pPr>
        <w:spacing w:after="0" w:line="240" w:lineRule="auto"/>
        <w:jc w:val="both"/>
        <w:rPr>
          <w:rFonts w:asciiTheme="majorHAnsi" w:hAnsiTheme="majorHAnsi" w:cstheme="minorHAnsi"/>
          <w:sz w:val="22"/>
          <w:szCs w:val="22"/>
        </w:rPr>
      </w:pPr>
    </w:p>
    <w:p w14:paraId="21ED91E1" w14:textId="77777777" w:rsidR="0077711D" w:rsidRPr="004F400E" w:rsidRDefault="0077711D" w:rsidP="007E6337">
      <w:pPr>
        <w:pStyle w:val="Nagwek1"/>
        <w:keepLines w:val="0"/>
        <w:numPr>
          <w:ilvl w:val="1"/>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28" w:name="_Toc74564939"/>
      <w:r w:rsidRPr="004F400E">
        <w:rPr>
          <w:rFonts w:asciiTheme="majorHAnsi" w:eastAsia="Times New Roman" w:hAnsiTheme="majorHAnsi" w:cstheme="minorHAnsi"/>
          <w:b/>
          <w:bCs/>
          <w:caps w:val="0"/>
          <w:spacing w:val="0"/>
          <w:kern w:val="32"/>
          <w:sz w:val="24"/>
          <w:szCs w:val="24"/>
        </w:rPr>
        <w:t>Wymagania finansowe</w:t>
      </w:r>
      <w:bookmarkEnd w:id="28"/>
    </w:p>
    <w:p w14:paraId="320222EE" w14:textId="77777777" w:rsidR="0077711D" w:rsidRPr="004F400E" w:rsidRDefault="0077711D" w:rsidP="0077711D">
      <w:pPr>
        <w:spacing w:after="0" w:line="240" w:lineRule="auto"/>
        <w:jc w:val="both"/>
        <w:rPr>
          <w:rFonts w:asciiTheme="majorHAnsi" w:hAnsiTheme="majorHAnsi" w:cstheme="minorHAnsi"/>
          <w:color w:val="FF0000"/>
        </w:rPr>
      </w:pPr>
    </w:p>
    <w:p w14:paraId="1702D529" w14:textId="77777777" w:rsidR="0077711D" w:rsidRPr="004F400E" w:rsidRDefault="0077711D" w:rsidP="007E6337">
      <w:pPr>
        <w:pStyle w:val="Nagwek1"/>
        <w:keepLines w:val="0"/>
        <w:numPr>
          <w:ilvl w:val="2"/>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29" w:name="_Toc74564940"/>
      <w:r w:rsidRPr="004F400E">
        <w:rPr>
          <w:rFonts w:asciiTheme="majorHAnsi" w:eastAsia="Times New Roman" w:hAnsiTheme="majorHAnsi" w:cstheme="minorHAnsi"/>
          <w:b/>
          <w:bCs/>
          <w:caps w:val="0"/>
          <w:spacing w:val="0"/>
          <w:kern w:val="32"/>
          <w:sz w:val="24"/>
          <w:szCs w:val="24"/>
        </w:rPr>
        <w:t>Limity i ograniczenia</w:t>
      </w:r>
      <w:bookmarkEnd w:id="29"/>
    </w:p>
    <w:p w14:paraId="62B8516C" w14:textId="77777777" w:rsidR="0077711D" w:rsidRPr="004F400E" w:rsidRDefault="0077711D" w:rsidP="007E6337">
      <w:pPr>
        <w:numPr>
          <w:ilvl w:val="0"/>
          <w:numId w:val="20"/>
        </w:numPr>
        <w:spacing w:after="0" w:line="240" w:lineRule="auto"/>
        <w:ind w:hanging="357"/>
        <w:jc w:val="both"/>
        <w:rPr>
          <w:rFonts w:asciiTheme="majorHAnsi" w:hAnsiTheme="majorHAnsi" w:cstheme="minorHAnsi"/>
          <w:b/>
          <w:sz w:val="22"/>
          <w:szCs w:val="22"/>
        </w:rPr>
      </w:pPr>
      <w:r w:rsidRPr="004F400E">
        <w:rPr>
          <w:rFonts w:asciiTheme="majorHAnsi" w:hAnsiTheme="majorHAnsi" w:cstheme="minorHAnsi"/>
          <w:b/>
          <w:sz w:val="22"/>
          <w:szCs w:val="22"/>
        </w:rPr>
        <w:t>Limity kwotowe: maksymalna wartość grantu w ramach projektu objętego grantem – wynosi 50 000,00 zł;</w:t>
      </w:r>
    </w:p>
    <w:p w14:paraId="541879AB" w14:textId="77777777" w:rsidR="0077711D" w:rsidRPr="004F400E" w:rsidRDefault="0077711D" w:rsidP="007E6337">
      <w:pPr>
        <w:numPr>
          <w:ilvl w:val="0"/>
          <w:numId w:val="20"/>
        </w:numPr>
        <w:spacing w:after="0" w:line="240" w:lineRule="auto"/>
        <w:ind w:hanging="357"/>
        <w:jc w:val="both"/>
        <w:rPr>
          <w:rFonts w:asciiTheme="majorHAnsi" w:hAnsiTheme="majorHAnsi" w:cstheme="minorHAnsi"/>
          <w:sz w:val="22"/>
          <w:szCs w:val="22"/>
        </w:rPr>
      </w:pPr>
      <w:r w:rsidRPr="004F400E">
        <w:rPr>
          <w:rFonts w:asciiTheme="majorHAnsi" w:hAnsiTheme="majorHAnsi" w:cstheme="minorHAnsi"/>
          <w:sz w:val="22"/>
          <w:szCs w:val="22"/>
        </w:rPr>
        <w:t>Wartość grantu rozumiana jest jako kwota dofinansowania ze środków EFS.</w:t>
      </w:r>
    </w:p>
    <w:p w14:paraId="4A00825E" w14:textId="77777777" w:rsidR="0077711D" w:rsidRPr="004F400E" w:rsidRDefault="0077711D" w:rsidP="007E6337">
      <w:pPr>
        <w:numPr>
          <w:ilvl w:val="0"/>
          <w:numId w:val="20"/>
        </w:numPr>
        <w:spacing w:after="0" w:line="240" w:lineRule="auto"/>
        <w:ind w:hanging="357"/>
        <w:jc w:val="both"/>
        <w:rPr>
          <w:rFonts w:asciiTheme="majorHAnsi" w:hAnsiTheme="majorHAnsi" w:cstheme="minorHAnsi"/>
          <w:sz w:val="22"/>
          <w:szCs w:val="22"/>
        </w:rPr>
      </w:pPr>
      <w:r w:rsidRPr="004F400E">
        <w:rPr>
          <w:rFonts w:asciiTheme="majorHAnsi" w:hAnsiTheme="majorHAnsi" w:cstheme="minorHAnsi"/>
          <w:sz w:val="22"/>
          <w:szCs w:val="22"/>
        </w:rPr>
        <w:t xml:space="preserve">Maksymalny poziom dofinansowania całkowitych wydatków kwalifikowanych wynosi </w:t>
      </w:r>
      <w:r w:rsidRPr="004F400E">
        <w:rPr>
          <w:rFonts w:asciiTheme="majorHAnsi" w:hAnsiTheme="majorHAnsi" w:cstheme="minorHAnsi"/>
          <w:b/>
          <w:sz w:val="22"/>
          <w:szCs w:val="22"/>
        </w:rPr>
        <w:t>95 %.</w:t>
      </w:r>
    </w:p>
    <w:p w14:paraId="1096238C" w14:textId="77777777" w:rsidR="0077711D" w:rsidRPr="004F400E" w:rsidRDefault="0077711D" w:rsidP="007E6337">
      <w:pPr>
        <w:numPr>
          <w:ilvl w:val="0"/>
          <w:numId w:val="20"/>
        </w:numPr>
        <w:spacing w:after="0" w:line="240" w:lineRule="auto"/>
        <w:ind w:hanging="357"/>
        <w:jc w:val="both"/>
        <w:rPr>
          <w:rFonts w:asciiTheme="majorHAnsi" w:hAnsiTheme="majorHAnsi" w:cstheme="minorHAnsi"/>
          <w:sz w:val="22"/>
          <w:szCs w:val="22"/>
        </w:rPr>
      </w:pPr>
      <w:r w:rsidRPr="004F400E">
        <w:rPr>
          <w:rFonts w:asciiTheme="majorHAnsi" w:hAnsiTheme="majorHAnsi" w:cstheme="minorHAnsi"/>
          <w:sz w:val="22"/>
          <w:szCs w:val="22"/>
        </w:rPr>
        <w:lastRenderedPageBreak/>
        <w:t>Wkład własny może być wniesiony w formie pieniężnej lub niepieniężnej. Szczegółowe warunki dotyczące wnoszenia wkładu własnego określają Wytyczne Ministra Rozwoju w zakresie kwalifikowalności wydatków w ramach Europejskiego Funduszu Rozwoju Regionalnego, Europejskiego Funduszu Społecznego oraz Funduszu Spójności na lata 2014-2020.</w:t>
      </w:r>
    </w:p>
    <w:p w14:paraId="6ADE6BB4" w14:textId="77777777" w:rsidR="0077711D" w:rsidRPr="004F400E" w:rsidRDefault="0077711D" w:rsidP="007E6337">
      <w:pPr>
        <w:numPr>
          <w:ilvl w:val="0"/>
          <w:numId w:val="20"/>
        </w:numPr>
        <w:spacing w:after="0" w:line="240" w:lineRule="auto"/>
        <w:ind w:hanging="357"/>
        <w:jc w:val="both"/>
        <w:rPr>
          <w:rFonts w:asciiTheme="majorHAnsi" w:hAnsiTheme="majorHAnsi" w:cstheme="minorHAnsi"/>
          <w:sz w:val="22"/>
          <w:szCs w:val="22"/>
        </w:rPr>
      </w:pPr>
      <w:r w:rsidRPr="004F400E">
        <w:rPr>
          <w:rFonts w:asciiTheme="majorHAnsi" w:hAnsiTheme="majorHAnsi" w:cstheme="minorHAnsi"/>
          <w:sz w:val="22"/>
          <w:szCs w:val="22"/>
        </w:rPr>
        <w:t>Kwota grantu i wkładu własnego zostanie określona w umowie o powierzeniu grantu.</w:t>
      </w:r>
    </w:p>
    <w:p w14:paraId="71D6BAEB" w14:textId="7974C38F" w:rsidR="0077711D" w:rsidRPr="002F65D1" w:rsidRDefault="0077711D" w:rsidP="007E6337">
      <w:pPr>
        <w:numPr>
          <w:ilvl w:val="0"/>
          <w:numId w:val="20"/>
        </w:numPr>
        <w:spacing w:after="0" w:line="240" w:lineRule="auto"/>
        <w:jc w:val="both"/>
        <w:rPr>
          <w:rFonts w:asciiTheme="majorHAnsi" w:hAnsiTheme="majorHAnsi" w:cstheme="minorHAnsi"/>
          <w:sz w:val="22"/>
          <w:szCs w:val="22"/>
        </w:rPr>
      </w:pPr>
      <w:proofErr w:type="spellStart"/>
      <w:r w:rsidRPr="002F65D1">
        <w:rPr>
          <w:rFonts w:asciiTheme="majorHAnsi" w:hAnsiTheme="majorHAnsi" w:cstheme="minorHAnsi"/>
          <w:sz w:val="22"/>
          <w:szCs w:val="22"/>
        </w:rPr>
        <w:t>Grantobiorca</w:t>
      </w:r>
      <w:proofErr w:type="spellEnd"/>
      <w:r w:rsidRPr="002F65D1">
        <w:rPr>
          <w:rFonts w:asciiTheme="majorHAnsi" w:hAnsiTheme="majorHAnsi" w:cstheme="minorHAnsi"/>
          <w:sz w:val="22"/>
          <w:szCs w:val="22"/>
        </w:rPr>
        <w:t xml:space="preserve"> projektu objętego grantem nie może być podmiotem wykluczonym z możliwości otrzymania dofinansowania. W przypadku projektów grantowych ze środków EFS, realizowanych w formule RLKS </w:t>
      </w:r>
      <w:proofErr w:type="spellStart"/>
      <w:r w:rsidRPr="002F65D1">
        <w:rPr>
          <w:rFonts w:asciiTheme="majorHAnsi" w:hAnsiTheme="majorHAnsi" w:cstheme="minorHAnsi"/>
          <w:sz w:val="22"/>
          <w:szCs w:val="22"/>
        </w:rPr>
        <w:t>Grantobiorca</w:t>
      </w:r>
      <w:proofErr w:type="spellEnd"/>
      <w:r w:rsidRPr="002F65D1">
        <w:rPr>
          <w:rFonts w:asciiTheme="majorHAnsi" w:hAnsiTheme="majorHAnsi" w:cstheme="minorHAnsi"/>
          <w:sz w:val="22"/>
          <w:szCs w:val="22"/>
        </w:rPr>
        <w:t xml:space="preserve"> nie jest jednocześnie uczestnikiem projektu.</w:t>
      </w:r>
      <w:r w:rsidR="006A2E9A" w:rsidRPr="002F65D1">
        <w:rPr>
          <w:rFonts w:asciiTheme="majorHAnsi" w:hAnsiTheme="majorHAnsi" w:cstheme="minorHAnsi"/>
          <w:sz w:val="22"/>
          <w:szCs w:val="22"/>
        </w:rPr>
        <w:t xml:space="preserve"> </w:t>
      </w:r>
    </w:p>
    <w:p w14:paraId="55CDC42D" w14:textId="77777777" w:rsidR="0077711D" w:rsidRPr="004F400E" w:rsidRDefault="0077711D" w:rsidP="007E6337">
      <w:pPr>
        <w:numPr>
          <w:ilvl w:val="0"/>
          <w:numId w:val="20"/>
        </w:numPr>
        <w:spacing w:after="0" w:line="240" w:lineRule="auto"/>
        <w:jc w:val="both"/>
        <w:rPr>
          <w:rFonts w:asciiTheme="majorHAnsi" w:hAnsiTheme="majorHAnsi" w:cstheme="minorHAnsi"/>
          <w:sz w:val="22"/>
          <w:szCs w:val="22"/>
        </w:rPr>
      </w:pPr>
      <w:proofErr w:type="spellStart"/>
      <w:r w:rsidRPr="004F400E">
        <w:rPr>
          <w:rFonts w:asciiTheme="majorHAnsi" w:hAnsiTheme="majorHAnsi" w:cstheme="minorHAnsi"/>
          <w:sz w:val="22"/>
          <w:szCs w:val="22"/>
        </w:rPr>
        <w:t>Grantobiorca</w:t>
      </w:r>
      <w:proofErr w:type="spellEnd"/>
      <w:r w:rsidRPr="004F400E">
        <w:rPr>
          <w:rFonts w:asciiTheme="majorHAnsi" w:hAnsiTheme="majorHAnsi" w:cstheme="minorHAnsi"/>
          <w:sz w:val="22"/>
          <w:szCs w:val="22"/>
        </w:rPr>
        <w:t xml:space="preserve"> sporządza budżet projektu zgodnie ze wskazaniami we wniosku o powierzenie grantu, zasadami udzielenia wsparcia na projekty objęte grantami oraz wymogami wynikającymi z Wytycznych Ministra Rozwoju w zakresie kwalifikowalności wydatków w ramach Europejskiego Funduszu Rozwoju Regionalnego, Europejskiego Funduszu Społecznego oraz Funduszu Spójności na lata 2014-2020 z </w:t>
      </w:r>
      <w:r w:rsidRPr="004F400E">
        <w:rPr>
          <w:rFonts w:asciiTheme="majorHAnsi" w:hAnsiTheme="majorHAnsi" w:cstheme="minorHAnsi"/>
          <w:b/>
          <w:sz w:val="22"/>
          <w:szCs w:val="22"/>
        </w:rPr>
        <w:t>wyłączeniem zapisów dotyczących kosztów pośrednich oraz zakupu środków trwałych i cross-</w:t>
      </w:r>
      <w:proofErr w:type="spellStart"/>
      <w:r w:rsidRPr="004F400E">
        <w:rPr>
          <w:rFonts w:asciiTheme="majorHAnsi" w:hAnsiTheme="majorHAnsi" w:cstheme="minorHAnsi"/>
          <w:b/>
          <w:sz w:val="22"/>
          <w:szCs w:val="22"/>
        </w:rPr>
        <w:t>finansingu</w:t>
      </w:r>
      <w:proofErr w:type="spellEnd"/>
      <w:r w:rsidRPr="004F400E">
        <w:rPr>
          <w:rFonts w:asciiTheme="majorHAnsi" w:hAnsiTheme="majorHAnsi" w:cstheme="minorHAnsi"/>
          <w:b/>
          <w:sz w:val="22"/>
          <w:szCs w:val="22"/>
        </w:rPr>
        <w:t>, które zostały wyłączone przez LGD z projektów objętych grantami.</w:t>
      </w:r>
      <w:r w:rsidRPr="004F400E">
        <w:rPr>
          <w:rFonts w:asciiTheme="majorHAnsi" w:hAnsiTheme="majorHAnsi" w:cstheme="minorHAnsi"/>
          <w:sz w:val="22"/>
          <w:szCs w:val="22"/>
        </w:rPr>
        <w:t xml:space="preserve"> </w:t>
      </w:r>
    </w:p>
    <w:p w14:paraId="51EBE776" w14:textId="77777777" w:rsidR="0077711D" w:rsidRPr="004F400E" w:rsidRDefault="0077711D" w:rsidP="0077711D">
      <w:pPr>
        <w:spacing w:after="0" w:line="240" w:lineRule="auto"/>
        <w:ind w:left="2"/>
        <w:rPr>
          <w:rFonts w:asciiTheme="majorHAnsi" w:hAnsiTheme="majorHAnsi" w:cstheme="minorHAnsi"/>
        </w:rPr>
      </w:pPr>
    </w:p>
    <w:p w14:paraId="621B7008" w14:textId="77777777" w:rsidR="0077711D" w:rsidRPr="004F400E" w:rsidRDefault="0077711D" w:rsidP="007E6337">
      <w:pPr>
        <w:pStyle w:val="Nagwek1"/>
        <w:keepLines w:val="0"/>
        <w:numPr>
          <w:ilvl w:val="2"/>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2"/>
        </w:rPr>
      </w:pPr>
      <w:bookmarkStart w:id="30" w:name="_Toc74564941"/>
      <w:r w:rsidRPr="004F400E">
        <w:rPr>
          <w:rFonts w:asciiTheme="majorHAnsi" w:eastAsia="Times New Roman" w:hAnsiTheme="majorHAnsi" w:cstheme="minorHAnsi"/>
          <w:b/>
          <w:bCs/>
          <w:caps w:val="0"/>
          <w:spacing w:val="0"/>
          <w:kern w:val="32"/>
          <w:sz w:val="24"/>
          <w:szCs w:val="22"/>
        </w:rPr>
        <w:t>Podstawowe zasady konstruowania budżetu projektu</w:t>
      </w:r>
      <w:bookmarkEnd w:id="30"/>
    </w:p>
    <w:p w14:paraId="51A5DEC3" w14:textId="77777777" w:rsidR="0077711D" w:rsidRPr="004F400E" w:rsidRDefault="0077711D" w:rsidP="007E6337">
      <w:pPr>
        <w:numPr>
          <w:ilvl w:val="0"/>
          <w:numId w:val="21"/>
        </w:numPr>
        <w:spacing w:after="0" w:line="240" w:lineRule="auto"/>
        <w:jc w:val="both"/>
        <w:rPr>
          <w:rFonts w:asciiTheme="majorHAnsi" w:hAnsiTheme="majorHAnsi" w:cstheme="minorHAnsi"/>
          <w:sz w:val="22"/>
          <w:szCs w:val="22"/>
        </w:rPr>
      </w:pPr>
      <w:bookmarkStart w:id="31" w:name="page26"/>
      <w:bookmarkEnd w:id="31"/>
      <w:r w:rsidRPr="004F400E">
        <w:rPr>
          <w:rFonts w:asciiTheme="majorHAnsi" w:hAnsiTheme="majorHAnsi" w:cstheme="minorHAnsi"/>
          <w:sz w:val="22"/>
          <w:szCs w:val="22"/>
        </w:rPr>
        <w:t xml:space="preserve">Przy planowaniu wydatków </w:t>
      </w:r>
      <w:proofErr w:type="spellStart"/>
      <w:r w:rsidRPr="004F400E">
        <w:rPr>
          <w:rFonts w:asciiTheme="majorHAnsi" w:hAnsiTheme="majorHAnsi" w:cstheme="minorHAnsi"/>
          <w:sz w:val="22"/>
          <w:szCs w:val="22"/>
        </w:rPr>
        <w:t>Grantobiorca</w:t>
      </w:r>
      <w:proofErr w:type="spellEnd"/>
      <w:r w:rsidRPr="004F400E">
        <w:rPr>
          <w:rFonts w:asciiTheme="majorHAnsi" w:hAnsiTheme="majorHAnsi" w:cstheme="minorHAnsi"/>
          <w:sz w:val="22"/>
          <w:szCs w:val="22"/>
        </w:rPr>
        <w:t xml:space="preserve"> powinien kierować się zasadą, aby ujęty w budżecie koszt był niezbędny do realizacji celów projektu i został dokonany w sposób przejrzysty, racjonalny i efektywny, z zachowaniem zasad uzyskiwania najlepszych efektów z danych nakładów.</w:t>
      </w:r>
    </w:p>
    <w:p w14:paraId="635FC258" w14:textId="77777777" w:rsidR="0077711D" w:rsidRPr="004F400E" w:rsidRDefault="0077711D" w:rsidP="007E6337">
      <w:pPr>
        <w:numPr>
          <w:ilvl w:val="0"/>
          <w:numId w:val="21"/>
        </w:numPr>
        <w:spacing w:after="0" w:line="240" w:lineRule="auto"/>
        <w:jc w:val="both"/>
        <w:rPr>
          <w:rFonts w:asciiTheme="majorHAnsi" w:hAnsiTheme="majorHAnsi" w:cstheme="minorHAnsi"/>
          <w:sz w:val="22"/>
          <w:szCs w:val="22"/>
        </w:rPr>
      </w:pPr>
      <w:proofErr w:type="spellStart"/>
      <w:r w:rsidRPr="004F400E">
        <w:rPr>
          <w:rFonts w:asciiTheme="majorHAnsi" w:hAnsiTheme="majorHAnsi" w:cstheme="minorHAnsi"/>
          <w:sz w:val="22"/>
          <w:szCs w:val="22"/>
        </w:rPr>
        <w:t>Grantobiorca</w:t>
      </w:r>
      <w:proofErr w:type="spellEnd"/>
      <w:r w:rsidRPr="004F400E">
        <w:rPr>
          <w:rFonts w:asciiTheme="majorHAnsi" w:hAnsiTheme="majorHAnsi" w:cstheme="minorHAnsi"/>
          <w:sz w:val="22"/>
          <w:szCs w:val="22"/>
        </w:rPr>
        <w:t xml:space="preserve"> przedstawia w budżecie planowane koszty projektu w podziale na:</w:t>
      </w:r>
    </w:p>
    <w:p w14:paraId="6BAF8C33" w14:textId="77777777" w:rsidR="0077711D" w:rsidRPr="004F400E" w:rsidRDefault="0077711D" w:rsidP="007E6337">
      <w:pPr>
        <w:numPr>
          <w:ilvl w:val="0"/>
          <w:numId w:val="22"/>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 xml:space="preserve">Koszty bezpośrednie </w:t>
      </w:r>
      <w:r w:rsidRPr="004F400E">
        <w:rPr>
          <w:rFonts w:asciiTheme="majorHAnsi" w:hAnsiTheme="majorHAnsi" w:cstheme="minorHAnsi"/>
          <w:sz w:val="22"/>
          <w:szCs w:val="22"/>
        </w:rPr>
        <w:t>– koszty dotyczące realizacji poszczególnych zadań merytorycznych w projekcie.</w:t>
      </w:r>
    </w:p>
    <w:p w14:paraId="48A25F63" w14:textId="43BF16F6" w:rsidR="0077711D" w:rsidRPr="004F400E" w:rsidRDefault="0077711D" w:rsidP="007E6337">
      <w:pPr>
        <w:numPr>
          <w:ilvl w:val="0"/>
          <w:numId w:val="22"/>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Koszty administracyjne</w:t>
      </w:r>
      <w:r w:rsidRPr="004F400E">
        <w:rPr>
          <w:rFonts w:asciiTheme="majorHAnsi" w:hAnsiTheme="majorHAnsi" w:cstheme="minorHAnsi"/>
          <w:sz w:val="22"/>
          <w:szCs w:val="22"/>
        </w:rPr>
        <w:t xml:space="preserve"> – koszty związane z obsługą projektu objętego grantem i jego zarządzaniem przez </w:t>
      </w:r>
      <w:proofErr w:type="spellStart"/>
      <w:r w:rsidR="00F15F4C">
        <w:rPr>
          <w:rFonts w:asciiTheme="majorHAnsi" w:hAnsiTheme="majorHAnsi" w:cstheme="minorHAnsi"/>
          <w:sz w:val="22"/>
          <w:szCs w:val="22"/>
        </w:rPr>
        <w:t>G</w:t>
      </w:r>
      <w:r w:rsidRPr="004F400E">
        <w:rPr>
          <w:rFonts w:asciiTheme="majorHAnsi" w:hAnsiTheme="majorHAnsi" w:cstheme="minorHAnsi"/>
          <w:sz w:val="22"/>
          <w:szCs w:val="22"/>
        </w:rPr>
        <w:t>rantobiorcę</w:t>
      </w:r>
      <w:proofErr w:type="spellEnd"/>
      <w:r w:rsidRPr="004F400E">
        <w:rPr>
          <w:rFonts w:asciiTheme="majorHAnsi" w:hAnsiTheme="majorHAnsi" w:cstheme="minorHAnsi"/>
          <w:sz w:val="22"/>
          <w:szCs w:val="22"/>
        </w:rPr>
        <w:t>, do wysokości 20% grantu (niezależnie od źródła finansowania tych kosztów).</w:t>
      </w:r>
    </w:p>
    <w:p w14:paraId="1832314F" w14:textId="77777777" w:rsidR="0077711D" w:rsidRPr="004F400E" w:rsidRDefault="0077711D" w:rsidP="007E6337">
      <w:pPr>
        <w:numPr>
          <w:ilvl w:val="0"/>
          <w:numId w:val="21"/>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W projekcie objętym grantem nie ma możliwości rozliczenia kosztów pośrednich (w rozumieniu </w:t>
      </w:r>
      <w:r w:rsidRPr="004F400E">
        <w:rPr>
          <w:rFonts w:asciiTheme="majorHAnsi" w:hAnsiTheme="majorHAnsi" w:cstheme="minorHAnsi"/>
          <w:i/>
          <w:sz w:val="22"/>
          <w:szCs w:val="22"/>
        </w:rPr>
        <w:t>Wytycznych w zakresie kwalifikowalności</w:t>
      </w:r>
      <w:r w:rsidRPr="004F400E">
        <w:rPr>
          <w:rFonts w:asciiTheme="majorHAnsi" w:hAnsiTheme="majorHAnsi" w:cstheme="minorHAnsi"/>
          <w:sz w:val="22"/>
          <w:szCs w:val="22"/>
        </w:rPr>
        <w:t>).</w:t>
      </w:r>
    </w:p>
    <w:p w14:paraId="589A5D18" w14:textId="77777777" w:rsidR="0077711D" w:rsidRPr="004F400E" w:rsidRDefault="0077711D" w:rsidP="0077711D">
      <w:pPr>
        <w:spacing w:after="0" w:line="240" w:lineRule="auto"/>
        <w:ind w:left="363"/>
        <w:jc w:val="both"/>
        <w:rPr>
          <w:rFonts w:asciiTheme="majorHAnsi" w:hAnsiTheme="majorHAnsi" w:cstheme="minorHAnsi"/>
          <w:sz w:val="22"/>
          <w:szCs w:val="22"/>
        </w:rPr>
      </w:pPr>
    </w:p>
    <w:p w14:paraId="34F240CE" w14:textId="77777777" w:rsidR="0077711D" w:rsidRPr="004F400E" w:rsidRDefault="0077711D" w:rsidP="007E6337">
      <w:pPr>
        <w:numPr>
          <w:ilvl w:val="0"/>
          <w:numId w:val="21"/>
        </w:numPr>
        <w:spacing w:after="0" w:line="240" w:lineRule="auto"/>
        <w:jc w:val="both"/>
        <w:rPr>
          <w:rFonts w:asciiTheme="majorHAnsi" w:hAnsiTheme="majorHAnsi" w:cstheme="minorHAnsi"/>
          <w:sz w:val="22"/>
          <w:szCs w:val="22"/>
        </w:rPr>
      </w:pPr>
      <w:r w:rsidRPr="004F400E">
        <w:rPr>
          <w:rFonts w:asciiTheme="majorHAnsi" w:hAnsiTheme="majorHAnsi" w:cstheme="minorHAnsi"/>
          <w:b/>
          <w:sz w:val="22"/>
          <w:szCs w:val="22"/>
        </w:rPr>
        <w:t>Katalog stawek maksymalnych</w:t>
      </w:r>
    </w:p>
    <w:p w14:paraId="4CACE591" w14:textId="77777777" w:rsidR="0077711D" w:rsidRPr="004F400E" w:rsidRDefault="0077711D" w:rsidP="007E6337">
      <w:pPr>
        <w:numPr>
          <w:ilvl w:val="1"/>
          <w:numId w:val="21"/>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Przy konstruowaniu budżetu </w:t>
      </w:r>
      <w:proofErr w:type="spellStart"/>
      <w:r w:rsidRPr="004F400E">
        <w:rPr>
          <w:rFonts w:asciiTheme="majorHAnsi" w:hAnsiTheme="majorHAnsi" w:cstheme="minorHAnsi"/>
          <w:sz w:val="22"/>
          <w:szCs w:val="22"/>
        </w:rPr>
        <w:t>Grantobiorca</w:t>
      </w:r>
      <w:proofErr w:type="spellEnd"/>
      <w:r w:rsidRPr="004F400E">
        <w:rPr>
          <w:rFonts w:asciiTheme="majorHAnsi" w:hAnsiTheme="majorHAnsi" w:cstheme="minorHAnsi"/>
          <w:sz w:val="22"/>
          <w:szCs w:val="22"/>
        </w:rPr>
        <w:t xml:space="preserve"> winien zastosować stawki wskazane przez LGD w katalogu stawek maksymalnych stanowiącym załącznik do ogłoszenia. </w:t>
      </w:r>
    </w:p>
    <w:p w14:paraId="1FEFD780" w14:textId="0C372077" w:rsidR="0077711D" w:rsidRDefault="0077711D" w:rsidP="007E6337">
      <w:pPr>
        <w:numPr>
          <w:ilvl w:val="1"/>
          <w:numId w:val="21"/>
        </w:num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Stawki wyszczególnione w katalogu są stawkami maksymalnymi, jednak nie oznacza to automatycznego akceptowania przez LGD stawek założonych na maksymalnym poziomie (brane pod uwagę będą takie czynniki jak: specyfika projektu, stopień złożoności projektu, wielkość grupy docelowej, miejsce realizacji).</w:t>
      </w:r>
    </w:p>
    <w:p w14:paraId="39E52F86" w14:textId="77777777" w:rsidR="0031686C" w:rsidRPr="004F400E" w:rsidRDefault="0031686C" w:rsidP="0031686C">
      <w:pPr>
        <w:spacing w:after="0" w:line="240" w:lineRule="auto"/>
        <w:ind w:left="1083"/>
        <w:jc w:val="both"/>
        <w:rPr>
          <w:rFonts w:asciiTheme="majorHAnsi" w:hAnsiTheme="majorHAnsi" w:cstheme="minorHAnsi"/>
          <w:sz w:val="22"/>
          <w:szCs w:val="22"/>
        </w:rPr>
      </w:pPr>
    </w:p>
    <w:p w14:paraId="5B8267D7" w14:textId="77777777" w:rsidR="001D1723" w:rsidRPr="004F400E" w:rsidRDefault="001D1723" w:rsidP="001D1723">
      <w:pPr>
        <w:pStyle w:val="Nagwek1"/>
        <w:keepLines w:val="0"/>
        <w:numPr>
          <w:ilvl w:val="2"/>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2"/>
        </w:rPr>
      </w:pPr>
      <w:bookmarkStart w:id="32" w:name="_Toc74564942"/>
      <w:r w:rsidRPr="004F400E">
        <w:rPr>
          <w:rFonts w:asciiTheme="majorHAnsi" w:eastAsia="Times New Roman" w:hAnsiTheme="majorHAnsi" w:cstheme="minorHAnsi"/>
          <w:b/>
          <w:bCs/>
          <w:caps w:val="0"/>
          <w:spacing w:val="0"/>
          <w:kern w:val="32"/>
          <w:sz w:val="24"/>
          <w:szCs w:val="22"/>
        </w:rPr>
        <w:t>Koszty administracyjne</w:t>
      </w:r>
      <w:bookmarkEnd w:id="32"/>
    </w:p>
    <w:p w14:paraId="34D69406" w14:textId="77777777" w:rsidR="0077711D" w:rsidRPr="004F400E" w:rsidRDefault="0077711D" w:rsidP="0077711D">
      <w:pPr>
        <w:spacing w:after="0" w:line="240" w:lineRule="auto"/>
        <w:ind w:left="1083"/>
        <w:jc w:val="both"/>
        <w:rPr>
          <w:rFonts w:asciiTheme="majorHAnsi" w:hAnsiTheme="majorHAnsi" w:cstheme="minorHAnsi"/>
          <w:sz w:val="22"/>
          <w:szCs w:val="22"/>
        </w:rPr>
      </w:pPr>
    </w:p>
    <w:p w14:paraId="26F979C1" w14:textId="77777777" w:rsidR="001D1723" w:rsidRPr="004F400E" w:rsidRDefault="001D1723" w:rsidP="001D1723">
      <w:p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Koszty administracyjne powinny zostać ujęte w budżecie projektu objętego grantem w jedne pozycji pod nazwą „koszty administracyjne”</w:t>
      </w:r>
    </w:p>
    <w:p w14:paraId="4BC0B735" w14:textId="77777777" w:rsidR="0077711D" w:rsidRPr="004F400E" w:rsidRDefault="0077711D" w:rsidP="001D1723">
      <w:pPr>
        <w:spacing w:after="0" w:line="240" w:lineRule="auto"/>
        <w:ind w:left="363"/>
        <w:jc w:val="both"/>
        <w:rPr>
          <w:rFonts w:asciiTheme="majorHAnsi" w:hAnsiTheme="majorHAnsi" w:cstheme="minorHAnsi"/>
          <w:sz w:val="22"/>
          <w:szCs w:val="22"/>
        </w:rPr>
      </w:pPr>
      <w:r w:rsidRPr="004F400E">
        <w:rPr>
          <w:rFonts w:asciiTheme="majorHAnsi" w:hAnsiTheme="majorHAnsi" w:cstheme="minorHAnsi"/>
          <w:b/>
          <w:sz w:val="22"/>
          <w:szCs w:val="22"/>
        </w:rPr>
        <w:t xml:space="preserve">Koszty administracyjne </w:t>
      </w:r>
      <w:r w:rsidRPr="004F400E">
        <w:rPr>
          <w:rFonts w:asciiTheme="majorHAnsi" w:hAnsiTheme="majorHAnsi" w:cstheme="minorHAnsi"/>
          <w:sz w:val="22"/>
          <w:szCs w:val="22"/>
        </w:rPr>
        <w:t>stanowią w szczególności:</w:t>
      </w:r>
    </w:p>
    <w:p w14:paraId="3B413AC8" w14:textId="77777777" w:rsidR="0077711D" w:rsidRPr="004F400E" w:rsidRDefault="0077711D" w:rsidP="007E6337">
      <w:pPr>
        <w:numPr>
          <w:ilvl w:val="0"/>
          <w:numId w:val="19"/>
        </w:numPr>
        <w:tabs>
          <w:tab w:val="left" w:pos="283"/>
        </w:tabs>
        <w:spacing w:after="0" w:line="240" w:lineRule="auto"/>
        <w:ind w:left="565" w:hanging="282"/>
        <w:jc w:val="both"/>
        <w:rPr>
          <w:rFonts w:asciiTheme="majorHAnsi" w:hAnsiTheme="majorHAnsi" w:cstheme="minorHAnsi"/>
          <w:sz w:val="22"/>
          <w:szCs w:val="22"/>
        </w:rPr>
      </w:pPr>
      <w:r w:rsidRPr="004F400E">
        <w:rPr>
          <w:rFonts w:asciiTheme="majorHAnsi" w:hAnsiTheme="majorHAnsi" w:cstheme="minorHAnsi"/>
          <w:sz w:val="22"/>
          <w:szCs w:val="22"/>
        </w:rPr>
        <w:t>koszty koordynatora lub kierownika projektu oraz innego personelu bezpośrednio zaangażowanego w zarządzanie, rozliczanie, monitorowanie projektu lub prowadzenie innych działań administracyjnych w projekcie, w tym w szczególności koszty wynagrodzenia tych osób, ich delegacji służbowych i szkoleń oraz koszty związane z wdrażaniem polityki równych szans przez te osoby,</w:t>
      </w:r>
    </w:p>
    <w:p w14:paraId="5078CBEB" w14:textId="77777777" w:rsidR="0077711D" w:rsidRPr="004F400E" w:rsidRDefault="0077711D" w:rsidP="007E6337">
      <w:pPr>
        <w:numPr>
          <w:ilvl w:val="0"/>
          <w:numId w:val="19"/>
        </w:numPr>
        <w:tabs>
          <w:tab w:val="left" w:pos="283"/>
        </w:tabs>
        <w:spacing w:after="0" w:line="240" w:lineRule="auto"/>
        <w:ind w:left="565" w:hanging="282"/>
        <w:jc w:val="both"/>
        <w:rPr>
          <w:rFonts w:asciiTheme="majorHAnsi" w:hAnsiTheme="majorHAnsi" w:cstheme="minorHAnsi"/>
          <w:sz w:val="22"/>
          <w:szCs w:val="22"/>
        </w:rPr>
      </w:pPr>
      <w:r w:rsidRPr="004F400E">
        <w:rPr>
          <w:rFonts w:asciiTheme="majorHAnsi" w:hAnsiTheme="majorHAnsi" w:cstheme="minorHAnsi"/>
          <w:sz w:val="22"/>
          <w:szCs w:val="22"/>
        </w:rPr>
        <w:t>koszty zarządu (koszty wynagrodzenia osób uprawnionych do reprezentowania jednostki, których zakresy czynności nie są przypisane wyłącznie do projektu, np. kierownik jednostki),</w:t>
      </w:r>
    </w:p>
    <w:p w14:paraId="4533D83A" w14:textId="77777777" w:rsidR="0077711D" w:rsidRPr="004F400E" w:rsidRDefault="0077711D" w:rsidP="007E6337">
      <w:pPr>
        <w:numPr>
          <w:ilvl w:val="0"/>
          <w:numId w:val="19"/>
        </w:numPr>
        <w:tabs>
          <w:tab w:val="left" w:pos="283"/>
        </w:tabs>
        <w:spacing w:after="0" w:line="240" w:lineRule="auto"/>
        <w:ind w:left="565" w:hanging="282"/>
        <w:jc w:val="both"/>
        <w:rPr>
          <w:rFonts w:asciiTheme="majorHAnsi" w:hAnsiTheme="majorHAnsi" w:cstheme="minorHAnsi"/>
          <w:sz w:val="22"/>
          <w:szCs w:val="22"/>
        </w:rPr>
      </w:pPr>
      <w:r w:rsidRPr="004F400E">
        <w:rPr>
          <w:rFonts w:asciiTheme="majorHAnsi" w:hAnsiTheme="majorHAnsi" w:cstheme="minorHAnsi"/>
          <w:sz w:val="22"/>
          <w:szCs w:val="22"/>
        </w:rPr>
        <w:t>koszty personelu obsługowego (obsługa kadrowa, finansowa, administracyjna, sekretariat, kancelaria, obsługa prawna, w tym ta dotycząca zamówień) na potrzeby funkcjonowania jednostki,</w:t>
      </w:r>
    </w:p>
    <w:p w14:paraId="70FB0B73" w14:textId="77777777" w:rsidR="0077711D" w:rsidRPr="004F400E" w:rsidRDefault="0077711D" w:rsidP="007E6337">
      <w:pPr>
        <w:numPr>
          <w:ilvl w:val="0"/>
          <w:numId w:val="19"/>
        </w:numPr>
        <w:tabs>
          <w:tab w:val="left" w:pos="283"/>
        </w:tabs>
        <w:spacing w:after="0" w:line="240" w:lineRule="auto"/>
        <w:ind w:left="565" w:hanging="282"/>
        <w:jc w:val="both"/>
        <w:rPr>
          <w:rFonts w:asciiTheme="majorHAnsi" w:hAnsiTheme="majorHAnsi" w:cstheme="minorHAnsi"/>
          <w:sz w:val="22"/>
          <w:szCs w:val="22"/>
        </w:rPr>
      </w:pPr>
      <w:r w:rsidRPr="004F400E">
        <w:rPr>
          <w:rFonts w:asciiTheme="majorHAnsi" w:hAnsiTheme="majorHAnsi" w:cstheme="minorHAnsi"/>
          <w:sz w:val="22"/>
          <w:szCs w:val="22"/>
        </w:rPr>
        <w:lastRenderedPageBreak/>
        <w:t>koszty obsługi księgowej (koszty wynagrodzenia osób księgujących wydatki w projekcie, w tym koszty zlecenia prowadzenia obsługi księgowej projektu biuru rachunkowemu),</w:t>
      </w:r>
    </w:p>
    <w:p w14:paraId="69F32792" w14:textId="77777777" w:rsidR="0077711D" w:rsidRPr="004F400E" w:rsidRDefault="0077711D" w:rsidP="007E6337">
      <w:pPr>
        <w:numPr>
          <w:ilvl w:val="0"/>
          <w:numId w:val="19"/>
        </w:numPr>
        <w:tabs>
          <w:tab w:val="left" w:pos="283"/>
        </w:tabs>
        <w:spacing w:after="0" w:line="240" w:lineRule="auto"/>
        <w:ind w:left="565" w:hanging="282"/>
        <w:jc w:val="both"/>
        <w:rPr>
          <w:rFonts w:asciiTheme="majorHAnsi" w:hAnsiTheme="majorHAnsi" w:cstheme="minorHAnsi"/>
          <w:sz w:val="22"/>
          <w:szCs w:val="22"/>
        </w:rPr>
      </w:pPr>
      <w:r w:rsidRPr="004F400E">
        <w:rPr>
          <w:rFonts w:asciiTheme="majorHAnsi" w:hAnsiTheme="majorHAnsi" w:cstheme="minorHAnsi"/>
          <w:sz w:val="22"/>
          <w:szCs w:val="22"/>
        </w:rPr>
        <w:t>koszty utrzymania powierzchni biurowych (czynsz, najem, opłaty administracyjne) związanych z obsługą administracyjną projektu,</w:t>
      </w:r>
    </w:p>
    <w:p w14:paraId="3042025A" w14:textId="77777777" w:rsidR="0077711D" w:rsidRPr="004F400E" w:rsidRDefault="0077711D" w:rsidP="007E6337">
      <w:pPr>
        <w:numPr>
          <w:ilvl w:val="0"/>
          <w:numId w:val="19"/>
        </w:numPr>
        <w:tabs>
          <w:tab w:val="left" w:pos="283"/>
        </w:tabs>
        <w:spacing w:after="0" w:line="240" w:lineRule="auto"/>
        <w:ind w:left="565" w:hanging="282"/>
        <w:jc w:val="both"/>
        <w:rPr>
          <w:rFonts w:asciiTheme="majorHAnsi" w:hAnsiTheme="majorHAnsi" w:cstheme="minorHAnsi"/>
          <w:sz w:val="22"/>
          <w:szCs w:val="22"/>
        </w:rPr>
      </w:pPr>
      <w:r w:rsidRPr="004F400E">
        <w:rPr>
          <w:rFonts w:asciiTheme="majorHAnsi" w:hAnsiTheme="majorHAnsi" w:cstheme="minorHAnsi"/>
          <w:sz w:val="22"/>
          <w:szCs w:val="22"/>
        </w:rPr>
        <w:t>działania informacyjno-promocyjne projektu (np. zakup materiałów promocyjnych i informacyjnych, zakup ogłoszeń prasowych, utworzenie i prowadzenie strony internetowej o projekcie, oznakowanie projektu, plakaty, ulotki, itp.),</w:t>
      </w:r>
    </w:p>
    <w:p w14:paraId="6F610944" w14:textId="77777777" w:rsidR="0077711D" w:rsidRPr="004F400E" w:rsidRDefault="0077711D" w:rsidP="007E6337">
      <w:pPr>
        <w:numPr>
          <w:ilvl w:val="0"/>
          <w:numId w:val="19"/>
        </w:numPr>
        <w:tabs>
          <w:tab w:val="left" w:pos="283"/>
        </w:tabs>
        <w:spacing w:after="0" w:line="240" w:lineRule="auto"/>
        <w:ind w:left="565" w:hanging="282"/>
        <w:jc w:val="both"/>
        <w:rPr>
          <w:rFonts w:asciiTheme="majorHAnsi" w:hAnsiTheme="majorHAnsi" w:cstheme="minorHAnsi"/>
          <w:sz w:val="22"/>
          <w:szCs w:val="22"/>
        </w:rPr>
      </w:pPr>
      <w:r w:rsidRPr="004F400E">
        <w:rPr>
          <w:rFonts w:asciiTheme="majorHAnsi" w:hAnsiTheme="majorHAnsi" w:cstheme="minorHAnsi"/>
          <w:sz w:val="22"/>
          <w:szCs w:val="22"/>
        </w:rPr>
        <w:t>amortyzacja, najem lub zakup aktywów (środków trwałych i wartości niematerialnych i prawnych) używanych na potrzeby osób, o których mowa w lit. a - d,</w:t>
      </w:r>
    </w:p>
    <w:p w14:paraId="78AD55FC" w14:textId="77777777" w:rsidR="0077711D" w:rsidRPr="004F400E" w:rsidRDefault="0077711D" w:rsidP="007E6337">
      <w:pPr>
        <w:numPr>
          <w:ilvl w:val="0"/>
          <w:numId w:val="19"/>
        </w:numPr>
        <w:tabs>
          <w:tab w:val="left" w:pos="283"/>
        </w:tabs>
        <w:spacing w:after="0" w:line="240" w:lineRule="auto"/>
        <w:ind w:left="565" w:hanging="282"/>
        <w:jc w:val="both"/>
        <w:rPr>
          <w:rFonts w:asciiTheme="majorHAnsi" w:hAnsiTheme="majorHAnsi" w:cstheme="minorHAnsi"/>
          <w:sz w:val="22"/>
          <w:szCs w:val="22"/>
        </w:rPr>
      </w:pPr>
      <w:r w:rsidRPr="004F400E">
        <w:rPr>
          <w:rFonts w:asciiTheme="majorHAnsi" w:hAnsiTheme="majorHAnsi" w:cstheme="minorHAnsi"/>
          <w:sz w:val="22"/>
          <w:szCs w:val="22"/>
        </w:rPr>
        <w:t>opłaty za energię elektryczną, cieplną, gazową i wodę, opłaty przesyłowe, opłaty za odprowadzanie ścieków w zakresie związanym z obsługą administracyjną projektu,</w:t>
      </w:r>
    </w:p>
    <w:p w14:paraId="2CC88E1F" w14:textId="77777777" w:rsidR="0077711D" w:rsidRPr="004F400E" w:rsidRDefault="0077711D" w:rsidP="007E6337">
      <w:pPr>
        <w:numPr>
          <w:ilvl w:val="0"/>
          <w:numId w:val="19"/>
        </w:numPr>
        <w:tabs>
          <w:tab w:val="left" w:pos="283"/>
        </w:tabs>
        <w:spacing w:after="0" w:line="240" w:lineRule="auto"/>
        <w:ind w:left="565" w:hanging="283"/>
        <w:jc w:val="both"/>
        <w:rPr>
          <w:rFonts w:asciiTheme="majorHAnsi" w:hAnsiTheme="majorHAnsi" w:cstheme="minorHAnsi"/>
          <w:sz w:val="22"/>
          <w:szCs w:val="22"/>
        </w:rPr>
      </w:pPr>
      <w:r w:rsidRPr="004F400E">
        <w:rPr>
          <w:rFonts w:asciiTheme="majorHAnsi" w:hAnsiTheme="majorHAnsi" w:cstheme="minorHAnsi"/>
          <w:sz w:val="22"/>
          <w:szCs w:val="22"/>
        </w:rPr>
        <w:t>koszty usług pocztowych, telefonicznych, internetowych, kurierskich związanych z obsługą administracyjną projektu,</w:t>
      </w:r>
    </w:p>
    <w:p w14:paraId="2501128E" w14:textId="77777777" w:rsidR="0077711D" w:rsidRPr="004F400E" w:rsidRDefault="0077711D" w:rsidP="007E6337">
      <w:pPr>
        <w:numPr>
          <w:ilvl w:val="0"/>
          <w:numId w:val="19"/>
        </w:numPr>
        <w:tabs>
          <w:tab w:val="left" w:pos="283"/>
        </w:tabs>
        <w:spacing w:after="0" w:line="240" w:lineRule="auto"/>
        <w:ind w:left="565" w:hanging="282"/>
        <w:jc w:val="both"/>
        <w:rPr>
          <w:rFonts w:asciiTheme="majorHAnsi" w:hAnsiTheme="majorHAnsi" w:cstheme="minorHAnsi"/>
          <w:sz w:val="22"/>
          <w:szCs w:val="22"/>
        </w:rPr>
      </w:pPr>
      <w:r w:rsidRPr="004F400E">
        <w:rPr>
          <w:rFonts w:asciiTheme="majorHAnsi" w:hAnsiTheme="majorHAnsi" w:cstheme="minorHAnsi"/>
          <w:sz w:val="22"/>
          <w:szCs w:val="22"/>
        </w:rPr>
        <w:t>koszty usług powielania dokumentów związanych z obsługą administracyjną projektu,</w:t>
      </w:r>
    </w:p>
    <w:p w14:paraId="35319C84" w14:textId="77777777" w:rsidR="0077711D" w:rsidRPr="004F400E" w:rsidRDefault="0077711D" w:rsidP="007E6337">
      <w:pPr>
        <w:numPr>
          <w:ilvl w:val="0"/>
          <w:numId w:val="19"/>
        </w:numPr>
        <w:tabs>
          <w:tab w:val="left" w:pos="283"/>
        </w:tabs>
        <w:spacing w:after="0" w:line="240" w:lineRule="auto"/>
        <w:ind w:left="565" w:hanging="282"/>
        <w:jc w:val="both"/>
        <w:rPr>
          <w:rFonts w:asciiTheme="majorHAnsi" w:hAnsiTheme="majorHAnsi" w:cstheme="minorHAnsi"/>
          <w:sz w:val="22"/>
          <w:szCs w:val="22"/>
        </w:rPr>
      </w:pPr>
      <w:r w:rsidRPr="004F400E">
        <w:rPr>
          <w:rFonts w:asciiTheme="majorHAnsi" w:hAnsiTheme="majorHAnsi" w:cstheme="minorHAnsi"/>
          <w:sz w:val="22"/>
          <w:szCs w:val="22"/>
        </w:rPr>
        <w:t>koszty materiałów biurowych i artykułów piśmienniczych związanych z obsługą administracyjną projektu,</w:t>
      </w:r>
    </w:p>
    <w:p w14:paraId="4B4E4001" w14:textId="77777777" w:rsidR="0077711D" w:rsidRPr="004F400E" w:rsidRDefault="0077711D" w:rsidP="007E6337">
      <w:pPr>
        <w:numPr>
          <w:ilvl w:val="0"/>
          <w:numId w:val="19"/>
        </w:numPr>
        <w:tabs>
          <w:tab w:val="left" w:pos="283"/>
        </w:tabs>
        <w:spacing w:after="0" w:line="240" w:lineRule="auto"/>
        <w:ind w:left="565" w:hanging="282"/>
        <w:jc w:val="both"/>
        <w:rPr>
          <w:rFonts w:asciiTheme="majorHAnsi" w:hAnsiTheme="majorHAnsi" w:cstheme="minorHAnsi"/>
          <w:sz w:val="22"/>
          <w:szCs w:val="22"/>
        </w:rPr>
      </w:pPr>
      <w:r w:rsidRPr="004F400E">
        <w:rPr>
          <w:rFonts w:asciiTheme="majorHAnsi" w:hAnsiTheme="majorHAnsi" w:cstheme="minorHAnsi"/>
          <w:sz w:val="22"/>
          <w:szCs w:val="22"/>
        </w:rPr>
        <w:t>koszty sprzątania pomieszczeń związanych z obsługą administracyjną projektu, w tym środki do utrzymania ich czystości oraz dezynsekcję, dezynfekcję, deratyzację tych pomieszczeń</w:t>
      </w:r>
      <w:r w:rsidR="00FB0BDE" w:rsidRPr="004F400E">
        <w:rPr>
          <w:rFonts w:asciiTheme="majorHAnsi" w:hAnsiTheme="majorHAnsi" w:cstheme="minorHAnsi"/>
          <w:sz w:val="22"/>
          <w:szCs w:val="22"/>
        </w:rPr>
        <w:t>.</w:t>
      </w:r>
    </w:p>
    <w:p w14:paraId="13FA4E38" w14:textId="77777777" w:rsidR="003E785A" w:rsidRPr="004F400E" w:rsidRDefault="0077711D" w:rsidP="001D1723">
      <w:pPr>
        <w:tabs>
          <w:tab w:val="left" w:pos="283"/>
        </w:tabs>
        <w:spacing w:after="0" w:line="240" w:lineRule="auto"/>
        <w:ind w:left="360"/>
        <w:jc w:val="both"/>
        <w:rPr>
          <w:rFonts w:asciiTheme="majorHAnsi" w:hAnsiTheme="majorHAnsi" w:cstheme="minorHAnsi"/>
          <w:sz w:val="22"/>
          <w:szCs w:val="22"/>
        </w:rPr>
      </w:pPr>
      <w:r w:rsidRPr="004F400E">
        <w:rPr>
          <w:rFonts w:asciiTheme="majorHAnsi" w:hAnsiTheme="majorHAnsi" w:cstheme="minorHAnsi"/>
          <w:b/>
          <w:sz w:val="22"/>
          <w:szCs w:val="22"/>
        </w:rPr>
        <w:t>Zakup środków trwałych oraz cross-</w:t>
      </w:r>
      <w:proofErr w:type="spellStart"/>
      <w:r w:rsidRPr="004F400E">
        <w:rPr>
          <w:rFonts w:asciiTheme="majorHAnsi" w:hAnsiTheme="majorHAnsi" w:cstheme="minorHAnsi"/>
          <w:b/>
          <w:sz w:val="22"/>
          <w:szCs w:val="22"/>
        </w:rPr>
        <w:t>financing</w:t>
      </w:r>
      <w:proofErr w:type="spellEnd"/>
      <w:r w:rsidRPr="004F400E">
        <w:rPr>
          <w:rFonts w:asciiTheme="majorHAnsi" w:hAnsiTheme="majorHAnsi" w:cstheme="minorHAnsi"/>
          <w:sz w:val="22"/>
          <w:szCs w:val="22"/>
        </w:rPr>
        <w:t xml:space="preserve"> –</w:t>
      </w:r>
      <w:r w:rsidR="001D1723" w:rsidRPr="004F400E">
        <w:rPr>
          <w:rFonts w:asciiTheme="majorHAnsi" w:hAnsiTheme="majorHAnsi" w:cstheme="minorHAnsi"/>
          <w:sz w:val="22"/>
          <w:szCs w:val="22"/>
        </w:rPr>
        <w:t>w ramach projektów objętych grantami nie przewiduje się finansowania zakupu środków trwałych (o wartości jednostkowej równej i wyższej niż 10 000 zł netto) i cross-</w:t>
      </w:r>
      <w:proofErr w:type="spellStart"/>
      <w:r w:rsidR="001D1723" w:rsidRPr="004F400E">
        <w:rPr>
          <w:rFonts w:asciiTheme="majorHAnsi" w:hAnsiTheme="majorHAnsi" w:cstheme="minorHAnsi"/>
          <w:sz w:val="22"/>
          <w:szCs w:val="22"/>
        </w:rPr>
        <w:t>financingu</w:t>
      </w:r>
      <w:proofErr w:type="spellEnd"/>
      <w:r w:rsidR="001D1723" w:rsidRPr="004F400E">
        <w:rPr>
          <w:rFonts w:asciiTheme="majorHAnsi" w:hAnsiTheme="majorHAnsi" w:cstheme="minorHAnsi"/>
          <w:sz w:val="22"/>
          <w:szCs w:val="22"/>
        </w:rPr>
        <w:t xml:space="preserve"> (dot. zarówno kosztów bezpośrednich jak i kosztów administracyjnych).</w:t>
      </w:r>
    </w:p>
    <w:p w14:paraId="04976462" w14:textId="77777777" w:rsidR="003E785A" w:rsidRPr="004F400E" w:rsidRDefault="003E785A" w:rsidP="001D1723">
      <w:pPr>
        <w:tabs>
          <w:tab w:val="left" w:pos="283"/>
        </w:tabs>
        <w:spacing w:after="0" w:line="240" w:lineRule="auto"/>
        <w:ind w:left="360"/>
        <w:jc w:val="both"/>
        <w:rPr>
          <w:rFonts w:asciiTheme="majorHAnsi" w:hAnsiTheme="majorHAnsi" w:cstheme="minorHAnsi"/>
          <w:sz w:val="22"/>
          <w:szCs w:val="22"/>
        </w:rPr>
      </w:pPr>
      <w:r w:rsidRPr="004F400E">
        <w:rPr>
          <w:rFonts w:asciiTheme="majorHAnsi" w:hAnsiTheme="majorHAnsi" w:cstheme="minorHAnsi"/>
          <w:b/>
          <w:sz w:val="22"/>
          <w:szCs w:val="22"/>
        </w:rPr>
        <w:t>Koszty racjonalnych usprawnień:</w:t>
      </w:r>
    </w:p>
    <w:p w14:paraId="3EF2B342" w14:textId="77777777" w:rsidR="003E785A" w:rsidRPr="004F400E" w:rsidRDefault="003E785A" w:rsidP="003E785A">
      <w:pPr>
        <w:spacing w:after="0" w:line="240" w:lineRule="auto"/>
        <w:ind w:left="120" w:right="120"/>
        <w:jc w:val="both"/>
        <w:rPr>
          <w:rFonts w:asciiTheme="majorHAnsi" w:hAnsiTheme="majorHAnsi" w:cstheme="minorHAnsi"/>
          <w:sz w:val="22"/>
          <w:szCs w:val="22"/>
        </w:rPr>
      </w:pPr>
      <w:bookmarkStart w:id="33" w:name="page27"/>
      <w:bookmarkEnd w:id="33"/>
      <w:r w:rsidRPr="004F400E">
        <w:rPr>
          <w:rFonts w:asciiTheme="majorHAnsi" w:hAnsiTheme="majorHAnsi" w:cstheme="minorHAnsi"/>
          <w:sz w:val="22"/>
          <w:szCs w:val="22"/>
        </w:rPr>
        <w:t xml:space="preserve">Zgodnie z </w:t>
      </w:r>
      <w:r w:rsidRPr="004F400E">
        <w:rPr>
          <w:rFonts w:asciiTheme="majorHAnsi" w:hAnsiTheme="majorHAnsi" w:cstheme="minorHAnsi"/>
          <w:i/>
          <w:sz w:val="22"/>
          <w:szCs w:val="22"/>
        </w:rPr>
        <w:t>Wytycznymi w zakresie realizacji zasady równości szans i niedyskryminacji, w tym dostępności dla</w:t>
      </w:r>
      <w:r w:rsidRPr="004F400E">
        <w:rPr>
          <w:rFonts w:asciiTheme="majorHAnsi" w:hAnsiTheme="majorHAnsi" w:cstheme="minorHAnsi"/>
          <w:sz w:val="22"/>
          <w:szCs w:val="22"/>
        </w:rPr>
        <w:t xml:space="preserve"> </w:t>
      </w:r>
      <w:r w:rsidRPr="004F400E">
        <w:rPr>
          <w:rFonts w:asciiTheme="majorHAnsi" w:hAnsiTheme="majorHAnsi" w:cstheme="minorHAnsi"/>
          <w:i/>
          <w:sz w:val="22"/>
          <w:szCs w:val="22"/>
        </w:rPr>
        <w:t xml:space="preserve">osób z niepełnosprawnościami oraz zasady równości szans kobiet i mężczyzn w ramach funduszy unijnych na lata 2014-2020 </w:t>
      </w:r>
      <w:r w:rsidRPr="004F400E">
        <w:rPr>
          <w:rFonts w:asciiTheme="majorHAnsi" w:hAnsiTheme="majorHAnsi" w:cstheme="minorHAnsi"/>
          <w:sz w:val="22"/>
          <w:szCs w:val="22"/>
        </w:rPr>
        <w:t>mechanizm racjonalnych usprawnień to konieczne i odpowiednie zmiany oraz dostosowania,</w:t>
      </w:r>
      <w:r w:rsidRPr="004F400E">
        <w:rPr>
          <w:rFonts w:asciiTheme="majorHAnsi" w:hAnsiTheme="majorHAnsi" w:cstheme="minorHAnsi"/>
          <w:i/>
          <w:sz w:val="22"/>
          <w:szCs w:val="22"/>
        </w:rPr>
        <w:t xml:space="preserve"> </w:t>
      </w:r>
      <w:r w:rsidRPr="004F400E">
        <w:rPr>
          <w:rFonts w:asciiTheme="majorHAnsi" w:hAnsiTheme="majorHAnsi" w:cstheme="minorHAnsi"/>
          <w:sz w:val="22"/>
          <w:szCs w:val="22"/>
        </w:rPr>
        <w:t>nienakładające nieproporcjonalnego lub nadmiernego obciążenia, rozpatrywane osobno dla każdego konkretnego przypadku, w celu zapewnienia osobom z niepełnosprawnościami możliwości korzystania z wszelkich praw człowieka i podstawowych wolności oraz ich wykonywania na zasadzie równości z innymi osobami.</w:t>
      </w:r>
    </w:p>
    <w:p w14:paraId="7FD3B288" w14:textId="77777777" w:rsidR="003E785A" w:rsidRPr="004F400E" w:rsidRDefault="003E785A" w:rsidP="003E785A">
      <w:pPr>
        <w:spacing w:after="0" w:line="240" w:lineRule="auto"/>
        <w:ind w:left="120" w:right="120"/>
        <w:jc w:val="both"/>
        <w:rPr>
          <w:rFonts w:asciiTheme="majorHAnsi" w:hAnsiTheme="majorHAnsi" w:cstheme="minorHAnsi"/>
          <w:sz w:val="22"/>
          <w:szCs w:val="22"/>
        </w:rPr>
      </w:pPr>
      <w:r w:rsidRPr="004F400E">
        <w:rPr>
          <w:rFonts w:asciiTheme="majorHAnsi" w:hAnsiTheme="majorHAnsi" w:cstheme="minorHAnsi"/>
          <w:sz w:val="22"/>
          <w:szCs w:val="22"/>
        </w:rPr>
        <w:t>Łączny koszt racjonalnych usprawnień na jednego uczestnika w projekcie nie może przekroczyć 12 tys. zł. Koszty racjonalnych usprawnień są przykładowym katalogiem kosztów możliwych do poniesienia w ramach projektu obejmujących:</w:t>
      </w:r>
    </w:p>
    <w:p w14:paraId="7774F726" w14:textId="77777777" w:rsidR="003E785A" w:rsidRPr="004F400E" w:rsidRDefault="003E785A" w:rsidP="00CD4D5D">
      <w:pPr>
        <w:numPr>
          <w:ilvl w:val="0"/>
          <w:numId w:val="55"/>
        </w:numPr>
        <w:tabs>
          <w:tab w:val="left" w:pos="567"/>
        </w:tabs>
        <w:spacing w:after="0" w:line="240" w:lineRule="auto"/>
        <w:ind w:left="567" w:hanging="425"/>
        <w:jc w:val="both"/>
        <w:rPr>
          <w:rFonts w:asciiTheme="majorHAnsi" w:hAnsiTheme="majorHAnsi" w:cstheme="minorHAnsi"/>
          <w:sz w:val="22"/>
          <w:szCs w:val="22"/>
        </w:rPr>
      </w:pPr>
      <w:r w:rsidRPr="004F400E">
        <w:rPr>
          <w:rFonts w:asciiTheme="majorHAnsi" w:hAnsiTheme="majorHAnsi" w:cstheme="minorHAnsi"/>
          <w:sz w:val="22"/>
          <w:szCs w:val="22"/>
        </w:rPr>
        <w:t>koszt specjalistycznego transportu na miejsce realizacji wsparcia;</w:t>
      </w:r>
    </w:p>
    <w:p w14:paraId="5D3A74CC" w14:textId="77777777" w:rsidR="003E785A" w:rsidRPr="004F400E" w:rsidRDefault="003E785A" w:rsidP="00CD4D5D">
      <w:pPr>
        <w:numPr>
          <w:ilvl w:val="0"/>
          <w:numId w:val="55"/>
        </w:numPr>
        <w:tabs>
          <w:tab w:val="left" w:pos="567"/>
        </w:tabs>
        <w:spacing w:after="0" w:line="240" w:lineRule="auto"/>
        <w:ind w:left="567" w:right="120" w:hanging="425"/>
        <w:jc w:val="both"/>
        <w:rPr>
          <w:rFonts w:asciiTheme="majorHAnsi" w:hAnsiTheme="majorHAnsi" w:cstheme="minorHAnsi"/>
          <w:sz w:val="22"/>
          <w:szCs w:val="22"/>
        </w:rPr>
      </w:pPr>
      <w:r w:rsidRPr="004F400E">
        <w:rPr>
          <w:rFonts w:asciiTheme="majorHAnsi" w:hAnsiTheme="majorHAnsi" w:cstheme="minorHAnsi"/>
          <w:sz w:val="22"/>
          <w:szCs w:val="22"/>
        </w:rPr>
        <w:t>koszt dostosowania architektonicznego budynków niedostępnych (np. zmiana miejsca realizacji projektu; budowa tymczasowych podjazdów; montaż platform, wind, podnośników; właściwe oznakowanie budynków poprzez wprowadzanie elementów kontrastowych i wypukłych celem właściwego oznakowania dla osób niewidomych i słabowidzących itp.);</w:t>
      </w:r>
    </w:p>
    <w:p w14:paraId="269FAA06" w14:textId="77777777" w:rsidR="003E785A" w:rsidRPr="004F400E" w:rsidRDefault="003E785A" w:rsidP="00CD4D5D">
      <w:pPr>
        <w:numPr>
          <w:ilvl w:val="0"/>
          <w:numId w:val="55"/>
        </w:numPr>
        <w:tabs>
          <w:tab w:val="left" w:pos="567"/>
        </w:tabs>
        <w:spacing w:after="0" w:line="240" w:lineRule="auto"/>
        <w:ind w:left="567" w:right="120" w:hanging="425"/>
        <w:jc w:val="both"/>
        <w:rPr>
          <w:rFonts w:asciiTheme="majorHAnsi" w:hAnsiTheme="majorHAnsi" w:cstheme="minorHAnsi"/>
          <w:sz w:val="22"/>
          <w:szCs w:val="22"/>
        </w:rPr>
      </w:pPr>
      <w:r w:rsidRPr="004F400E">
        <w:rPr>
          <w:rFonts w:asciiTheme="majorHAnsi" w:hAnsiTheme="majorHAnsi" w:cstheme="minorHAnsi"/>
          <w:sz w:val="22"/>
          <w:szCs w:val="22"/>
        </w:rPr>
        <w:t>koszt dostosowania infrastruktury komputerowej (np. wynajęcie lub zakup i instalacja programów powiększających, mówiących, kamer do kontaktu z osobą posługującą się językiem migowym, drukarek materiałów w alfabecie Braille’a);</w:t>
      </w:r>
    </w:p>
    <w:p w14:paraId="564A81F1" w14:textId="77777777" w:rsidR="003E785A" w:rsidRPr="004F400E" w:rsidRDefault="003E785A" w:rsidP="00CD4D5D">
      <w:pPr>
        <w:numPr>
          <w:ilvl w:val="0"/>
          <w:numId w:val="55"/>
        </w:numPr>
        <w:tabs>
          <w:tab w:val="left" w:pos="567"/>
        </w:tabs>
        <w:spacing w:after="0" w:line="240" w:lineRule="auto"/>
        <w:ind w:left="567" w:right="120" w:hanging="425"/>
        <w:jc w:val="both"/>
        <w:rPr>
          <w:rFonts w:asciiTheme="majorHAnsi" w:hAnsiTheme="majorHAnsi" w:cstheme="minorHAnsi"/>
          <w:sz w:val="22"/>
          <w:szCs w:val="22"/>
        </w:rPr>
      </w:pPr>
      <w:r w:rsidRPr="004F400E">
        <w:rPr>
          <w:rFonts w:asciiTheme="majorHAnsi" w:hAnsiTheme="majorHAnsi" w:cstheme="minorHAnsi"/>
          <w:sz w:val="22"/>
          <w:szCs w:val="22"/>
        </w:rPr>
        <w:t>koszt dostosowania akustycznego (wynajęcie lub zakup i montaż systemów wspomagających słyszenie, np. pętli indukcyjnych, systemów FM);</w:t>
      </w:r>
    </w:p>
    <w:p w14:paraId="0367EB9F" w14:textId="77777777" w:rsidR="003E785A" w:rsidRPr="004F400E" w:rsidRDefault="003E785A" w:rsidP="00CD4D5D">
      <w:pPr>
        <w:numPr>
          <w:ilvl w:val="0"/>
          <w:numId w:val="55"/>
        </w:numPr>
        <w:tabs>
          <w:tab w:val="left" w:pos="567"/>
        </w:tabs>
        <w:spacing w:after="0" w:line="240" w:lineRule="auto"/>
        <w:ind w:left="567" w:hanging="425"/>
        <w:jc w:val="both"/>
        <w:rPr>
          <w:rFonts w:asciiTheme="majorHAnsi" w:hAnsiTheme="majorHAnsi" w:cstheme="minorHAnsi"/>
          <w:sz w:val="22"/>
          <w:szCs w:val="22"/>
        </w:rPr>
      </w:pPr>
      <w:r w:rsidRPr="004F400E">
        <w:rPr>
          <w:rFonts w:asciiTheme="majorHAnsi" w:hAnsiTheme="majorHAnsi" w:cstheme="minorHAnsi"/>
          <w:sz w:val="22"/>
          <w:szCs w:val="22"/>
        </w:rPr>
        <w:t>koszt asystenta tłumaczącego na język łatwy;</w:t>
      </w:r>
    </w:p>
    <w:p w14:paraId="44C6E9E9" w14:textId="77777777" w:rsidR="003E785A" w:rsidRPr="004F400E" w:rsidRDefault="003E785A" w:rsidP="00CD4D5D">
      <w:pPr>
        <w:numPr>
          <w:ilvl w:val="0"/>
          <w:numId w:val="55"/>
        </w:numPr>
        <w:tabs>
          <w:tab w:val="left" w:pos="567"/>
        </w:tabs>
        <w:spacing w:after="0" w:line="240" w:lineRule="auto"/>
        <w:ind w:left="567" w:hanging="425"/>
        <w:jc w:val="both"/>
        <w:rPr>
          <w:rFonts w:asciiTheme="majorHAnsi" w:hAnsiTheme="majorHAnsi" w:cstheme="minorHAnsi"/>
          <w:sz w:val="22"/>
          <w:szCs w:val="22"/>
        </w:rPr>
      </w:pPr>
      <w:r w:rsidRPr="004F400E">
        <w:rPr>
          <w:rFonts w:asciiTheme="majorHAnsi" w:hAnsiTheme="majorHAnsi" w:cstheme="minorHAnsi"/>
          <w:sz w:val="22"/>
          <w:szCs w:val="22"/>
        </w:rPr>
        <w:t>koszt asystenta osoby z niepełnosprawnością;</w:t>
      </w:r>
    </w:p>
    <w:p w14:paraId="1E085D7F" w14:textId="77777777" w:rsidR="003E785A" w:rsidRPr="004F400E" w:rsidRDefault="003E785A" w:rsidP="00CD4D5D">
      <w:pPr>
        <w:numPr>
          <w:ilvl w:val="0"/>
          <w:numId w:val="55"/>
        </w:numPr>
        <w:tabs>
          <w:tab w:val="left" w:pos="567"/>
        </w:tabs>
        <w:spacing w:after="0" w:line="240" w:lineRule="auto"/>
        <w:ind w:left="567" w:hanging="425"/>
        <w:jc w:val="both"/>
        <w:rPr>
          <w:rFonts w:asciiTheme="majorHAnsi" w:hAnsiTheme="majorHAnsi" w:cstheme="minorHAnsi"/>
          <w:sz w:val="22"/>
          <w:szCs w:val="22"/>
        </w:rPr>
      </w:pPr>
      <w:r w:rsidRPr="004F400E">
        <w:rPr>
          <w:rFonts w:asciiTheme="majorHAnsi" w:hAnsiTheme="majorHAnsi" w:cstheme="minorHAnsi"/>
          <w:sz w:val="22"/>
          <w:szCs w:val="22"/>
        </w:rPr>
        <w:t>koszt tłumacza języka migowego lub tłumacza-przewodnika;</w:t>
      </w:r>
    </w:p>
    <w:p w14:paraId="41F7A069" w14:textId="77777777" w:rsidR="003E785A" w:rsidRPr="004F400E" w:rsidRDefault="003E785A" w:rsidP="00CD4D5D">
      <w:pPr>
        <w:numPr>
          <w:ilvl w:val="0"/>
          <w:numId w:val="55"/>
        </w:numPr>
        <w:tabs>
          <w:tab w:val="left" w:pos="567"/>
        </w:tabs>
        <w:spacing w:after="0" w:line="240" w:lineRule="auto"/>
        <w:ind w:left="567" w:hanging="425"/>
        <w:jc w:val="both"/>
        <w:rPr>
          <w:rFonts w:asciiTheme="majorHAnsi" w:hAnsiTheme="majorHAnsi" w:cstheme="minorHAnsi"/>
          <w:sz w:val="22"/>
          <w:szCs w:val="22"/>
        </w:rPr>
      </w:pPr>
      <w:r w:rsidRPr="004F400E">
        <w:rPr>
          <w:rFonts w:asciiTheme="majorHAnsi" w:hAnsiTheme="majorHAnsi" w:cstheme="minorHAnsi"/>
          <w:sz w:val="22"/>
          <w:szCs w:val="22"/>
        </w:rPr>
        <w:t>koszt przewodnika dla osoby mającej trudności w widzeniu;</w:t>
      </w:r>
      <w:bookmarkStart w:id="34" w:name="page29"/>
      <w:bookmarkEnd w:id="34"/>
    </w:p>
    <w:p w14:paraId="53D1BCBA" w14:textId="77777777" w:rsidR="003E785A" w:rsidRPr="004F400E" w:rsidRDefault="003E785A" w:rsidP="00CD4D5D">
      <w:pPr>
        <w:numPr>
          <w:ilvl w:val="0"/>
          <w:numId w:val="55"/>
        </w:numPr>
        <w:tabs>
          <w:tab w:val="left" w:pos="567"/>
        </w:tabs>
        <w:spacing w:after="0" w:line="240" w:lineRule="auto"/>
        <w:ind w:left="567" w:hanging="425"/>
        <w:jc w:val="both"/>
        <w:rPr>
          <w:rFonts w:asciiTheme="majorHAnsi" w:hAnsiTheme="majorHAnsi" w:cstheme="minorHAnsi"/>
          <w:sz w:val="22"/>
          <w:szCs w:val="22"/>
        </w:rPr>
      </w:pPr>
      <w:r w:rsidRPr="004F400E">
        <w:rPr>
          <w:rFonts w:asciiTheme="majorHAnsi" w:hAnsiTheme="majorHAnsi" w:cstheme="minorHAnsi"/>
          <w:sz w:val="22"/>
          <w:szCs w:val="22"/>
        </w:rPr>
        <w:t>koszt alternatywnych form przygotowania materiałów projektowych (szkoleniowych, informacyjnych, np. wersje elektroniczne dokumentów, wersje w druku powiększonym, wersje pisane alfabetem Braille’a, wersje w języku łatwym, nagranie tłumaczenia na język migowy na nośniku elektronicznym, itp.);</w:t>
      </w:r>
    </w:p>
    <w:p w14:paraId="30420A95" w14:textId="77777777" w:rsidR="003E785A" w:rsidRPr="004F400E" w:rsidRDefault="003E785A" w:rsidP="00CD4D5D">
      <w:pPr>
        <w:numPr>
          <w:ilvl w:val="0"/>
          <w:numId w:val="55"/>
        </w:numPr>
        <w:tabs>
          <w:tab w:val="left" w:pos="567"/>
        </w:tabs>
        <w:spacing w:after="0" w:line="240" w:lineRule="auto"/>
        <w:ind w:left="567" w:hanging="425"/>
        <w:jc w:val="both"/>
        <w:rPr>
          <w:rFonts w:asciiTheme="majorHAnsi" w:hAnsiTheme="majorHAnsi" w:cstheme="minorHAnsi"/>
          <w:sz w:val="22"/>
          <w:szCs w:val="22"/>
        </w:rPr>
      </w:pPr>
      <w:r w:rsidRPr="004F400E">
        <w:rPr>
          <w:rFonts w:asciiTheme="majorHAnsi" w:hAnsiTheme="majorHAnsi" w:cstheme="minorHAnsi"/>
          <w:sz w:val="22"/>
          <w:szCs w:val="22"/>
        </w:rPr>
        <w:t>koszt zmiany procedur;</w:t>
      </w:r>
    </w:p>
    <w:p w14:paraId="709CB5E4" w14:textId="77777777" w:rsidR="003E785A" w:rsidRPr="004F400E" w:rsidRDefault="003E785A" w:rsidP="00CD4D5D">
      <w:pPr>
        <w:numPr>
          <w:ilvl w:val="0"/>
          <w:numId w:val="55"/>
        </w:numPr>
        <w:tabs>
          <w:tab w:val="left" w:pos="567"/>
        </w:tabs>
        <w:spacing w:after="0" w:line="240" w:lineRule="auto"/>
        <w:ind w:left="567" w:hanging="425"/>
        <w:jc w:val="both"/>
        <w:rPr>
          <w:rFonts w:asciiTheme="majorHAnsi" w:hAnsiTheme="majorHAnsi" w:cstheme="minorHAnsi"/>
          <w:sz w:val="22"/>
          <w:szCs w:val="22"/>
        </w:rPr>
      </w:pPr>
      <w:r w:rsidRPr="004F400E">
        <w:rPr>
          <w:rFonts w:asciiTheme="majorHAnsi" w:hAnsiTheme="majorHAnsi" w:cstheme="minorHAnsi"/>
          <w:sz w:val="22"/>
          <w:szCs w:val="22"/>
        </w:rPr>
        <w:lastRenderedPageBreak/>
        <w:t>koszt wydłużonego czasu wsparcia (wynikającego np. z konieczności wolniejszego tłumaczenia na język migowy, wolnego mówienia, odczytywania komunikatów z ust, stosowania języka łatwego itp.);</w:t>
      </w:r>
    </w:p>
    <w:p w14:paraId="46FADBC5" w14:textId="77777777" w:rsidR="003E785A" w:rsidRPr="004F400E" w:rsidRDefault="003E785A" w:rsidP="00CD4D5D">
      <w:pPr>
        <w:numPr>
          <w:ilvl w:val="0"/>
          <w:numId w:val="55"/>
        </w:numPr>
        <w:tabs>
          <w:tab w:val="left" w:pos="567"/>
        </w:tabs>
        <w:spacing w:after="0" w:line="240" w:lineRule="auto"/>
        <w:ind w:left="567" w:hanging="425"/>
        <w:jc w:val="both"/>
        <w:rPr>
          <w:rFonts w:asciiTheme="majorHAnsi" w:hAnsiTheme="majorHAnsi" w:cstheme="minorHAnsi"/>
          <w:sz w:val="22"/>
          <w:szCs w:val="22"/>
        </w:rPr>
      </w:pPr>
      <w:r w:rsidRPr="004F400E">
        <w:rPr>
          <w:rFonts w:asciiTheme="majorHAnsi" w:hAnsiTheme="majorHAnsi" w:cstheme="minorHAnsi"/>
          <w:sz w:val="22"/>
          <w:szCs w:val="22"/>
        </w:rPr>
        <w:t>koszt dostosowania posiłków, uwzględniania specyficznych potrzeb żywieniowych wynikających z niepełnosprawności.</w:t>
      </w:r>
    </w:p>
    <w:p w14:paraId="20CDFCCB" w14:textId="77777777" w:rsidR="003E785A" w:rsidRPr="004F400E" w:rsidRDefault="003E785A" w:rsidP="003E785A">
      <w:p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Szczegółowe informacje dotyczące zasad dostępności architektonicznej i cyfrowej dla osób z niepełnosprawnościami w ramach funduszy unijnych, które zostały zagwarantowane w opracowanych przez Ministerstwo Rozwoju Wytycznych w zakresie realizacji zasady równości szans i niedyskryminacji, w tym dostępności dla osób z niepełnosprawnościami oraz zasady równości szans kobiet i mężczyzn w ramach funduszy unijnych na lata 2014-2020 zgromadzone zostały na stronie internetowej </w:t>
      </w:r>
      <w:hyperlink r:id="rId17" w:history="1">
        <w:r w:rsidRPr="004F400E">
          <w:rPr>
            <w:rStyle w:val="Hipercze"/>
            <w:rFonts w:asciiTheme="majorHAnsi" w:eastAsia="SimSun" w:hAnsiTheme="majorHAnsi" w:cstheme="minorHAnsi"/>
            <w:sz w:val="22"/>
            <w:szCs w:val="22"/>
          </w:rPr>
          <w:t>www.power.gov.pl/dostepnosc</w:t>
        </w:r>
      </w:hyperlink>
    </w:p>
    <w:p w14:paraId="1967C4A0" w14:textId="77777777" w:rsidR="003E785A" w:rsidRPr="004F400E" w:rsidRDefault="003E785A" w:rsidP="003E785A">
      <w:p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Na ww. stronie znajdują się również dokumenty, poradniki oraz linki do stron internetowych, które służą pogłębieniu informacji na temat różnych aspektów dostępności.</w:t>
      </w:r>
    </w:p>
    <w:p w14:paraId="35684A90" w14:textId="77777777" w:rsidR="0077711D" w:rsidRPr="004F400E" w:rsidRDefault="0077711D" w:rsidP="007E6337">
      <w:pPr>
        <w:pStyle w:val="Nagwek1"/>
        <w:keepLines w:val="0"/>
        <w:numPr>
          <w:ilvl w:val="1"/>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35" w:name="_Toc74564943"/>
      <w:r w:rsidRPr="004F400E">
        <w:rPr>
          <w:rFonts w:asciiTheme="majorHAnsi" w:eastAsia="Times New Roman" w:hAnsiTheme="majorHAnsi" w:cstheme="minorHAnsi"/>
          <w:b/>
          <w:bCs/>
          <w:caps w:val="0"/>
          <w:spacing w:val="0"/>
          <w:kern w:val="32"/>
          <w:sz w:val="24"/>
          <w:szCs w:val="24"/>
        </w:rPr>
        <w:t>Wskaźniki rezultatu i produktu</w:t>
      </w:r>
      <w:bookmarkEnd w:id="35"/>
    </w:p>
    <w:p w14:paraId="7D015073" w14:textId="77777777" w:rsidR="0077711D" w:rsidRPr="004F400E" w:rsidRDefault="0077711D" w:rsidP="0077711D">
      <w:pPr>
        <w:spacing w:after="0" w:line="240" w:lineRule="auto"/>
        <w:rPr>
          <w:rFonts w:asciiTheme="majorHAnsi" w:hAnsiTheme="majorHAnsi" w:cstheme="minorHAnsi"/>
        </w:rPr>
      </w:pPr>
    </w:p>
    <w:p w14:paraId="36783953" w14:textId="77777777" w:rsidR="0077711D" w:rsidRPr="004F400E" w:rsidRDefault="0077711D" w:rsidP="007E6337">
      <w:pPr>
        <w:numPr>
          <w:ilvl w:val="0"/>
          <w:numId w:val="23"/>
        </w:numPr>
        <w:spacing w:after="0" w:line="240" w:lineRule="auto"/>
        <w:rPr>
          <w:rFonts w:asciiTheme="majorHAnsi" w:hAnsiTheme="majorHAnsi" w:cstheme="minorHAnsi"/>
        </w:rPr>
      </w:pPr>
      <w:r w:rsidRPr="004F400E">
        <w:rPr>
          <w:rFonts w:asciiTheme="majorHAnsi" w:hAnsiTheme="majorHAnsi" w:cstheme="minorHAnsi"/>
        </w:rPr>
        <w:t xml:space="preserve">Wskaźniki </w:t>
      </w:r>
      <w:r w:rsidRPr="004F400E">
        <w:rPr>
          <w:rFonts w:asciiTheme="majorHAnsi" w:hAnsiTheme="majorHAnsi" w:cstheme="minorHAnsi"/>
          <w:b/>
        </w:rPr>
        <w:t>produktu</w:t>
      </w:r>
      <w:r w:rsidR="00DE2864" w:rsidRPr="004F400E">
        <w:rPr>
          <w:rFonts w:asciiTheme="majorHAnsi" w:hAnsiTheme="majorHAnsi" w:cstheme="minorHAnsi"/>
          <w:b/>
        </w:rPr>
        <w:t xml:space="preserve"> i rezultatu</w:t>
      </w:r>
      <w:r w:rsidRPr="004F400E">
        <w:rPr>
          <w:rFonts w:asciiTheme="majorHAnsi" w:hAnsiTheme="majorHAnsi" w:cstheme="minorHAnsi"/>
        </w:rPr>
        <w:t xml:space="preserve"> realizowane w ramach projektu objętego grantem:</w:t>
      </w:r>
    </w:p>
    <w:p w14:paraId="3D3BEE35" w14:textId="77777777" w:rsidR="00C16577" w:rsidRPr="004F400E" w:rsidRDefault="00C16577" w:rsidP="00C16577">
      <w:pPr>
        <w:spacing w:after="0" w:line="240" w:lineRule="auto"/>
        <w:ind w:left="720"/>
        <w:rPr>
          <w:rFonts w:asciiTheme="majorHAnsi" w:hAnsiTheme="majorHAnsi" w:cstheme="minorHAnsi"/>
        </w:rPr>
      </w:pPr>
    </w:p>
    <w:tbl>
      <w:tblPr>
        <w:tblpPr w:leftFromText="141" w:rightFromText="141" w:vertAnchor="text" w:tblpXSpec="center" w:tblpY="1"/>
        <w:tblOverlap w:val="neve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418"/>
        <w:gridCol w:w="850"/>
        <w:gridCol w:w="3232"/>
        <w:gridCol w:w="29"/>
        <w:gridCol w:w="2693"/>
        <w:gridCol w:w="1417"/>
      </w:tblGrid>
      <w:tr w:rsidR="00C16577" w:rsidRPr="004F400E" w14:paraId="62D52B77" w14:textId="77777777" w:rsidTr="00AD6721">
        <w:trPr>
          <w:trHeight w:val="567"/>
        </w:trPr>
        <w:tc>
          <w:tcPr>
            <w:tcW w:w="709" w:type="dxa"/>
            <w:shd w:val="clear" w:color="auto" w:fill="DAE1D3" w:themeFill="accent1" w:themeFillTint="66"/>
            <w:vAlign w:val="center"/>
          </w:tcPr>
          <w:p w14:paraId="3F2E44EA" w14:textId="77777777" w:rsidR="00C16577" w:rsidRPr="004F400E" w:rsidRDefault="00C16577" w:rsidP="00E8370D">
            <w:pPr>
              <w:jc w:val="center"/>
              <w:rPr>
                <w:rFonts w:asciiTheme="majorHAnsi" w:hAnsiTheme="majorHAnsi" w:cstheme="minorHAnsi"/>
                <w:color w:val="000000"/>
                <w:sz w:val="20"/>
                <w:szCs w:val="20"/>
              </w:rPr>
            </w:pPr>
            <w:r w:rsidRPr="004F400E">
              <w:rPr>
                <w:rFonts w:asciiTheme="majorHAnsi" w:hAnsiTheme="majorHAnsi" w:cstheme="minorHAnsi"/>
                <w:color w:val="000000"/>
                <w:sz w:val="20"/>
                <w:szCs w:val="20"/>
              </w:rPr>
              <w:t>NR</w:t>
            </w:r>
          </w:p>
        </w:tc>
        <w:tc>
          <w:tcPr>
            <w:tcW w:w="1418" w:type="dxa"/>
            <w:shd w:val="clear" w:color="auto" w:fill="DAE1D3" w:themeFill="accent1" w:themeFillTint="66"/>
            <w:vAlign w:val="center"/>
          </w:tcPr>
          <w:p w14:paraId="6D16A0CB" w14:textId="77777777" w:rsidR="00C16577" w:rsidRPr="004F400E" w:rsidRDefault="00C16577" w:rsidP="00E8370D">
            <w:pPr>
              <w:jc w:val="center"/>
              <w:rPr>
                <w:rFonts w:asciiTheme="majorHAnsi" w:hAnsiTheme="majorHAnsi" w:cstheme="minorHAnsi"/>
                <w:color w:val="000000"/>
                <w:sz w:val="20"/>
                <w:szCs w:val="20"/>
              </w:rPr>
            </w:pPr>
            <w:r w:rsidRPr="004F400E">
              <w:rPr>
                <w:rFonts w:asciiTheme="majorHAnsi" w:hAnsiTheme="majorHAnsi" w:cstheme="minorHAnsi"/>
                <w:color w:val="000000"/>
                <w:sz w:val="20"/>
                <w:szCs w:val="20"/>
              </w:rPr>
              <w:t>NAZWA WSKAŹNIKA</w:t>
            </w:r>
          </w:p>
        </w:tc>
        <w:tc>
          <w:tcPr>
            <w:tcW w:w="850" w:type="dxa"/>
            <w:shd w:val="clear" w:color="auto" w:fill="DAE1D3" w:themeFill="accent1" w:themeFillTint="66"/>
            <w:vAlign w:val="center"/>
          </w:tcPr>
          <w:p w14:paraId="18237925" w14:textId="77777777" w:rsidR="00C16577" w:rsidRPr="004F400E" w:rsidRDefault="00C16577" w:rsidP="00E8370D">
            <w:pPr>
              <w:jc w:val="center"/>
              <w:rPr>
                <w:rFonts w:asciiTheme="majorHAnsi" w:hAnsiTheme="majorHAnsi" w:cstheme="minorHAnsi"/>
                <w:color w:val="000000"/>
                <w:sz w:val="20"/>
                <w:szCs w:val="20"/>
              </w:rPr>
            </w:pPr>
            <w:r w:rsidRPr="004F400E">
              <w:rPr>
                <w:rFonts w:asciiTheme="majorHAnsi" w:hAnsiTheme="majorHAnsi" w:cstheme="minorHAnsi"/>
                <w:color w:val="000000"/>
                <w:sz w:val="20"/>
                <w:szCs w:val="20"/>
              </w:rPr>
              <w:t>JEDNOSTKA MIARY</w:t>
            </w:r>
          </w:p>
        </w:tc>
        <w:tc>
          <w:tcPr>
            <w:tcW w:w="3261" w:type="dxa"/>
            <w:gridSpan w:val="2"/>
            <w:shd w:val="clear" w:color="auto" w:fill="DAE1D3" w:themeFill="accent1" w:themeFillTint="66"/>
            <w:vAlign w:val="center"/>
          </w:tcPr>
          <w:p w14:paraId="23EB3B69" w14:textId="77777777" w:rsidR="00C16577" w:rsidRPr="004F400E" w:rsidRDefault="00C16577" w:rsidP="00E8370D">
            <w:pPr>
              <w:jc w:val="center"/>
              <w:rPr>
                <w:rFonts w:asciiTheme="majorHAnsi" w:hAnsiTheme="majorHAnsi" w:cstheme="minorHAnsi"/>
                <w:color w:val="000000"/>
                <w:sz w:val="20"/>
                <w:szCs w:val="20"/>
              </w:rPr>
            </w:pPr>
            <w:r w:rsidRPr="004F400E">
              <w:rPr>
                <w:rFonts w:asciiTheme="majorHAnsi" w:hAnsiTheme="majorHAnsi" w:cstheme="minorHAnsi"/>
                <w:color w:val="000000"/>
                <w:sz w:val="20"/>
                <w:szCs w:val="20"/>
              </w:rPr>
              <w:t>DEFINICJA  WSKAŹNIKA</w:t>
            </w:r>
          </w:p>
        </w:tc>
        <w:tc>
          <w:tcPr>
            <w:tcW w:w="2693" w:type="dxa"/>
            <w:shd w:val="clear" w:color="auto" w:fill="DAE1D3" w:themeFill="accent1" w:themeFillTint="66"/>
            <w:vAlign w:val="center"/>
          </w:tcPr>
          <w:p w14:paraId="1253031D" w14:textId="77777777" w:rsidR="00C16577" w:rsidRPr="004F400E" w:rsidRDefault="00C16577" w:rsidP="00E8370D">
            <w:pPr>
              <w:jc w:val="center"/>
              <w:rPr>
                <w:rFonts w:asciiTheme="majorHAnsi" w:hAnsiTheme="majorHAnsi" w:cstheme="minorHAnsi"/>
                <w:color w:val="000000"/>
                <w:sz w:val="20"/>
                <w:szCs w:val="20"/>
              </w:rPr>
            </w:pPr>
            <w:r w:rsidRPr="004F400E">
              <w:rPr>
                <w:rFonts w:asciiTheme="majorHAnsi" w:hAnsiTheme="majorHAnsi" w:cstheme="minorHAnsi"/>
                <w:color w:val="000000"/>
                <w:sz w:val="20"/>
                <w:szCs w:val="20"/>
              </w:rPr>
              <w:t xml:space="preserve">DOKUMENTY POTWIERDZAJĄCE REALIZACJĘ WSKAŹNIKÓW / SPOSÓB POMIARU WSKAŹNIKA </w:t>
            </w:r>
          </w:p>
        </w:tc>
        <w:tc>
          <w:tcPr>
            <w:tcW w:w="1417" w:type="dxa"/>
            <w:shd w:val="clear" w:color="auto" w:fill="DAE1D3" w:themeFill="accent1" w:themeFillTint="66"/>
          </w:tcPr>
          <w:p w14:paraId="15AB2C74" w14:textId="77777777" w:rsidR="00C16577" w:rsidRPr="004F400E" w:rsidRDefault="00C16577" w:rsidP="00E8370D">
            <w:pPr>
              <w:jc w:val="center"/>
              <w:rPr>
                <w:rFonts w:asciiTheme="majorHAnsi" w:hAnsiTheme="majorHAnsi" w:cstheme="minorHAnsi"/>
                <w:color w:val="000000"/>
                <w:sz w:val="20"/>
                <w:szCs w:val="20"/>
              </w:rPr>
            </w:pPr>
            <w:r w:rsidRPr="004F400E">
              <w:rPr>
                <w:rFonts w:asciiTheme="majorHAnsi" w:hAnsiTheme="majorHAnsi" w:cstheme="minorHAnsi"/>
                <w:color w:val="000000"/>
                <w:sz w:val="20"/>
                <w:szCs w:val="20"/>
              </w:rPr>
              <w:t>WARTOŚĆ PLANOWANA DO OSIĄGNIĘCIA W RAMACH NABORU WNIOSKÓW</w:t>
            </w:r>
          </w:p>
        </w:tc>
      </w:tr>
      <w:tr w:rsidR="00C16577" w:rsidRPr="004F400E" w14:paraId="14E7BC36" w14:textId="77777777" w:rsidTr="00AD6721">
        <w:trPr>
          <w:trHeight w:val="567"/>
        </w:trPr>
        <w:tc>
          <w:tcPr>
            <w:tcW w:w="10348" w:type="dxa"/>
            <w:gridSpan w:val="7"/>
            <w:shd w:val="clear" w:color="auto" w:fill="DAE1D3" w:themeFill="accent1" w:themeFillTint="66"/>
            <w:vAlign w:val="center"/>
          </w:tcPr>
          <w:p w14:paraId="26F15F74" w14:textId="77777777" w:rsidR="00C16577" w:rsidRPr="004F400E" w:rsidRDefault="00C16577" w:rsidP="00E8370D">
            <w:pPr>
              <w:jc w:val="center"/>
              <w:rPr>
                <w:rFonts w:asciiTheme="majorHAnsi" w:hAnsiTheme="majorHAnsi" w:cstheme="minorHAnsi"/>
                <w:color w:val="000000"/>
                <w:sz w:val="18"/>
                <w:szCs w:val="18"/>
              </w:rPr>
            </w:pPr>
            <w:r w:rsidRPr="004F400E">
              <w:rPr>
                <w:rFonts w:asciiTheme="majorHAnsi" w:hAnsiTheme="majorHAnsi" w:cstheme="minorHAnsi"/>
                <w:color w:val="000000"/>
                <w:sz w:val="18"/>
                <w:szCs w:val="18"/>
              </w:rPr>
              <w:t xml:space="preserve">WSKAŹNIKI PRODUKTU - </w:t>
            </w:r>
            <w:proofErr w:type="spellStart"/>
            <w:r w:rsidRPr="004F400E">
              <w:rPr>
                <w:rFonts w:asciiTheme="majorHAnsi" w:hAnsiTheme="majorHAnsi" w:cstheme="minorHAnsi"/>
                <w:color w:val="000000"/>
                <w:sz w:val="18"/>
                <w:szCs w:val="18"/>
              </w:rPr>
              <w:t>SzOOP</w:t>
            </w:r>
            <w:proofErr w:type="spellEnd"/>
          </w:p>
        </w:tc>
      </w:tr>
      <w:tr w:rsidR="00C16577" w:rsidRPr="004F400E" w14:paraId="49281693" w14:textId="77777777" w:rsidTr="007F79CD">
        <w:trPr>
          <w:trHeight w:val="567"/>
        </w:trPr>
        <w:tc>
          <w:tcPr>
            <w:tcW w:w="709" w:type="dxa"/>
          </w:tcPr>
          <w:p w14:paraId="192C19A5" w14:textId="77777777" w:rsidR="00C16577" w:rsidRPr="006356F3" w:rsidRDefault="00C16577" w:rsidP="00E8370D">
            <w:pPr>
              <w:jc w:val="center"/>
              <w:rPr>
                <w:rFonts w:asciiTheme="majorHAnsi" w:hAnsiTheme="majorHAnsi" w:cstheme="minorHAnsi"/>
                <w:sz w:val="18"/>
                <w:szCs w:val="18"/>
              </w:rPr>
            </w:pPr>
            <w:r w:rsidRPr="006356F3">
              <w:rPr>
                <w:rFonts w:asciiTheme="majorHAnsi" w:hAnsiTheme="majorHAnsi" w:cstheme="minorHAnsi"/>
                <w:sz w:val="18"/>
                <w:szCs w:val="18"/>
              </w:rPr>
              <w:t>1</w:t>
            </w:r>
          </w:p>
        </w:tc>
        <w:tc>
          <w:tcPr>
            <w:tcW w:w="1418" w:type="dxa"/>
          </w:tcPr>
          <w:p w14:paraId="4BE080FE" w14:textId="77777777" w:rsidR="00C16577" w:rsidRPr="006356F3" w:rsidRDefault="00C16577" w:rsidP="00E8370D">
            <w:pPr>
              <w:rPr>
                <w:rFonts w:asciiTheme="majorHAnsi" w:hAnsiTheme="majorHAnsi" w:cstheme="minorHAnsi"/>
                <w:sz w:val="18"/>
                <w:szCs w:val="18"/>
              </w:rPr>
            </w:pPr>
            <w:r w:rsidRPr="006356F3">
              <w:rPr>
                <w:rFonts w:asciiTheme="majorHAnsi" w:hAnsiTheme="majorHAnsi" w:cstheme="minorHAnsi"/>
                <w:color w:val="000000"/>
                <w:sz w:val="18"/>
                <w:szCs w:val="18"/>
              </w:rPr>
              <w:t>liczba osób zagrożonych ubóstwem lub wykluczeniem społecznym objętych wsparciem w programie (RLKS)</w:t>
            </w:r>
          </w:p>
        </w:tc>
        <w:tc>
          <w:tcPr>
            <w:tcW w:w="850" w:type="dxa"/>
          </w:tcPr>
          <w:p w14:paraId="7EC176FF" w14:textId="77777777" w:rsidR="00C16577" w:rsidRPr="006356F3" w:rsidRDefault="00C16577" w:rsidP="00E8370D">
            <w:pPr>
              <w:jc w:val="center"/>
              <w:rPr>
                <w:rFonts w:asciiTheme="majorHAnsi" w:hAnsiTheme="majorHAnsi" w:cstheme="minorHAnsi"/>
                <w:sz w:val="18"/>
                <w:szCs w:val="18"/>
              </w:rPr>
            </w:pPr>
            <w:r w:rsidRPr="006356F3">
              <w:rPr>
                <w:rFonts w:asciiTheme="majorHAnsi" w:hAnsiTheme="majorHAnsi" w:cstheme="minorHAnsi"/>
                <w:sz w:val="18"/>
                <w:szCs w:val="18"/>
              </w:rPr>
              <w:t>osoby</w:t>
            </w:r>
          </w:p>
        </w:tc>
        <w:tc>
          <w:tcPr>
            <w:tcW w:w="3232" w:type="dxa"/>
          </w:tcPr>
          <w:p w14:paraId="5EFF15F6" w14:textId="77777777" w:rsidR="001D1723" w:rsidRPr="006356F3" w:rsidRDefault="001D1723" w:rsidP="001D1723">
            <w:pPr>
              <w:pStyle w:val="TableParagraph"/>
              <w:ind w:left="107" w:right="96"/>
              <w:jc w:val="both"/>
              <w:rPr>
                <w:rFonts w:asciiTheme="majorHAnsi" w:hAnsiTheme="majorHAnsi"/>
                <w:sz w:val="18"/>
                <w:szCs w:val="18"/>
              </w:rPr>
            </w:pPr>
            <w:r w:rsidRPr="006356F3">
              <w:rPr>
                <w:rFonts w:asciiTheme="majorHAnsi" w:hAnsiTheme="majorHAnsi"/>
                <w:sz w:val="18"/>
                <w:szCs w:val="18"/>
              </w:rPr>
              <w:t>Wskaźnik obejmuje osoby zagrożone ubóstwem lub wykluczeniem</w:t>
            </w:r>
            <w:r w:rsidRPr="006356F3">
              <w:rPr>
                <w:rFonts w:asciiTheme="majorHAnsi" w:hAnsiTheme="majorHAnsi"/>
                <w:spacing w:val="-12"/>
                <w:sz w:val="18"/>
                <w:szCs w:val="18"/>
              </w:rPr>
              <w:t xml:space="preserve"> </w:t>
            </w:r>
            <w:r w:rsidRPr="006356F3">
              <w:rPr>
                <w:rFonts w:asciiTheme="majorHAnsi" w:hAnsiTheme="majorHAnsi"/>
                <w:sz w:val="18"/>
                <w:szCs w:val="18"/>
              </w:rPr>
              <w:t>społecznym</w:t>
            </w:r>
            <w:r w:rsidRPr="006356F3">
              <w:rPr>
                <w:rFonts w:asciiTheme="majorHAnsi" w:hAnsiTheme="majorHAnsi"/>
                <w:spacing w:val="-11"/>
                <w:sz w:val="18"/>
                <w:szCs w:val="18"/>
              </w:rPr>
              <w:t xml:space="preserve"> </w:t>
            </w:r>
            <w:r w:rsidRPr="006356F3">
              <w:rPr>
                <w:rFonts w:asciiTheme="majorHAnsi" w:hAnsiTheme="majorHAnsi"/>
                <w:sz w:val="18"/>
                <w:szCs w:val="18"/>
              </w:rPr>
              <w:t>(definicja</w:t>
            </w:r>
            <w:r w:rsidRPr="006356F3">
              <w:rPr>
                <w:rFonts w:asciiTheme="majorHAnsi" w:hAnsiTheme="majorHAnsi"/>
                <w:spacing w:val="-11"/>
                <w:sz w:val="18"/>
                <w:szCs w:val="18"/>
              </w:rPr>
              <w:t xml:space="preserve"> </w:t>
            </w:r>
            <w:r w:rsidRPr="006356F3">
              <w:rPr>
                <w:rFonts w:asciiTheme="majorHAnsi" w:hAnsiTheme="majorHAnsi"/>
                <w:sz w:val="18"/>
                <w:szCs w:val="18"/>
              </w:rPr>
              <w:t>zgodna</w:t>
            </w:r>
            <w:r w:rsidRPr="006356F3">
              <w:rPr>
                <w:rFonts w:asciiTheme="majorHAnsi" w:hAnsiTheme="majorHAnsi"/>
                <w:spacing w:val="-11"/>
                <w:sz w:val="18"/>
                <w:szCs w:val="18"/>
              </w:rPr>
              <w:t xml:space="preserve"> </w:t>
            </w:r>
            <w:r w:rsidRPr="006356F3">
              <w:rPr>
                <w:rFonts w:asciiTheme="majorHAnsi" w:hAnsiTheme="majorHAnsi"/>
                <w:sz w:val="18"/>
                <w:szCs w:val="18"/>
              </w:rPr>
              <w:t>z</w:t>
            </w:r>
            <w:r w:rsidRPr="006356F3">
              <w:rPr>
                <w:rFonts w:asciiTheme="majorHAnsi" w:hAnsiTheme="majorHAnsi"/>
                <w:spacing w:val="-12"/>
                <w:sz w:val="18"/>
                <w:szCs w:val="18"/>
              </w:rPr>
              <w:t xml:space="preserve"> </w:t>
            </w:r>
            <w:r w:rsidRPr="006356F3">
              <w:rPr>
                <w:rFonts w:asciiTheme="majorHAnsi" w:hAnsiTheme="majorHAnsi"/>
                <w:sz w:val="18"/>
                <w:szCs w:val="18"/>
              </w:rPr>
              <w:t>Wytycznymi</w:t>
            </w:r>
            <w:r w:rsidRPr="006356F3">
              <w:rPr>
                <w:rFonts w:asciiTheme="majorHAnsi" w:hAnsiTheme="majorHAnsi"/>
                <w:spacing w:val="-10"/>
                <w:sz w:val="18"/>
                <w:szCs w:val="18"/>
              </w:rPr>
              <w:t xml:space="preserve"> </w:t>
            </w:r>
            <w:r w:rsidRPr="006356F3">
              <w:rPr>
                <w:rFonts w:asciiTheme="majorHAnsi" w:hAnsiTheme="majorHAnsi"/>
                <w:sz w:val="18"/>
                <w:szCs w:val="18"/>
              </w:rPr>
              <w:t xml:space="preserve">w zakresie realizacji przedsięwzięć w obszarze włączenia </w:t>
            </w:r>
            <w:r w:rsidRPr="006356F3">
              <w:rPr>
                <w:rFonts w:asciiTheme="majorHAnsi" w:hAnsiTheme="majorHAnsi"/>
                <w:w w:val="95"/>
                <w:sz w:val="18"/>
                <w:szCs w:val="18"/>
              </w:rPr>
              <w:t xml:space="preserve">społecznego i zwalczania ubóstwa z wykorzystaniem środków </w:t>
            </w:r>
            <w:r w:rsidRPr="006356F3">
              <w:rPr>
                <w:rFonts w:asciiTheme="majorHAnsi" w:hAnsiTheme="majorHAnsi"/>
                <w:w w:val="90"/>
                <w:sz w:val="18"/>
                <w:szCs w:val="18"/>
              </w:rPr>
              <w:t xml:space="preserve">Europejskiego Funduszu Społecznego i Europejskiego Funduszu </w:t>
            </w:r>
            <w:r w:rsidRPr="006356F3">
              <w:rPr>
                <w:rFonts w:asciiTheme="majorHAnsi" w:hAnsiTheme="majorHAnsi"/>
                <w:sz w:val="18"/>
                <w:szCs w:val="18"/>
              </w:rPr>
              <w:t>Rozwoju</w:t>
            </w:r>
            <w:r w:rsidRPr="006356F3">
              <w:rPr>
                <w:rFonts w:asciiTheme="majorHAnsi" w:hAnsiTheme="majorHAnsi"/>
                <w:spacing w:val="-21"/>
                <w:sz w:val="18"/>
                <w:szCs w:val="18"/>
              </w:rPr>
              <w:t xml:space="preserve"> </w:t>
            </w:r>
            <w:r w:rsidRPr="006356F3">
              <w:rPr>
                <w:rFonts w:asciiTheme="majorHAnsi" w:hAnsiTheme="majorHAnsi"/>
                <w:sz w:val="18"/>
                <w:szCs w:val="18"/>
              </w:rPr>
              <w:t>Regionalnego</w:t>
            </w:r>
            <w:r w:rsidRPr="006356F3">
              <w:rPr>
                <w:rFonts w:asciiTheme="majorHAnsi" w:hAnsiTheme="majorHAnsi"/>
                <w:spacing w:val="-19"/>
                <w:sz w:val="18"/>
                <w:szCs w:val="18"/>
              </w:rPr>
              <w:t xml:space="preserve"> </w:t>
            </w:r>
            <w:r w:rsidRPr="006356F3">
              <w:rPr>
                <w:rFonts w:asciiTheme="majorHAnsi" w:hAnsiTheme="majorHAnsi"/>
                <w:sz w:val="18"/>
                <w:szCs w:val="18"/>
              </w:rPr>
              <w:t>na</w:t>
            </w:r>
            <w:r w:rsidRPr="006356F3">
              <w:rPr>
                <w:rFonts w:asciiTheme="majorHAnsi" w:hAnsiTheme="majorHAnsi"/>
                <w:spacing w:val="-20"/>
                <w:sz w:val="18"/>
                <w:szCs w:val="18"/>
              </w:rPr>
              <w:t xml:space="preserve"> </w:t>
            </w:r>
            <w:r w:rsidRPr="006356F3">
              <w:rPr>
                <w:rFonts w:asciiTheme="majorHAnsi" w:hAnsiTheme="majorHAnsi"/>
                <w:sz w:val="18"/>
                <w:szCs w:val="18"/>
              </w:rPr>
              <w:t>lata</w:t>
            </w:r>
            <w:r w:rsidRPr="006356F3">
              <w:rPr>
                <w:rFonts w:asciiTheme="majorHAnsi" w:hAnsiTheme="majorHAnsi"/>
                <w:spacing w:val="-20"/>
                <w:sz w:val="18"/>
                <w:szCs w:val="18"/>
              </w:rPr>
              <w:t xml:space="preserve"> </w:t>
            </w:r>
            <w:r w:rsidRPr="006356F3">
              <w:rPr>
                <w:rFonts w:asciiTheme="majorHAnsi" w:hAnsiTheme="majorHAnsi"/>
                <w:sz w:val="18"/>
                <w:szCs w:val="18"/>
              </w:rPr>
              <w:t>2014-2020).</w:t>
            </w:r>
          </w:p>
          <w:p w14:paraId="78055F3B" w14:textId="77777777" w:rsidR="006F315C" w:rsidRPr="006356F3" w:rsidRDefault="006F315C" w:rsidP="001D1723">
            <w:pPr>
              <w:jc w:val="both"/>
              <w:rPr>
                <w:rFonts w:asciiTheme="majorHAnsi" w:hAnsiTheme="majorHAnsi"/>
                <w:sz w:val="18"/>
                <w:szCs w:val="18"/>
              </w:rPr>
            </w:pPr>
            <w:r w:rsidRPr="006356F3">
              <w:rPr>
                <w:rFonts w:asciiTheme="majorHAnsi" w:hAnsiTheme="majorHAnsi"/>
                <w:sz w:val="18"/>
                <w:szCs w:val="18"/>
              </w:rPr>
              <w:t xml:space="preserve">Ocena spełnienia poszczególnych kryteriów następuje poprzez potwierdzenie/weryfikację statusu osoby zagrożonej ubóstwem lub wykluczeniem społecznym: - Ocena spełnienia poszczególnych kryteriów następuje poprzez potwierdzenie/weryfikację statusu osoby zagrożonej ubóstwem lub wykluczeniem społecznym: </w:t>
            </w:r>
          </w:p>
          <w:p w14:paraId="39480248" w14:textId="570AAA01" w:rsidR="00C16577" w:rsidRPr="006356F3" w:rsidRDefault="006F315C" w:rsidP="001D1723">
            <w:pPr>
              <w:jc w:val="both"/>
              <w:rPr>
                <w:rFonts w:asciiTheme="majorHAnsi" w:hAnsiTheme="majorHAnsi" w:cstheme="minorHAnsi"/>
                <w:sz w:val="18"/>
                <w:szCs w:val="18"/>
              </w:rPr>
            </w:pPr>
            <w:r w:rsidRPr="006356F3">
              <w:rPr>
                <w:rFonts w:asciiTheme="majorHAnsi" w:hAnsiTheme="majorHAnsi"/>
                <w:sz w:val="18"/>
                <w:szCs w:val="18"/>
              </w:rPr>
              <w:t xml:space="preserve">a) osoby lub rodziny korzystające ze świadczeń pomocy społecznej zgodnie z ustawą z dnia 12 marca 2004 r. o pomocy społecznej lub kwalifikujące się do objęcia wsparciem przez pomoc społeczną, tj. </w:t>
            </w:r>
            <w:r w:rsidRPr="006356F3">
              <w:rPr>
                <w:rFonts w:asciiTheme="majorHAnsi" w:hAnsiTheme="majorHAnsi"/>
                <w:sz w:val="18"/>
                <w:szCs w:val="18"/>
              </w:rPr>
              <w:lastRenderedPageBreak/>
              <w:t xml:space="preserve">spełniające co najmniej jeden z warunków określonych w art. 7 ustawy o pomocy społecznej – np. oświadczenie uczestnika (z pouczeniem o odpowiedzialności za składanie oświadczeń niezgodnych z prawdą) lub zaświadczenie z ośrodka pomocy społecznej, przy czym nie ma obowiązku wskazywania, która przesłanka określona ww. ustawie została spełniona; b) osoby o których mowa w art. 1 ust. 2 ustawy z dnia 13 czerwca 2003 r. o zatrudnieniu socjalnym – np. oświadczenie uczestnika (z pouczeniem o odpowiedzialności za składanie oświadczeń niezgodnych z prawdą) lub zaświadczenie z właściwej instytucji, przy czym nie ma obowiązku wskazywania, która przesłanka określona w ww. ustawie została spełniona; c) osoby przebywające w pieczy zastępczej, w tym również osoby Źródło pomiaru: umowa z uczestnikami wraz z oświadczeniem lub zaświadczeniem potwierdzającym status osoby wykluczonej, np. zaświadczenie z ośrodka pomocy społecznej Sposób pomiaru: w momencie rozpoczęcia przez uczestnika udziału w projekcie objętym grantem lub w momencie przystąpienia do określonej formy wsparcia w ramach projektu objętego grantem. 115 21 przebywające w pieczy zastępczej na warunkach określonych w art. 37 ust. 2 ustawy z dnia 9 czerwca 2011 r. o wspieraniu rodziny i systemie pieczy zastępczej lub opuszczające pieczę zastępczą, rodziny przeżywające trudności w pełnieniu funkcji opiekuńczo - wychowawczych, o których mowa w ustawie z dnia 9 czerwca 2011 r. o wspieraniu rodziny i systemie pieczy zastępczej – np. oświadczenie uczestnika lub jego opiekuna prawnego w przypadku osób niepełnoletnich np. rodzica zastępczego (z pouczeniem o odpowiedzialności za składanie oświadczeń niezgodnych z prawdą) lub zaświadczenie z właściwej instytucji lub zaświadczenie od kuratora; d) osoby z </w:t>
            </w:r>
            <w:r w:rsidRPr="006356F3">
              <w:rPr>
                <w:rFonts w:asciiTheme="majorHAnsi" w:hAnsiTheme="majorHAnsi"/>
                <w:sz w:val="18"/>
                <w:szCs w:val="18"/>
              </w:rPr>
              <w:lastRenderedPageBreak/>
              <w:t xml:space="preserve">niepełnosprawnością, tj. osoby z niepełnosprawnością w rozumieniu Wytycznych w zakresie realizacji zasady równości szans i niedyskryminacji, w tym dostępności dla osób z niepełnosprawnościami oraz zasady równości szans kobiet i mężczyzn w ramach funduszy unijnych na lata 2014 -2020 lub uczniowie/dzieci z niepełnosprawnościami w rozumieniu Wytycznych w zakresie realizacji przedsięwzięć z udziałem środków Europejskiego Funduszu Społecznego w obszarze edukacji na lata 2014-2020 – odpowiednie orzeczenie lub inny dokument poświadczający stan zdrowia; e) członkowie gospodarstw domowych sprawujący opiekę nad osobą z niepełnosprawnością, o ile co najmniej jeden z nich nie pracuje ze względu na konieczność sprawowania opieki nad osobą z niepełnosprawnością – np. oświadczenie uczestnika (z pouczeniem o odpowiedzialności za składanie oświadczeń niezgodnych z prawdą) lub inny dokument potwierdzający ww. sytuację; f) osoby potrzebująca wsparcia w codziennym funkcjonowaniu – np. oświadczenie uczestnika lub jego opiekuna, jeśli niemożliwe jest uzyskanie oświadczenia uczestnika (z pouczeniem o odpowiedzialności za składanie oświadczeń niezgodnych z prawdą) lub zaświadczenie od lekarza lub odpowiednie orzeczenie lub inny dokument poświadczający stan zdrowia; g) osoby bezdomne lub dotknięte wykluczeniem z dostępu do mieszkań – np. oświadczenie uczestnika (z pouczeniem o odpowiedzialności za składanie oświadczeń niezgodnych z prawdą) lub zaświadczenie od właściwej instytucji lub inny dokument potwierdzający ww. sytuację; 22 h) osoby odbywające kary pozbawienia wolności w formie dozoru elektronicznego – np. oświadczenie uczestnika (z pouczeniem o odpowiedzialności za składanie </w:t>
            </w:r>
            <w:r w:rsidRPr="006356F3">
              <w:rPr>
                <w:rFonts w:asciiTheme="majorHAnsi" w:hAnsiTheme="majorHAnsi"/>
                <w:sz w:val="18"/>
                <w:szCs w:val="18"/>
              </w:rPr>
              <w:lastRenderedPageBreak/>
              <w:t xml:space="preserve">oświadczeń niezgodnych z prawdą) lub zaświadczenie od właściwej instytucji lub inny dokument potwierdzający ww. sytuację; i) osoby korzystające z PO PŻ – oświadczenie uczestnika (z pouczeniem o odpowiedzialności za składanie oświadczeń niezgodnych z prawdą) lub inny dokument potwierdzający korzystanie z PO PŻ. </w:t>
            </w:r>
          </w:p>
        </w:tc>
        <w:tc>
          <w:tcPr>
            <w:tcW w:w="2722" w:type="dxa"/>
            <w:gridSpan w:val="2"/>
          </w:tcPr>
          <w:p w14:paraId="1A8C68B6" w14:textId="7516CD9E" w:rsidR="00C16577" w:rsidRPr="006356F3" w:rsidRDefault="00C16577" w:rsidP="00E8370D">
            <w:pPr>
              <w:rPr>
                <w:rFonts w:asciiTheme="majorHAnsi" w:hAnsiTheme="majorHAnsi" w:cstheme="minorHAnsi"/>
                <w:sz w:val="18"/>
                <w:szCs w:val="18"/>
              </w:rPr>
            </w:pPr>
            <w:r w:rsidRPr="006356F3">
              <w:rPr>
                <w:rFonts w:asciiTheme="majorHAnsi" w:hAnsiTheme="majorHAnsi" w:cstheme="minorHAnsi"/>
                <w:sz w:val="18"/>
                <w:szCs w:val="18"/>
              </w:rPr>
              <w:lastRenderedPageBreak/>
              <w:t xml:space="preserve">Źródło </w:t>
            </w:r>
            <w:r w:rsidRPr="006356F3">
              <w:rPr>
                <w:rFonts w:asciiTheme="majorHAnsi" w:hAnsiTheme="majorHAnsi"/>
                <w:sz w:val="18"/>
                <w:szCs w:val="18"/>
              </w:rPr>
              <w:t xml:space="preserve">pomiaru: </w:t>
            </w:r>
            <w:r w:rsidR="006F315C" w:rsidRPr="006356F3">
              <w:rPr>
                <w:rFonts w:asciiTheme="majorHAnsi" w:hAnsiTheme="majorHAnsi"/>
                <w:sz w:val="18"/>
                <w:szCs w:val="18"/>
              </w:rPr>
              <w:t>umowa z uczestnikami wraz z oświadczeniem lub zaświadczeniem potwierdzającym status osoby wykluczonej</w:t>
            </w:r>
            <w:r w:rsidR="001D1723" w:rsidRPr="006356F3">
              <w:rPr>
                <w:rFonts w:asciiTheme="majorHAnsi" w:hAnsiTheme="majorHAnsi" w:cstheme="minorHAnsi"/>
                <w:sz w:val="18"/>
                <w:szCs w:val="18"/>
              </w:rPr>
              <w:t>, np. zaświadczenie z ośrodka pomocy społecznej</w:t>
            </w:r>
            <w:r w:rsidRPr="006356F3">
              <w:rPr>
                <w:rFonts w:asciiTheme="majorHAnsi" w:hAnsiTheme="majorHAnsi" w:cstheme="minorHAnsi"/>
                <w:sz w:val="18"/>
                <w:szCs w:val="18"/>
              </w:rPr>
              <w:t xml:space="preserve"> </w:t>
            </w:r>
          </w:p>
          <w:p w14:paraId="1799DED1" w14:textId="77777777" w:rsidR="00C16577" w:rsidRPr="006356F3" w:rsidRDefault="00C16577" w:rsidP="00E8370D">
            <w:pPr>
              <w:rPr>
                <w:rFonts w:asciiTheme="majorHAnsi" w:hAnsiTheme="majorHAnsi" w:cstheme="minorHAnsi"/>
                <w:sz w:val="18"/>
                <w:szCs w:val="18"/>
              </w:rPr>
            </w:pPr>
            <w:r w:rsidRPr="006356F3">
              <w:rPr>
                <w:rFonts w:asciiTheme="majorHAnsi" w:hAnsiTheme="majorHAnsi" w:cstheme="minorHAnsi"/>
                <w:sz w:val="18"/>
                <w:szCs w:val="18"/>
              </w:rPr>
              <w:t>Sposób pomiaru: w momencie rozpoczęcia przez uczestnika udziału w projekcie objętym grantem lub w momencie przystąpienia do określonej formy wsparcia w ramach projektu objętego grantem.</w:t>
            </w:r>
          </w:p>
        </w:tc>
        <w:tc>
          <w:tcPr>
            <w:tcW w:w="1417" w:type="dxa"/>
          </w:tcPr>
          <w:p w14:paraId="0505C375" w14:textId="7453C08F" w:rsidR="00C16577" w:rsidRPr="006356F3" w:rsidRDefault="006A2E9A" w:rsidP="00E8370D">
            <w:pPr>
              <w:rPr>
                <w:rFonts w:asciiTheme="majorHAnsi" w:hAnsiTheme="majorHAnsi" w:cstheme="minorHAnsi"/>
                <w:sz w:val="18"/>
                <w:szCs w:val="18"/>
              </w:rPr>
            </w:pPr>
            <w:r w:rsidRPr="006356F3">
              <w:rPr>
                <w:rFonts w:asciiTheme="majorHAnsi" w:hAnsiTheme="majorHAnsi" w:cstheme="minorHAnsi"/>
                <w:sz w:val="18"/>
                <w:szCs w:val="18"/>
              </w:rPr>
              <w:t>2</w:t>
            </w:r>
            <w:r w:rsidR="000B1C6D" w:rsidRPr="006356F3">
              <w:rPr>
                <w:rFonts w:asciiTheme="majorHAnsi" w:hAnsiTheme="majorHAnsi" w:cstheme="minorHAnsi"/>
                <w:sz w:val="18"/>
                <w:szCs w:val="18"/>
              </w:rPr>
              <w:t>0</w:t>
            </w:r>
          </w:p>
        </w:tc>
      </w:tr>
      <w:tr w:rsidR="00C16577" w:rsidRPr="004F400E" w14:paraId="3EAE463C" w14:textId="77777777" w:rsidTr="00AD6721">
        <w:trPr>
          <w:trHeight w:val="567"/>
        </w:trPr>
        <w:tc>
          <w:tcPr>
            <w:tcW w:w="10348" w:type="dxa"/>
            <w:gridSpan w:val="7"/>
            <w:shd w:val="clear" w:color="auto" w:fill="DAE1D3" w:themeFill="accent1" w:themeFillTint="66"/>
            <w:vAlign w:val="center"/>
          </w:tcPr>
          <w:p w14:paraId="0778C1C5" w14:textId="77777777" w:rsidR="00C16577" w:rsidRPr="004F400E" w:rsidRDefault="00C16577" w:rsidP="00E8370D">
            <w:pPr>
              <w:jc w:val="center"/>
              <w:rPr>
                <w:rFonts w:asciiTheme="majorHAnsi" w:hAnsiTheme="majorHAnsi" w:cstheme="minorHAnsi"/>
                <w:color w:val="000000"/>
                <w:sz w:val="18"/>
                <w:szCs w:val="18"/>
              </w:rPr>
            </w:pPr>
            <w:r w:rsidRPr="004F400E">
              <w:rPr>
                <w:rFonts w:asciiTheme="majorHAnsi" w:hAnsiTheme="majorHAnsi" w:cstheme="minorHAnsi"/>
                <w:color w:val="000000"/>
                <w:sz w:val="18"/>
                <w:szCs w:val="18"/>
              </w:rPr>
              <w:lastRenderedPageBreak/>
              <w:t>WSKAŹNIKI PRODUKTU – PROJEKT GRANTOWY</w:t>
            </w:r>
          </w:p>
        </w:tc>
      </w:tr>
      <w:tr w:rsidR="006356F3" w:rsidRPr="004F400E" w14:paraId="08E63208" w14:textId="77777777" w:rsidTr="00533360">
        <w:trPr>
          <w:trHeight w:val="567"/>
        </w:trPr>
        <w:tc>
          <w:tcPr>
            <w:tcW w:w="709" w:type="dxa"/>
          </w:tcPr>
          <w:p w14:paraId="743490E0" w14:textId="77777777" w:rsidR="006356F3" w:rsidRPr="004F400E" w:rsidRDefault="006356F3" w:rsidP="00CD4D5D">
            <w:pPr>
              <w:pStyle w:val="Akapitzlist"/>
              <w:numPr>
                <w:ilvl w:val="0"/>
                <w:numId w:val="43"/>
              </w:numPr>
              <w:spacing w:before="240" w:line="360" w:lineRule="auto"/>
              <w:jc w:val="center"/>
              <w:rPr>
                <w:rFonts w:asciiTheme="majorHAnsi" w:hAnsiTheme="majorHAnsi" w:cstheme="minorHAnsi"/>
                <w:sz w:val="18"/>
                <w:szCs w:val="18"/>
              </w:rPr>
            </w:pPr>
          </w:p>
        </w:tc>
        <w:tc>
          <w:tcPr>
            <w:tcW w:w="1418" w:type="dxa"/>
          </w:tcPr>
          <w:p w14:paraId="2E670502" w14:textId="77777777" w:rsidR="006356F3" w:rsidRPr="006356F3" w:rsidRDefault="006356F3" w:rsidP="006356F3">
            <w:pPr>
              <w:autoSpaceDE w:val="0"/>
              <w:autoSpaceDN w:val="0"/>
              <w:adjustRightInd w:val="0"/>
              <w:spacing w:after="0" w:line="240" w:lineRule="auto"/>
              <w:rPr>
                <w:rFonts w:asciiTheme="majorHAnsi" w:eastAsiaTheme="minorHAnsi" w:hAnsiTheme="majorHAnsi" w:cs="NimbusSans-Regular"/>
                <w:sz w:val="18"/>
                <w:szCs w:val="18"/>
                <w:lang w:eastAsia="en-US"/>
              </w:rPr>
            </w:pPr>
            <w:r w:rsidRPr="006356F3">
              <w:rPr>
                <w:rFonts w:asciiTheme="majorHAnsi" w:eastAsiaTheme="minorHAnsi" w:hAnsiTheme="majorHAnsi" w:cs="NimbusSans-Regular"/>
                <w:sz w:val="18"/>
                <w:szCs w:val="18"/>
                <w:lang w:eastAsia="en-US"/>
              </w:rPr>
              <w:t>Liczba podmiotów ekonomii społecznej objętych</w:t>
            </w:r>
          </w:p>
          <w:p w14:paraId="1FA6E82C" w14:textId="4137E37C" w:rsidR="006356F3" w:rsidRPr="004F400E" w:rsidRDefault="006356F3" w:rsidP="006356F3">
            <w:pPr>
              <w:pStyle w:val="Default"/>
              <w:rPr>
                <w:rFonts w:asciiTheme="majorHAnsi" w:hAnsiTheme="majorHAnsi" w:cstheme="minorHAnsi"/>
                <w:bCs/>
                <w:sz w:val="18"/>
                <w:szCs w:val="18"/>
              </w:rPr>
            </w:pPr>
            <w:r w:rsidRPr="006356F3">
              <w:rPr>
                <w:rFonts w:asciiTheme="majorHAnsi" w:eastAsiaTheme="minorHAnsi" w:hAnsiTheme="majorHAnsi" w:cs="NimbusSans-Regular"/>
                <w:sz w:val="18"/>
                <w:szCs w:val="18"/>
                <w:lang w:eastAsia="en-US"/>
              </w:rPr>
              <w:t>wsparciem w programie</w:t>
            </w:r>
          </w:p>
        </w:tc>
        <w:tc>
          <w:tcPr>
            <w:tcW w:w="850" w:type="dxa"/>
          </w:tcPr>
          <w:p w14:paraId="6125B121" w14:textId="57ED4AA9" w:rsidR="006356F3" w:rsidRPr="004F400E" w:rsidRDefault="006356F3" w:rsidP="00E8370D">
            <w:pPr>
              <w:jc w:val="center"/>
              <w:rPr>
                <w:rFonts w:asciiTheme="majorHAnsi" w:hAnsiTheme="majorHAnsi" w:cstheme="minorHAnsi"/>
                <w:sz w:val="18"/>
                <w:szCs w:val="18"/>
              </w:rPr>
            </w:pPr>
            <w:r>
              <w:rPr>
                <w:rFonts w:asciiTheme="majorHAnsi" w:hAnsiTheme="majorHAnsi" w:cstheme="minorHAnsi"/>
                <w:sz w:val="18"/>
                <w:szCs w:val="18"/>
              </w:rPr>
              <w:t>sztuka</w:t>
            </w:r>
          </w:p>
        </w:tc>
        <w:tc>
          <w:tcPr>
            <w:tcW w:w="3261" w:type="dxa"/>
            <w:gridSpan w:val="2"/>
          </w:tcPr>
          <w:p w14:paraId="7E093453" w14:textId="133ED248" w:rsidR="006356F3" w:rsidRPr="004F400E" w:rsidRDefault="005E6C73" w:rsidP="00E8370D">
            <w:pPr>
              <w:pStyle w:val="Default"/>
              <w:rPr>
                <w:rFonts w:asciiTheme="majorHAnsi" w:hAnsiTheme="majorHAnsi" w:cstheme="minorHAnsi"/>
                <w:sz w:val="18"/>
                <w:szCs w:val="18"/>
              </w:rPr>
            </w:pPr>
            <w:r>
              <w:rPr>
                <w:rFonts w:asciiTheme="majorHAnsi" w:hAnsiTheme="majorHAnsi" w:cstheme="minorHAnsi"/>
                <w:sz w:val="18"/>
                <w:szCs w:val="18"/>
              </w:rPr>
              <w:t>Oznacza liczbę podmiotów ekonomii społecznej objętych wsparciem w projekcie objętym grantem</w:t>
            </w:r>
          </w:p>
        </w:tc>
        <w:tc>
          <w:tcPr>
            <w:tcW w:w="2693" w:type="dxa"/>
          </w:tcPr>
          <w:p w14:paraId="75C00914" w14:textId="77777777" w:rsidR="006356F3" w:rsidRPr="006356F3" w:rsidRDefault="006356F3" w:rsidP="006356F3">
            <w:pPr>
              <w:autoSpaceDE w:val="0"/>
              <w:autoSpaceDN w:val="0"/>
              <w:adjustRightInd w:val="0"/>
              <w:spacing w:after="0" w:line="240" w:lineRule="auto"/>
              <w:rPr>
                <w:rFonts w:asciiTheme="majorHAnsi" w:eastAsiaTheme="minorHAnsi" w:hAnsiTheme="majorHAnsi" w:cs="NimbusSans-Regular"/>
                <w:sz w:val="18"/>
                <w:szCs w:val="18"/>
                <w:lang w:eastAsia="en-US"/>
              </w:rPr>
            </w:pPr>
            <w:r w:rsidRPr="006356F3">
              <w:rPr>
                <w:rFonts w:asciiTheme="majorHAnsi" w:eastAsiaTheme="minorHAnsi" w:hAnsiTheme="majorHAnsi" w:cs="NimbusSans-Regular"/>
                <w:sz w:val="18"/>
                <w:szCs w:val="18"/>
                <w:lang w:eastAsia="en-US"/>
              </w:rPr>
              <w:t>Źródło pomiaru: listy obecności Sposób pomiaru: w momencie rozpoczęcia</w:t>
            </w:r>
          </w:p>
          <w:p w14:paraId="63293DA6" w14:textId="77777777" w:rsidR="006356F3" w:rsidRPr="006356F3" w:rsidRDefault="006356F3" w:rsidP="006356F3">
            <w:pPr>
              <w:autoSpaceDE w:val="0"/>
              <w:autoSpaceDN w:val="0"/>
              <w:adjustRightInd w:val="0"/>
              <w:spacing w:after="0" w:line="240" w:lineRule="auto"/>
              <w:rPr>
                <w:rFonts w:asciiTheme="majorHAnsi" w:eastAsiaTheme="minorHAnsi" w:hAnsiTheme="majorHAnsi" w:cs="NimbusSans-Regular"/>
                <w:sz w:val="18"/>
                <w:szCs w:val="18"/>
                <w:lang w:eastAsia="en-US"/>
              </w:rPr>
            </w:pPr>
            <w:r w:rsidRPr="006356F3">
              <w:rPr>
                <w:rFonts w:asciiTheme="majorHAnsi" w:eastAsiaTheme="minorHAnsi" w:hAnsiTheme="majorHAnsi" w:cs="NimbusSans-Regular"/>
                <w:sz w:val="18"/>
                <w:szCs w:val="18"/>
                <w:lang w:eastAsia="en-US"/>
              </w:rPr>
              <w:t>przez uczestnika udziału w projekcie lub w momencie przystąpienia do</w:t>
            </w:r>
          </w:p>
          <w:p w14:paraId="42293F3A" w14:textId="402EED09" w:rsidR="006356F3" w:rsidRPr="004F400E" w:rsidRDefault="006356F3" w:rsidP="006356F3">
            <w:pPr>
              <w:pStyle w:val="Default"/>
              <w:rPr>
                <w:rFonts w:asciiTheme="majorHAnsi" w:hAnsiTheme="majorHAnsi" w:cstheme="minorHAnsi"/>
                <w:sz w:val="18"/>
                <w:szCs w:val="18"/>
              </w:rPr>
            </w:pPr>
            <w:r w:rsidRPr="006356F3">
              <w:rPr>
                <w:rFonts w:asciiTheme="majorHAnsi" w:eastAsiaTheme="minorHAnsi" w:hAnsiTheme="majorHAnsi" w:cs="NimbusSans-Regular"/>
                <w:sz w:val="18"/>
                <w:szCs w:val="18"/>
                <w:lang w:eastAsia="en-US"/>
              </w:rPr>
              <w:t>określonej formy wsparcia w ramach projektu</w:t>
            </w:r>
          </w:p>
        </w:tc>
        <w:tc>
          <w:tcPr>
            <w:tcW w:w="1417" w:type="dxa"/>
          </w:tcPr>
          <w:p w14:paraId="436B5D46" w14:textId="5F64EE16" w:rsidR="006356F3" w:rsidRDefault="006356F3" w:rsidP="00147FAA">
            <w:pPr>
              <w:jc w:val="center"/>
              <w:rPr>
                <w:rFonts w:asciiTheme="majorHAnsi" w:hAnsiTheme="majorHAnsi" w:cstheme="minorHAnsi"/>
                <w:sz w:val="18"/>
                <w:szCs w:val="18"/>
              </w:rPr>
            </w:pPr>
            <w:r>
              <w:rPr>
                <w:rFonts w:asciiTheme="majorHAnsi" w:hAnsiTheme="majorHAnsi" w:cstheme="minorHAnsi"/>
                <w:sz w:val="18"/>
                <w:szCs w:val="18"/>
              </w:rPr>
              <w:t>3</w:t>
            </w:r>
          </w:p>
        </w:tc>
      </w:tr>
      <w:tr w:rsidR="006356F3" w:rsidRPr="004F400E" w14:paraId="3DAB329C" w14:textId="77777777" w:rsidTr="00533360">
        <w:trPr>
          <w:trHeight w:val="567"/>
        </w:trPr>
        <w:tc>
          <w:tcPr>
            <w:tcW w:w="709" w:type="dxa"/>
          </w:tcPr>
          <w:p w14:paraId="64F82DD2" w14:textId="77777777" w:rsidR="006356F3" w:rsidRPr="004F400E" w:rsidRDefault="006356F3" w:rsidP="00CD4D5D">
            <w:pPr>
              <w:pStyle w:val="Akapitzlist"/>
              <w:numPr>
                <w:ilvl w:val="0"/>
                <w:numId w:val="43"/>
              </w:numPr>
              <w:spacing w:before="240" w:line="360" w:lineRule="auto"/>
              <w:jc w:val="center"/>
              <w:rPr>
                <w:rFonts w:asciiTheme="majorHAnsi" w:hAnsiTheme="majorHAnsi" w:cstheme="minorHAnsi"/>
                <w:sz w:val="18"/>
                <w:szCs w:val="18"/>
              </w:rPr>
            </w:pPr>
          </w:p>
        </w:tc>
        <w:tc>
          <w:tcPr>
            <w:tcW w:w="1418" w:type="dxa"/>
          </w:tcPr>
          <w:p w14:paraId="700A4299" w14:textId="77777777" w:rsidR="006356F3" w:rsidRPr="006356F3" w:rsidRDefault="006356F3" w:rsidP="006356F3">
            <w:pPr>
              <w:autoSpaceDE w:val="0"/>
              <w:autoSpaceDN w:val="0"/>
              <w:adjustRightInd w:val="0"/>
              <w:spacing w:after="0" w:line="240" w:lineRule="auto"/>
              <w:rPr>
                <w:rFonts w:asciiTheme="majorHAnsi" w:eastAsiaTheme="minorHAnsi" w:hAnsiTheme="majorHAnsi" w:cs="NimbusSans-Regular"/>
                <w:sz w:val="18"/>
                <w:szCs w:val="18"/>
                <w:lang w:eastAsia="en-US"/>
              </w:rPr>
            </w:pPr>
            <w:r w:rsidRPr="006356F3">
              <w:rPr>
                <w:rFonts w:asciiTheme="majorHAnsi" w:eastAsiaTheme="minorHAnsi" w:hAnsiTheme="majorHAnsi" w:cs="NimbusSans-Regular"/>
                <w:sz w:val="18"/>
                <w:szCs w:val="18"/>
                <w:lang w:eastAsia="en-US"/>
              </w:rPr>
              <w:t>Liczba jednostek samorządu terytorialnego objętych</w:t>
            </w:r>
          </w:p>
          <w:p w14:paraId="2002B3E6" w14:textId="54A9CF5B" w:rsidR="006356F3" w:rsidRPr="006356F3" w:rsidRDefault="006356F3" w:rsidP="006356F3">
            <w:pPr>
              <w:autoSpaceDE w:val="0"/>
              <w:autoSpaceDN w:val="0"/>
              <w:adjustRightInd w:val="0"/>
              <w:spacing w:after="0" w:line="240" w:lineRule="auto"/>
              <w:rPr>
                <w:rFonts w:asciiTheme="majorHAnsi" w:eastAsiaTheme="minorHAnsi" w:hAnsiTheme="majorHAnsi" w:cs="NimbusSans-Regular"/>
                <w:sz w:val="18"/>
                <w:szCs w:val="18"/>
                <w:lang w:eastAsia="en-US"/>
              </w:rPr>
            </w:pPr>
            <w:r w:rsidRPr="006356F3">
              <w:rPr>
                <w:rFonts w:asciiTheme="majorHAnsi" w:eastAsiaTheme="minorHAnsi" w:hAnsiTheme="majorHAnsi" w:cs="NimbusSans-Regular"/>
                <w:sz w:val="18"/>
                <w:szCs w:val="18"/>
                <w:lang w:eastAsia="en-US"/>
              </w:rPr>
              <w:t>wsparciem w programie</w:t>
            </w:r>
          </w:p>
        </w:tc>
        <w:tc>
          <w:tcPr>
            <w:tcW w:w="850" w:type="dxa"/>
          </w:tcPr>
          <w:p w14:paraId="22BC3388" w14:textId="166A7A85" w:rsidR="006356F3" w:rsidRDefault="0091553F" w:rsidP="00E8370D">
            <w:pPr>
              <w:jc w:val="center"/>
              <w:rPr>
                <w:rFonts w:asciiTheme="majorHAnsi" w:hAnsiTheme="majorHAnsi" w:cstheme="minorHAnsi"/>
                <w:sz w:val="18"/>
                <w:szCs w:val="18"/>
              </w:rPr>
            </w:pPr>
            <w:r>
              <w:rPr>
                <w:rFonts w:asciiTheme="majorHAnsi" w:hAnsiTheme="majorHAnsi" w:cstheme="minorHAnsi"/>
                <w:sz w:val="18"/>
                <w:szCs w:val="18"/>
              </w:rPr>
              <w:t>sztuka</w:t>
            </w:r>
          </w:p>
        </w:tc>
        <w:tc>
          <w:tcPr>
            <w:tcW w:w="3261" w:type="dxa"/>
            <w:gridSpan w:val="2"/>
          </w:tcPr>
          <w:p w14:paraId="2911ABFE" w14:textId="4DCBFB4F" w:rsidR="006356F3" w:rsidRPr="004F400E" w:rsidRDefault="005E6C73" w:rsidP="00E8370D">
            <w:pPr>
              <w:pStyle w:val="Default"/>
              <w:rPr>
                <w:rFonts w:asciiTheme="majorHAnsi" w:hAnsiTheme="majorHAnsi" w:cstheme="minorHAnsi"/>
                <w:sz w:val="18"/>
                <w:szCs w:val="18"/>
              </w:rPr>
            </w:pPr>
            <w:r>
              <w:rPr>
                <w:rFonts w:asciiTheme="majorHAnsi" w:hAnsiTheme="majorHAnsi" w:cstheme="minorHAnsi"/>
                <w:sz w:val="18"/>
                <w:szCs w:val="18"/>
              </w:rPr>
              <w:t>Oznacza liczbę jednostek samorządu terytorialnego objętych wsparciem w projekcie objętym grantem</w:t>
            </w:r>
          </w:p>
        </w:tc>
        <w:tc>
          <w:tcPr>
            <w:tcW w:w="2693" w:type="dxa"/>
          </w:tcPr>
          <w:p w14:paraId="3C0F2FBA" w14:textId="77777777" w:rsidR="0091553F" w:rsidRPr="0091553F" w:rsidRDefault="0091553F" w:rsidP="0091553F">
            <w:pPr>
              <w:autoSpaceDE w:val="0"/>
              <w:autoSpaceDN w:val="0"/>
              <w:adjustRightInd w:val="0"/>
              <w:spacing w:after="0" w:line="240" w:lineRule="auto"/>
              <w:rPr>
                <w:rFonts w:asciiTheme="majorHAnsi" w:eastAsiaTheme="minorHAnsi" w:hAnsiTheme="majorHAnsi" w:cs="NimbusSans-Regular"/>
                <w:sz w:val="18"/>
                <w:szCs w:val="18"/>
                <w:lang w:eastAsia="en-US"/>
              </w:rPr>
            </w:pPr>
            <w:r w:rsidRPr="0091553F">
              <w:rPr>
                <w:rFonts w:asciiTheme="majorHAnsi" w:eastAsiaTheme="minorHAnsi" w:hAnsiTheme="majorHAnsi" w:cs="NimbusSans-Regular"/>
                <w:sz w:val="18"/>
                <w:szCs w:val="18"/>
                <w:lang w:eastAsia="en-US"/>
              </w:rPr>
              <w:t>Źródło pomiaru: listy obecności Sposób pomiaru: w momencie rozpoczęcia</w:t>
            </w:r>
          </w:p>
          <w:p w14:paraId="2DA6CC56" w14:textId="77777777" w:rsidR="0091553F" w:rsidRPr="0091553F" w:rsidRDefault="0091553F" w:rsidP="0091553F">
            <w:pPr>
              <w:autoSpaceDE w:val="0"/>
              <w:autoSpaceDN w:val="0"/>
              <w:adjustRightInd w:val="0"/>
              <w:spacing w:after="0" w:line="240" w:lineRule="auto"/>
              <w:rPr>
                <w:rFonts w:asciiTheme="majorHAnsi" w:eastAsiaTheme="minorHAnsi" w:hAnsiTheme="majorHAnsi" w:cs="NimbusSans-Regular"/>
                <w:sz w:val="18"/>
                <w:szCs w:val="18"/>
                <w:lang w:eastAsia="en-US"/>
              </w:rPr>
            </w:pPr>
            <w:r w:rsidRPr="0091553F">
              <w:rPr>
                <w:rFonts w:asciiTheme="majorHAnsi" w:eastAsiaTheme="minorHAnsi" w:hAnsiTheme="majorHAnsi" w:cs="NimbusSans-Regular"/>
                <w:sz w:val="18"/>
                <w:szCs w:val="18"/>
                <w:lang w:eastAsia="en-US"/>
              </w:rPr>
              <w:t>przez uczestnika udziału w projekcie lub w momencie przystąpienia do</w:t>
            </w:r>
          </w:p>
          <w:p w14:paraId="260002F8" w14:textId="72F9C9F1" w:rsidR="006356F3" w:rsidRPr="006356F3" w:rsidRDefault="0091553F" w:rsidP="0091553F">
            <w:pPr>
              <w:autoSpaceDE w:val="0"/>
              <w:autoSpaceDN w:val="0"/>
              <w:adjustRightInd w:val="0"/>
              <w:spacing w:after="0" w:line="240" w:lineRule="auto"/>
              <w:rPr>
                <w:rFonts w:asciiTheme="majorHAnsi" w:eastAsiaTheme="minorHAnsi" w:hAnsiTheme="majorHAnsi" w:cs="NimbusSans-Regular"/>
                <w:sz w:val="18"/>
                <w:szCs w:val="18"/>
                <w:lang w:eastAsia="en-US"/>
              </w:rPr>
            </w:pPr>
            <w:r w:rsidRPr="0091553F">
              <w:rPr>
                <w:rFonts w:asciiTheme="majorHAnsi" w:eastAsiaTheme="minorHAnsi" w:hAnsiTheme="majorHAnsi" w:cs="NimbusSans-Regular"/>
                <w:sz w:val="18"/>
                <w:szCs w:val="18"/>
                <w:lang w:eastAsia="en-US"/>
              </w:rPr>
              <w:t>określonej formy wsparcia w ramach projektu.</w:t>
            </w:r>
          </w:p>
        </w:tc>
        <w:tc>
          <w:tcPr>
            <w:tcW w:w="1417" w:type="dxa"/>
          </w:tcPr>
          <w:p w14:paraId="697EB9CF" w14:textId="78F3D81A" w:rsidR="006356F3" w:rsidRDefault="0091553F" w:rsidP="00147FAA">
            <w:pPr>
              <w:jc w:val="center"/>
              <w:rPr>
                <w:rFonts w:asciiTheme="majorHAnsi" w:hAnsiTheme="majorHAnsi" w:cstheme="minorHAnsi"/>
                <w:sz w:val="18"/>
                <w:szCs w:val="18"/>
              </w:rPr>
            </w:pPr>
            <w:r>
              <w:rPr>
                <w:rFonts w:asciiTheme="majorHAnsi" w:hAnsiTheme="majorHAnsi" w:cstheme="minorHAnsi"/>
                <w:sz w:val="18"/>
                <w:szCs w:val="18"/>
              </w:rPr>
              <w:t>1</w:t>
            </w:r>
          </w:p>
        </w:tc>
      </w:tr>
      <w:tr w:rsidR="0091553F" w:rsidRPr="004F400E" w14:paraId="5ADB0FAF" w14:textId="77777777" w:rsidTr="00533360">
        <w:trPr>
          <w:trHeight w:val="567"/>
        </w:trPr>
        <w:tc>
          <w:tcPr>
            <w:tcW w:w="709" w:type="dxa"/>
          </w:tcPr>
          <w:p w14:paraId="5F36DABA" w14:textId="77777777" w:rsidR="0091553F" w:rsidRPr="004F400E" w:rsidRDefault="0091553F" w:rsidP="00CD4D5D">
            <w:pPr>
              <w:pStyle w:val="Akapitzlist"/>
              <w:numPr>
                <w:ilvl w:val="0"/>
                <w:numId w:val="43"/>
              </w:numPr>
              <w:spacing w:before="240" w:line="360" w:lineRule="auto"/>
              <w:jc w:val="center"/>
              <w:rPr>
                <w:rFonts w:asciiTheme="majorHAnsi" w:hAnsiTheme="majorHAnsi" w:cstheme="minorHAnsi"/>
                <w:sz w:val="18"/>
                <w:szCs w:val="18"/>
              </w:rPr>
            </w:pPr>
          </w:p>
        </w:tc>
        <w:tc>
          <w:tcPr>
            <w:tcW w:w="1418" w:type="dxa"/>
          </w:tcPr>
          <w:p w14:paraId="5CF62FC8" w14:textId="77777777" w:rsidR="0091553F" w:rsidRPr="0091553F" w:rsidRDefault="0091553F" w:rsidP="0091553F">
            <w:pPr>
              <w:autoSpaceDE w:val="0"/>
              <w:autoSpaceDN w:val="0"/>
              <w:adjustRightInd w:val="0"/>
              <w:spacing w:after="0" w:line="240" w:lineRule="auto"/>
              <w:rPr>
                <w:rFonts w:asciiTheme="majorHAnsi" w:eastAsiaTheme="minorHAnsi" w:hAnsiTheme="majorHAnsi" w:cs="NimbusSans-Regular"/>
                <w:sz w:val="18"/>
                <w:szCs w:val="18"/>
                <w:lang w:eastAsia="en-US"/>
              </w:rPr>
            </w:pPr>
            <w:r w:rsidRPr="0091553F">
              <w:rPr>
                <w:rFonts w:asciiTheme="majorHAnsi" w:eastAsiaTheme="minorHAnsi" w:hAnsiTheme="majorHAnsi" w:cs="NimbusSans-Regular"/>
                <w:sz w:val="18"/>
                <w:szCs w:val="18"/>
                <w:lang w:eastAsia="en-US"/>
              </w:rPr>
              <w:t>Liczba inicjatyw dotyczących rozwoju ekonomii</w:t>
            </w:r>
          </w:p>
          <w:p w14:paraId="6B93E711" w14:textId="77777777" w:rsidR="0091553F" w:rsidRPr="0091553F" w:rsidRDefault="0091553F" w:rsidP="0091553F">
            <w:pPr>
              <w:autoSpaceDE w:val="0"/>
              <w:autoSpaceDN w:val="0"/>
              <w:adjustRightInd w:val="0"/>
              <w:spacing w:after="0" w:line="240" w:lineRule="auto"/>
              <w:rPr>
                <w:rFonts w:asciiTheme="majorHAnsi" w:eastAsiaTheme="minorHAnsi" w:hAnsiTheme="majorHAnsi" w:cs="NimbusSans-Regular"/>
                <w:sz w:val="18"/>
                <w:szCs w:val="18"/>
                <w:lang w:eastAsia="en-US"/>
              </w:rPr>
            </w:pPr>
            <w:r w:rsidRPr="0091553F">
              <w:rPr>
                <w:rFonts w:asciiTheme="majorHAnsi" w:eastAsiaTheme="minorHAnsi" w:hAnsiTheme="majorHAnsi" w:cs="NimbusSans-Regular"/>
                <w:sz w:val="18"/>
                <w:szCs w:val="18"/>
                <w:lang w:eastAsia="en-US"/>
              </w:rPr>
              <w:t>społecznej sfinansowanych ze środków EFS (def.</w:t>
            </w:r>
          </w:p>
          <w:p w14:paraId="5671ED6E" w14:textId="24146818" w:rsidR="0091553F" w:rsidRPr="006356F3" w:rsidRDefault="0091553F" w:rsidP="0091553F">
            <w:pPr>
              <w:autoSpaceDE w:val="0"/>
              <w:autoSpaceDN w:val="0"/>
              <w:adjustRightInd w:val="0"/>
              <w:spacing w:after="0" w:line="240" w:lineRule="auto"/>
              <w:rPr>
                <w:rFonts w:asciiTheme="majorHAnsi" w:eastAsiaTheme="minorHAnsi" w:hAnsiTheme="majorHAnsi" w:cs="NimbusSans-Regular"/>
                <w:sz w:val="18"/>
                <w:szCs w:val="18"/>
                <w:lang w:eastAsia="en-US"/>
              </w:rPr>
            </w:pPr>
            <w:r w:rsidRPr="0091553F">
              <w:rPr>
                <w:rFonts w:asciiTheme="majorHAnsi" w:eastAsiaTheme="minorHAnsi" w:hAnsiTheme="majorHAnsi" w:cs="NimbusSans-Regular"/>
                <w:sz w:val="18"/>
                <w:szCs w:val="18"/>
                <w:lang w:eastAsia="en-US"/>
              </w:rPr>
              <w:t>WLWK)</w:t>
            </w:r>
          </w:p>
        </w:tc>
        <w:tc>
          <w:tcPr>
            <w:tcW w:w="850" w:type="dxa"/>
          </w:tcPr>
          <w:p w14:paraId="6BAE8952" w14:textId="0CBDC3E0" w:rsidR="0091553F" w:rsidRDefault="0091553F" w:rsidP="00E8370D">
            <w:pPr>
              <w:jc w:val="center"/>
              <w:rPr>
                <w:rFonts w:asciiTheme="majorHAnsi" w:hAnsiTheme="majorHAnsi" w:cstheme="minorHAnsi"/>
                <w:sz w:val="18"/>
                <w:szCs w:val="18"/>
              </w:rPr>
            </w:pPr>
            <w:r>
              <w:rPr>
                <w:rFonts w:asciiTheme="majorHAnsi" w:hAnsiTheme="majorHAnsi" w:cstheme="minorHAnsi"/>
                <w:sz w:val="18"/>
                <w:szCs w:val="18"/>
              </w:rPr>
              <w:t>sztuka</w:t>
            </w:r>
          </w:p>
        </w:tc>
        <w:tc>
          <w:tcPr>
            <w:tcW w:w="3261" w:type="dxa"/>
            <w:gridSpan w:val="2"/>
          </w:tcPr>
          <w:p w14:paraId="21D7125E" w14:textId="680149C5" w:rsidR="0091553F" w:rsidRPr="004F400E" w:rsidRDefault="005E6C73" w:rsidP="00E8370D">
            <w:pPr>
              <w:pStyle w:val="Default"/>
              <w:rPr>
                <w:rFonts w:asciiTheme="majorHAnsi" w:hAnsiTheme="majorHAnsi" w:cstheme="minorHAnsi"/>
                <w:sz w:val="18"/>
                <w:szCs w:val="18"/>
              </w:rPr>
            </w:pPr>
            <w:r>
              <w:rPr>
                <w:rFonts w:asciiTheme="majorHAnsi" w:hAnsiTheme="majorHAnsi" w:cstheme="minorHAnsi"/>
                <w:sz w:val="18"/>
                <w:szCs w:val="18"/>
              </w:rPr>
              <w:t>Oznacza liczbę inicjatyw dotyczących rozwoju ekonomii społecznej zrealizowanych w ramach projektu objętego grantem</w:t>
            </w:r>
          </w:p>
        </w:tc>
        <w:tc>
          <w:tcPr>
            <w:tcW w:w="2693" w:type="dxa"/>
          </w:tcPr>
          <w:p w14:paraId="02F73DCB" w14:textId="77777777" w:rsidR="0091553F" w:rsidRPr="0091553F" w:rsidRDefault="0091553F" w:rsidP="0091553F">
            <w:pPr>
              <w:autoSpaceDE w:val="0"/>
              <w:autoSpaceDN w:val="0"/>
              <w:adjustRightInd w:val="0"/>
              <w:spacing w:after="0" w:line="240" w:lineRule="auto"/>
              <w:rPr>
                <w:rFonts w:asciiTheme="majorHAnsi" w:eastAsiaTheme="minorHAnsi" w:hAnsiTheme="majorHAnsi" w:cs="NimbusSans-Regular"/>
                <w:sz w:val="18"/>
                <w:szCs w:val="18"/>
                <w:lang w:eastAsia="en-US"/>
              </w:rPr>
            </w:pPr>
            <w:r w:rsidRPr="0091553F">
              <w:rPr>
                <w:rFonts w:asciiTheme="majorHAnsi" w:eastAsiaTheme="minorHAnsi" w:hAnsiTheme="majorHAnsi" w:cs="NimbusSans-Regular"/>
                <w:sz w:val="18"/>
                <w:szCs w:val="18"/>
                <w:lang w:eastAsia="en-US"/>
              </w:rPr>
              <w:t>Źródło pomiaru: protokół z wydarzenia, dokumentacja zdjęciowa, lista obecności</w:t>
            </w:r>
          </w:p>
          <w:p w14:paraId="52E85220" w14:textId="620A4FCA" w:rsidR="0091553F" w:rsidRPr="0091553F" w:rsidRDefault="0091553F" w:rsidP="0091553F">
            <w:pPr>
              <w:autoSpaceDE w:val="0"/>
              <w:autoSpaceDN w:val="0"/>
              <w:adjustRightInd w:val="0"/>
              <w:spacing w:after="0" w:line="240" w:lineRule="auto"/>
              <w:rPr>
                <w:rFonts w:asciiTheme="majorHAnsi" w:eastAsiaTheme="minorHAnsi" w:hAnsiTheme="majorHAnsi" w:cs="NimbusSans-Regular"/>
                <w:sz w:val="18"/>
                <w:szCs w:val="18"/>
                <w:lang w:eastAsia="en-US"/>
              </w:rPr>
            </w:pPr>
            <w:r w:rsidRPr="0091553F">
              <w:rPr>
                <w:rFonts w:asciiTheme="majorHAnsi" w:eastAsiaTheme="minorHAnsi" w:hAnsiTheme="majorHAnsi" w:cs="NimbusSans-Regular"/>
                <w:sz w:val="18"/>
                <w:szCs w:val="18"/>
                <w:lang w:eastAsia="en-US"/>
              </w:rPr>
              <w:t>Sposób pomiaru: w momencie zorganizowania wydarzenia.</w:t>
            </w:r>
          </w:p>
        </w:tc>
        <w:tc>
          <w:tcPr>
            <w:tcW w:w="1417" w:type="dxa"/>
          </w:tcPr>
          <w:p w14:paraId="35A37562" w14:textId="6710128F" w:rsidR="0091553F" w:rsidRDefault="0091553F" w:rsidP="00147FAA">
            <w:pPr>
              <w:jc w:val="center"/>
              <w:rPr>
                <w:rFonts w:asciiTheme="majorHAnsi" w:hAnsiTheme="majorHAnsi" w:cstheme="minorHAnsi"/>
                <w:sz w:val="18"/>
                <w:szCs w:val="18"/>
              </w:rPr>
            </w:pPr>
            <w:r>
              <w:rPr>
                <w:rFonts w:asciiTheme="majorHAnsi" w:hAnsiTheme="majorHAnsi" w:cstheme="minorHAnsi"/>
                <w:sz w:val="18"/>
                <w:szCs w:val="18"/>
              </w:rPr>
              <w:t>2</w:t>
            </w:r>
          </w:p>
        </w:tc>
      </w:tr>
      <w:tr w:rsidR="00C16577" w:rsidRPr="004F400E" w14:paraId="43C1B91C" w14:textId="77777777" w:rsidTr="00AD6721">
        <w:trPr>
          <w:trHeight w:val="567"/>
        </w:trPr>
        <w:tc>
          <w:tcPr>
            <w:tcW w:w="10348" w:type="dxa"/>
            <w:gridSpan w:val="7"/>
            <w:shd w:val="clear" w:color="auto" w:fill="DAE1D3" w:themeFill="accent1" w:themeFillTint="66"/>
            <w:vAlign w:val="center"/>
          </w:tcPr>
          <w:p w14:paraId="6408E18D" w14:textId="77777777" w:rsidR="00C16577" w:rsidRPr="00E37677" w:rsidRDefault="00C16577" w:rsidP="00E37677">
            <w:pPr>
              <w:jc w:val="both"/>
              <w:rPr>
                <w:rFonts w:asciiTheme="majorHAnsi" w:hAnsiTheme="majorHAnsi" w:cstheme="minorHAnsi"/>
                <w:color w:val="000000"/>
                <w:sz w:val="18"/>
                <w:szCs w:val="18"/>
              </w:rPr>
            </w:pPr>
            <w:r w:rsidRPr="00E37677">
              <w:rPr>
                <w:rFonts w:asciiTheme="majorHAnsi" w:hAnsiTheme="majorHAnsi" w:cstheme="minorHAnsi"/>
                <w:color w:val="000000"/>
                <w:sz w:val="18"/>
                <w:szCs w:val="18"/>
              </w:rPr>
              <w:t>WSKAŹNIKI REZULTATU - PROJEKT GRANTOWY</w:t>
            </w:r>
          </w:p>
        </w:tc>
      </w:tr>
      <w:tr w:rsidR="0091553F" w:rsidRPr="004F400E" w14:paraId="29393418" w14:textId="77777777" w:rsidTr="00533360">
        <w:trPr>
          <w:trHeight w:val="567"/>
        </w:trPr>
        <w:tc>
          <w:tcPr>
            <w:tcW w:w="709" w:type="dxa"/>
          </w:tcPr>
          <w:p w14:paraId="50785383" w14:textId="77777777" w:rsidR="0091553F" w:rsidRPr="0091553F" w:rsidRDefault="0091553F" w:rsidP="00CD4D5D">
            <w:pPr>
              <w:pStyle w:val="Akapitzlist"/>
              <w:numPr>
                <w:ilvl w:val="0"/>
                <w:numId w:val="44"/>
              </w:numPr>
              <w:spacing w:before="240" w:line="360" w:lineRule="auto"/>
              <w:jc w:val="center"/>
              <w:rPr>
                <w:rFonts w:asciiTheme="majorHAnsi" w:hAnsiTheme="majorHAnsi" w:cstheme="minorHAnsi"/>
                <w:sz w:val="18"/>
                <w:szCs w:val="18"/>
              </w:rPr>
            </w:pPr>
          </w:p>
        </w:tc>
        <w:tc>
          <w:tcPr>
            <w:tcW w:w="1418" w:type="dxa"/>
          </w:tcPr>
          <w:p w14:paraId="37671C27" w14:textId="77777777" w:rsidR="0091553F" w:rsidRPr="0091553F" w:rsidRDefault="0091553F" w:rsidP="0091553F">
            <w:pPr>
              <w:autoSpaceDE w:val="0"/>
              <w:autoSpaceDN w:val="0"/>
              <w:adjustRightInd w:val="0"/>
              <w:spacing w:after="0" w:line="240" w:lineRule="auto"/>
              <w:rPr>
                <w:rFonts w:asciiTheme="majorHAnsi" w:eastAsiaTheme="minorHAnsi" w:hAnsiTheme="majorHAnsi" w:cs="NimbusSans-Regular"/>
                <w:sz w:val="18"/>
                <w:szCs w:val="18"/>
                <w:lang w:eastAsia="en-US"/>
              </w:rPr>
            </w:pPr>
            <w:r w:rsidRPr="0091553F">
              <w:rPr>
                <w:rFonts w:asciiTheme="majorHAnsi" w:eastAsiaTheme="minorHAnsi" w:hAnsiTheme="majorHAnsi" w:cs="NimbusSans-Regular"/>
                <w:sz w:val="18"/>
                <w:szCs w:val="18"/>
                <w:lang w:eastAsia="en-US"/>
              </w:rPr>
              <w:t>Liczba osób zagrożonych ubóstwem lub</w:t>
            </w:r>
          </w:p>
          <w:p w14:paraId="09AFE188" w14:textId="77777777" w:rsidR="0091553F" w:rsidRPr="0091553F" w:rsidRDefault="0091553F" w:rsidP="0091553F">
            <w:pPr>
              <w:autoSpaceDE w:val="0"/>
              <w:autoSpaceDN w:val="0"/>
              <w:adjustRightInd w:val="0"/>
              <w:spacing w:after="0" w:line="240" w:lineRule="auto"/>
              <w:rPr>
                <w:rFonts w:asciiTheme="majorHAnsi" w:eastAsiaTheme="minorHAnsi" w:hAnsiTheme="majorHAnsi" w:cs="NimbusSans-Regular"/>
                <w:sz w:val="18"/>
                <w:szCs w:val="18"/>
                <w:lang w:eastAsia="en-US"/>
              </w:rPr>
            </w:pPr>
            <w:r w:rsidRPr="0091553F">
              <w:rPr>
                <w:rFonts w:asciiTheme="majorHAnsi" w:eastAsiaTheme="minorHAnsi" w:hAnsiTheme="majorHAnsi" w:cs="NimbusSans-Regular"/>
                <w:sz w:val="18"/>
                <w:szCs w:val="18"/>
                <w:lang w:eastAsia="en-US"/>
              </w:rPr>
              <w:t>wykluczeniem społecznym, które podniosły wiedzę w</w:t>
            </w:r>
          </w:p>
          <w:p w14:paraId="3B6BDE52" w14:textId="77777777" w:rsidR="0091553F" w:rsidRPr="0091553F" w:rsidRDefault="0091553F" w:rsidP="0091553F">
            <w:pPr>
              <w:autoSpaceDE w:val="0"/>
              <w:autoSpaceDN w:val="0"/>
              <w:adjustRightInd w:val="0"/>
              <w:spacing w:after="0" w:line="240" w:lineRule="auto"/>
              <w:rPr>
                <w:rFonts w:asciiTheme="majorHAnsi" w:eastAsiaTheme="minorHAnsi" w:hAnsiTheme="majorHAnsi" w:cs="NimbusSans-Regular"/>
                <w:sz w:val="18"/>
                <w:szCs w:val="18"/>
                <w:lang w:eastAsia="en-US"/>
              </w:rPr>
            </w:pPr>
            <w:r w:rsidRPr="0091553F">
              <w:rPr>
                <w:rFonts w:asciiTheme="majorHAnsi" w:eastAsiaTheme="minorHAnsi" w:hAnsiTheme="majorHAnsi" w:cs="NimbusSans-Regular"/>
                <w:sz w:val="18"/>
                <w:szCs w:val="18"/>
                <w:lang w:eastAsia="en-US"/>
              </w:rPr>
              <w:t>zakresie rozwoju przedsiębiorczości społecznej po</w:t>
            </w:r>
          </w:p>
          <w:p w14:paraId="3328A308" w14:textId="343CC74E" w:rsidR="0091553F" w:rsidRPr="0091553F" w:rsidRDefault="0091553F" w:rsidP="0091553F">
            <w:pPr>
              <w:rPr>
                <w:rFonts w:asciiTheme="majorHAnsi" w:hAnsiTheme="majorHAnsi" w:cstheme="minorHAnsi"/>
                <w:color w:val="000000"/>
                <w:sz w:val="18"/>
                <w:szCs w:val="18"/>
              </w:rPr>
            </w:pPr>
            <w:r w:rsidRPr="0091553F">
              <w:rPr>
                <w:rFonts w:asciiTheme="majorHAnsi" w:eastAsiaTheme="minorHAnsi" w:hAnsiTheme="majorHAnsi" w:cs="NimbusSans-Regular"/>
                <w:sz w:val="18"/>
                <w:szCs w:val="18"/>
                <w:lang w:eastAsia="en-US"/>
              </w:rPr>
              <w:t>opuszczeniu programu</w:t>
            </w:r>
          </w:p>
        </w:tc>
        <w:tc>
          <w:tcPr>
            <w:tcW w:w="850" w:type="dxa"/>
          </w:tcPr>
          <w:p w14:paraId="39032699" w14:textId="73F7E088" w:rsidR="0091553F" w:rsidRPr="0091553F" w:rsidRDefault="0091553F" w:rsidP="00E8370D">
            <w:pPr>
              <w:jc w:val="center"/>
              <w:rPr>
                <w:rFonts w:asciiTheme="majorHAnsi" w:hAnsiTheme="majorHAnsi" w:cstheme="minorHAnsi"/>
                <w:sz w:val="18"/>
                <w:szCs w:val="18"/>
              </w:rPr>
            </w:pPr>
            <w:r>
              <w:rPr>
                <w:rFonts w:asciiTheme="majorHAnsi" w:hAnsiTheme="majorHAnsi" w:cstheme="minorHAnsi"/>
                <w:sz w:val="18"/>
                <w:szCs w:val="18"/>
              </w:rPr>
              <w:t>osoby</w:t>
            </w:r>
          </w:p>
        </w:tc>
        <w:tc>
          <w:tcPr>
            <w:tcW w:w="3261" w:type="dxa"/>
            <w:gridSpan w:val="2"/>
            <w:shd w:val="clear" w:color="auto" w:fill="FFFFFF" w:themeFill="background1"/>
          </w:tcPr>
          <w:p w14:paraId="48EC9A5E" w14:textId="34656E3A" w:rsidR="0091553F" w:rsidRPr="0091553F" w:rsidRDefault="005E6C73" w:rsidP="00E8370D">
            <w:pPr>
              <w:pStyle w:val="Default"/>
              <w:rPr>
                <w:rFonts w:asciiTheme="majorHAnsi" w:hAnsiTheme="majorHAnsi" w:cstheme="minorHAnsi"/>
                <w:sz w:val="18"/>
                <w:szCs w:val="18"/>
              </w:rPr>
            </w:pPr>
            <w:r>
              <w:rPr>
                <w:rFonts w:asciiTheme="majorHAnsi" w:hAnsiTheme="majorHAnsi" w:cstheme="minorHAnsi"/>
                <w:sz w:val="18"/>
                <w:szCs w:val="18"/>
              </w:rPr>
              <w:t>Oznacza liczbę osób zagrożonych ubóstwem lub wykluczeniem społecznym, które podniosły wiedzę w zakresie rozwoju przedsiębiorczości społecznej po zakończeniu projektu objętego grantem</w:t>
            </w:r>
          </w:p>
        </w:tc>
        <w:tc>
          <w:tcPr>
            <w:tcW w:w="2693" w:type="dxa"/>
          </w:tcPr>
          <w:p w14:paraId="54C16346" w14:textId="77777777" w:rsidR="0091553F" w:rsidRPr="0091553F" w:rsidRDefault="0091553F" w:rsidP="0091553F">
            <w:pPr>
              <w:autoSpaceDE w:val="0"/>
              <w:autoSpaceDN w:val="0"/>
              <w:adjustRightInd w:val="0"/>
              <w:spacing w:after="0" w:line="240" w:lineRule="auto"/>
              <w:rPr>
                <w:rFonts w:asciiTheme="majorHAnsi" w:eastAsiaTheme="minorHAnsi" w:hAnsiTheme="majorHAnsi" w:cs="NimbusSans-Regular"/>
                <w:sz w:val="18"/>
                <w:szCs w:val="18"/>
                <w:lang w:eastAsia="en-US"/>
              </w:rPr>
            </w:pPr>
            <w:r w:rsidRPr="0091553F">
              <w:rPr>
                <w:rFonts w:asciiTheme="majorHAnsi" w:eastAsiaTheme="minorHAnsi" w:hAnsiTheme="majorHAnsi" w:cs="NimbusSans-Regular"/>
                <w:sz w:val="18"/>
                <w:szCs w:val="18"/>
                <w:lang w:eastAsia="en-US"/>
              </w:rPr>
              <w:t>Źródło pomiaru: dokumenty potwierdzające pozyskanie wiedzy, opinia</w:t>
            </w:r>
          </w:p>
          <w:p w14:paraId="1A0A5637" w14:textId="77777777" w:rsidR="0091553F" w:rsidRPr="0091553F" w:rsidRDefault="0091553F" w:rsidP="0091553F">
            <w:pPr>
              <w:autoSpaceDE w:val="0"/>
              <w:autoSpaceDN w:val="0"/>
              <w:adjustRightInd w:val="0"/>
              <w:spacing w:after="0" w:line="240" w:lineRule="auto"/>
              <w:rPr>
                <w:rFonts w:asciiTheme="majorHAnsi" w:eastAsiaTheme="minorHAnsi" w:hAnsiTheme="majorHAnsi" w:cs="NimbusSans-Regular"/>
                <w:sz w:val="18"/>
                <w:szCs w:val="18"/>
                <w:lang w:eastAsia="en-US"/>
              </w:rPr>
            </w:pPr>
            <w:r w:rsidRPr="0091553F">
              <w:rPr>
                <w:rFonts w:asciiTheme="majorHAnsi" w:eastAsiaTheme="minorHAnsi" w:hAnsiTheme="majorHAnsi" w:cs="NimbusSans-Regular"/>
                <w:sz w:val="18"/>
                <w:szCs w:val="18"/>
                <w:lang w:eastAsia="en-US"/>
              </w:rPr>
              <w:t>prowadzącego zajęcia/trenera. Sposób pomiaru: do 4 tygodni następ. po</w:t>
            </w:r>
          </w:p>
          <w:p w14:paraId="37EAD95F" w14:textId="199A3108" w:rsidR="0091553F" w:rsidRPr="0091553F" w:rsidRDefault="0091553F" w:rsidP="0091553F">
            <w:pPr>
              <w:rPr>
                <w:rFonts w:asciiTheme="majorHAnsi" w:hAnsiTheme="majorHAnsi" w:cstheme="minorHAnsi"/>
                <w:sz w:val="18"/>
                <w:szCs w:val="18"/>
              </w:rPr>
            </w:pPr>
            <w:r w:rsidRPr="0091553F">
              <w:rPr>
                <w:rFonts w:asciiTheme="majorHAnsi" w:eastAsiaTheme="minorHAnsi" w:hAnsiTheme="majorHAnsi" w:cs="NimbusSans-Regular"/>
                <w:sz w:val="18"/>
                <w:szCs w:val="18"/>
                <w:lang w:eastAsia="en-US"/>
              </w:rPr>
              <w:t>zakończeniu udziału uczestnika w proj.</w:t>
            </w:r>
          </w:p>
        </w:tc>
        <w:tc>
          <w:tcPr>
            <w:tcW w:w="1417" w:type="dxa"/>
          </w:tcPr>
          <w:p w14:paraId="47A1E774" w14:textId="1514589A" w:rsidR="0091553F" w:rsidRPr="0091553F" w:rsidRDefault="0091553F" w:rsidP="00E8370D">
            <w:pPr>
              <w:rPr>
                <w:rFonts w:asciiTheme="majorHAnsi" w:hAnsiTheme="majorHAnsi" w:cstheme="minorHAnsi"/>
                <w:sz w:val="18"/>
                <w:szCs w:val="18"/>
              </w:rPr>
            </w:pPr>
            <w:r>
              <w:rPr>
                <w:rFonts w:asciiTheme="majorHAnsi" w:hAnsiTheme="majorHAnsi" w:cstheme="minorHAnsi"/>
                <w:sz w:val="18"/>
                <w:szCs w:val="18"/>
              </w:rPr>
              <w:t>16</w:t>
            </w:r>
          </w:p>
        </w:tc>
      </w:tr>
      <w:tr w:rsidR="0091553F" w:rsidRPr="004F400E" w14:paraId="592E7EE2" w14:textId="77777777" w:rsidTr="00533360">
        <w:trPr>
          <w:trHeight w:val="567"/>
        </w:trPr>
        <w:tc>
          <w:tcPr>
            <w:tcW w:w="709" w:type="dxa"/>
          </w:tcPr>
          <w:p w14:paraId="1AC1ADFB" w14:textId="77777777" w:rsidR="0091553F" w:rsidRPr="0091553F" w:rsidRDefault="0091553F" w:rsidP="00CD4D5D">
            <w:pPr>
              <w:pStyle w:val="Akapitzlist"/>
              <w:numPr>
                <w:ilvl w:val="0"/>
                <w:numId w:val="44"/>
              </w:numPr>
              <w:spacing w:before="240" w:line="360" w:lineRule="auto"/>
              <w:jc w:val="center"/>
              <w:rPr>
                <w:rFonts w:asciiTheme="majorHAnsi" w:hAnsiTheme="majorHAnsi" w:cstheme="minorHAnsi"/>
                <w:sz w:val="18"/>
                <w:szCs w:val="18"/>
              </w:rPr>
            </w:pPr>
          </w:p>
        </w:tc>
        <w:tc>
          <w:tcPr>
            <w:tcW w:w="1418" w:type="dxa"/>
          </w:tcPr>
          <w:p w14:paraId="133C3C8B" w14:textId="4E52FB09" w:rsidR="0091553F" w:rsidRPr="0091553F" w:rsidRDefault="0091553F" w:rsidP="0091553F">
            <w:pPr>
              <w:autoSpaceDE w:val="0"/>
              <w:autoSpaceDN w:val="0"/>
              <w:adjustRightInd w:val="0"/>
              <w:spacing w:after="0" w:line="240" w:lineRule="auto"/>
              <w:rPr>
                <w:rFonts w:asciiTheme="majorHAnsi" w:eastAsiaTheme="minorHAnsi" w:hAnsiTheme="majorHAnsi" w:cs="NimbusSans-Regular"/>
                <w:sz w:val="18"/>
                <w:szCs w:val="18"/>
                <w:lang w:eastAsia="en-US"/>
              </w:rPr>
            </w:pPr>
            <w:r>
              <w:rPr>
                <w:rFonts w:asciiTheme="majorHAnsi" w:eastAsiaTheme="minorHAnsi" w:hAnsiTheme="majorHAnsi" w:cs="NimbusSans-Regular"/>
                <w:sz w:val="18"/>
                <w:szCs w:val="18"/>
                <w:lang w:eastAsia="en-US"/>
              </w:rPr>
              <w:t>Liczba utworzonych partnerstw publiczno-społecznych</w:t>
            </w:r>
          </w:p>
        </w:tc>
        <w:tc>
          <w:tcPr>
            <w:tcW w:w="850" w:type="dxa"/>
          </w:tcPr>
          <w:p w14:paraId="08EB697B" w14:textId="68D7ECF7" w:rsidR="0091553F" w:rsidRDefault="0091553F" w:rsidP="00E8370D">
            <w:pPr>
              <w:jc w:val="center"/>
              <w:rPr>
                <w:rFonts w:asciiTheme="majorHAnsi" w:hAnsiTheme="majorHAnsi" w:cstheme="minorHAnsi"/>
                <w:sz w:val="18"/>
                <w:szCs w:val="18"/>
              </w:rPr>
            </w:pPr>
            <w:r>
              <w:rPr>
                <w:rFonts w:asciiTheme="majorHAnsi" w:hAnsiTheme="majorHAnsi" w:cstheme="minorHAnsi"/>
                <w:sz w:val="18"/>
                <w:szCs w:val="18"/>
              </w:rPr>
              <w:t>partnerstwo</w:t>
            </w:r>
          </w:p>
        </w:tc>
        <w:tc>
          <w:tcPr>
            <w:tcW w:w="3261" w:type="dxa"/>
            <w:gridSpan w:val="2"/>
            <w:shd w:val="clear" w:color="auto" w:fill="FFFFFF" w:themeFill="background1"/>
          </w:tcPr>
          <w:p w14:paraId="4A3A4403" w14:textId="2B5F694B" w:rsidR="0091553F" w:rsidRPr="0091553F" w:rsidRDefault="005E6C73" w:rsidP="00E8370D">
            <w:pPr>
              <w:pStyle w:val="Default"/>
              <w:rPr>
                <w:rFonts w:asciiTheme="majorHAnsi" w:hAnsiTheme="majorHAnsi" w:cstheme="minorHAnsi"/>
                <w:sz w:val="18"/>
                <w:szCs w:val="18"/>
              </w:rPr>
            </w:pPr>
            <w:r>
              <w:rPr>
                <w:rFonts w:asciiTheme="majorHAnsi" w:hAnsiTheme="majorHAnsi" w:cstheme="minorHAnsi"/>
                <w:sz w:val="18"/>
                <w:szCs w:val="18"/>
              </w:rPr>
              <w:t>Oznacza liczbę utworzonych partnerstw publiczno-społecznych w ramach projektu objętego grantem</w:t>
            </w:r>
          </w:p>
        </w:tc>
        <w:tc>
          <w:tcPr>
            <w:tcW w:w="2693" w:type="dxa"/>
          </w:tcPr>
          <w:p w14:paraId="3F84F8B0" w14:textId="77777777" w:rsidR="0091553F" w:rsidRPr="0091553F" w:rsidRDefault="0091553F" w:rsidP="0091553F">
            <w:pPr>
              <w:autoSpaceDE w:val="0"/>
              <w:autoSpaceDN w:val="0"/>
              <w:adjustRightInd w:val="0"/>
              <w:spacing w:after="0" w:line="240" w:lineRule="auto"/>
              <w:rPr>
                <w:rFonts w:asciiTheme="majorHAnsi" w:eastAsiaTheme="minorHAnsi" w:hAnsiTheme="majorHAnsi" w:cs="NimbusSans-Regular"/>
                <w:sz w:val="18"/>
                <w:szCs w:val="18"/>
                <w:lang w:eastAsia="en-US"/>
              </w:rPr>
            </w:pPr>
            <w:r w:rsidRPr="0091553F">
              <w:rPr>
                <w:rFonts w:asciiTheme="majorHAnsi" w:eastAsiaTheme="minorHAnsi" w:hAnsiTheme="majorHAnsi" w:cs="NimbusSans-Regular"/>
                <w:sz w:val="18"/>
                <w:szCs w:val="18"/>
                <w:lang w:eastAsia="en-US"/>
              </w:rPr>
              <w:t>Źródło pomiaru: umowy partnerskie. Sposób pomiaru: do 4 tygodni</w:t>
            </w:r>
          </w:p>
          <w:p w14:paraId="38500700" w14:textId="6B453D65" w:rsidR="0091553F" w:rsidRPr="0091553F" w:rsidRDefault="0091553F" w:rsidP="0091553F">
            <w:pPr>
              <w:autoSpaceDE w:val="0"/>
              <w:autoSpaceDN w:val="0"/>
              <w:adjustRightInd w:val="0"/>
              <w:spacing w:after="0" w:line="240" w:lineRule="auto"/>
              <w:rPr>
                <w:rFonts w:asciiTheme="majorHAnsi" w:eastAsiaTheme="minorHAnsi" w:hAnsiTheme="majorHAnsi" w:cs="NimbusSans-Regular"/>
                <w:sz w:val="18"/>
                <w:szCs w:val="18"/>
                <w:lang w:eastAsia="en-US"/>
              </w:rPr>
            </w:pPr>
            <w:r w:rsidRPr="0091553F">
              <w:rPr>
                <w:rFonts w:asciiTheme="majorHAnsi" w:eastAsiaTheme="minorHAnsi" w:hAnsiTheme="majorHAnsi" w:cs="NimbusSans-Regular"/>
                <w:sz w:val="18"/>
                <w:szCs w:val="18"/>
                <w:lang w:eastAsia="en-US"/>
              </w:rPr>
              <w:t>następujących po zakończeniu projektu objętego grantem.</w:t>
            </w:r>
          </w:p>
        </w:tc>
        <w:tc>
          <w:tcPr>
            <w:tcW w:w="1417" w:type="dxa"/>
          </w:tcPr>
          <w:p w14:paraId="712951A8" w14:textId="7D508764" w:rsidR="0091553F" w:rsidRDefault="0091553F" w:rsidP="00E8370D">
            <w:pPr>
              <w:rPr>
                <w:rFonts w:asciiTheme="majorHAnsi" w:hAnsiTheme="majorHAnsi" w:cstheme="minorHAnsi"/>
                <w:sz w:val="18"/>
                <w:szCs w:val="18"/>
              </w:rPr>
            </w:pPr>
            <w:r>
              <w:rPr>
                <w:rFonts w:asciiTheme="majorHAnsi" w:hAnsiTheme="majorHAnsi" w:cstheme="minorHAnsi"/>
                <w:sz w:val="18"/>
                <w:szCs w:val="18"/>
              </w:rPr>
              <w:t xml:space="preserve">1 </w:t>
            </w:r>
          </w:p>
        </w:tc>
      </w:tr>
    </w:tbl>
    <w:p w14:paraId="725FF636" w14:textId="77777777" w:rsidR="0091553F" w:rsidRDefault="0091553F" w:rsidP="00C16577">
      <w:pPr>
        <w:spacing w:after="0" w:line="240" w:lineRule="auto"/>
        <w:ind w:left="720"/>
        <w:rPr>
          <w:rFonts w:asciiTheme="majorHAnsi" w:hAnsiTheme="majorHAnsi" w:cstheme="minorHAnsi"/>
        </w:rPr>
      </w:pPr>
    </w:p>
    <w:p w14:paraId="0D317BB2" w14:textId="77777777" w:rsidR="0091553F" w:rsidRPr="004F400E" w:rsidRDefault="0091553F" w:rsidP="00C16577">
      <w:pPr>
        <w:spacing w:after="0" w:line="240" w:lineRule="auto"/>
        <w:ind w:left="720"/>
        <w:rPr>
          <w:rFonts w:asciiTheme="majorHAnsi" w:hAnsiTheme="majorHAnsi" w:cstheme="minorHAnsi"/>
        </w:rPr>
      </w:pPr>
    </w:p>
    <w:p w14:paraId="7BE7432E" w14:textId="7897495B" w:rsidR="0077711D" w:rsidRDefault="0077711D" w:rsidP="007937F2">
      <w:pPr>
        <w:spacing w:after="0" w:line="259" w:lineRule="auto"/>
        <w:ind w:left="720"/>
        <w:jc w:val="both"/>
        <w:rPr>
          <w:rFonts w:asciiTheme="majorHAnsi" w:hAnsiTheme="majorHAnsi" w:cstheme="minorHAnsi"/>
          <w:b/>
        </w:rPr>
      </w:pPr>
      <w:r w:rsidRPr="004F400E">
        <w:rPr>
          <w:rFonts w:asciiTheme="majorHAnsi" w:hAnsiTheme="majorHAnsi" w:cstheme="minorHAnsi"/>
          <w:b/>
        </w:rPr>
        <w:t xml:space="preserve">Uwaga! W związku z realizacją projektów objętych grantem z wykorzystaniem uproszczonych metod rozliczania wydatków w projektach finansowanych ze środków EFS, LGD zastrzega sobie możliwość wprowadzenia dodatkowych wskaźników produktu i rezultatu do umowy o powierzenie grantu, których </w:t>
      </w:r>
      <w:bookmarkStart w:id="36" w:name="page30"/>
      <w:bookmarkEnd w:id="36"/>
      <w:r w:rsidR="00CC53D0" w:rsidRPr="004F400E">
        <w:rPr>
          <w:rFonts w:asciiTheme="majorHAnsi" w:hAnsiTheme="majorHAnsi" w:cstheme="minorHAnsi"/>
          <w:b/>
        </w:rPr>
        <w:t xml:space="preserve"> zadaniem będzie weryfikacja zrealizowania działań projektowych i osiągnięcie celu projektu. Dodatkowe wskaźniki produktu i rezultatu wpisane do umowy o powierzenie grantu muszą wynikać z treści i założeń zatwierdzonego wniosku (dotyczyć będą </w:t>
      </w:r>
      <w:r w:rsidR="002A4B52">
        <w:rPr>
          <w:rFonts w:asciiTheme="majorHAnsi" w:hAnsiTheme="majorHAnsi" w:cstheme="minorHAnsi"/>
          <w:b/>
        </w:rPr>
        <w:t xml:space="preserve">np. </w:t>
      </w:r>
      <w:r w:rsidR="00CC53D0" w:rsidRPr="004F400E">
        <w:rPr>
          <w:rFonts w:asciiTheme="majorHAnsi" w:hAnsiTheme="majorHAnsi" w:cstheme="minorHAnsi"/>
          <w:b/>
        </w:rPr>
        <w:t xml:space="preserve">przede wszystkim liczby godzin udzielanego wsparcia i jego odbiorców). </w:t>
      </w:r>
    </w:p>
    <w:p w14:paraId="5EE60EA2" w14:textId="77777777" w:rsidR="007937F2" w:rsidRPr="007937F2" w:rsidRDefault="007937F2" w:rsidP="007937F2">
      <w:pPr>
        <w:spacing w:after="0" w:line="259" w:lineRule="auto"/>
        <w:ind w:left="720"/>
        <w:jc w:val="both"/>
        <w:rPr>
          <w:rFonts w:asciiTheme="majorHAnsi" w:hAnsiTheme="majorHAnsi" w:cstheme="minorHAnsi"/>
          <w:b/>
        </w:rPr>
      </w:pPr>
    </w:p>
    <w:p w14:paraId="72093A43" w14:textId="77777777" w:rsidR="0077711D" w:rsidRPr="004F400E" w:rsidRDefault="0077711D" w:rsidP="0077711D">
      <w:pPr>
        <w:spacing w:after="0" w:line="240" w:lineRule="auto"/>
        <w:jc w:val="both"/>
        <w:rPr>
          <w:rFonts w:asciiTheme="majorHAnsi" w:hAnsiTheme="majorHAnsi" w:cstheme="minorHAnsi"/>
          <w:b/>
          <w:sz w:val="22"/>
          <w:szCs w:val="22"/>
        </w:rPr>
      </w:pPr>
      <w:r w:rsidRPr="004F400E">
        <w:rPr>
          <w:rFonts w:asciiTheme="majorHAnsi" w:hAnsiTheme="majorHAnsi" w:cstheme="minorHAnsi"/>
          <w:b/>
          <w:sz w:val="22"/>
          <w:szCs w:val="22"/>
        </w:rPr>
        <w:t>Uwaga!</w:t>
      </w:r>
    </w:p>
    <w:p w14:paraId="670D1499" w14:textId="77777777" w:rsidR="0077711D" w:rsidRPr="004F400E" w:rsidRDefault="0077711D" w:rsidP="0077711D">
      <w:pPr>
        <w:spacing w:after="0" w:line="240" w:lineRule="auto"/>
        <w:ind w:right="80"/>
        <w:jc w:val="both"/>
        <w:rPr>
          <w:rFonts w:asciiTheme="majorHAnsi" w:hAnsiTheme="majorHAnsi" w:cstheme="minorHAnsi"/>
          <w:sz w:val="22"/>
          <w:szCs w:val="22"/>
        </w:rPr>
      </w:pPr>
      <w:r w:rsidRPr="004F400E">
        <w:rPr>
          <w:rFonts w:asciiTheme="majorHAnsi" w:hAnsiTheme="majorHAnsi" w:cstheme="minorHAnsi"/>
          <w:sz w:val="22"/>
          <w:szCs w:val="22"/>
        </w:rPr>
        <w:t xml:space="preserve">LGD będzie weryfikować realizację założonych w projekcie objętym grantem wskaźników produktu i rezultatu również na zakończenie realizacji projektu objętego grantem zgodnie z regułą proporcjonalności, opisaną w dalszej części </w:t>
      </w:r>
      <w:r w:rsidRPr="004F400E">
        <w:rPr>
          <w:rFonts w:asciiTheme="majorHAnsi" w:hAnsiTheme="majorHAnsi" w:cstheme="minorHAnsi"/>
          <w:i/>
          <w:sz w:val="22"/>
          <w:szCs w:val="22"/>
        </w:rPr>
        <w:t>Zasad udzielenia wsparcia</w:t>
      </w:r>
      <w:r w:rsidRPr="004F400E">
        <w:rPr>
          <w:rFonts w:asciiTheme="majorHAnsi" w:hAnsiTheme="majorHAnsi" w:cstheme="minorHAnsi"/>
          <w:sz w:val="22"/>
          <w:szCs w:val="22"/>
        </w:rPr>
        <w:t xml:space="preserve"> </w:t>
      </w:r>
    </w:p>
    <w:p w14:paraId="7BDC1FF3" w14:textId="77777777" w:rsidR="0077711D" w:rsidRPr="004F400E" w:rsidRDefault="0077711D" w:rsidP="0077711D">
      <w:pPr>
        <w:spacing w:after="0" w:line="240" w:lineRule="auto"/>
        <w:ind w:right="80"/>
        <w:jc w:val="both"/>
        <w:rPr>
          <w:rFonts w:asciiTheme="majorHAnsi" w:hAnsiTheme="majorHAnsi" w:cstheme="minorHAnsi"/>
        </w:rPr>
      </w:pPr>
    </w:p>
    <w:p w14:paraId="46C29C79" w14:textId="77777777" w:rsidR="0077711D" w:rsidRPr="004F400E" w:rsidRDefault="0077711D" w:rsidP="007E6337">
      <w:pPr>
        <w:pStyle w:val="Nagwek1"/>
        <w:keepLines w:val="0"/>
        <w:numPr>
          <w:ilvl w:val="1"/>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37" w:name="_Toc74564944"/>
      <w:r w:rsidRPr="004F400E">
        <w:rPr>
          <w:rFonts w:asciiTheme="majorHAnsi" w:eastAsia="Times New Roman" w:hAnsiTheme="majorHAnsi" w:cstheme="minorHAnsi"/>
          <w:b/>
          <w:bCs/>
          <w:caps w:val="0"/>
          <w:spacing w:val="0"/>
          <w:kern w:val="32"/>
          <w:sz w:val="24"/>
          <w:szCs w:val="24"/>
        </w:rPr>
        <w:t>Rozliczanie projektu i kwota uproszczona.</w:t>
      </w:r>
      <w:bookmarkEnd w:id="37"/>
    </w:p>
    <w:p w14:paraId="32F996B7" w14:textId="77777777" w:rsidR="0077711D" w:rsidRPr="004F400E" w:rsidRDefault="0077711D" w:rsidP="007E6337">
      <w:pPr>
        <w:numPr>
          <w:ilvl w:val="0"/>
          <w:numId w:val="24"/>
        </w:numPr>
        <w:spacing w:after="0" w:line="240" w:lineRule="auto"/>
        <w:ind w:left="283" w:hanging="283"/>
        <w:jc w:val="both"/>
        <w:rPr>
          <w:rFonts w:asciiTheme="majorHAnsi" w:hAnsiTheme="majorHAnsi" w:cstheme="minorHAnsi"/>
          <w:sz w:val="22"/>
          <w:szCs w:val="22"/>
        </w:rPr>
      </w:pPr>
      <w:r w:rsidRPr="004F400E">
        <w:rPr>
          <w:rFonts w:asciiTheme="majorHAnsi" w:hAnsiTheme="majorHAnsi" w:cstheme="minorHAnsi"/>
          <w:b/>
          <w:sz w:val="22"/>
          <w:szCs w:val="22"/>
        </w:rPr>
        <w:t xml:space="preserve">LGD rozlicza się z </w:t>
      </w:r>
      <w:proofErr w:type="spellStart"/>
      <w:r w:rsidRPr="004F400E">
        <w:rPr>
          <w:rFonts w:asciiTheme="majorHAnsi" w:hAnsiTheme="majorHAnsi" w:cstheme="minorHAnsi"/>
          <w:b/>
          <w:sz w:val="22"/>
          <w:szCs w:val="22"/>
        </w:rPr>
        <w:t>Grantobiorcami</w:t>
      </w:r>
      <w:proofErr w:type="spellEnd"/>
      <w:r w:rsidRPr="004F400E">
        <w:rPr>
          <w:rFonts w:asciiTheme="majorHAnsi" w:hAnsiTheme="majorHAnsi" w:cstheme="minorHAnsi"/>
          <w:b/>
          <w:sz w:val="22"/>
          <w:szCs w:val="22"/>
        </w:rPr>
        <w:t xml:space="preserve"> na podstawie kwoty uproszczonej.</w:t>
      </w:r>
      <w:r w:rsidRPr="004F400E">
        <w:rPr>
          <w:rFonts w:asciiTheme="majorHAnsi" w:hAnsiTheme="majorHAnsi" w:cstheme="minorHAnsi"/>
          <w:sz w:val="22"/>
          <w:szCs w:val="22"/>
        </w:rPr>
        <w:t xml:space="preserve"> Kwotą uproszczoną jest kwota uzgodniona za wykonanie całego projektu objętego grantem na etapie zatwierdzenia przez LGD wniosku o powierzenie grantu. Do kwoty uproszczonej należy stosować zapisy </w:t>
      </w:r>
      <w:r w:rsidRPr="004F400E">
        <w:rPr>
          <w:rFonts w:asciiTheme="majorHAnsi" w:hAnsiTheme="majorHAnsi" w:cstheme="minorHAnsi"/>
          <w:b/>
          <w:i/>
          <w:sz w:val="22"/>
          <w:szCs w:val="22"/>
        </w:rPr>
        <w:t>Wytycznych w zakresie kwalifikowalności</w:t>
      </w:r>
      <w:r w:rsidRPr="004F400E">
        <w:rPr>
          <w:rFonts w:asciiTheme="majorHAnsi" w:hAnsiTheme="majorHAnsi" w:cstheme="minorHAnsi"/>
          <w:sz w:val="22"/>
          <w:szCs w:val="22"/>
        </w:rPr>
        <w:t xml:space="preserve"> dot. kwot ryczałtowych, z uwzględnieniem przy rozliczaniu reguły proporcjonalności.</w:t>
      </w:r>
    </w:p>
    <w:p w14:paraId="2C17AC45" w14:textId="77777777" w:rsidR="0077711D" w:rsidRPr="004F400E" w:rsidRDefault="0077711D" w:rsidP="007E6337">
      <w:pPr>
        <w:numPr>
          <w:ilvl w:val="0"/>
          <w:numId w:val="24"/>
        </w:numPr>
        <w:spacing w:after="0" w:line="240" w:lineRule="auto"/>
        <w:ind w:left="283" w:hanging="283"/>
        <w:jc w:val="both"/>
        <w:rPr>
          <w:rFonts w:asciiTheme="majorHAnsi" w:hAnsiTheme="majorHAnsi" w:cstheme="minorHAnsi"/>
          <w:sz w:val="22"/>
          <w:szCs w:val="22"/>
        </w:rPr>
      </w:pPr>
      <w:proofErr w:type="spellStart"/>
      <w:r w:rsidRPr="004F400E">
        <w:rPr>
          <w:rFonts w:asciiTheme="majorHAnsi" w:hAnsiTheme="majorHAnsi" w:cstheme="minorHAnsi"/>
          <w:sz w:val="22"/>
          <w:szCs w:val="22"/>
        </w:rPr>
        <w:t>Grantobiorca</w:t>
      </w:r>
      <w:proofErr w:type="spellEnd"/>
      <w:r w:rsidRPr="004F400E">
        <w:rPr>
          <w:rFonts w:asciiTheme="majorHAnsi" w:hAnsiTheme="majorHAnsi" w:cstheme="minorHAnsi"/>
          <w:sz w:val="22"/>
          <w:szCs w:val="22"/>
        </w:rPr>
        <w:t xml:space="preserve"> jest zobowiązany do rozliczenia projektu objętego grantem na etapie końcowego Wniosku o rozliczenie grantu, pod względem finansowym, proporcjonalnie do stopnia osiągnięcia założeń merytorycznych określanych we wniosku o powierzenie grantu, co jest określane jako „reguła proporcjonalności”. Decyzję o zastosowaniu proporcjonalnego rozliczenia grantu w stosunku do osiągniętych wskaźników i kryterium wyboru projektu podejmuje LGD:</w:t>
      </w:r>
    </w:p>
    <w:p w14:paraId="233898FA" w14:textId="48BDCF10" w:rsidR="0077711D" w:rsidRPr="004F400E" w:rsidRDefault="0077711D" w:rsidP="007E6337">
      <w:pPr>
        <w:numPr>
          <w:ilvl w:val="0"/>
          <w:numId w:val="25"/>
        </w:numPr>
        <w:spacing w:after="0" w:line="240" w:lineRule="auto"/>
        <w:ind w:left="709"/>
        <w:jc w:val="both"/>
        <w:rPr>
          <w:rFonts w:asciiTheme="majorHAnsi" w:hAnsiTheme="majorHAnsi" w:cstheme="minorHAnsi"/>
          <w:sz w:val="22"/>
          <w:szCs w:val="22"/>
        </w:rPr>
      </w:pPr>
      <w:r w:rsidRPr="004F400E">
        <w:rPr>
          <w:rFonts w:asciiTheme="majorHAnsi" w:hAnsiTheme="majorHAnsi" w:cstheme="minorHAnsi"/>
          <w:sz w:val="22"/>
          <w:szCs w:val="22"/>
        </w:rPr>
        <w:t>w przypadku niezrealizowania wskaźników lub niespełnienia kryteriów wyboru projektów objętych grantami, LGD może uznać wszystkie lub odpowiednią część wydatków dotychczas rozliczonych w ramach projektu objętego grantem za niekwali</w:t>
      </w:r>
      <w:r w:rsidR="006A2E9A">
        <w:rPr>
          <w:rFonts w:asciiTheme="majorHAnsi" w:hAnsiTheme="majorHAnsi" w:cstheme="minorHAnsi"/>
          <w:sz w:val="22"/>
          <w:szCs w:val="22"/>
        </w:rPr>
        <w:t>fi</w:t>
      </w:r>
      <w:r w:rsidRPr="004F400E">
        <w:rPr>
          <w:rFonts w:asciiTheme="majorHAnsi" w:hAnsiTheme="majorHAnsi" w:cstheme="minorHAnsi"/>
          <w:sz w:val="22"/>
          <w:szCs w:val="22"/>
        </w:rPr>
        <w:t xml:space="preserve">kowalne. W takiej sytuacji </w:t>
      </w:r>
      <w:proofErr w:type="spellStart"/>
      <w:r w:rsidRPr="004F400E">
        <w:rPr>
          <w:rFonts w:asciiTheme="majorHAnsi" w:hAnsiTheme="majorHAnsi" w:cstheme="minorHAnsi"/>
          <w:sz w:val="22"/>
          <w:szCs w:val="22"/>
        </w:rPr>
        <w:t>Grantobiorca</w:t>
      </w:r>
      <w:proofErr w:type="spellEnd"/>
      <w:r w:rsidRPr="004F400E">
        <w:rPr>
          <w:rFonts w:asciiTheme="majorHAnsi" w:hAnsiTheme="majorHAnsi" w:cstheme="minorHAnsi"/>
          <w:sz w:val="22"/>
          <w:szCs w:val="22"/>
        </w:rPr>
        <w:t xml:space="preserve"> zobowiązany jest do zwrotu niewydatkowanej części grantu na konto wskazane przez LGD.</w:t>
      </w:r>
    </w:p>
    <w:p w14:paraId="4D51745A" w14:textId="77777777" w:rsidR="0077711D" w:rsidRPr="004F400E" w:rsidRDefault="0077711D" w:rsidP="007E6337">
      <w:pPr>
        <w:numPr>
          <w:ilvl w:val="0"/>
          <w:numId w:val="25"/>
        </w:numPr>
        <w:spacing w:after="0" w:line="240" w:lineRule="auto"/>
        <w:ind w:left="709"/>
        <w:jc w:val="both"/>
        <w:rPr>
          <w:rFonts w:asciiTheme="majorHAnsi" w:hAnsiTheme="majorHAnsi" w:cstheme="minorHAnsi"/>
          <w:sz w:val="22"/>
          <w:szCs w:val="22"/>
        </w:rPr>
      </w:pPr>
      <w:r w:rsidRPr="004F400E">
        <w:rPr>
          <w:rFonts w:asciiTheme="majorHAnsi" w:hAnsiTheme="majorHAnsi" w:cstheme="minorHAnsi"/>
          <w:sz w:val="22"/>
          <w:szCs w:val="22"/>
        </w:rPr>
        <w:t xml:space="preserve">w przypadku niezrealizowania wskaźników w ramach projektu objętego grantem, </w:t>
      </w:r>
      <w:proofErr w:type="spellStart"/>
      <w:r w:rsidRPr="004F400E">
        <w:rPr>
          <w:rFonts w:asciiTheme="majorHAnsi" w:hAnsiTheme="majorHAnsi" w:cstheme="minorHAnsi"/>
          <w:sz w:val="22"/>
          <w:szCs w:val="22"/>
        </w:rPr>
        <w:t>Grantobiorca</w:t>
      </w:r>
      <w:proofErr w:type="spellEnd"/>
      <w:r w:rsidRPr="004F400E">
        <w:rPr>
          <w:rFonts w:asciiTheme="majorHAnsi" w:hAnsiTheme="majorHAnsi" w:cstheme="minorHAnsi"/>
          <w:sz w:val="22"/>
          <w:szCs w:val="22"/>
        </w:rPr>
        <w:t xml:space="preserve"> ma prawo zwrócić się do LGD z wnioskiem o proporcjonalne rozliczenie grantu do poziomu osiągniętych wskaźników. We wniosku </w:t>
      </w:r>
      <w:proofErr w:type="spellStart"/>
      <w:r w:rsidRPr="004F400E">
        <w:rPr>
          <w:rFonts w:asciiTheme="majorHAnsi" w:hAnsiTheme="majorHAnsi" w:cstheme="minorHAnsi"/>
          <w:sz w:val="22"/>
          <w:szCs w:val="22"/>
        </w:rPr>
        <w:t>Grantobiorca</w:t>
      </w:r>
      <w:proofErr w:type="spellEnd"/>
      <w:r w:rsidRPr="004F400E">
        <w:rPr>
          <w:rFonts w:asciiTheme="majorHAnsi" w:hAnsiTheme="majorHAnsi" w:cstheme="minorHAnsi"/>
          <w:sz w:val="22"/>
          <w:szCs w:val="22"/>
        </w:rPr>
        <w:t xml:space="preserve"> powinien przedstawić przyczyny nieosiągnięcia w pełni założonych wskaźników oraz wykazać swoje starania zmierzające do osiągnięcia tych założeń lub wykazać wystąpienie tzw. siły wyższej. Decyzję o zastosowaniu proporcjonalnego rozliczenia grantu w stosunku do osiągniętych wskaźników podejmuje </w:t>
      </w:r>
      <w:proofErr w:type="spellStart"/>
      <w:r w:rsidRPr="004F400E">
        <w:rPr>
          <w:rFonts w:asciiTheme="majorHAnsi" w:hAnsiTheme="majorHAnsi" w:cstheme="minorHAnsi"/>
          <w:sz w:val="22"/>
          <w:szCs w:val="22"/>
        </w:rPr>
        <w:t>Grantodawca</w:t>
      </w:r>
      <w:proofErr w:type="spellEnd"/>
      <w:r w:rsidRPr="004F400E">
        <w:rPr>
          <w:rFonts w:asciiTheme="majorHAnsi" w:hAnsiTheme="majorHAnsi" w:cstheme="minorHAnsi"/>
          <w:sz w:val="22"/>
          <w:szCs w:val="22"/>
        </w:rPr>
        <w:t xml:space="preserve">. LGD w takiej sytuacji może podjąć decyzję o uznaniu części wydatków poniesionych przez </w:t>
      </w:r>
      <w:proofErr w:type="spellStart"/>
      <w:r w:rsidRPr="004F400E">
        <w:rPr>
          <w:rFonts w:asciiTheme="majorHAnsi" w:hAnsiTheme="majorHAnsi" w:cstheme="minorHAnsi"/>
          <w:sz w:val="22"/>
          <w:szCs w:val="22"/>
        </w:rPr>
        <w:t>Grantobiorcę</w:t>
      </w:r>
      <w:proofErr w:type="spellEnd"/>
      <w:r w:rsidRPr="004F400E">
        <w:rPr>
          <w:rFonts w:asciiTheme="majorHAnsi" w:hAnsiTheme="majorHAnsi" w:cstheme="minorHAnsi"/>
          <w:sz w:val="22"/>
          <w:szCs w:val="22"/>
        </w:rPr>
        <w:t xml:space="preserve"> za niekwalifikowalne i żądać ich zwrotu.</w:t>
      </w:r>
    </w:p>
    <w:p w14:paraId="48E9901D" w14:textId="77777777" w:rsidR="0077711D" w:rsidRPr="004F400E" w:rsidRDefault="0077711D" w:rsidP="007E6337">
      <w:pPr>
        <w:numPr>
          <w:ilvl w:val="0"/>
          <w:numId w:val="24"/>
        </w:numPr>
        <w:spacing w:after="0" w:line="240" w:lineRule="auto"/>
        <w:ind w:left="283" w:hanging="207"/>
        <w:jc w:val="both"/>
        <w:rPr>
          <w:rFonts w:asciiTheme="majorHAnsi" w:hAnsiTheme="majorHAnsi" w:cstheme="minorHAnsi"/>
          <w:sz w:val="22"/>
          <w:szCs w:val="22"/>
        </w:rPr>
      </w:pPr>
      <w:r w:rsidRPr="004F400E">
        <w:rPr>
          <w:rFonts w:asciiTheme="majorHAnsi" w:hAnsiTheme="majorHAnsi" w:cstheme="minorHAnsi"/>
          <w:sz w:val="22"/>
          <w:szCs w:val="22"/>
        </w:rPr>
        <w:t>Wszystkie szczegóły dotyczące zwrotu nienależnie lub nadmiernie wypłaconych środków określa Umowa o powierzenie grantu.</w:t>
      </w:r>
    </w:p>
    <w:p w14:paraId="434A8632" w14:textId="77777777" w:rsidR="0077711D" w:rsidRPr="004F400E" w:rsidRDefault="0077711D" w:rsidP="0077711D">
      <w:pPr>
        <w:spacing w:after="0" w:line="240" w:lineRule="auto"/>
        <w:rPr>
          <w:rFonts w:asciiTheme="majorHAnsi" w:hAnsiTheme="majorHAnsi" w:cstheme="minorHAnsi"/>
          <w:sz w:val="22"/>
        </w:rPr>
      </w:pPr>
    </w:p>
    <w:p w14:paraId="1D0B07F4" w14:textId="77777777" w:rsidR="0077711D" w:rsidRPr="004F400E" w:rsidRDefault="0077711D" w:rsidP="007E6337">
      <w:pPr>
        <w:pStyle w:val="Nagwek1"/>
        <w:keepLines w:val="0"/>
        <w:numPr>
          <w:ilvl w:val="1"/>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38" w:name="_Toc74564945"/>
      <w:r w:rsidRPr="004F400E">
        <w:rPr>
          <w:rFonts w:asciiTheme="majorHAnsi" w:eastAsia="Times New Roman" w:hAnsiTheme="majorHAnsi" w:cstheme="minorHAnsi"/>
          <w:b/>
          <w:bCs/>
          <w:caps w:val="0"/>
          <w:spacing w:val="0"/>
          <w:kern w:val="32"/>
          <w:sz w:val="24"/>
          <w:szCs w:val="24"/>
        </w:rPr>
        <w:t>Pomoc publiczna</w:t>
      </w:r>
      <w:bookmarkEnd w:id="38"/>
    </w:p>
    <w:p w14:paraId="4B3CE2AC" w14:textId="77777777" w:rsidR="0077711D" w:rsidRPr="004F400E" w:rsidRDefault="0077711D" w:rsidP="0077711D">
      <w:pPr>
        <w:spacing w:after="0" w:line="240" w:lineRule="auto"/>
        <w:jc w:val="both"/>
        <w:rPr>
          <w:rFonts w:asciiTheme="majorHAnsi" w:hAnsiTheme="majorHAnsi" w:cstheme="minorHAnsi"/>
        </w:rPr>
      </w:pPr>
      <w:r w:rsidRPr="004F400E">
        <w:rPr>
          <w:rFonts w:asciiTheme="majorHAnsi" w:hAnsiTheme="majorHAnsi" w:cstheme="minorHAnsi"/>
        </w:rPr>
        <w:t>Co do zasady, w projektach objętych grantami realizowanych w ramach niniejszego konkursu pomoc publiczna nie wystąpi.</w:t>
      </w:r>
    </w:p>
    <w:p w14:paraId="79D0C1D0" w14:textId="77777777" w:rsidR="0077711D" w:rsidRPr="004F400E" w:rsidRDefault="0077711D" w:rsidP="0077711D">
      <w:pPr>
        <w:spacing w:after="0" w:line="240" w:lineRule="auto"/>
        <w:rPr>
          <w:rFonts w:asciiTheme="majorHAnsi" w:hAnsiTheme="majorHAnsi" w:cstheme="minorHAnsi"/>
        </w:rPr>
      </w:pPr>
    </w:p>
    <w:p w14:paraId="58A846E4" w14:textId="77777777" w:rsidR="0077711D" w:rsidRPr="004F400E" w:rsidRDefault="0077711D" w:rsidP="007E6337">
      <w:pPr>
        <w:pStyle w:val="Nagwek1"/>
        <w:keepLines w:val="0"/>
        <w:numPr>
          <w:ilvl w:val="0"/>
          <w:numId w:val="28"/>
        </w:numPr>
        <w:pBdr>
          <w:left w:val="none" w:sz="0" w:space="0" w:color="auto"/>
        </w:pBdr>
        <w:shd w:val="clear" w:color="auto" w:fill="70AD47"/>
        <w:spacing w:before="0" w:after="0" w:line="276" w:lineRule="auto"/>
        <w:ind w:left="0" w:firstLine="0"/>
        <w:rPr>
          <w:rFonts w:asciiTheme="majorHAnsi" w:eastAsia="Times New Roman" w:hAnsiTheme="majorHAnsi" w:cstheme="minorHAnsi"/>
          <w:b/>
          <w:bCs/>
          <w:caps w:val="0"/>
          <w:spacing w:val="0"/>
          <w:kern w:val="32"/>
          <w:sz w:val="24"/>
          <w:szCs w:val="24"/>
        </w:rPr>
      </w:pPr>
      <w:bookmarkStart w:id="39" w:name="_Toc74564946"/>
      <w:r w:rsidRPr="004F400E">
        <w:rPr>
          <w:rFonts w:asciiTheme="majorHAnsi" w:eastAsia="Times New Roman" w:hAnsiTheme="majorHAnsi" w:cstheme="minorHAnsi"/>
          <w:b/>
          <w:bCs/>
          <w:caps w:val="0"/>
          <w:spacing w:val="0"/>
          <w:kern w:val="32"/>
          <w:sz w:val="24"/>
          <w:szCs w:val="24"/>
        </w:rPr>
        <w:t>WNIOSEK O POWIERZENIE GRANTU</w:t>
      </w:r>
      <w:bookmarkEnd w:id="39"/>
      <w:r w:rsidRPr="004F400E">
        <w:rPr>
          <w:rFonts w:asciiTheme="majorHAnsi" w:eastAsia="Times New Roman" w:hAnsiTheme="majorHAnsi" w:cstheme="minorHAnsi"/>
          <w:b/>
          <w:bCs/>
          <w:caps w:val="0"/>
          <w:spacing w:val="0"/>
          <w:kern w:val="32"/>
          <w:sz w:val="24"/>
          <w:szCs w:val="24"/>
        </w:rPr>
        <w:t xml:space="preserve"> </w:t>
      </w:r>
    </w:p>
    <w:p w14:paraId="4AB47C42" w14:textId="77777777" w:rsidR="0077711D" w:rsidRPr="004F400E" w:rsidRDefault="0077711D" w:rsidP="0077711D">
      <w:pPr>
        <w:spacing w:after="0" w:line="240" w:lineRule="auto"/>
        <w:rPr>
          <w:rFonts w:asciiTheme="majorHAnsi" w:hAnsiTheme="majorHAnsi" w:cstheme="minorHAnsi"/>
        </w:rPr>
      </w:pPr>
    </w:p>
    <w:p w14:paraId="090FCB3E" w14:textId="77777777" w:rsidR="0077711D" w:rsidRPr="004F400E" w:rsidRDefault="0077711D" w:rsidP="007E6337">
      <w:pPr>
        <w:pStyle w:val="Nagwek1"/>
        <w:keepLines w:val="0"/>
        <w:numPr>
          <w:ilvl w:val="1"/>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40" w:name="_Toc74564947"/>
      <w:r w:rsidRPr="004F400E">
        <w:rPr>
          <w:rFonts w:asciiTheme="majorHAnsi" w:eastAsia="Times New Roman" w:hAnsiTheme="majorHAnsi" w:cstheme="minorHAnsi"/>
          <w:b/>
          <w:bCs/>
          <w:caps w:val="0"/>
          <w:spacing w:val="0"/>
          <w:kern w:val="32"/>
          <w:sz w:val="24"/>
          <w:szCs w:val="24"/>
        </w:rPr>
        <w:t>Przygotowanie wniosku o powierzenie grantu</w:t>
      </w:r>
      <w:bookmarkEnd w:id="40"/>
    </w:p>
    <w:p w14:paraId="3DF4C624" w14:textId="77777777" w:rsidR="0077711D" w:rsidRPr="004F400E" w:rsidRDefault="0077711D" w:rsidP="0077711D">
      <w:pPr>
        <w:spacing w:after="0" w:line="240" w:lineRule="auto"/>
        <w:jc w:val="both"/>
        <w:rPr>
          <w:rFonts w:asciiTheme="majorHAnsi" w:hAnsiTheme="majorHAnsi" w:cstheme="minorHAnsi"/>
          <w:sz w:val="22"/>
          <w:szCs w:val="22"/>
        </w:rPr>
      </w:pPr>
      <w:r w:rsidRPr="004F400E">
        <w:rPr>
          <w:rFonts w:asciiTheme="majorHAnsi" w:hAnsiTheme="majorHAnsi" w:cstheme="minorHAnsi"/>
          <w:sz w:val="22"/>
          <w:szCs w:val="22"/>
        </w:rPr>
        <w:t xml:space="preserve">Wniosek o powierzenie grantu powinien zostać wypełniony elektronicznie </w:t>
      </w:r>
      <w:r w:rsidRPr="004F400E">
        <w:rPr>
          <w:rFonts w:asciiTheme="majorHAnsi" w:hAnsiTheme="majorHAnsi" w:cstheme="minorHAnsi"/>
          <w:b/>
          <w:sz w:val="22"/>
          <w:szCs w:val="22"/>
        </w:rPr>
        <w:t>za pomocą generatora wniosków</w:t>
      </w:r>
      <w:r w:rsidRPr="004F400E">
        <w:rPr>
          <w:rFonts w:asciiTheme="majorHAnsi" w:hAnsiTheme="majorHAnsi" w:cstheme="minorHAnsi"/>
          <w:sz w:val="22"/>
          <w:szCs w:val="22"/>
        </w:rPr>
        <w:t xml:space="preserve">, który jest dostępny na stronie internetowe LGD </w:t>
      </w:r>
      <w:hyperlink r:id="rId18" w:history="1">
        <w:r w:rsidR="00702A5F" w:rsidRPr="004F400E">
          <w:rPr>
            <w:rStyle w:val="Hipercze"/>
            <w:rFonts w:asciiTheme="majorHAnsi" w:hAnsiTheme="majorHAnsi" w:cstheme="minorHAnsi"/>
            <w:sz w:val="22"/>
            <w:szCs w:val="22"/>
          </w:rPr>
          <w:t>www.lgdchelmno.pl</w:t>
        </w:r>
      </w:hyperlink>
    </w:p>
    <w:p w14:paraId="72622AE4" w14:textId="77777777" w:rsidR="0077711D" w:rsidRPr="004F400E" w:rsidRDefault="0077711D" w:rsidP="0077711D">
      <w:pPr>
        <w:spacing w:after="0" w:line="240" w:lineRule="auto"/>
        <w:rPr>
          <w:rFonts w:asciiTheme="majorHAnsi" w:hAnsiTheme="majorHAnsi" w:cstheme="minorHAnsi"/>
          <w:b/>
          <w:sz w:val="22"/>
          <w:szCs w:val="22"/>
        </w:rPr>
      </w:pPr>
      <w:proofErr w:type="spellStart"/>
      <w:r w:rsidRPr="004F400E">
        <w:rPr>
          <w:rFonts w:asciiTheme="majorHAnsi" w:hAnsiTheme="majorHAnsi" w:cstheme="minorHAnsi"/>
          <w:sz w:val="22"/>
          <w:szCs w:val="22"/>
        </w:rPr>
        <w:lastRenderedPageBreak/>
        <w:t>Grantobiorcy</w:t>
      </w:r>
      <w:proofErr w:type="spellEnd"/>
      <w:r w:rsidRPr="004F400E">
        <w:rPr>
          <w:rFonts w:asciiTheme="majorHAnsi" w:hAnsiTheme="majorHAnsi" w:cstheme="minorHAnsi"/>
          <w:sz w:val="22"/>
          <w:szCs w:val="22"/>
        </w:rPr>
        <w:t xml:space="preserve"> są zobligowani do przygotowania projektów objętych grantami zgodnie ze wskazaniami we wniosku o powierzenie grantu i niniejszych zasadach. </w:t>
      </w:r>
    </w:p>
    <w:p w14:paraId="3B146889" w14:textId="77777777" w:rsidR="0077711D" w:rsidRPr="004F400E" w:rsidRDefault="0077711D" w:rsidP="0077711D">
      <w:pPr>
        <w:spacing w:after="0" w:line="240" w:lineRule="auto"/>
        <w:rPr>
          <w:rFonts w:asciiTheme="majorHAnsi" w:hAnsiTheme="majorHAnsi" w:cstheme="minorHAnsi"/>
        </w:rPr>
      </w:pPr>
    </w:p>
    <w:p w14:paraId="18FB256A" w14:textId="77777777" w:rsidR="0077711D" w:rsidRPr="004F400E" w:rsidRDefault="0077711D" w:rsidP="007E6337">
      <w:pPr>
        <w:pStyle w:val="Nagwek1"/>
        <w:keepLines w:val="0"/>
        <w:numPr>
          <w:ilvl w:val="1"/>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41" w:name="_Toc74564948"/>
      <w:r w:rsidRPr="004F400E">
        <w:rPr>
          <w:rFonts w:asciiTheme="majorHAnsi" w:eastAsia="Times New Roman" w:hAnsiTheme="majorHAnsi" w:cstheme="minorHAnsi"/>
          <w:b/>
          <w:bCs/>
          <w:caps w:val="0"/>
          <w:spacing w:val="0"/>
          <w:kern w:val="32"/>
          <w:sz w:val="24"/>
          <w:szCs w:val="24"/>
        </w:rPr>
        <w:t>Złożenie wniosku o powierzenie grantu</w:t>
      </w:r>
      <w:bookmarkEnd w:id="41"/>
    </w:p>
    <w:p w14:paraId="75D71E95" w14:textId="77777777" w:rsidR="0077711D" w:rsidRPr="004F400E" w:rsidRDefault="0077711D" w:rsidP="007E6337">
      <w:pPr>
        <w:widowControl w:val="0"/>
        <w:numPr>
          <w:ilvl w:val="0"/>
          <w:numId w:val="32"/>
        </w:numPr>
        <w:spacing w:after="0" w:line="240" w:lineRule="auto"/>
        <w:jc w:val="both"/>
        <w:rPr>
          <w:rFonts w:asciiTheme="majorHAnsi" w:eastAsia="Courier New" w:hAnsiTheme="majorHAnsi" w:cstheme="minorHAnsi"/>
          <w:sz w:val="22"/>
        </w:rPr>
      </w:pPr>
      <w:r w:rsidRPr="004F400E">
        <w:rPr>
          <w:rFonts w:asciiTheme="majorHAnsi" w:eastAsia="Courier New" w:hAnsiTheme="majorHAnsi" w:cstheme="minorHAnsi"/>
          <w:sz w:val="22"/>
        </w:rPr>
        <w:t xml:space="preserve">Wniosek o powierzenie grantu wraz z załącznikami </w:t>
      </w:r>
      <w:proofErr w:type="spellStart"/>
      <w:r w:rsidRPr="004F400E">
        <w:rPr>
          <w:rFonts w:asciiTheme="majorHAnsi" w:eastAsia="Courier New" w:hAnsiTheme="majorHAnsi" w:cstheme="minorHAnsi"/>
          <w:sz w:val="22"/>
        </w:rPr>
        <w:t>Grantobiorca</w:t>
      </w:r>
      <w:proofErr w:type="spellEnd"/>
      <w:r w:rsidRPr="004F400E">
        <w:rPr>
          <w:rFonts w:asciiTheme="majorHAnsi" w:eastAsia="Courier New" w:hAnsiTheme="majorHAnsi" w:cstheme="minorHAnsi"/>
          <w:sz w:val="22"/>
        </w:rPr>
        <w:t xml:space="preserve"> składa bezpośrednio, tj. osobiście albo przez pełnomocnika albo przez osobę uprawnioną do reprezentacji, </w:t>
      </w:r>
      <w:r w:rsidRPr="004F400E">
        <w:rPr>
          <w:rFonts w:asciiTheme="majorHAnsi" w:eastAsia="Courier New" w:hAnsiTheme="majorHAnsi" w:cstheme="minorHAnsi"/>
          <w:b/>
          <w:sz w:val="22"/>
        </w:rPr>
        <w:t>w terminie i miejscu wskazanym w Ogłoszeniu o naborze wniosków</w:t>
      </w:r>
      <w:r w:rsidRPr="004F400E">
        <w:rPr>
          <w:rFonts w:asciiTheme="majorHAnsi" w:eastAsia="Courier New" w:hAnsiTheme="majorHAnsi" w:cstheme="minorHAnsi"/>
          <w:sz w:val="22"/>
        </w:rPr>
        <w:t xml:space="preserve"> </w:t>
      </w:r>
      <w:r w:rsidR="00702A5F" w:rsidRPr="004F400E">
        <w:rPr>
          <w:rFonts w:asciiTheme="majorHAnsi" w:eastAsia="Courier New" w:hAnsiTheme="majorHAnsi" w:cstheme="minorHAnsi"/>
          <w:sz w:val="22"/>
        </w:rPr>
        <w:t>(</w:t>
      </w:r>
      <w:r w:rsidRPr="004F400E">
        <w:rPr>
          <w:rFonts w:asciiTheme="majorHAnsi" w:eastAsia="Courier New" w:hAnsiTheme="majorHAnsi" w:cstheme="minorHAnsi"/>
          <w:sz w:val="22"/>
        </w:rPr>
        <w:t>decyduje data wpływu dokumentacji do biura LGD).</w:t>
      </w:r>
    </w:p>
    <w:p w14:paraId="58BD3A7B" w14:textId="77777777" w:rsidR="0077711D" w:rsidRPr="004F400E" w:rsidRDefault="0077711D" w:rsidP="007E6337">
      <w:pPr>
        <w:widowControl w:val="0"/>
        <w:numPr>
          <w:ilvl w:val="0"/>
          <w:numId w:val="32"/>
        </w:numPr>
        <w:spacing w:after="0" w:line="240" w:lineRule="auto"/>
        <w:jc w:val="both"/>
        <w:rPr>
          <w:rFonts w:asciiTheme="majorHAnsi" w:eastAsia="Courier New" w:hAnsiTheme="majorHAnsi" w:cstheme="minorHAnsi"/>
          <w:sz w:val="22"/>
        </w:rPr>
      </w:pPr>
      <w:r w:rsidRPr="004F400E">
        <w:rPr>
          <w:rFonts w:asciiTheme="majorHAnsi" w:hAnsiTheme="majorHAnsi" w:cstheme="minorHAnsi"/>
          <w:sz w:val="22"/>
        </w:rPr>
        <w:t xml:space="preserve">Za skutecznie złożony zostanie uznany jedynie wniosek o powierzenie grantu </w:t>
      </w:r>
      <w:r w:rsidRPr="004F400E">
        <w:rPr>
          <w:rFonts w:asciiTheme="majorHAnsi" w:hAnsiTheme="majorHAnsi" w:cstheme="minorHAnsi"/>
          <w:b/>
          <w:sz w:val="22"/>
        </w:rPr>
        <w:t>złożony w wersji papierowej</w:t>
      </w:r>
      <w:r w:rsidRPr="004F400E">
        <w:rPr>
          <w:rStyle w:val="Odwoanieprzypisudolnego"/>
          <w:rFonts w:asciiTheme="majorHAnsi" w:eastAsia="SimSun" w:hAnsiTheme="majorHAnsi" w:cstheme="minorHAnsi"/>
          <w:b/>
          <w:sz w:val="22"/>
        </w:rPr>
        <w:footnoteReference w:id="2"/>
      </w:r>
      <w:r w:rsidR="00702A5F" w:rsidRPr="004F400E">
        <w:rPr>
          <w:rFonts w:asciiTheme="majorHAnsi" w:hAnsiTheme="majorHAnsi" w:cstheme="minorHAnsi"/>
          <w:sz w:val="22"/>
        </w:rPr>
        <w:t>.</w:t>
      </w:r>
    </w:p>
    <w:p w14:paraId="6E79605D" w14:textId="77777777" w:rsidR="0077711D" w:rsidRPr="004F400E" w:rsidRDefault="0077711D" w:rsidP="007E6337">
      <w:pPr>
        <w:widowControl w:val="0"/>
        <w:numPr>
          <w:ilvl w:val="0"/>
          <w:numId w:val="32"/>
        </w:numPr>
        <w:spacing w:after="0" w:line="240" w:lineRule="auto"/>
        <w:jc w:val="both"/>
        <w:rPr>
          <w:rFonts w:asciiTheme="majorHAnsi" w:eastAsia="Courier New" w:hAnsiTheme="majorHAnsi" w:cstheme="minorHAnsi"/>
          <w:color w:val="70AD47"/>
          <w:sz w:val="22"/>
        </w:rPr>
      </w:pPr>
      <w:r w:rsidRPr="004F400E">
        <w:rPr>
          <w:rFonts w:asciiTheme="majorHAnsi" w:eastAsia="Courier New" w:hAnsiTheme="majorHAnsi" w:cstheme="minorHAnsi"/>
          <w:sz w:val="22"/>
        </w:rPr>
        <w:t xml:space="preserve">Miejscem składania wniosków o powierzenie grantów jest Biuro Stowarzyszenia </w:t>
      </w:r>
      <w:r w:rsidR="00702A5F" w:rsidRPr="004F400E">
        <w:rPr>
          <w:rFonts w:asciiTheme="majorHAnsi" w:eastAsia="Courier New" w:hAnsiTheme="majorHAnsi" w:cstheme="minorHAnsi"/>
          <w:sz w:val="22"/>
        </w:rPr>
        <w:t>Lokalna Grupa Działania Chełmno, ul. Dominikańska 35, sala nr 3, 86-200 Chełmno</w:t>
      </w:r>
      <w:r w:rsidRPr="004F400E">
        <w:rPr>
          <w:rFonts w:asciiTheme="majorHAnsi" w:eastAsia="Courier New" w:hAnsiTheme="majorHAnsi" w:cstheme="minorHAnsi"/>
          <w:sz w:val="22"/>
        </w:rPr>
        <w:t>.</w:t>
      </w:r>
    </w:p>
    <w:p w14:paraId="4172CE44" w14:textId="77777777" w:rsidR="0077711D" w:rsidRPr="004F400E" w:rsidRDefault="0077711D" w:rsidP="0077711D">
      <w:pPr>
        <w:widowControl w:val="0"/>
        <w:spacing w:after="0" w:line="240" w:lineRule="auto"/>
        <w:ind w:left="360"/>
        <w:jc w:val="both"/>
        <w:rPr>
          <w:rFonts w:asciiTheme="majorHAnsi" w:eastAsia="Courier New" w:hAnsiTheme="majorHAnsi" w:cstheme="minorHAnsi"/>
          <w:color w:val="70AD47"/>
          <w:sz w:val="22"/>
        </w:rPr>
      </w:pPr>
    </w:p>
    <w:p w14:paraId="6C5FD18E" w14:textId="77777777" w:rsidR="0077711D" w:rsidRPr="004F400E" w:rsidRDefault="0077711D" w:rsidP="0077711D">
      <w:pPr>
        <w:widowControl w:val="0"/>
        <w:spacing w:after="0" w:line="240" w:lineRule="auto"/>
        <w:jc w:val="both"/>
        <w:rPr>
          <w:rFonts w:asciiTheme="majorHAnsi" w:eastAsia="Courier New" w:hAnsiTheme="majorHAnsi" w:cstheme="minorHAnsi"/>
          <w:color w:val="FF0000"/>
          <w:sz w:val="22"/>
        </w:rPr>
      </w:pPr>
    </w:p>
    <w:p w14:paraId="32F72009" w14:textId="77777777" w:rsidR="0077711D" w:rsidRPr="004F400E" w:rsidRDefault="0077711D" w:rsidP="007E6337">
      <w:pPr>
        <w:pStyle w:val="Nagwek1"/>
        <w:keepLines w:val="0"/>
        <w:numPr>
          <w:ilvl w:val="0"/>
          <w:numId w:val="28"/>
        </w:numPr>
        <w:pBdr>
          <w:left w:val="none" w:sz="0" w:space="0" w:color="auto"/>
        </w:pBdr>
        <w:shd w:val="clear" w:color="auto" w:fill="70AD47"/>
        <w:spacing w:before="0" w:after="0" w:line="276" w:lineRule="auto"/>
        <w:ind w:left="0" w:firstLine="0"/>
        <w:rPr>
          <w:rFonts w:asciiTheme="majorHAnsi" w:eastAsia="Times New Roman" w:hAnsiTheme="majorHAnsi" w:cstheme="minorHAnsi"/>
          <w:b/>
          <w:bCs/>
          <w:caps w:val="0"/>
          <w:spacing w:val="0"/>
          <w:kern w:val="32"/>
          <w:sz w:val="24"/>
          <w:szCs w:val="24"/>
        </w:rPr>
      </w:pPr>
      <w:bookmarkStart w:id="42" w:name="_Toc74564949"/>
      <w:r w:rsidRPr="004F400E">
        <w:rPr>
          <w:rFonts w:asciiTheme="majorHAnsi" w:eastAsia="Times New Roman" w:hAnsiTheme="majorHAnsi" w:cstheme="minorHAnsi"/>
          <w:b/>
          <w:bCs/>
          <w:caps w:val="0"/>
          <w:spacing w:val="0"/>
          <w:kern w:val="32"/>
          <w:sz w:val="24"/>
          <w:szCs w:val="24"/>
        </w:rPr>
        <w:t>PROCEDURA OCENY I WYBORU PROJEKTÓW OBJĘTYCH GRANTAMI ORAZ LOKALNE KRYTERIA WYBORU GRANTOBIORCÓW</w:t>
      </w:r>
      <w:bookmarkEnd w:id="42"/>
      <w:r w:rsidRPr="004F400E">
        <w:rPr>
          <w:rFonts w:asciiTheme="majorHAnsi" w:eastAsia="Times New Roman" w:hAnsiTheme="majorHAnsi" w:cstheme="minorHAnsi"/>
          <w:b/>
          <w:bCs/>
          <w:caps w:val="0"/>
          <w:spacing w:val="0"/>
          <w:kern w:val="32"/>
          <w:sz w:val="24"/>
          <w:szCs w:val="24"/>
        </w:rPr>
        <w:t xml:space="preserve"> </w:t>
      </w:r>
    </w:p>
    <w:p w14:paraId="4D94BF07" w14:textId="089A96F5" w:rsidR="00362D48" w:rsidRPr="004F400E" w:rsidRDefault="0077711D" w:rsidP="007E6337">
      <w:pPr>
        <w:pStyle w:val="Akapitzlist"/>
        <w:numPr>
          <w:ilvl w:val="0"/>
          <w:numId w:val="33"/>
        </w:numPr>
        <w:spacing w:after="0" w:line="276" w:lineRule="auto"/>
        <w:jc w:val="both"/>
        <w:textAlignment w:val="baseline"/>
        <w:rPr>
          <w:rFonts w:asciiTheme="majorHAnsi" w:hAnsiTheme="majorHAnsi" w:cstheme="minorHAnsi"/>
        </w:rPr>
      </w:pPr>
      <w:r w:rsidRPr="004F400E">
        <w:rPr>
          <w:rFonts w:asciiTheme="majorHAnsi" w:hAnsiTheme="majorHAnsi" w:cstheme="minorHAnsi"/>
          <w:sz w:val="22"/>
          <w:szCs w:val="22"/>
        </w:rPr>
        <w:t xml:space="preserve">Lokalna Grupa Działania dokona oceny i wyboru projektów objętych grantami zgodnie z </w:t>
      </w:r>
      <w:r w:rsidR="00702A5F" w:rsidRPr="004F400E">
        <w:rPr>
          <w:rFonts w:asciiTheme="majorHAnsi" w:hAnsiTheme="majorHAnsi" w:cstheme="minorHAnsi"/>
          <w:sz w:val="22"/>
          <w:szCs w:val="22"/>
        </w:rPr>
        <w:t>„</w:t>
      </w:r>
      <w:r w:rsidR="00702A5F" w:rsidRPr="004F400E">
        <w:rPr>
          <w:rFonts w:asciiTheme="majorHAnsi" w:eastAsia="Calibri,Bold" w:hAnsiTheme="majorHAnsi" w:cstheme="minorHAnsi"/>
          <w:bCs/>
        </w:rPr>
        <w:t xml:space="preserve">Procedurą ogłoszenia naboru, oceny i wyboru </w:t>
      </w:r>
      <w:proofErr w:type="spellStart"/>
      <w:r w:rsidR="00702A5F" w:rsidRPr="004F400E">
        <w:rPr>
          <w:rFonts w:asciiTheme="majorHAnsi" w:eastAsia="Calibri,Bold" w:hAnsiTheme="majorHAnsi" w:cstheme="minorHAnsi"/>
          <w:bCs/>
        </w:rPr>
        <w:t>Grantobiorców</w:t>
      </w:r>
      <w:proofErr w:type="spellEnd"/>
      <w:r w:rsidR="00702A5F" w:rsidRPr="004F400E">
        <w:rPr>
          <w:rFonts w:asciiTheme="majorHAnsi" w:eastAsia="Calibri,Bold" w:hAnsiTheme="majorHAnsi" w:cstheme="minorHAnsi"/>
          <w:bCs/>
        </w:rPr>
        <w:t xml:space="preserve"> w ramach projektu grantowego wraz z opisem sposobu rozliczania grantów, monitoringu i kontroli w ramach środków EFS z RPO W K-P 2014-202</w:t>
      </w:r>
      <w:r w:rsidR="00BB489D">
        <w:rPr>
          <w:rFonts w:asciiTheme="majorHAnsi" w:eastAsia="Calibri,Bold" w:hAnsiTheme="majorHAnsi" w:cstheme="minorHAnsi"/>
          <w:bCs/>
        </w:rPr>
        <w:t>0</w:t>
      </w:r>
      <w:r w:rsidR="00362D48" w:rsidRPr="004F400E">
        <w:rPr>
          <w:rFonts w:asciiTheme="majorHAnsi" w:eastAsia="Calibri,Bold" w:hAnsiTheme="majorHAnsi" w:cstheme="minorHAnsi"/>
          <w:bCs/>
        </w:rPr>
        <w:t xml:space="preserve">” w ramach </w:t>
      </w:r>
      <w:r w:rsidRPr="004F400E">
        <w:rPr>
          <w:rFonts w:asciiTheme="majorHAnsi" w:hAnsiTheme="majorHAnsi" w:cstheme="minorHAnsi"/>
          <w:sz w:val="22"/>
          <w:szCs w:val="22"/>
        </w:rPr>
        <w:t>Regionalnego Programu Operacyjnego Województwa Kujawsko-Pomorskiego na lata 2014-2020</w:t>
      </w:r>
      <w:r w:rsidR="00362D48" w:rsidRPr="004F400E">
        <w:rPr>
          <w:rFonts w:asciiTheme="majorHAnsi" w:hAnsiTheme="majorHAnsi" w:cstheme="minorHAnsi"/>
          <w:sz w:val="22"/>
          <w:szCs w:val="22"/>
        </w:rPr>
        <w:t>.</w:t>
      </w:r>
    </w:p>
    <w:p w14:paraId="5E714D80" w14:textId="39B5D6DF" w:rsidR="0077711D" w:rsidRPr="004F400E" w:rsidRDefault="0077711D" w:rsidP="007E6337">
      <w:pPr>
        <w:pStyle w:val="Akapitzlist"/>
        <w:numPr>
          <w:ilvl w:val="0"/>
          <w:numId w:val="33"/>
        </w:numPr>
        <w:spacing w:after="0" w:line="276" w:lineRule="auto"/>
        <w:jc w:val="both"/>
        <w:textAlignment w:val="baseline"/>
        <w:rPr>
          <w:rFonts w:asciiTheme="majorHAnsi" w:hAnsiTheme="majorHAnsi" w:cstheme="minorHAnsi"/>
        </w:rPr>
      </w:pPr>
      <w:r w:rsidRPr="004F400E">
        <w:rPr>
          <w:rFonts w:asciiTheme="majorHAnsi" w:eastAsia="Courier New" w:hAnsiTheme="majorHAnsi" w:cstheme="minorHAnsi"/>
          <w:sz w:val="22"/>
          <w:szCs w:val="22"/>
        </w:rPr>
        <w:t>Lokalna Grupa Działania dokona oceny projektów objętych grantami wg kryteriów określonych w dokumen</w:t>
      </w:r>
      <w:r w:rsidR="00362D48" w:rsidRPr="004F400E">
        <w:rPr>
          <w:rFonts w:asciiTheme="majorHAnsi" w:eastAsia="Courier New" w:hAnsiTheme="majorHAnsi" w:cstheme="minorHAnsi"/>
          <w:sz w:val="22"/>
          <w:szCs w:val="22"/>
        </w:rPr>
        <w:t>tach:</w:t>
      </w:r>
      <w:r w:rsidRPr="004F400E">
        <w:rPr>
          <w:rFonts w:asciiTheme="majorHAnsi" w:eastAsia="Courier New" w:hAnsiTheme="majorHAnsi" w:cstheme="minorHAnsi"/>
          <w:sz w:val="22"/>
          <w:szCs w:val="22"/>
        </w:rPr>
        <w:t xml:space="preserve"> </w:t>
      </w:r>
      <w:r w:rsidR="002A4B52" w:rsidRPr="004F400E">
        <w:rPr>
          <w:rFonts w:asciiTheme="majorHAnsi" w:hAnsiTheme="majorHAnsi" w:cstheme="minorHAnsi"/>
        </w:rPr>
        <w:t>„Kryteriami zgodności z Lokalną Strategią Rozwoju”</w:t>
      </w:r>
      <w:r w:rsidR="002A4B52" w:rsidRPr="004F400E">
        <w:rPr>
          <w:rFonts w:asciiTheme="majorHAnsi" w:eastAsia="Courier New" w:hAnsiTheme="majorHAnsi" w:cstheme="minorHAnsi"/>
          <w:sz w:val="22"/>
          <w:szCs w:val="22"/>
        </w:rPr>
        <w:t xml:space="preserve"> </w:t>
      </w:r>
      <w:r w:rsidR="002A4B52">
        <w:rPr>
          <w:rFonts w:asciiTheme="majorHAnsi" w:eastAsia="Courier New" w:hAnsiTheme="majorHAnsi" w:cstheme="minorHAnsi"/>
          <w:sz w:val="22"/>
          <w:szCs w:val="22"/>
        </w:rPr>
        <w:t xml:space="preserve">oraz zgodnie z </w:t>
      </w:r>
      <w:r w:rsidRPr="004F400E">
        <w:rPr>
          <w:rFonts w:asciiTheme="majorHAnsi" w:eastAsia="Courier New" w:hAnsiTheme="majorHAnsi" w:cstheme="minorHAnsi"/>
          <w:sz w:val="22"/>
          <w:szCs w:val="22"/>
        </w:rPr>
        <w:t>„</w:t>
      </w:r>
      <w:r w:rsidR="00362D48" w:rsidRPr="004F400E">
        <w:rPr>
          <w:rFonts w:asciiTheme="majorHAnsi" w:hAnsiTheme="majorHAnsi" w:cstheme="minorHAnsi"/>
        </w:rPr>
        <w:t xml:space="preserve">Lokalne kryteria wyboru </w:t>
      </w:r>
      <w:proofErr w:type="spellStart"/>
      <w:r w:rsidR="00362D48" w:rsidRPr="004F400E">
        <w:rPr>
          <w:rFonts w:asciiTheme="majorHAnsi" w:hAnsiTheme="majorHAnsi" w:cstheme="minorHAnsi"/>
        </w:rPr>
        <w:t>Grantobiorców</w:t>
      </w:r>
      <w:proofErr w:type="spellEnd"/>
      <w:r w:rsidR="00362D48" w:rsidRPr="004F400E">
        <w:rPr>
          <w:rFonts w:asciiTheme="majorHAnsi" w:hAnsiTheme="majorHAnsi" w:cstheme="minorHAnsi"/>
        </w:rPr>
        <w:t>”</w:t>
      </w:r>
      <w:r w:rsidR="002A4B52">
        <w:rPr>
          <w:rFonts w:asciiTheme="majorHAnsi" w:hAnsiTheme="majorHAnsi" w:cstheme="minorHAnsi"/>
        </w:rPr>
        <w:t>.</w:t>
      </w:r>
    </w:p>
    <w:p w14:paraId="3BB71F29" w14:textId="77777777" w:rsidR="0077711D" w:rsidRPr="004F400E" w:rsidRDefault="0077711D" w:rsidP="0077711D">
      <w:pPr>
        <w:widowControl w:val="0"/>
        <w:spacing w:after="0" w:line="240" w:lineRule="auto"/>
        <w:ind w:left="360"/>
        <w:jc w:val="both"/>
        <w:rPr>
          <w:rFonts w:asciiTheme="majorHAnsi" w:eastAsia="Courier New" w:hAnsiTheme="majorHAnsi" w:cstheme="minorHAnsi"/>
          <w:color w:val="FF0000"/>
        </w:rPr>
      </w:pPr>
    </w:p>
    <w:p w14:paraId="7B3344CD" w14:textId="77777777" w:rsidR="0077711D" w:rsidRPr="004F400E" w:rsidRDefault="0077711D" w:rsidP="007E6337">
      <w:pPr>
        <w:pStyle w:val="Nagwek1"/>
        <w:keepLines w:val="0"/>
        <w:numPr>
          <w:ilvl w:val="0"/>
          <w:numId w:val="28"/>
        </w:numPr>
        <w:pBdr>
          <w:left w:val="none" w:sz="0" w:space="0" w:color="auto"/>
        </w:pBdr>
        <w:shd w:val="clear" w:color="auto" w:fill="70AD47"/>
        <w:spacing w:before="0" w:after="0" w:line="276" w:lineRule="auto"/>
        <w:ind w:left="0" w:firstLine="0"/>
        <w:rPr>
          <w:rFonts w:asciiTheme="majorHAnsi" w:eastAsia="Times New Roman" w:hAnsiTheme="majorHAnsi" w:cstheme="minorHAnsi"/>
          <w:b/>
          <w:bCs/>
          <w:caps w:val="0"/>
          <w:spacing w:val="0"/>
          <w:kern w:val="32"/>
          <w:sz w:val="24"/>
          <w:szCs w:val="24"/>
        </w:rPr>
      </w:pPr>
      <w:bookmarkStart w:id="43" w:name="_Toc74564950"/>
      <w:r w:rsidRPr="004F400E">
        <w:rPr>
          <w:rFonts w:asciiTheme="majorHAnsi" w:eastAsia="Times New Roman" w:hAnsiTheme="majorHAnsi" w:cstheme="minorHAnsi"/>
          <w:b/>
          <w:bCs/>
          <w:caps w:val="0"/>
          <w:spacing w:val="0"/>
          <w:kern w:val="32"/>
          <w:sz w:val="24"/>
          <w:szCs w:val="24"/>
        </w:rPr>
        <w:t>UMOWA O POWIERZENIE GRANTU W RAMACH RLKS</w:t>
      </w:r>
      <w:bookmarkEnd w:id="43"/>
      <w:r w:rsidRPr="004F400E">
        <w:rPr>
          <w:rFonts w:asciiTheme="majorHAnsi" w:eastAsia="Times New Roman" w:hAnsiTheme="majorHAnsi" w:cstheme="minorHAnsi"/>
          <w:b/>
          <w:bCs/>
          <w:caps w:val="0"/>
          <w:spacing w:val="0"/>
          <w:kern w:val="32"/>
          <w:sz w:val="24"/>
          <w:szCs w:val="24"/>
        </w:rPr>
        <w:t xml:space="preserve"> </w:t>
      </w:r>
    </w:p>
    <w:p w14:paraId="78E375AA" w14:textId="77777777" w:rsidR="0077711D" w:rsidRPr="004F400E" w:rsidRDefault="0077711D" w:rsidP="0077711D">
      <w:pPr>
        <w:rPr>
          <w:rFonts w:asciiTheme="majorHAnsi" w:hAnsiTheme="majorHAnsi" w:cstheme="minorHAnsi"/>
        </w:rPr>
      </w:pPr>
    </w:p>
    <w:p w14:paraId="4925EB13" w14:textId="77777777" w:rsidR="0077711D" w:rsidRPr="004F400E" w:rsidRDefault="0077711D" w:rsidP="007E6337">
      <w:pPr>
        <w:pStyle w:val="Nagwek1"/>
        <w:keepLines w:val="0"/>
        <w:numPr>
          <w:ilvl w:val="1"/>
          <w:numId w:val="28"/>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44" w:name="_Toc74564951"/>
      <w:r w:rsidRPr="004F400E">
        <w:rPr>
          <w:rFonts w:asciiTheme="majorHAnsi" w:eastAsia="Times New Roman" w:hAnsiTheme="majorHAnsi" w:cstheme="minorHAnsi"/>
          <w:b/>
          <w:bCs/>
          <w:caps w:val="0"/>
          <w:spacing w:val="0"/>
          <w:kern w:val="32"/>
          <w:sz w:val="24"/>
          <w:szCs w:val="24"/>
        </w:rPr>
        <w:t>Informacje ogólne</w:t>
      </w:r>
      <w:bookmarkEnd w:id="44"/>
    </w:p>
    <w:p w14:paraId="4EB81C88" w14:textId="131F6795" w:rsidR="00362D48" w:rsidRPr="004F400E" w:rsidRDefault="00362D48" w:rsidP="002A4B52">
      <w:pPr>
        <w:spacing w:after="0" w:line="276" w:lineRule="auto"/>
        <w:contextualSpacing/>
        <w:jc w:val="both"/>
        <w:rPr>
          <w:rFonts w:asciiTheme="majorHAnsi" w:hAnsiTheme="majorHAnsi" w:cstheme="minorHAnsi"/>
        </w:rPr>
      </w:pPr>
      <w:r w:rsidRPr="004F400E">
        <w:rPr>
          <w:rFonts w:asciiTheme="majorHAnsi" w:hAnsiTheme="majorHAnsi" w:cstheme="minorHAnsi"/>
        </w:rPr>
        <w:t xml:space="preserve">Umowę o dofinansowanie podpisuje ze strony </w:t>
      </w:r>
      <w:proofErr w:type="spellStart"/>
      <w:r w:rsidR="00DE58EC">
        <w:rPr>
          <w:rFonts w:asciiTheme="majorHAnsi" w:hAnsiTheme="majorHAnsi" w:cstheme="minorHAnsi"/>
        </w:rPr>
        <w:t>G</w:t>
      </w:r>
      <w:r w:rsidRPr="004F400E">
        <w:rPr>
          <w:rFonts w:asciiTheme="majorHAnsi" w:hAnsiTheme="majorHAnsi" w:cstheme="minorHAnsi"/>
        </w:rPr>
        <w:t>rantodawcy</w:t>
      </w:r>
      <w:proofErr w:type="spellEnd"/>
      <w:r w:rsidRPr="004F400E">
        <w:rPr>
          <w:rFonts w:asciiTheme="majorHAnsi" w:hAnsiTheme="majorHAnsi" w:cstheme="minorHAnsi"/>
          <w:color w:val="0070C0"/>
        </w:rPr>
        <w:t xml:space="preserve"> </w:t>
      </w:r>
      <w:r w:rsidRPr="004F400E">
        <w:rPr>
          <w:rFonts w:asciiTheme="majorHAnsi" w:hAnsiTheme="majorHAnsi" w:cstheme="minorHAnsi"/>
        </w:rPr>
        <w:t xml:space="preserve">Zarząd, a ze strony </w:t>
      </w:r>
      <w:proofErr w:type="spellStart"/>
      <w:r w:rsidR="00DE58EC">
        <w:rPr>
          <w:rFonts w:asciiTheme="majorHAnsi" w:hAnsiTheme="majorHAnsi" w:cstheme="minorHAnsi"/>
        </w:rPr>
        <w:t>G</w:t>
      </w:r>
      <w:r w:rsidRPr="004F400E">
        <w:rPr>
          <w:rFonts w:asciiTheme="majorHAnsi" w:hAnsiTheme="majorHAnsi" w:cstheme="minorHAnsi"/>
        </w:rPr>
        <w:t>rantobiorcy</w:t>
      </w:r>
      <w:proofErr w:type="spellEnd"/>
      <w:r w:rsidRPr="004F400E">
        <w:rPr>
          <w:rFonts w:asciiTheme="majorHAnsi" w:hAnsiTheme="majorHAnsi" w:cstheme="minorHAnsi"/>
        </w:rPr>
        <w:t xml:space="preserve"> osoby upoważnione do jego reprezentowania.</w:t>
      </w:r>
    </w:p>
    <w:p w14:paraId="082B6513" w14:textId="0955AB57" w:rsidR="00362D48" w:rsidRPr="004F400E" w:rsidRDefault="00362D48" w:rsidP="00DE58EC">
      <w:pPr>
        <w:spacing w:after="0" w:line="276" w:lineRule="auto"/>
        <w:contextualSpacing/>
        <w:jc w:val="both"/>
        <w:rPr>
          <w:rFonts w:asciiTheme="majorHAnsi" w:hAnsiTheme="majorHAnsi" w:cstheme="minorHAnsi"/>
        </w:rPr>
      </w:pPr>
      <w:r w:rsidRPr="004F400E">
        <w:rPr>
          <w:rFonts w:asciiTheme="majorHAnsi" w:hAnsiTheme="majorHAnsi" w:cstheme="minorHAnsi"/>
        </w:rPr>
        <w:t xml:space="preserve">Umowa o powierzenie grantu określa: strony umowy; przedmiot umowy; sposób realizacji projektu; wysokość przyznanego grantu; warunki przekazania i rozliczenia grantu; zasady dokumentowania realizacji projektu; warunki i sposoby pozyskiwania od </w:t>
      </w:r>
      <w:proofErr w:type="spellStart"/>
      <w:r w:rsidR="00DE58EC">
        <w:rPr>
          <w:rFonts w:asciiTheme="majorHAnsi" w:hAnsiTheme="majorHAnsi" w:cstheme="minorHAnsi"/>
        </w:rPr>
        <w:t>G</w:t>
      </w:r>
      <w:r w:rsidRPr="004F400E">
        <w:rPr>
          <w:rFonts w:asciiTheme="majorHAnsi" w:hAnsiTheme="majorHAnsi" w:cstheme="minorHAnsi"/>
        </w:rPr>
        <w:t>rantobiorcy</w:t>
      </w:r>
      <w:proofErr w:type="spellEnd"/>
      <w:r w:rsidRPr="004F400E">
        <w:rPr>
          <w:rFonts w:asciiTheme="majorHAnsi" w:hAnsiTheme="majorHAnsi" w:cstheme="minorHAnsi"/>
        </w:rPr>
        <w:t xml:space="preserve"> danych dotyczących realizacji projektu na potwierdzenie osiągnięcia wskaźników; sposoby zabezpieczenia prawidłowej realizacji grantu; określenie zasad zmiany umowy; warunki i terminy zwrotu środków nieprawidłowo wykorzystanych lub pobranych w nadmiernej wysokości lub w sposób nienależny; obowiązki informacyjno-promocyjne; obowiązki w zakresie sprawozdawczości; zobowiązania </w:t>
      </w:r>
      <w:proofErr w:type="spellStart"/>
      <w:r w:rsidR="00DE58EC">
        <w:rPr>
          <w:rFonts w:asciiTheme="majorHAnsi" w:hAnsiTheme="majorHAnsi" w:cstheme="minorHAnsi"/>
        </w:rPr>
        <w:t>G</w:t>
      </w:r>
      <w:r w:rsidRPr="004F400E">
        <w:rPr>
          <w:rFonts w:asciiTheme="majorHAnsi" w:hAnsiTheme="majorHAnsi" w:cstheme="minorHAnsi"/>
        </w:rPr>
        <w:t>rantobiorcy</w:t>
      </w:r>
      <w:proofErr w:type="spellEnd"/>
      <w:r w:rsidRPr="004F400E">
        <w:rPr>
          <w:rFonts w:asciiTheme="majorHAnsi" w:hAnsiTheme="majorHAnsi" w:cstheme="minorHAnsi"/>
        </w:rPr>
        <w:t xml:space="preserve"> w tym:</w:t>
      </w:r>
    </w:p>
    <w:p w14:paraId="03D15150" w14:textId="77777777" w:rsidR="008F6E96" w:rsidRPr="004F400E" w:rsidRDefault="00362D48" w:rsidP="00CD4D5D">
      <w:pPr>
        <w:pStyle w:val="Akapitzlist"/>
        <w:numPr>
          <w:ilvl w:val="0"/>
          <w:numId w:val="56"/>
        </w:numPr>
        <w:spacing w:after="0" w:line="276" w:lineRule="auto"/>
        <w:jc w:val="both"/>
        <w:rPr>
          <w:rFonts w:asciiTheme="majorHAnsi" w:hAnsiTheme="majorHAnsi" w:cstheme="minorHAnsi"/>
        </w:rPr>
      </w:pPr>
      <w:r w:rsidRPr="004F400E">
        <w:rPr>
          <w:rFonts w:asciiTheme="majorHAnsi" w:hAnsiTheme="majorHAnsi" w:cstheme="minorHAnsi"/>
        </w:rPr>
        <w:t>osiągnięcie celu i zachowanie trwałości projektu, na który udzielany jest grant (jeśli dotyczy);</w:t>
      </w:r>
    </w:p>
    <w:p w14:paraId="10292183" w14:textId="77777777" w:rsidR="008F6E96" w:rsidRPr="004F400E" w:rsidRDefault="00362D48" w:rsidP="00CD4D5D">
      <w:pPr>
        <w:pStyle w:val="Akapitzlist"/>
        <w:numPr>
          <w:ilvl w:val="0"/>
          <w:numId w:val="56"/>
        </w:numPr>
        <w:spacing w:after="0" w:line="276" w:lineRule="auto"/>
        <w:jc w:val="both"/>
        <w:rPr>
          <w:rFonts w:asciiTheme="majorHAnsi" w:hAnsiTheme="majorHAnsi" w:cstheme="minorHAnsi"/>
        </w:rPr>
      </w:pPr>
      <w:r w:rsidRPr="004F400E">
        <w:rPr>
          <w:rFonts w:asciiTheme="majorHAnsi" w:hAnsiTheme="majorHAnsi" w:cstheme="minorHAnsi"/>
        </w:rPr>
        <w:t>zwrot grantu w przypadku wykorzystania go niezgodnie z celami;</w:t>
      </w:r>
    </w:p>
    <w:p w14:paraId="14F761F4" w14:textId="6F897152" w:rsidR="008F6E96" w:rsidRPr="004F400E" w:rsidRDefault="00362D48" w:rsidP="00CD4D5D">
      <w:pPr>
        <w:pStyle w:val="Akapitzlist"/>
        <w:numPr>
          <w:ilvl w:val="0"/>
          <w:numId w:val="56"/>
        </w:numPr>
        <w:spacing w:after="0" w:line="276" w:lineRule="auto"/>
        <w:jc w:val="both"/>
        <w:rPr>
          <w:rFonts w:asciiTheme="majorHAnsi" w:hAnsiTheme="majorHAnsi" w:cstheme="minorHAnsi"/>
        </w:rPr>
      </w:pPr>
      <w:r w:rsidRPr="004F400E">
        <w:rPr>
          <w:rFonts w:asciiTheme="majorHAnsi" w:hAnsiTheme="majorHAnsi" w:cstheme="minorHAnsi"/>
        </w:rPr>
        <w:t xml:space="preserve">poddanie się kontroli przeprowadzanej przez </w:t>
      </w:r>
      <w:proofErr w:type="spellStart"/>
      <w:r w:rsidR="00DE58EC">
        <w:rPr>
          <w:rFonts w:asciiTheme="majorHAnsi" w:hAnsiTheme="majorHAnsi" w:cstheme="minorHAnsi"/>
        </w:rPr>
        <w:t>G</w:t>
      </w:r>
      <w:r w:rsidRPr="004F400E">
        <w:rPr>
          <w:rFonts w:asciiTheme="majorHAnsi" w:hAnsiTheme="majorHAnsi" w:cstheme="minorHAnsi"/>
        </w:rPr>
        <w:t>rantodawcę</w:t>
      </w:r>
      <w:proofErr w:type="spellEnd"/>
      <w:r w:rsidRPr="004F400E">
        <w:rPr>
          <w:rFonts w:asciiTheme="majorHAnsi" w:hAnsiTheme="majorHAnsi" w:cstheme="minorHAnsi"/>
        </w:rPr>
        <w:t>, IZ RPO WK-P i inne uprawnione organy;</w:t>
      </w:r>
    </w:p>
    <w:p w14:paraId="71758C6E" w14:textId="77777777" w:rsidR="008F6E96" w:rsidRPr="004F400E" w:rsidRDefault="00362D48" w:rsidP="00CD4D5D">
      <w:pPr>
        <w:pStyle w:val="Akapitzlist"/>
        <w:numPr>
          <w:ilvl w:val="0"/>
          <w:numId w:val="56"/>
        </w:numPr>
        <w:spacing w:after="0" w:line="276" w:lineRule="auto"/>
        <w:jc w:val="both"/>
        <w:rPr>
          <w:rFonts w:asciiTheme="majorHAnsi" w:hAnsiTheme="majorHAnsi" w:cstheme="minorHAnsi"/>
        </w:rPr>
      </w:pPr>
      <w:r w:rsidRPr="004F400E">
        <w:rPr>
          <w:rFonts w:asciiTheme="majorHAnsi" w:hAnsiTheme="majorHAnsi" w:cstheme="minorHAnsi"/>
        </w:rPr>
        <w:t>gromadzenie i przechowywanie dokumentów dotyczących realizowanego grantu;</w:t>
      </w:r>
    </w:p>
    <w:p w14:paraId="45993A0B" w14:textId="0EE27C33" w:rsidR="008F6E96" w:rsidRPr="004F400E" w:rsidRDefault="00362D48" w:rsidP="00CD4D5D">
      <w:pPr>
        <w:pStyle w:val="Akapitzlist"/>
        <w:numPr>
          <w:ilvl w:val="0"/>
          <w:numId w:val="56"/>
        </w:numPr>
        <w:spacing w:after="0" w:line="276" w:lineRule="auto"/>
        <w:jc w:val="both"/>
        <w:rPr>
          <w:rFonts w:asciiTheme="majorHAnsi" w:hAnsiTheme="majorHAnsi" w:cstheme="minorHAnsi"/>
        </w:rPr>
      </w:pPr>
      <w:r w:rsidRPr="004F400E">
        <w:rPr>
          <w:rFonts w:asciiTheme="majorHAnsi" w:hAnsiTheme="majorHAnsi" w:cstheme="minorHAnsi"/>
        </w:rPr>
        <w:lastRenderedPageBreak/>
        <w:t xml:space="preserve">udostępnianie </w:t>
      </w:r>
      <w:proofErr w:type="spellStart"/>
      <w:r w:rsidR="00DE58EC">
        <w:rPr>
          <w:rFonts w:asciiTheme="majorHAnsi" w:hAnsiTheme="majorHAnsi" w:cstheme="minorHAnsi"/>
        </w:rPr>
        <w:t>G</w:t>
      </w:r>
      <w:r w:rsidRPr="004F400E">
        <w:rPr>
          <w:rFonts w:asciiTheme="majorHAnsi" w:hAnsiTheme="majorHAnsi" w:cstheme="minorHAnsi"/>
        </w:rPr>
        <w:t>rantodawcy</w:t>
      </w:r>
      <w:proofErr w:type="spellEnd"/>
      <w:r w:rsidRPr="004F400E">
        <w:rPr>
          <w:rFonts w:asciiTheme="majorHAnsi" w:hAnsiTheme="majorHAnsi" w:cstheme="minorHAnsi"/>
        </w:rPr>
        <w:t xml:space="preserve"> i IZ RPO WK-P informacji i dokumentów niezbędnych do przeprowadzania kontroli, monitoringu i ewaluacji projektu, na który udzielany jest grant;</w:t>
      </w:r>
    </w:p>
    <w:p w14:paraId="225488FF" w14:textId="77777777" w:rsidR="008F6E96" w:rsidRPr="004F400E" w:rsidRDefault="00362D48" w:rsidP="00CD4D5D">
      <w:pPr>
        <w:pStyle w:val="Akapitzlist"/>
        <w:numPr>
          <w:ilvl w:val="0"/>
          <w:numId w:val="56"/>
        </w:numPr>
        <w:spacing w:after="0" w:line="276" w:lineRule="auto"/>
        <w:jc w:val="both"/>
        <w:rPr>
          <w:rFonts w:asciiTheme="majorHAnsi" w:hAnsiTheme="majorHAnsi" w:cstheme="minorHAnsi"/>
        </w:rPr>
      </w:pPr>
      <w:r w:rsidRPr="004F400E">
        <w:rPr>
          <w:rFonts w:asciiTheme="majorHAnsi" w:hAnsiTheme="majorHAnsi" w:cstheme="minorHAnsi"/>
        </w:rPr>
        <w:t>niefinansowania kosztów kwalifikowalnych z innych środków publicznych;</w:t>
      </w:r>
    </w:p>
    <w:p w14:paraId="20185FAD" w14:textId="77777777" w:rsidR="00362D48" w:rsidRPr="004F400E" w:rsidRDefault="00362D48" w:rsidP="00CD4D5D">
      <w:pPr>
        <w:pStyle w:val="Akapitzlist"/>
        <w:numPr>
          <w:ilvl w:val="0"/>
          <w:numId w:val="56"/>
        </w:numPr>
        <w:spacing w:after="0" w:line="276" w:lineRule="auto"/>
        <w:jc w:val="both"/>
        <w:rPr>
          <w:rFonts w:asciiTheme="majorHAnsi" w:hAnsiTheme="majorHAnsi" w:cstheme="minorHAnsi"/>
        </w:rPr>
      </w:pPr>
      <w:r w:rsidRPr="004F400E">
        <w:rPr>
          <w:rFonts w:asciiTheme="majorHAnsi" w:hAnsiTheme="majorHAnsi" w:cstheme="minorHAnsi"/>
        </w:rPr>
        <w:t>zachowania konkurencyjnego trybu wyboru wykonawców poszczególnych zadań ujętych w zestawieniu kosztów (jeśli dotyczy).</w:t>
      </w:r>
    </w:p>
    <w:p w14:paraId="621B3CCC" w14:textId="77777777" w:rsidR="00362D48" w:rsidRPr="004F400E" w:rsidRDefault="00362D48" w:rsidP="00362D48">
      <w:pPr>
        <w:spacing w:after="0" w:line="276" w:lineRule="auto"/>
        <w:ind w:left="435"/>
        <w:contextualSpacing/>
        <w:jc w:val="both"/>
        <w:rPr>
          <w:rFonts w:asciiTheme="majorHAnsi" w:hAnsiTheme="majorHAnsi" w:cstheme="minorHAnsi"/>
        </w:rPr>
      </w:pPr>
    </w:p>
    <w:p w14:paraId="49F84CDA" w14:textId="77777777" w:rsidR="0077711D" w:rsidRPr="004F400E" w:rsidRDefault="0077711D" w:rsidP="00CD4D5D">
      <w:pPr>
        <w:pStyle w:val="Nagwek1"/>
        <w:keepLines w:val="0"/>
        <w:numPr>
          <w:ilvl w:val="1"/>
          <w:numId w:val="54"/>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45" w:name="_Toc74564952"/>
      <w:r w:rsidRPr="004F400E">
        <w:rPr>
          <w:rFonts w:asciiTheme="majorHAnsi" w:eastAsia="Times New Roman" w:hAnsiTheme="majorHAnsi" w:cstheme="minorHAnsi"/>
          <w:b/>
          <w:bCs/>
          <w:caps w:val="0"/>
          <w:spacing w:val="0"/>
          <w:kern w:val="32"/>
          <w:sz w:val="24"/>
          <w:szCs w:val="24"/>
        </w:rPr>
        <w:t>Dokumenty wymagane przy podpisaniu umowy o powierzenie grantu</w:t>
      </w:r>
      <w:bookmarkEnd w:id="45"/>
      <w:r w:rsidRPr="004F400E">
        <w:rPr>
          <w:rFonts w:asciiTheme="majorHAnsi" w:eastAsia="Times New Roman" w:hAnsiTheme="majorHAnsi" w:cstheme="minorHAnsi"/>
          <w:b/>
          <w:bCs/>
          <w:caps w:val="0"/>
          <w:spacing w:val="0"/>
          <w:kern w:val="32"/>
          <w:sz w:val="24"/>
          <w:szCs w:val="24"/>
        </w:rPr>
        <w:t xml:space="preserve"> </w:t>
      </w:r>
    </w:p>
    <w:p w14:paraId="50146DEB" w14:textId="77777777" w:rsidR="00BB489D" w:rsidRPr="00DE58EC" w:rsidRDefault="00BB489D" w:rsidP="00BB489D">
      <w:pPr>
        <w:pStyle w:val="Akapitzlist"/>
        <w:numPr>
          <w:ilvl w:val="0"/>
          <w:numId w:val="34"/>
        </w:numPr>
        <w:spacing w:after="0" w:line="240" w:lineRule="auto"/>
        <w:jc w:val="both"/>
        <w:rPr>
          <w:rFonts w:asciiTheme="majorHAnsi" w:hAnsiTheme="majorHAnsi" w:cstheme="minorHAnsi"/>
          <w:color w:val="000000" w:themeColor="text1"/>
          <w:sz w:val="22"/>
          <w:szCs w:val="22"/>
        </w:rPr>
      </w:pPr>
      <w:r w:rsidRPr="00DE58EC">
        <w:rPr>
          <w:rFonts w:asciiTheme="majorHAnsi" w:hAnsiTheme="majorHAnsi" w:cstheme="minorHAnsi"/>
          <w:color w:val="000000" w:themeColor="text1"/>
          <w:sz w:val="22"/>
          <w:szCs w:val="22"/>
        </w:rPr>
        <w:t xml:space="preserve">Załącznik nr 1 - Obowiązki informacyjne </w:t>
      </w:r>
      <w:proofErr w:type="spellStart"/>
      <w:r w:rsidRPr="00DE58EC">
        <w:rPr>
          <w:rFonts w:asciiTheme="majorHAnsi" w:hAnsiTheme="majorHAnsi" w:cstheme="minorHAnsi"/>
          <w:color w:val="000000" w:themeColor="text1"/>
          <w:sz w:val="22"/>
          <w:szCs w:val="22"/>
        </w:rPr>
        <w:t>grantobiorcy</w:t>
      </w:r>
      <w:proofErr w:type="spellEnd"/>
      <w:r w:rsidRPr="00DE58EC">
        <w:rPr>
          <w:rFonts w:asciiTheme="majorHAnsi" w:hAnsiTheme="majorHAnsi" w:cstheme="minorHAnsi"/>
          <w:color w:val="000000" w:themeColor="text1"/>
          <w:sz w:val="22"/>
          <w:szCs w:val="22"/>
        </w:rPr>
        <w:t>;</w:t>
      </w:r>
    </w:p>
    <w:p w14:paraId="3AC9A6D7" w14:textId="77777777" w:rsidR="00BB489D" w:rsidRPr="00DE58EC" w:rsidRDefault="00BB489D" w:rsidP="00BB489D">
      <w:pPr>
        <w:pStyle w:val="Akapitzlist"/>
        <w:numPr>
          <w:ilvl w:val="0"/>
          <w:numId w:val="34"/>
        </w:numPr>
        <w:spacing w:after="0" w:line="240" w:lineRule="auto"/>
        <w:jc w:val="both"/>
        <w:rPr>
          <w:rFonts w:asciiTheme="majorHAnsi" w:hAnsiTheme="majorHAnsi" w:cstheme="minorHAnsi"/>
          <w:color w:val="000000" w:themeColor="text1"/>
          <w:sz w:val="22"/>
          <w:szCs w:val="22"/>
        </w:rPr>
      </w:pPr>
      <w:r w:rsidRPr="00DE58EC">
        <w:rPr>
          <w:rFonts w:asciiTheme="majorHAnsi" w:hAnsiTheme="majorHAnsi" w:cstheme="minorHAnsi"/>
          <w:color w:val="000000" w:themeColor="text1"/>
          <w:sz w:val="22"/>
          <w:szCs w:val="22"/>
        </w:rPr>
        <w:t>Załącznik nr 2 - Harmonogram płatności;</w:t>
      </w:r>
    </w:p>
    <w:p w14:paraId="6512511B" w14:textId="77777777" w:rsidR="00BB489D" w:rsidRPr="00DE58EC" w:rsidRDefault="00BB489D" w:rsidP="00BB489D">
      <w:pPr>
        <w:pStyle w:val="Akapitzlist"/>
        <w:numPr>
          <w:ilvl w:val="0"/>
          <w:numId w:val="34"/>
        </w:numPr>
        <w:spacing w:after="0" w:line="240" w:lineRule="auto"/>
        <w:jc w:val="both"/>
        <w:rPr>
          <w:rFonts w:asciiTheme="majorHAnsi" w:hAnsiTheme="majorHAnsi" w:cstheme="minorHAnsi"/>
          <w:color w:val="000000" w:themeColor="text1"/>
          <w:sz w:val="22"/>
          <w:szCs w:val="22"/>
        </w:rPr>
      </w:pPr>
      <w:r w:rsidRPr="00DE58EC">
        <w:rPr>
          <w:rFonts w:asciiTheme="majorHAnsi" w:hAnsiTheme="majorHAnsi" w:cstheme="minorHAnsi"/>
          <w:color w:val="000000" w:themeColor="text1"/>
          <w:sz w:val="22"/>
          <w:szCs w:val="22"/>
        </w:rPr>
        <w:t>Załącznik nr 3 - Wzór upoważnienia do przetwarzania danych osobowych;</w:t>
      </w:r>
    </w:p>
    <w:p w14:paraId="0ABE7232" w14:textId="77777777" w:rsidR="00BB489D" w:rsidRPr="00DE58EC" w:rsidRDefault="00BB489D" w:rsidP="00BB489D">
      <w:pPr>
        <w:pStyle w:val="Akapitzlist"/>
        <w:numPr>
          <w:ilvl w:val="0"/>
          <w:numId w:val="34"/>
        </w:numPr>
        <w:spacing w:after="0" w:line="240" w:lineRule="auto"/>
        <w:jc w:val="both"/>
        <w:rPr>
          <w:rFonts w:asciiTheme="majorHAnsi" w:hAnsiTheme="majorHAnsi" w:cstheme="minorHAnsi"/>
          <w:color w:val="000000" w:themeColor="text1"/>
          <w:sz w:val="22"/>
          <w:szCs w:val="22"/>
        </w:rPr>
      </w:pPr>
      <w:r w:rsidRPr="00DE58EC">
        <w:rPr>
          <w:rFonts w:asciiTheme="majorHAnsi" w:hAnsiTheme="majorHAnsi" w:cstheme="minorHAnsi"/>
          <w:color w:val="000000" w:themeColor="text1"/>
          <w:sz w:val="22"/>
          <w:szCs w:val="22"/>
        </w:rPr>
        <w:t>Załącznik nr 4 - Wzór odwołania upoważnienia do przetwarzania danych osobowych;</w:t>
      </w:r>
    </w:p>
    <w:p w14:paraId="472FA588" w14:textId="77777777" w:rsidR="00BB489D" w:rsidRPr="00DE58EC" w:rsidRDefault="00BB489D" w:rsidP="00BB489D">
      <w:pPr>
        <w:pStyle w:val="Akapitzlist"/>
        <w:numPr>
          <w:ilvl w:val="0"/>
          <w:numId w:val="34"/>
        </w:numPr>
        <w:spacing w:after="0" w:line="240" w:lineRule="auto"/>
        <w:jc w:val="both"/>
        <w:rPr>
          <w:rFonts w:asciiTheme="majorHAnsi" w:hAnsiTheme="majorHAnsi" w:cstheme="minorHAnsi"/>
          <w:color w:val="000000" w:themeColor="text1"/>
          <w:sz w:val="22"/>
          <w:szCs w:val="22"/>
        </w:rPr>
      </w:pPr>
      <w:r w:rsidRPr="00DE58EC">
        <w:rPr>
          <w:rFonts w:asciiTheme="majorHAnsi" w:hAnsiTheme="majorHAnsi" w:cstheme="minorHAnsi"/>
          <w:color w:val="000000" w:themeColor="text1"/>
          <w:sz w:val="22"/>
          <w:szCs w:val="22"/>
        </w:rPr>
        <w:t>Załącznik nr 5 - Źródła finansowania projektu;</w:t>
      </w:r>
    </w:p>
    <w:p w14:paraId="09EE232F" w14:textId="100109E6" w:rsidR="00BB489D" w:rsidRPr="00DE58EC" w:rsidRDefault="00BB489D" w:rsidP="006674CB">
      <w:pPr>
        <w:pStyle w:val="Akapitzlist"/>
        <w:numPr>
          <w:ilvl w:val="0"/>
          <w:numId w:val="34"/>
        </w:numPr>
        <w:spacing w:after="0" w:line="240" w:lineRule="auto"/>
        <w:ind w:left="284" w:hanging="284"/>
        <w:jc w:val="both"/>
        <w:rPr>
          <w:rFonts w:asciiTheme="majorHAnsi" w:hAnsiTheme="majorHAnsi" w:cstheme="minorHAnsi"/>
          <w:color w:val="000000" w:themeColor="text1"/>
          <w:sz w:val="22"/>
          <w:szCs w:val="22"/>
        </w:rPr>
      </w:pPr>
      <w:r w:rsidRPr="00DE58EC">
        <w:rPr>
          <w:rFonts w:asciiTheme="majorHAnsi" w:hAnsiTheme="majorHAnsi" w:cstheme="minorHAnsi"/>
          <w:color w:val="000000" w:themeColor="text1"/>
          <w:sz w:val="22"/>
          <w:szCs w:val="22"/>
        </w:rPr>
        <w:t xml:space="preserve">  Załącznik nr 6 - Wzór oświadczenia uczestnika Projektu;</w:t>
      </w:r>
    </w:p>
    <w:p w14:paraId="0FC86E36" w14:textId="77777777" w:rsidR="00BB489D" w:rsidRPr="00DE58EC" w:rsidRDefault="00BB489D" w:rsidP="00BB489D">
      <w:pPr>
        <w:pStyle w:val="Akapitzlist"/>
        <w:numPr>
          <w:ilvl w:val="0"/>
          <w:numId w:val="34"/>
        </w:numPr>
        <w:spacing w:after="0" w:line="240" w:lineRule="auto"/>
        <w:jc w:val="both"/>
        <w:rPr>
          <w:rFonts w:asciiTheme="majorHAnsi" w:hAnsiTheme="majorHAnsi" w:cstheme="minorHAnsi"/>
          <w:color w:val="000000" w:themeColor="text1"/>
          <w:sz w:val="22"/>
          <w:szCs w:val="22"/>
        </w:rPr>
      </w:pPr>
      <w:r w:rsidRPr="00DE58EC">
        <w:rPr>
          <w:rFonts w:asciiTheme="majorHAnsi" w:hAnsiTheme="majorHAnsi" w:cstheme="minorHAnsi"/>
          <w:color w:val="000000" w:themeColor="text1"/>
          <w:sz w:val="22"/>
          <w:szCs w:val="22"/>
        </w:rPr>
        <w:t>Załącznik nr 7- Zakres danych osobowych powierzonych do przetwarzania;</w:t>
      </w:r>
    </w:p>
    <w:p w14:paraId="1738C092" w14:textId="437DBD41" w:rsidR="00BB489D" w:rsidRPr="00DE58EC" w:rsidRDefault="00BB489D" w:rsidP="00BB489D">
      <w:pPr>
        <w:pStyle w:val="Akapitzlist"/>
        <w:numPr>
          <w:ilvl w:val="0"/>
          <w:numId w:val="34"/>
        </w:numPr>
        <w:spacing w:after="0" w:line="240" w:lineRule="auto"/>
        <w:jc w:val="both"/>
        <w:rPr>
          <w:rFonts w:asciiTheme="majorHAnsi" w:hAnsiTheme="majorHAnsi" w:cstheme="minorHAnsi"/>
          <w:color w:val="000000" w:themeColor="text1"/>
          <w:sz w:val="22"/>
          <w:szCs w:val="22"/>
        </w:rPr>
      </w:pPr>
      <w:r w:rsidRPr="00DE58EC">
        <w:rPr>
          <w:rFonts w:asciiTheme="majorHAnsi" w:hAnsiTheme="majorHAnsi" w:cstheme="minorHAnsi"/>
          <w:color w:val="000000" w:themeColor="text1"/>
          <w:sz w:val="22"/>
          <w:szCs w:val="22"/>
        </w:rPr>
        <w:t>Załącznik nr 8 – Wniosek o dofinansowanie</w:t>
      </w:r>
      <w:r w:rsidR="002A4B52" w:rsidRPr="00DE58EC">
        <w:rPr>
          <w:rFonts w:asciiTheme="majorHAnsi" w:hAnsiTheme="majorHAnsi" w:cstheme="minorHAnsi"/>
          <w:color w:val="000000" w:themeColor="text1"/>
          <w:sz w:val="22"/>
          <w:szCs w:val="22"/>
        </w:rPr>
        <w:t xml:space="preserve"> wraz z </w:t>
      </w:r>
      <w:r w:rsidR="00467CAB" w:rsidRPr="00DE58EC">
        <w:rPr>
          <w:rFonts w:asciiTheme="majorHAnsi" w:hAnsiTheme="majorHAnsi" w:cstheme="minorHAnsi"/>
          <w:color w:val="000000" w:themeColor="text1"/>
          <w:sz w:val="22"/>
          <w:szCs w:val="22"/>
        </w:rPr>
        <w:t>uzupełnieniami/wyjaśnieniami/aktualizacjami</w:t>
      </w:r>
    </w:p>
    <w:p w14:paraId="7740684B" w14:textId="77777777" w:rsidR="00BB489D" w:rsidRPr="00DE58EC" w:rsidRDefault="00BB489D" w:rsidP="00BB489D">
      <w:pPr>
        <w:pStyle w:val="Akapitzlist"/>
        <w:numPr>
          <w:ilvl w:val="0"/>
          <w:numId w:val="34"/>
        </w:numPr>
        <w:spacing w:after="0" w:line="240" w:lineRule="auto"/>
        <w:jc w:val="both"/>
        <w:rPr>
          <w:rFonts w:asciiTheme="majorHAnsi" w:hAnsiTheme="majorHAnsi" w:cstheme="minorHAnsi"/>
          <w:color w:val="000000" w:themeColor="text1"/>
          <w:sz w:val="22"/>
          <w:szCs w:val="22"/>
        </w:rPr>
      </w:pPr>
      <w:r w:rsidRPr="00DE58EC">
        <w:rPr>
          <w:rFonts w:asciiTheme="majorHAnsi" w:hAnsiTheme="majorHAnsi" w:cstheme="minorHAnsi"/>
          <w:color w:val="000000" w:themeColor="text1"/>
          <w:sz w:val="22"/>
          <w:szCs w:val="22"/>
        </w:rPr>
        <w:t>Załącznik nr 9 - Harmonogram form wsparcia</w:t>
      </w:r>
    </w:p>
    <w:p w14:paraId="7CEDFB7B" w14:textId="77777777" w:rsidR="00BB489D" w:rsidRPr="00DE58EC" w:rsidRDefault="00BB489D" w:rsidP="00BB489D">
      <w:pPr>
        <w:pStyle w:val="Akapitzlist"/>
        <w:numPr>
          <w:ilvl w:val="0"/>
          <w:numId w:val="34"/>
        </w:numPr>
        <w:spacing w:after="0" w:line="240" w:lineRule="auto"/>
        <w:jc w:val="both"/>
        <w:rPr>
          <w:rFonts w:asciiTheme="majorHAnsi" w:hAnsiTheme="majorHAnsi" w:cstheme="minorHAnsi"/>
          <w:color w:val="000000" w:themeColor="text1"/>
          <w:sz w:val="22"/>
          <w:szCs w:val="22"/>
        </w:rPr>
      </w:pPr>
      <w:r w:rsidRPr="00DE58EC">
        <w:rPr>
          <w:rFonts w:asciiTheme="majorHAnsi" w:hAnsiTheme="majorHAnsi" w:cstheme="minorHAnsi"/>
          <w:color w:val="000000" w:themeColor="text1"/>
          <w:sz w:val="22"/>
          <w:szCs w:val="22"/>
        </w:rPr>
        <w:t>Załącznik nr 10 - Oświadczenie o prowadzeniu komunikacji w formie elektronicznej</w:t>
      </w:r>
    </w:p>
    <w:p w14:paraId="50D58FCC" w14:textId="77777777" w:rsidR="00BB489D" w:rsidRPr="00DE58EC" w:rsidRDefault="00BB489D" w:rsidP="00BB489D">
      <w:pPr>
        <w:pStyle w:val="Akapitzlist"/>
        <w:numPr>
          <w:ilvl w:val="0"/>
          <w:numId w:val="34"/>
        </w:numPr>
        <w:spacing w:after="0" w:line="240" w:lineRule="auto"/>
        <w:jc w:val="both"/>
        <w:rPr>
          <w:rFonts w:asciiTheme="majorHAnsi" w:hAnsiTheme="majorHAnsi" w:cstheme="minorHAnsi"/>
          <w:color w:val="000000" w:themeColor="text1"/>
          <w:sz w:val="22"/>
          <w:szCs w:val="22"/>
        </w:rPr>
      </w:pPr>
      <w:r w:rsidRPr="00DE58EC">
        <w:rPr>
          <w:rFonts w:asciiTheme="majorHAnsi" w:hAnsiTheme="majorHAnsi" w:cstheme="minorHAnsi"/>
          <w:color w:val="000000" w:themeColor="text1"/>
          <w:sz w:val="22"/>
          <w:szCs w:val="22"/>
        </w:rPr>
        <w:t>Załącznik nr 11 - Wniosek o rozliczenie grantu</w:t>
      </w:r>
    </w:p>
    <w:p w14:paraId="2BFA7787" w14:textId="77777777" w:rsidR="00BB489D" w:rsidRPr="00DE58EC" w:rsidRDefault="00BB489D" w:rsidP="00BB489D">
      <w:pPr>
        <w:pStyle w:val="Akapitzlist"/>
        <w:numPr>
          <w:ilvl w:val="0"/>
          <w:numId w:val="34"/>
        </w:numPr>
        <w:spacing w:after="0" w:line="240" w:lineRule="auto"/>
        <w:jc w:val="both"/>
        <w:rPr>
          <w:rFonts w:asciiTheme="majorHAnsi" w:hAnsiTheme="majorHAnsi" w:cstheme="minorHAnsi"/>
          <w:color w:val="000000" w:themeColor="text1"/>
          <w:sz w:val="22"/>
          <w:szCs w:val="22"/>
        </w:rPr>
      </w:pPr>
      <w:r w:rsidRPr="00DE58EC">
        <w:rPr>
          <w:rFonts w:asciiTheme="majorHAnsi" w:hAnsiTheme="majorHAnsi" w:cstheme="minorHAnsi"/>
          <w:color w:val="000000" w:themeColor="text1"/>
          <w:sz w:val="22"/>
          <w:szCs w:val="22"/>
        </w:rPr>
        <w:t>Załącznik nr 12 - Pełnomocnictwo (jeśli dotyczy)</w:t>
      </w:r>
    </w:p>
    <w:p w14:paraId="42C83788" w14:textId="77777777" w:rsidR="00362D48" w:rsidRPr="004F400E" w:rsidRDefault="00362D48" w:rsidP="00362D48">
      <w:pPr>
        <w:tabs>
          <w:tab w:val="left" w:pos="362"/>
        </w:tabs>
        <w:spacing w:after="0" w:line="240" w:lineRule="auto"/>
        <w:ind w:left="360"/>
        <w:jc w:val="both"/>
        <w:rPr>
          <w:rFonts w:asciiTheme="majorHAnsi" w:hAnsiTheme="majorHAnsi" w:cstheme="minorHAnsi"/>
          <w:sz w:val="22"/>
          <w:szCs w:val="22"/>
        </w:rPr>
      </w:pPr>
    </w:p>
    <w:p w14:paraId="16072CCF" w14:textId="77777777" w:rsidR="0077711D" w:rsidRPr="004F400E" w:rsidRDefault="0077711D" w:rsidP="00362D48">
      <w:pPr>
        <w:spacing w:after="0" w:line="240" w:lineRule="auto"/>
        <w:ind w:left="2"/>
        <w:jc w:val="both"/>
        <w:rPr>
          <w:rFonts w:asciiTheme="majorHAnsi" w:hAnsiTheme="majorHAnsi" w:cstheme="minorHAnsi"/>
          <w:sz w:val="22"/>
          <w:szCs w:val="22"/>
        </w:rPr>
      </w:pPr>
      <w:r w:rsidRPr="004F400E">
        <w:rPr>
          <w:rFonts w:asciiTheme="majorHAnsi" w:hAnsiTheme="majorHAnsi" w:cstheme="minorHAnsi"/>
          <w:sz w:val="22"/>
          <w:szCs w:val="22"/>
        </w:rPr>
        <w:t xml:space="preserve">LGD może wymagać od </w:t>
      </w:r>
      <w:proofErr w:type="spellStart"/>
      <w:r w:rsidRPr="004F400E">
        <w:rPr>
          <w:rFonts w:asciiTheme="majorHAnsi" w:hAnsiTheme="majorHAnsi" w:cstheme="minorHAnsi"/>
          <w:sz w:val="22"/>
          <w:szCs w:val="22"/>
        </w:rPr>
        <w:t>Grantobiorcy</w:t>
      </w:r>
      <w:proofErr w:type="spellEnd"/>
      <w:r w:rsidRPr="004F400E">
        <w:rPr>
          <w:rFonts w:asciiTheme="majorHAnsi" w:hAnsiTheme="majorHAnsi" w:cstheme="minorHAnsi"/>
          <w:sz w:val="22"/>
          <w:szCs w:val="22"/>
        </w:rPr>
        <w:t xml:space="preserve"> złożenia także innych niewymienionych wyżej dokumentów, jeżeli są niezbędne do ustalenia stanu faktycznego i prawnego związanego z aplikowaniem o środki na projekt objęty grantem w ramach LSR. </w:t>
      </w:r>
    </w:p>
    <w:p w14:paraId="2C4EB0DB" w14:textId="77777777" w:rsidR="0077711D" w:rsidRPr="004F400E" w:rsidRDefault="0077711D" w:rsidP="00362D48">
      <w:pPr>
        <w:spacing w:line="236" w:lineRule="auto"/>
        <w:ind w:left="2"/>
        <w:jc w:val="both"/>
        <w:rPr>
          <w:rFonts w:asciiTheme="majorHAnsi" w:hAnsiTheme="majorHAnsi" w:cstheme="minorHAnsi"/>
          <w:sz w:val="22"/>
          <w:szCs w:val="22"/>
        </w:rPr>
      </w:pPr>
      <w:r w:rsidRPr="004F400E">
        <w:rPr>
          <w:rFonts w:asciiTheme="majorHAnsi" w:hAnsiTheme="majorHAnsi" w:cstheme="minorHAnsi"/>
          <w:sz w:val="22"/>
          <w:szCs w:val="22"/>
        </w:rPr>
        <w:t xml:space="preserve">Brak zgodności treści załączników z informacjami przekazanymi we wniosku o powierzenie grantu skutkuje niepodpisaniem z </w:t>
      </w:r>
      <w:proofErr w:type="spellStart"/>
      <w:r w:rsidRPr="004F400E">
        <w:rPr>
          <w:rFonts w:asciiTheme="majorHAnsi" w:hAnsiTheme="majorHAnsi" w:cstheme="minorHAnsi"/>
          <w:sz w:val="22"/>
          <w:szCs w:val="22"/>
        </w:rPr>
        <w:t>Grantobiorcą</w:t>
      </w:r>
      <w:proofErr w:type="spellEnd"/>
      <w:r w:rsidRPr="004F400E">
        <w:rPr>
          <w:rFonts w:asciiTheme="majorHAnsi" w:hAnsiTheme="majorHAnsi" w:cstheme="minorHAnsi"/>
          <w:sz w:val="22"/>
          <w:szCs w:val="22"/>
        </w:rPr>
        <w:t xml:space="preserve"> Umowy o powierzenie grantu.</w:t>
      </w:r>
    </w:p>
    <w:p w14:paraId="61E3891D" w14:textId="77777777" w:rsidR="0077711D" w:rsidRPr="004F400E" w:rsidRDefault="0077711D" w:rsidP="00CD4D5D">
      <w:pPr>
        <w:pStyle w:val="Nagwek1"/>
        <w:keepLines w:val="0"/>
        <w:numPr>
          <w:ilvl w:val="1"/>
          <w:numId w:val="54"/>
        </w:numPr>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46" w:name="_Toc74564953"/>
      <w:r w:rsidRPr="004F400E">
        <w:rPr>
          <w:rFonts w:asciiTheme="majorHAnsi" w:eastAsia="Times New Roman" w:hAnsiTheme="majorHAnsi" w:cstheme="minorHAnsi"/>
          <w:b/>
          <w:bCs/>
          <w:caps w:val="0"/>
          <w:spacing w:val="0"/>
          <w:kern w:val="32"/>
          <w:sz w:val="24"/>
          <w:szCs w:val="24"/>
        </w:rPr>
        <w:t>Zabezpieczenie prawidłowej realizacji umowy</w:t>
      </w:r>
      <w:bookmarkEnd w:id="46"/>
      <w:r w:rsidRPr="004F400E">
        <w:rPr>
          <w:rFonts w:asciiTheme="majorHAnsi" w:eastAsia="Times New Roman" w:hAnsiTheme="majorHAnsi" w:cstheme="minorHAnsi"/>
          <w:b/>
          <w:bCs/>
          <w:caps w:val="0"/>
          <w:spacing w:val="0"/>
          <w:kern w:val="32"/>
          <w:sz w:val="24"/>
          <w:szCs w:val="24"/>
        </w:rPr>
        <w:t xml:space="preserve"> </w:t>
      </w:r>
    </w:p>
    <w:p w14:paraId="71100948" w14:textId="77777777" w:rsidR="00362D48" w:rsidRPr="004F400E" w:rsidRDefault="00362D48" w:rsidP="00CD4D5D">
      <w:pPr>
        <w:pStyle w:val="Akapitzlist"/>
        <w:numPr>
          <w:ilvl w:val="0"/>
          <w:numId w:val="52"/>
        </w:numPr>
        <w:spacing w:after="0" w:line="276" w:lineRule="auto"/>
        <w:jc w:val="both"/>
        <w:rPr>
          <w:rFonts w:asciiTheme="majorHAnsi" w:hAnsiTheme="majorHAnsi" w:cstheme="minorHAnsi"/>
        </w:rPr>
      </w:pPr>
      <w:proofErr w:type="spellStart"/>
      <w:r w:rsidRPr="004F400E">
        <w:rPr>
          <w:rFonts w:asciiTheme="majorHAnsi" w:hAnsiTheme="majorHAnsi" w:cstheme="minorHAnsi"/>
        </w:rPr>
        <w:t>Grantobiorca</w:t>
      </w:r>
      <w:proofErr w:type="spellEnd"/>
      <w:r w:rsidRPr="004F400E">
        <w:rPr>
          <w:rFonts w:asciiTheme="majorHAnsi" w:hAnsiTheme="majorHAnsi" w:cstheme="minorHAnsi"/>
        </w:rPr>
        <w:t xml:space="preserve"> składa zabezpieczenie należytego wykonania umowy w formie weksla in blanco wraz z deklaracją wekslową na wypadek realizacji projektu objętego grantem niezgodnie z zapisami zawartymi w umowie o powierzenie grantu i nieosiągnięcia zakładanych efektów projektu objętego grantem, co równoznaczne jest z nieosiągnięciem założonych wskaźników produktu i rezultatu. Na pisemny wniosek </w:t>
      </w:r>
      <w:proofErr w:type="spellStart"/>
      <w:r w:rsidRPr="004F400E">
        <w:rPr>
          <w:rFonts w:asciiTheme="majorHAnsi" w:hAnsiTheme="majorHAnsi" w:cstheme="minorHAnsi"/>
        </w:rPr>
        <w:t>grantobiorcy</w:t>
      </w:r>
      <w:proofErr w:type="spellEnd"/>
      <w:r w:rsidRPr="004F400E">
        <w:rPr>
          <w:rFonts w:asciiTheme="majorHAnsi" w:hAnsiTheme="majorHAnsi" w:cstheme="minorHAnsi"/>
        </w:rPr>
        <w:t xml:space="preserve"> zabezpieczenie może być ustanowione w innej formie określonej w umowie o powierzenie grantu.</w:t>
      </w:r>
    </w:p>
    <w:p w14:paraId="0F40F0A4" w14:textId="77777777" w:rsidR="00362D48" w:rsidRPr="004F400E" w:rsidRDefault="00362D48" w:rsidP="00CD4D5D">
      <w:pPr>
        <w:pStyle w:val="Akapitzlist"/>
        <w:numPr>
          <w:ilvl w:val="0"/>
          <w:numId w:val="52"/>
        </w:numPr>
        <w:spacing w:after="0" w:line="276" w:lineRule="auto"/>
        <w:jc w:val="both"/>
        <w:rPr>
          <w:rFonts w:asciiTheme="majorHAnsi" w:hAnsiTheme="majorHAnsi" w:cstheme="minorHAnsi"/>
        </w:rPr>
      </w:pPr>
      <w:proofErr w:type="spellStart"/>
      <w:r w:rsidRPr="004F400E">
        <w:rPr>
          <w:rFonts w:asciiTheme="majorHAnsi" w:hAnsiTheme="majorHAnsi" w:cstheme="minorHAnsi"/>
        </w:rPr>
        <w:t>Grantobiorca</w:t>
      </w:r>
      <w:proofErr w:type="spellEnd"/>
      <w:r w:rsidRPr="004F400E">
        <w:rPr>
          <w:rFonts w:asciiTheme="majorHAnsi" w:hAnsiTheme="majorHAnsi" w:cstheme="minorHAnsi"/>
        </w:rPr>
        <w:t xml:space="preserve"> zobowiązany będzie do zwrotu środków na konto </w:t>
      </w:r>
      <w:proofErr w:type="spellStart"/>
      <w:r w:rsidRPr="004F400E">
        <w:rPr>
          <w:rFonts w:asciiTheme="majorHAnsi" w:hAnsiTheme="majorHAnsi" w:cstheme="minorHAnsi"/>
        </w:rPr>
        <w:t>grantodawcy</w:t>
      </w:r>
      <w:proofErr w:type="spellEnd"/>
      <w:r w:rsidRPr="004F400E">
        <w:rPr>
          <w:rFonts w:asciiTheme="majorHAnsi" w:hAnsiTheme="majorHAnsi" w:cstheme="minorHAnsi"/>
        </w:rPr>
        <w:t xml:space="preserve"> </w:t>
      </w:r>
      <w:r w:rsidRPr="004F400E">
        <w:rPr>
          <w:rFonts w:asciiTheme="majorHAnsi" w:hAnsiTheme="majorHAnsi" w:cstheme="minorHAnsi"/>
        </w:rPr>
        <w:br/>
        <w:t xml:space="preserve">w wyznaczonym terminie. W przypadku niewywiązania się </w:t>
      </w:r>
      <w:proofErr w:type="spellStart"/>
      <w:r w:rsidRPr="004F400E">
        <w:rPr>
          <w:rFonts w:asciiTheme="majorHAnsi" w:hAnsiTheme="majorHAnsi" w:cstheme="minorHAnsi"/>
        </w:rPr>
        <w:t>grantobiorcy</w:t>
      </w:r>
      <w:proofErr w:type="spellEnd"/>
      <w:r w:rsidRPr="004F400E">
        <w:rPr>
          <w:rFonts w:asciiTheme="majorHAnsi" w:hAnsiTheme="majorHAnsi" w:cstheme="minorHAnsi"/>
        </w:rPr>
        <w:t xml:space="preserve"> z tego obowiązku, </w:t>
      </w:r>
      <w:proofErr w:type="spellStart"/>
      <w:r w:rsidRPr="004F400E">
        <w:rPr>
          <w:rFonts w:asciiTheme="majorHAnsi" w:hAnsiTheme="majorHAnsi" w:cstheme="minorHAnsi"/>
        </w:rPr>
        <w:t>grantodawca</w:t>
      </w:r>
      <w:proofErr w:type="spellEnd"/>
      <w:r w:rsidRPr="004F400E">
        <w:rPr>
          <w:rFonts w:asciiTheme="majorHAnsi" w:hAnsiTheme="majorHAnsi" w:cstheme="minorHAnsi"/>
        </w:rPr>
        <w:t xml:space="preserve"> dołoży wszelkich starań natury prawnej, aby odzyskać powierzone środki od </w:t>
      </w:r>
      <w:proofErr w:type="spellStart"/>
      <w:r w:rsidRPr="004F400E">
        <w:rPr>
          <w:rFonts w:asciiTheme="majorHAnsi" w:hAnsiTheme="majorHAnsi" w:cstheme="minorHAnsi"/>
        </w:rPr>
        <w:t>grantobiorcy</w:t>
      </w:r>
      <w:proofErr w:type="spellEnd"/>
      <w:r w:rsidRPr="004F400E">
        <w:rPr>
          <w:rFonts w:asciiTheme="majorHAnsi" w:hAnsiTheme="majorHAnsi" w:cstheme="minorHAnsi"/>
        </w:rPr>
        <w:t>, poczynając jednak od szukania dróg na porozumienie, na przykład poprzez płatności ratalne, płatności odroczone, a dopiero na samym końcu sięgając po narzędzia windykacji komorniczej.</w:t>
      </w:r>
    </w:p>
    <w:p w14:paraId="495C8331" w14:textId="77777777" w:rsidR="00362D48" w:rsidRPr="004F400E" w:rsidRDefault="00362D48" w:rsidP="00CD4D5D">
      <w:pPr>
        <w:pStyle w:val="Akapitzlist"/>
        <w:numPr>
          <w:ilvl w:val="0"/>
          <w:numId w:val="52"/>
        </w:numPr>
        <w:spacing w:after="0" w:line="276" w:lineRule="auto"/>
        <w:jc w:val="both"/>
        <w:rPr>
          <w:rFonts w:asciiTheme="majorHAnsi" w:hAnsiTheme="majorHAnsi" w:cstheme="minorHAnsi"/>
        </w:rPr>
      </w:pPr>
      <w:r w:rsidRPr="004F400E">
        <w:rPr>
          <w:rFonts w:asciiTheme="majorHAnsi" w:hAnsiTheme="majorHAnsi" w:cstheme="minorHAnsi"/>
        </w:rPr>
        <w:t>Wszystkie szczegóły dotyczące zabezpieczenia grantów zostaną określone w umowie o powierzenie grantu.</w:t>
      </w:r>
    </w:p>
    <w:p w14:paraId="7D21D0CE" w14:textId="77777777" w:rsidR="0077711D" w:rsidRPr="004F400E" w:rsidRDefault="0077711D" w:rsidP="0077711D">
      <w:pPr>
        <w:pStyle w:val="Akapitzlist"/>
        <w:spacing w:after="0" w:line="276" w:lineRule="auto"/>
        <w:ind w:left="426"/>
        <w:jc w:val="both"/>
        <w:rPr>
          <w:rFonts w:asciiTheme="majorHAnsi" w:hAnsiTheme="majorHAnsi" w:cstheme="minorHAnsi"/>
          <w:sz w:val="22"/>
          <w:szCs w:val="22"/>
        </w:rPr>
      </w:pPr>
    </w:p>
    <w:p w14:paraId="15545F28" w14:textId="77777777" w:rsidR="0077711D" w:rsidRPr="004F400E" w:rsidRDefault="0077711D" w:rsidP="007E6337">
      <w:pPr>
        <w:pStyle w:val="Nagwek1"/>
        <w:keepLines w:val="0"/>
        <w:numPr>
          <w:ilvl w:val="0"/>
          <w:numId w:val="28"/>
        </w:numPr>
        <w:pBdr>
          <w:left w:val="none" w:sz="0" w:space="0" w:color="auto"/>
        </w:pBdr>
        <w:shd w:val="clear" w:color="auto" w:fill="70AD47"/>
        <w:spacing w:before="0" w:after="0" w:line="276" w:lineRule="auto"/>
        <w:rPr>
          <w:rFonts w:asciiTheme="majorHAnsi" w:eastAsia="Times New Roman" w:hAnsiTheme="majorHAnsi" w:cstheme="minorHAnsi"/>
          <w:b/>
          <w:bCs/>
          <w:caps w:val="0"/>
          <w:spacing w:val="0"/>
          <w:kern w:val="32"/>
          <w:sz w:val="24"/>
          <w:szCs w:val="24"/>
        </w:rPr>
      </w:pPr>
      <w:bookmarkStart w:id="47" w:name="_Toc74564954"/>
      <w:r w:rsidRPr="004F400E">
        <w:rPr>
          <w:rFonts w:asciiTheme="majorHAnsi" w:eastAsia="Times New Roman" w:hAnsiTheme="majorHAnsi" w:cstheme="minorHAnsi"/>
          <w:b/>
          <w:bCs/>
          <w:caps w:val="0"/>
          <w:spacing w:val="0"/>
          <w:kern w:val="32"/>
          <w:sz w:val="24"/>
          <w:szCs w:val="24"/>
        </w:rPr>
        <w:t>PROCEDURA ODWOŁAWCZA</w:t>
      </w:r>
      <w:bookmarkEnd w:id="47"/>
      <w:r w:rsidRPr="004F400E">
        <w:rPr>
          <w:rFonts w:asciiTheme="majorHAnsi" w:eastAsia="Times New Roman" w:hAnsiTheme="majorHAnsi" w:cstheme="minorHAnsi"/>
          <w:b/>
          <w:bCs/>
          <w:caps w:val="0"/>
          <w:spacing w:val="0"/>
          <w:kern w:val="32"/>
          <w:sz w:val="24"/>
          <w:szCs w:val="24"/>
        </w:rPr>
        <w:t xml:space="preserve"> </w:t>
      </w:r>
    </w:p>
    <w:p w14:paraId="60D33FCC" w14:textId="77777777" w:rsidR="0077711D" w:rsidRPr="004F400E" w:rsidRDefault="0077711D" w:rsidP="007E6337">
      <w:pPr>
        <w:widowControl w:val="0"/>
        <w:numPr>
          <w:ilvl w:val="0"/>
          <w:numId w:val="35"/>
        </w:numPr>
        <w:spacing w:after="0" w:line="240" w:lineRule="auto"/>
        <w:jc w:val="both"/>
        <w:rPr>
          <w:rFonts w:asciiTheme="majorHAnsi" w:eastAsia="Courier New" w:hAnsiTheme="majorHAnsi" w:cstheme="minorHAnsi"/>
          <w:sz w:val="22"/>
          <w:szCs w:val="22"/>
        </w:rPr>
      </w:pPr>
      <w:proofErr w:type="spellStart"/>
      <w:r w:rsidRPr="004F400E">
        <w:rPr>
          <w:rFonts w:asciiTheme="majorHAnsi" w:eastAsia="Courier New" w:hAnsiTheme="majorHAnsi" w:cstheme="minorHAnsi"/>
          <w:sz w:val="22"/>
          <w:szCs w:val="22"/>
        </w:rPr>
        <w:t>Grantobiorca</w:t>
      </w:r>
      <w:proofErr w:type="spellEnd"/>
      <w:r w:rsidRPr="004F400E">
        <w:rPr>
          <w:rFonts w:asciiTheme="majorHAnsi" w:eastAsia="Courier New" w:hAnsiTheme="majorHAnsi" w:cstheme="minorHAnsi"/>
          <w:sz w:val="22"/>
          <w:szCs w:val="22"/>
        </w:rPr>
        <w:t xml:space="preserve"> ma prawo wniesienia odwołania od decyzji Rady LGD. </w:t>
      </w:r>
    </w:p>
    <w:p w14:paraId="23434CC7" w14:textId="619D1CB5" w:rsidR="0077711D" w:rsidRPr="004F400E" w:rsidRDefault="0077711D" w:rsidP="007E6337">
      <w:pPr>
        <w:widowControl w:val="0"/>
        <w:numPr>
          <w:ilvl w:val="0"/>
          <w:numId w:val="35"/>
        </w:numPr>
        <w:spacing w:after="0" w:line="240" w:lineRule="auto"/>
        <w:jc w:val="both"/>
        <w:rPr>
          <w:rFonts w:asciiTheme="majorHAnsi" w:eastAsia="Courier New" w:hAnsiTheme="majorHAnsi" w:cstheme="minorHAnsi"/>
          <w:color w:val="FF0000"/>
          <w:sz w:val="22"/>
          <w:szCs w:val="22"/>
        </w:rPr>
      </w:pPr>
      <w:r w:rsidRPr="004F400E">
        <w:rPr>
          <w:rFonts w:asciiTheme="majorHAnsi" w:eastAsia="Courier New" w:hAnsiTheme="majorHAnsi" w:cstheme="minorHAnsi"/>
          <w:sz w:val="22"/>
          <w:szCs w:val="22"/>
        </w:rPr>
        <w:t xml:space="preserve">Szczegóły postępowania dot. wniesienia oraz rozpatrzenia odwołania zawiera </w:t>
      </w:r>
      <w:r w:rsidR="006B70D3" w:rsidRPr="004F400E">
        <w:rPr>
          <w:rFonts w:asciiTheme="majorHAnsi" w:hAnsiTheme="majorHAnsi" w:cstheme="minorHAnsi"/>
          <w:sz w:val="22"/>
          <w:szCs w:val="22"/>
        </w:rPr>
        <w:t>„</w:t>
      </w:r>
      <w:r w:rsidR="006B70D3" w:rsidRPr="004F400E">
        <w:rPr>
          <w:rFonts w:asciiTheme="majorHAnsi" w:eastAsia="Calibri,Bold" w:hAnsiTheme="majorHAnsi" w:cstheme="minorHAnsi"/>
          <w:bCs/>
        </w:rPr>
        <w:t xml:space="preserve">Procedurą ogłoszenia naboru, oceny i wyboru </w:t>
      </w:r>
      <w:proofErr w:type="spellStart"/>
      <w:r w:rsidR="006B70D3" w:rsidRPr="004F400E">
        <w:rPr>
          <w:rFonts w:asciiTheme="majorHAnsi" w:eastAsia="Calibri,Bold" w:hAnsiTheme="majorHAnsi" w:cstheme="minorHAnsi"/>
          <w:bCs/>
        </w:rPr>
        <w:t>Grantobiorców</w:t>
      </w:r>
      <w:proofErr w:type="spellEnd"/>
      <w:r w:rsidR="006B70D3" w:rsidRPr="004F400E">
        <w:rPr>
          <w:rFonts w:asciiTheme="majorHAnsi" w:eastAsia="Calibri,Bold" w:hAnsiTheme="majorHAnsi" w:cstheme="minorHAnsi"/>
          <w:bCs/>
        </w:rPr>
        <w:t xml:space="preserve"> w ramach projektu grantowego wraz z opisem sposobu rozliczania grantów, monitoringu i kontroli w ramach środków EFS z RPO W K-P 2014-202</w:t>
      </w:r>
      <w:r w:rsidR="00BB489D">
        <w:rPr>
          <w:rFonts w:asciiTheme="majorHAnsi" w:eastAsia="Calibri,Bold" w:hAnsiTheme="majorHAnsi" w:cstheme="minorHAnsi"/>
          <w:bCs/>
        </w:rPr>
        <w:t>0</w:t>
      </w:r>
      <w:r w:rsidR="006B70D3" w:rsidRPr="004F400E">
        <w:rPr>
          <w:rFonts w:asciiTheme="majorHAnsi" w:eastAsia="Calibri,Bold" w:hAnsiTheme="majorHAnsi" w:cstheme="minorHAnsi"/>
          <w:bCs/>
        </w:rPr>
        <w:t>”.</w:t>
      </w:r>
    </w:p>
    <w:p w14:paraId="67E535B3" w14:textId="77777777" w:rsidR="006B70D3" w:rsidRPr="004F400E" w:rsidRDefault="006B70D3" w:rsidP="006B70D3">
      <w:pPr>
        <w:widowControl w:val="0"/>
        <w:spacing w:after="0" w:line="240" w:lineRule="auto"/>
        <w:ind w:left="435"/>
        <w:jc w:val="both"/>
        <w:rPr>
          <w:rFonts w:asciiTheme="majorHAnsi" w:eastAsia="Courier New" w:hAnsiTheme="majorHAnsi" w:cstheme="minorHAnsi"/>
          <w:color w:val="FF0000"/>
          <w:sz w:val="22"/>
          <w:szCs w:val="22"/>
        </w:rPr>
      </w:pPr>
    </w:p>
    <w:p w14:paraId="5F49F1D6" w14:textId="77777777" w:rsidR="0077711D" w:rsidRPr="004F400E" w:rsidRDefault="0077711D" w:rsidP="0077711D">
      <w:pPr>
        <w:pStyle w:val="Nagwek1"/>
        <w:keepLines w:val="0"/>
        <w:pBdr>
          <w:left w:val="none" w:sz="0" w:space="0" w:color="auto"/>
        </w:pBdr>
        <w:shd w:val="clear" w:color="auto" w:fill="5B9BD5"/>
        <w:spacing w:before="0" w:after="0" w:line="276" w:lineRule="auto"/>
        <w:rPr>
          <w:rFonts w:asciiTheme="majorHAnsi" w:eastAsia="Times New Roman" w:hAnsiTheme="majorHAnsi" w:cstheme="minorHAnsi"/>
          <w:b/>
          <w:bCs/>
          <w:caps w:val="0"/>
          <w:spacing w:val="0"/>
          <w:kern w:val="32"/>
          <w:sz w:val="24"/>
          <w:szCs w:val="24"/>
        </w:rPr>
      </w:pPr>
      <w:bookmarkStart w:id="48" w:name="_Toc74564955"/>
      <w:r w:rsidRPr="004F400E">
        <w:rPr>
          <w:rFonts w:asciiTheme="majorHAnsi" w:eastAsia="Times New Roman" w:hAnsiTheme="majorHAnsi" w:cstheme="minorHAnsi"/>
          <w:b/>
          <w:bCs/>
          <w:caps w:val="0"/>
          <w:spacing w:val="0"/>
          <w:kern w:val="32"/>
          <w:sz w:val="24"/>
          <w:szCs w:val="24"/>
        </w:rPr>
        <w:t>Załączniki:</w:t>
      </w:r>
      <w:bookmarkEnd w:id="48"/>
    </w:p>
    <w:p w14:paraId="32CF8878" w14:textId="77777777" w:rsidR="006B70D3" w:rsidRPr="004F400E" w:rsidRDefault="006B70D3" w:rsidP="00CD4D5D">
      <w:pPr>
        <w:pStyle w:val="Akapitzlist"/>
        <w:numPr>
          <w:ilvl w:val="0"/>
          <w:numId w:val="53"/>
        </w:numPr>
        <w:spacing w:after="0" w:line="276" w:lineRule="auto"/>
        <w:jc w:val="both"/>
        <w:textAlignment w:val="baseline"/>
        <w:rPr>
          <w:rFonts w:asciiTheme="majorHAnsi" w:hAnsiTheme="majorHAnsi" w:cstheme="minorHAnsi"/>
        </w:rPr>
      </w:pPr>
      <w:r w:rsidRPr="004F400E">
        <w:rPr>
          <w:rFonts w:asciiTheme="majorHAnsi" w:hAnsiTheme="majorHAnsi" w:cstheme="minorHAnsi"/>
        </w:rPr>
        <w:t>Wzór wniosku o dofinansowanie;</w:t>
      </w:r>
    </w:p>
    <w:p w14:paraId="5EB32262" w14:textId="77777777" w:rsidR="006B70D3" w:rsidRPr="004F400E" w:rsidRDefault="006B70D3" w:rsidP="00CD4D5D">
      <w:pPr>
        <w:pStyle w:val="Akapitzlist"/>
        <w:numPr>
          <w:ilvl w:val="0"/>
          <w:numId w:val="53"/>
        </w:numPr>
        <w:spacing w:after="0" w:line="276" w:lineRule="auto"/>
        <w:jc w:val="both"/>
        <w:textAlignment w:val="baseline"/>
        <w:rPr>
          <w:rFonts w:asciiTheme="majorHAnsi" w:hAnsiTheme="majorHAnsi" w:cstheme="minorHAnsi"/>
        </w:rPr>
      </w:pPr>
      <w:r w:rsidRPr="004F400E">
        <w:rPr>
          <w:rFonts w:asciiTheme="majorHAnsi" w:hAnsiTheme="majorHAnsi" w:cstheme="minorHAnsi"/>
        </w:rPr>
        <w:lastRenderedPageBreak/>
        <w:t>Wzór umowy o dofinansowanie projektu;</w:t>
      </w:r>
    </w:p>
    <w:p w14:paraId="193AEBAF" w14:textId="77777777" w:rsidR="006B70D3" w:rsidRPr="004F400E" w:rsidRDefault="006B70D3" w:rsidP="00CD4D5D">
      <w:pPr>
        <w:pStyle w:val="Akapitzlist"/>
        <w:numPr>
          <w:ilvl w:val="0"/>
          <w:numId w:val="53"/>
        </w:numPr>
        <w:spacing w:after="0" w:line="276" w:lineRule="auto"/>
        <w:jc w:val="both"/>
        <w:textAlignment w:val="baseline"/>
        <w:rPr>
          <w:rFonts w:asciiTheme="majorHAnsi" w:hAnsiTheme="majorHAnsi" w:cstheme="minorHAnsi"/>
        </w:rPr>
      </w:pPr>
      <w:r w:rsidRPr="004F400E">
        <w:rPr>
          <w:rFonts w:asciiTheme="majorHAnsi" w:hAnsiTheme="majorHAnsi" w:cstheme="minorHAnsi"/>
        </w:rPr>
        <w:t>Wzór formularza Wniosku o rozliczenie grantu;</w:t>
      </w:r>
    </w:p>
    <w:p w14:paraId="04706980" w14:textId="77777777" w:rsidR="006B70D3" w:rsidRPr="004F400E" w:rsidRDefault="006B70D3" w:rsidP="00CD4D5D">
      <w:pPr>
        <w:pStyle w:val="Akapitzlist"/>
        <w:numPr>
          <w:ilvl w:val="0"/>
          <w:numId w:val="53"/>
        </w:numPr>
        <w:spacing w:after="0" w:line="276" w:lineRule="auto"/>
        <w:jc w:val="both"/>
        <w:textAlignment w:val="baseline"/>
        <w:rPr>
          <w:rFonts w:asciiTheme="majorHAnsi" w:hAnsiTheme="majorHAnsi" w:cstheme="minorHAnsi"/>
        </w:rPr>
      </w:pPr>
      <w:r w:rsidRPr="004F400E">
        <w:rPr>
          <w:rFonts w:asciiTheme="majorHAnsi" w:hAnsiTheme="majorHAnsi" w:cstheme="minorHAnsi"/>
        </w:rPr>
        <w:t xml:space="preserve">Lokalne kryteria wyboru </w:t>
      </w:r>
      <w:proofErr w:type="spellStart"/>
      <w:r w:rsidRPr="004F400E">
        <w:rPr>
          <w:rFonts w:asciiTheme="majorHAnsi" w:hAnsiTheme="majorHAnsi" w:cstheme="minorHAnsi"/>
        </w:rPr>
        <w:t>Grantobiorców</w:t>
      </w:r>
      <w:proofErr w:type="spellEnd"/>
      <w:r w:rsidRPr="004F400E">
        <w:rPr>
          <w:rFonts w:asciiTheme="majorHAnsi" w:hAnsiTheme="majorHAnsi" w:cstheme="minorHAnsi"/>
        </w:rPr>
        <w:t xml:space="preserve">; </w:t>
      </w:r>
    </w:p>
    <w:p w14:paraId="678C0D91" w14:textId="77777777" w:rsidR="006B70D3" w:rsidRPr="004F400E" w:rsidRDefault="006B70D3" w:rsidP="00CD4D5D">
      <w:pPr>
        <w:pStyle w:val="Akapitzlist"/>
        <w:numPr>
          <w:ilvl w:val="0"/>
          <w:numId w:val="53"/>
        </w:numPr>
        <w:spacing w:after="0" w:line="276" w:lineRule="auto"/>
        <w:jc w:val="both"/>
        <w:textAlignment w:val="baseline"/>
        <w:rPr>
          <w:rFonts w:asciiTheme="majorHAnsi" w:hAnsiTheme="majorHAnsi" w:cstheme="minorHAnsi"/>
        </w:rPr>
      </w:pPr>
      <w:r w:rsidRPr="004F400E">
        <w:rPr>
          <w:rFonts w:asciiTheme="majorHAnsi" w:hAnsiTheme="majorHAnsi" w:cstheme="minorHAnsi"/>
        </w:rPr>
        <w:t xml:space="preserve">Kryteria zgodności z Lokalną Strategią Rozwoju; </w:t>
      </w:r>
    </w:p>
    <w:p w14:paraId="02F16B1E" w14:textId="77777777" w:rsidR="006B70D3" w:rsidRPr="004F400E" w:rsidRDefault="006B70D3" w:rsidP="00CD4D5D">
      <w:pPr>
        <w:pStyle w:val="Akapitzlist"/>
        <w:numPr>
          <w:ilvl w:val="0"/>
          <w:numId w:val="53"/>
        </w:numPr>
        <w:spacing w:after="0" w:line="276" w:lineRule="auto"/>
        <w:jc w:val="both"/>
        <w:textAlignment w:val="baseline"/>
        <w:rPr>
          <w:rFonts w:asciiTheme="majorHAnsi" w:hAnsiTheme="majorHAnsi" w:cstheme="minorHAnsi"/>
        </w:rPr>
      </w:pPr>
      <w:r w:rsidRPr="004F400E">
        <w:rPr>
          <w:rFonts w:asciiTheme="majorHAnsi" w:hAnsiTheme="majorHAnsi" w:cstheme="minorHAnsi"/>
        </w:rPr>
        <w:t>Katalog maksymalnych stawek;</w:t>
      </w:r>
    </w:p>
    <w:p w14:paraId="02A6FF8C" w14:textId="77777777" w:rsidR="006B70D3" w:rsidRPr="004F400E" w:rsidRDefault="006B70D3" w:rsidP="00CD4D5D">
      <w:pPr>
        <w:pStyle w:val="Akapitzlist"/>
        <w:numPr>
          <w:ilvl w:val="0"/>
          <w:numId w:val="53"/>
        </w:numPr>
        <w:spacing w:after="0" w:line="276" w:lineRule="auto"/>
        <w:jc w:val="both"/>
        <w:textAlignment w:val="baseline"/>
        <w:rPr>
          <w:rFonts w:asciiTheme="majorHAnsi" w:hAnsiTheme="majorHAnsi" w:cstheme="minorHAnsi"/>
        </w:rPr>
      </w:pPr>
      <w:r w:rsidRPr="004F400E">
        <w:rPr>
          <w:rFonts w:asciiTheme="majorHAnsi" w:hAnsiTheme="majorHAnsi" w:cstheme="minorHAnsi"/>
        </w:rPr>
        <w:t>Lokalna Strategia Rozwoju dla Stowarzyszenia Lokalna Grupa Działania Chełmno;</w:t>
      </w:r>
    </w:p>
    <w:p w14:paraId="5BA64054" w14:textId="77777777" w:rsidR="006B70D3" w:rsidRPr="004F400E" w:rsidRDefault="006B70D3" w:rsidP="00CD4D5D">
      <w:pPr>
        <w:pStyle w:val="Akapitzlist"/>
        <w:numPr>
          <w:ilvl w:val="0"/>
          <w:numId w:val="53"/>
        </w:numPr>
        <w:spacing w:after="0" w:line="276" w:lineRule="auto"/>
        <w:jc w:val="both"/>
        <w:textAlignment w:val="baseline"/>
        <w:rPr>
          <w:rFonts w:asciiTheme="majorHAnsi" w:hAnsiTheme="majorHAnsi" w:cstheme="minorHAnsi"/>
        </w:rPr>
      </w:pPr>
      <w:r w:rsidRPr="004F400E">
        <w:rPr>
          <w:rFonts w:asciiTheme="majorHAnsi" w:hAnsiTheme="majorHAnsi" w:cstheme="minorHAnsi"/>
        </w:rPr>
        <w:t>Statut Stowarzyszenia Lokalna Grupa Działania Chełmno.</w:t>
      </w:r>
    </w:p>
    <w:p w14:paraId="13FEB646" w14:textId="77777777" w:rsidR="006B70D3" w:rsidRPr="004F400E" w:rsidRDefault="006B70D3" w:rsidP="00CD4D5D">
      <w:pPr>
        <w:pStyle w:val="Akapitzlist"/>
        <w:numPr>
          <w:ilvl w:val="0"/>
          <w:numId w:val="53"/>
        </w:numPr>
        <w:spacing w:after="0" w:line="276" w:lineRule="auto"/>
        <w:jc w:val="both"/>
        <w:textAlignment w:val="baseline"/>
        <w:rPr>
          <w:rFonts w:asciiTheme="majorHAnsi" w:hAnsiTheme="majorHAnsi" w:cstheme="minorHAnsi"/>
        </w:rPr>
      </w:pPr>
      <w:r w:rsidRPr="004F400E">
        <w:rPr>
          <w:rFonts w:asciiTheme="majorHAnsi" w:eastAsia="Calibri" w:hAnsiTheme="majorHAnsi" w:cstheme="minorHAnsi"/>
        </w:rPr>
        <w:t xml:space="preserve">Wytyczne w zakresie kwalifikowalności wydatków w ramach Europejskiego Funduszu Rozwoju Regionalnego, Europejskiego Funduszu Społecznego oraz Funduszu Spójności na lata 2014- 2020; </w:t>
      </w:r>
    </w:p>
    <w:p w14:paraId="2DA34C82" w14:textId="77777777" w:rsidR="006B70D3" w:rsidRPr="004F400E" w:rsidRDefault="006B70D3" w:rsidP="00CD4D5D">
      <w:pPr>
        <w:pStyle w:val="Akapitzlist"/>
        <w:numPr>
          <w:ilvl w:val="0"/>
          <w:numId w:val="53"/>
        </w:numPr>
        <w:spacing w:after="0" w:line="276" w:lineRule="auto"/>
        <w:jc w:val="both"/>
        <w:textAlignment w:val="baseline"/>
        <w:rPr>
          <w:rFonts w:asciiTheme="majorHAnsi" w:hAnsiTheme="majorHAnsi" w:cstheme="minorHAnsi"/>
        </w:rPr>
      </w:pPr>
      <w:r w:rsidRPr="004F400E">
        <w:rPr>
          <w:rFonts w:asciiTheme="majorHAnsi" w:eastAsia="Calibri" w:hAnsiTheme="majorHAnsi" w:cstheme="minorHAnsi"/>
        </w:rPr>
        <w:t xml:space="preserve">Wytyczne w zakresie realizacji przedsięwzięć w obszarze włączenia społecznego i zwalczania ubóstwa z wykorzystaniem środków Europejskiego Funduszu Społecznego i Europejskiego Funduszu Rozwoju Regionalnego na lata 2014-2020; </w:t>
      </w:r>
    </w:p>
    <w:p w14:paraId="4FB0FFB8" w14:textId="16675DA2" w:rsidR="006B70D3" w:rsidRPr="004F400E" w:rsidRDefault="006B70D3" w:rsidP="00CD4D5D">
      <w:pPr>
        <w:pStyle w:val="Akapitzlist"/>
        <w:numPr>
          <w:ilvl w:val="0"/>
          <w:numId w:val="53"/>
        </w:numPr>
        <w:spacing w:after="0" w:line="276" w:lineRule="auto"/>
        <w:jc w:val="both"/>
        <w:textAlignment w:val="baseline"/>
        <w:rPr>
          <w:rFonts w:asciiTheme="majorHAnsi" w:hAnsiTheme="majorHAnsi" w:cstheme="minorHAnsi"/>
        </w:rPr>
      </w:pPr>
      <w:r w:rsidRPr="004F400E">
        <w:rPr>
          <w:rFonts w:asciiTheme="majorHAnsi" w:eastAsia="Calibri,Bold" w:hAnsiTheme="majorHAnsi" w:cstheme="minorHAnsi"/>
          <w:bCs/>
        </w:rPr>
        <w:t xml:space="preserve">Procedura ogłoszenia naboru, oceny i wyboru </w:t>
      </w:r>
      <w:proofErr w:type="spellStart"/>
      <w:r w:rsidRPr="004F400E">
        <w:rPr>
          <w:rFonts w:asciiTheme="majorHAnsi" w:eastAsia="Calibri,Bold" w:hAnsiTheme="majorHAnsi" w:cstheme="minorHAnsi"/>
          <w:bCs/>
        </w:rPr>
        <w:t>Grantobiorców</w:t>
      </w:r>
      <w:proofErr w:type="spellEnd"/>
      <w:r w:rsidRPr="004F400E">
        <w:rPr>
          <w:rFonts w:asciiTheme="majorHAnsi" w:eastAsia="Calibri,Bold" w:hAnsiTheme="majorHAnsi" w:cstheme="minorHAnsi"/>
          <w:bCs/>
        </w:rPr>
        <w:t xml:space="preserve"> w ramach projektu grantowego wraz z opisem sposobu rozliczania grantów, monitoringu i kontroli w ramach środków EFS z RPO W K-P 2014-202</w:t>
      </w:r>
      <w:r w:rsidR="00BB489D">
        <w:rPr>
          <w:rFonts w:asciiTheme="majorHAnsi" w:eastAsia="Calibri,Bold" w:hAnsiTheme="majorHAnsi" w:cstheme="minorHAnsi"/>
          <w:bCs/>
        </w:rPr>
        <w:t>0</w:t>
      </w:r>
      <w:r w:rsidRPr="004F400E">
        <w:rPr>
          <w:rFonts w:asciiTheme="majorHAnsi" w:eastAsia="Calibri,Bold" w:hAnsiTheme="majorHAnsi" w:cstheme="minorHAnsi"/>
          <w:bCs/>
        </w:rPr>
        <w:t>;</w:t>
      </w:r>
    </w:p>
    <w:p w14:paraId="544F062A" w14:textId="77777777" w:rsidR="006B70D3" w:rsidRPr="004F400E" w:rsidRDefault="006B70D3" w:rsidP="00CD4D5D">
      <w:pPr>
        <w:pStyle w:val="Akapitzlist"/>
        <w:numPr>
          <w:ilvl w:val="0"/>
          <w:numId w:val="53"/>
        </w:numPr>
        <w:spacing w:after="0" w:line="276" w:lineRule="auto"/>
        <w:jc w:val="both"/>
        <w:textAlignment w:val="baseline"/>
        <w:rPr>
          <w:rFonts w:asciiTheme="majorHAnsi" w:hAnsiTheme="majorHAnsi" w:cstheme="minorHAnsi"/>
        </w:rPr>
      </w:pPr>
      <w:r w:rsidRPr="004F400E">
        <w:rPr>
          <w:rFonts w:asciiTheme="majorHAnsi" w:hAnsiTheme="majorHAnsi" w:cstheme="minorHAnsi"/>
        </w:rPr>
        <w:t>Karta oceny zgodności z LSR;</w:t>
      </w:r>
    </w:p>
    <w:p w14:paraId="76AC6EAB" w14:textId="77777777" w:rsidR="006B70D3" w:rsidRPr="004F400E" w:rsidRDefault="006B70D3" w:rsidP="00CD4D5D">
      <w:pPr>
        <w:pStyle w:val="Akapitzlist"/>
        <w:numPr>
          <w:ilvl w:val="0"/>
          <w:numId w:val="53"/>
        </w:numPr>
        <w:spacing w:after="0" w:line="276" w:lineRule="auto"/>
        <w:jc w:val="both"/>
        <w:textAlignment w:val="baseline"/>
        <w:rPr>
          <w:rFonts w:asciiTheme="majorHAnsi" w:hAnsiTheme="majorHAnsi" w:cstheme="minorHAnsi"/>
        </w:rPr>
      </w:pPr>
      <w:r w:rsidRPr="004F400E">
        <w:rPr>
          <w:rFonts w:asciiTheme="majorHAnsi" w:hAnsiTheme="majorHAnsi" w:cstheme="minorHAnsi"/>
        </w:rPr>
        <w:t>Karta oceny wg lokalnych kryteriów wyboru</w:t>
      </w:r>
      <w:r w:rsidR="004F400E" w:rsidRPr="004F400E">
        <w:rPr>
          <w:rFonts w:asciiTheme="majorHAnsi" w:hAnsiTheme="majorHAnsi" w:cstheme="minorHAnsi"/>
        </w:rPr>
        <w:t>;</w:t>
      </w:r>
    </w:p>
    <w:p w14:paraId="501E8829" w14:textId="4D2218E4" w:rsidR="004F400E" w:rsidRPr="004F400E" w:rsidRDefault="004F400E" w:rsidP="00CD4D5D">
      <w:pPr>
        <w:pStyle w:val="Akapitzlist"/>
        <w:numPr>
          <w:ilvl w:val="0"/>
          <w:numId w:val="53"/>
        </w:numPr>
        <w:spacing w:after="0" w:line="276" w:lineRule="auto"/>
        <w:jc w:val="both"/>
        <w:textAlignment w:val="baseline"/>
        <w:rPr>
          <w:rFonts w:asciiTheme="majorHAnsi" w:hAnsiTheme="majorHAnsi" w:cstheme="minorHAnsi"/>
        </w:rPr>
      </w:pPr>
      <w:r w:rsidRPr="004F400E">
        <w:rPr>
          <w:rFonts w:asciiTheme="majorHAnsi" w:hAnsiTheme="majorHAnsi" w:cstheme="minorHAnsi"/>
        </w:rPr>
        <w:t>Karta oceny weryfikacji wstępnej</w:t>
      </w:r>
      <w:r w:rsidR="005E6C73">
        <w:rPr>
          <w:rFonts w:asciiTheme="majorHAnsi" w:hAnsiTheme="majorHAnsi" w:cstheme="minorHAnsi"/>
        </w:rPr>
        <w:t>.</w:t>
      </w:r>
    </w:p>
    <w:p w14:paraId="2FCA6D73" w14:textId="77777777" w:rsidR="00821046" w:rsidRPr="004F400E" w:rsidRDefault="00821046">
      <w:pPr>
        <w:rPr>
          <w:rFonts w:asciiTheme="majorHAnsi" w:hAnsiTheme="majorHAnsi" w:cstheme="minorHAnsi"/>
        </w:rPr>
      </w:pPr>
    </w:p>
    <w:sectPr w:rsidR="00821046" w:rsidRPr="004F400E" w:rsidSect="00B10907">
      <w:footerReference w:type="default" r:id="rId1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ACD38" w14:textId="77777777" w:rsidR="00CB2E12" w:rsidRDefault="00CB2E12" w:rsidP="0077711D">
      <w:pPr>
        <w:spacing w:after="0" w:line="240" w:lineRule="auto"/>
      </w:pPr>
      <w:r>
        <w:separator/>
      </w:r>
    </w:p>
  </w:endnote>
  <w:endnote w:type="continuationSeparator" w:id="0">
    <w:p w14:paraId="2E6957CE" w14:textId="77777777" w:rsidR="00CB2E12" w:rsidRDefault="00CB2E12" w:rsidP="00777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Times New Roman;Times New Roman">
    <w:altName w:val="Times New Roman"/>
    <w:panose1 w:val="00000000000000000000"/>
    <w:charset w:val="00"/>
    <w:family w:val="roman"/>
    <w:notTrueType/>
    <w:pitch w:val="default"/>
  </w:font>
  <w:font w:name="NimbusSans-Regular">
    <w:altName w:val="Calibri"/>
    <w:panose1 w:val="00000000000000000000"/>
    <w:charset w:val="EE"/>
    <w:family w:val="auto"/>
    <w:notTrueType/>
    <w:pitch w:val="default"/>
    <w:sig w:usb0="00000005" w:usb1="00000000" w:usb2="00000000" w:usb3="00000000" w:csb0="00000002" w:csb1="00000000"/>
  </w:font>
  <w:font w:name="Arial Narrow">
    <w:panose1 w:val="020B0606020202030204"/>
    <w:charset w:val="EE"/>
    <w:family w:val="swiss"/>
    <w:pitch w:val="variable"/>
    <w:sig w:usb0="00000287" w:usb1="00000800" w:usb2="00000000" w:usb3="00000000" w:csb0="0000009F" w:csb1="00000000"/>
  </w:font>
  <w:font w:name="Calibri,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9CBF6" w14:textId="77777777" w:rsidR="00C13169" w:rsidRPr="00894E39" w:rsidRDefault="00C13169" w:rsidP="00B10907">
    <w:pPr>
      <w:pStyle w:val="Stopka"/>
      <w:tabs>
        <w:tab w:val="clear" w:pos="4536"/>
      </w:tabs>
      <w:spacing w:after="0"/>
      <w:rPr>
        <w:rFonts w:ascii="Arial" w:hAnsi="Arial" w:cs="Arial"/>
        <w:sz w:val="16"/>
      </w:rPr>
    </w:pPr>
    <w:r>
      <w:rPr>
        <w:rFonts w:ascii="Arial" w:hAnsi="Arial" w:cs="Arial"/>
        <w:sz w:val="16"/>
      </w:rPr>
      <w:tab/>
    </w:r>
    <w:r w:rsidRPr="00894E39">
      <w:rPr>
        <w:rFonts w:ascii="Arial" w:hAnsi="Arial" w:cs="Arial"/>
        <w:sz w:val="16"/>
      </w:rPr>
      <w:t xml:space="preserve"> </w:t>
    </w:r>
    <w:r w:rsidRPr="00894E39">
      <w:rPr>
        <w:rFonts w:ascii="Arial" w:hAnsi="Arial" w:cs="Arial"/>
        <w:sz w:val="16"/>
      </w:rPr>
      <w:fldChar w:fldCharType="begin"/>
    </w:r>
    <w:r w:rsidRPr="00894E39">
      <w:rPr>
        <w:rFonts w:ascii="Arial" w:hAnsi="Arial" w:cs="Arial"/>
        <w:sz w:val="16"/>
      </w:rPr>
      <w:instrText>PAGE   \* MERGEFORMAT</w:instrText>
    </w:r>
    <w:r w:rsidRPr="00894E39">
      <w:rPr>
        <w:rFonts w:ascii="Arial" w:hAnsi="Arial" w:cs="Arial"/>
        <w:sz w:val="16"/>
      </w:rPr>
      <w:fldChar w:fldCharType="separate"/>
    </w:r>
    <w:r w:rsidR="00BA6664">
      <w:rPr>
        <w:rFonts w:ascii="Arial" w:hAnsi="Arial" w:cs="Arial"/>
        <w:noProof/>
        <w:sz w:val="16"/>
      </w:rPr>
      <w:t>3</w:t>
    </w:r>
    <w:r w:rsidRPr="00894E39">
      <w:rPr>
        <w:rFonts w:ascii="Arial" w:hAnsi="Arial" w:cs="Arial"/>
        <w:sz w:val="16"/>
      </w:rPr>
      <w:fldChar w:fldCharType="end"/>
    </w:r>
  </w:p>
  <w:p w14:paraId="03225C49" w14:textId="77777777" w:rsidR="00C13169" w:rsidRPr="00315B7B" w:rsidRDefault="00C13169" w:rsidP="00B10907">
    <w:pPr>
      <w:pStyle w:val="Stopka"/>
      <w:spacing w:after="0"/>
      <w:jc w:val="center"/>
      <w:rPr>
        <w:sz w:val="17"/>
        <w:szCs w:val="1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76378"/>
      <w:docPartObj>
        <w:docPartGallery w:val="Page Numbers (Bottom of Page)"/>
        <w:docPartUnique/>
      </w:docPartObj>
    </w:sdtPr>
    <w:sdtEndPr/>
    <w:sdtContent>
      <w:p w14:paraId="2883861F" w14:textId="77777777" w:rsidR="00C13169" w:rsidRPr="008F0528" w:rsidRDefault="00C13169" w:rsidP="0077711D">
        <w:pPr>
          <w:spacing w:line="0" w:lineRule="atLeast"/>
          <w:ind w:right="40"/>
          <w:jc w:val="center"/>
          <w:rPr>
            <w:rFonts w:ascii="Times New Roman" w:hAnsi="Times New Roman"/>
            <w:i/>
            <w:sz w:val="16"/>
            <w:szCs w:val="16"/>
          </w:rPr>
        </w:pPr>
        <w:r w:rsidRPr="008F0528">
          <w:rPr>
            <w:rFonts w:ascii="Times New Roman" w:hAnsi="Times New Roman"/>
            <w:i/>
            <w:sz w:val="16"/>
            <w:szCs w:val="16"/>
          </w:rPr>
          <w:t>Zasady udzielania wsparcia na projekty objęte grantem z EFS</w:t>
        </w:r>
      </w:p>
      <w:p w14:paraId="58BD19D8" w14:textId="77777777" w:rsidR="00C13169" w:rsidRDefault="00C13169">
        <w:pPr>
          <w:pStyle w:val="Stopka"/>
          <w:jc w:val="right"/>
        </w:pPr>
        <w:r>
          <w:fldChar w:fldCharType="begin"/>
        </w:r>
        <w:r>
          <w:instrText>PAGE   \* MERGEFORMAT</w:instrText>
        </w:r>
        <w:r>
          <w:fldChar w:fldCharType="separate"/>
        </w:r>
        <w:r w:rsidR="00BA6664">
          <w:rPr>
            <w:noProof/>
          </w:rPr>
          <w:t>1</w:t>
        </w:r>
        <w:r>
          <w:fldChar w:fldCharType="end"/>
        </w:r>
      </w:p>
    </w:sdtContent>
  </w:sdt>
  <w:p w14:paraId="6995515A" w14:textId="77777777" w:rsidR="00C13169" w:rsidRPr="00866C30" w:rsidRDefault="00C13169" w:rsidP="00B10907">
    <w:pPr>
      <w:pStyle w:val="Stopka"/>
      <w:spacing w:after="0"/>
      <w:jc w:val="center"/>
      <w:rPr>
        <w:sz w:val="17"/>
        <w:szCs w:val="17"/>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E8FF" w14:textId="77777777" w:rsidR="00C13169" w:rsidRPr="00894E39" w:rsidRDefault="00C13169" w:rsidP="00F865E1">
    <w:pPr>
      <w:pStyle w:val="Stopka"/>
      <w:tabs>
        <w:tab w:val="left" w:pos="1701"/>
        <w:tab w:val="left" w:pos="8647"/>
      </w:tabs>
      <w:spacing w:after="0"/>
      <w:jc w:val="right"/>
      <w:rPr>
        <w:rFonts w:ascii="Arial" w:hAnsi="Arial" w:cs="Arial"/>
        <w:sz w:val="16"/>
      </w:rPr>
    </w:pPr>
    <w:r>
      <w:rPr>
        <w:rFonts w:ascii="Arial" w:hAnsi="Arial" w:cs="Arial"/>
        <w:sz w:val="16"/>
      </w:rPr>
      <w:tab/>
    </w:r>
    <w:r w:rsidRPr="00894E39">
      <w:rPr>
        <w:rFonts w:ascii="Arial" w:hAnsi="Arial" w:cs="Arial"/>
        <w:sz w:val="16"/>
      </w:rPr>
      <w:t xml:space="preserve"> </w:t>
    </w:r>
    <w:r w:rsidRPr="00894E39">
      <w:rPr>
        <w:rFonts w:ascii="Arial" w:hAnsi="Arial" w:cs="Arial"/>
        <w:sz w:val="16"/>
      </w:rPr>
      <w:fldChar w:fldCharType="begin"/>
    </w:r>
    <w:r w:rsidRPr="00894E39">
      <w:rPr>
        <w:rFonts w:ascii="Arial" w:hAnsi="Arial" w:cs="Arial"/>
        <w:sz w:val="16"/>
      </w:rPr>
      <w:instrText>PAGE   \* MERGEFORMAT</w:instrText>
    </w:r>
    <w:r w:rsidRPr="00894E39">
      <w:rPr>
        <w:rFonts w:ascii="Arial" w:hAnsi="Arial" w:cs="Arial"/>
        <w:sz w:val="16"/>
      </w:rPr>
      <w:fldChar w:fldCharType="separate"/>
    </w:r>
    <w:r w:rsidR="00BA6664">
      <w:rPr>
        <w:rFonts w:ascii="Arial" w:hAnsi="Arial" w:cs="Arial"/>
        <w:noProof/>
        <w:sz w:val="16"/>
      </w:rPr>
      <w:t>15</w:t>
    </w:r>
    <w:r w:rsidRPr="00894E39">
      <w:rPr>
        <w:rFonts w:ascii="Arial" w:hAnsi="Arial" w:cs="Arial"/>
        <w:sz w:val="16"/>
      </w:rPr>
      <w:fldChar w:fldCharType="end"/>
    </w:r>
  </w:p>
  <w:p w14:paraId="28B36118" w14:textId="77777777" w:rsidR="00C13169" w:rsidRPr="00315B7B" w:rsidRDefault="00C13169" w:rsidP="00B10907">
    <w:pPr>
      <w:pStyle w:val="Stopka"/>
      <w:spacing w:after="0"/>
      <w:jc w:val="center"/>
      <w:rPr>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059CB" w14:textId="77777777" w:rsidR="00CB2E12" w:rsidRDefault="00CB2E12" w:rsidP="0077711D">
      <w:pPr>
        <w:spacing w:after="0" w:line="240" w:lineRule="auto"/>
      </w:pPr>
      <w:r>
        <w:separator/>
      </w:r>
    </w:p>
  </w:footnote>
  <w:footnote w:type="continuationSeparator" w:id="0">
    <w:p w14:paraId="053B73FF" w14:textId="77777777" w:rsidR="00CB2E12" w:rsidRDefault="00CB2E12" w:rsidP="0077711D">
      <w:pPr>
        <w:spacing w:after="0" w:line="240" w:lineRule="auto"/>
      </w:pPr>
      <w:r>
        <w:continuationSeparator/>
      </w:r>
    </w:p>
  </w:footnote>
  <w:footnote w:id="1">
    <w:p w14:paraId="707C32ED" w14:textId="77777777" w:rsidR="00C13169" w:rsidRPr="00EA328F" w:rsidRDefault="00C13169" w:rsidP="0077711D">
      <w:pPr>
        <w:pStyle w:val="Tekstprzypisudolnego"/>
        <w:jc w:val="both"/>
        <w:rPr>
          <w:rFonts w:cs="Calibri"/>
          <w:color w:val="FF0000"/>
        </w:rPr>
      </w:pPr>
      <w:r w:rsidRPr="00197CA1">
        <w:rPr>
          <w:rStyle w:val="Odwoanieprzypisudolnego"/>
          <w:rFonts w:eastAsia="SimSun" w:cs="Calibri"/>
        </w:rPr>
        <w:footnoteRef/>
      </w:r>
      <w:r w:rsidRPr="00197CA1">
        <w:rPr>
          <w:rFonts w:cs="Calibri"/>
        </w:rPr>
        <w:t xml:space="preserve"> </w:t>
      </w:r>
      <w:r w:rsidRPr="00197CA1">
        <w:rPr>
          <w:rFonts w:cs="Calibri"/>
          <w:b/>
          <w:sz w:val="16"/>
        </w:rPr>
        <w:t>Program Operacyjny Pomoc Żywnościowa 2014-2020</w:t>
      </w:r>
      <w:r w:rsidRPr="00197CA1">
        <w:rPr>
          <w:rFonts w:cs="Calibri"/>
          <w:sz w:val="16"/>
        </w:rPr>
        <w:t xml:space="preserve"> (PO PŻ) jest krajowym programem operacyjnym współfinansowanym ze środków Europejskiego Funduszu Najbardziej Potrzebującym, który realizowany jest w oparciu o rozporządzenie Parlamentu Europejskiego i Rady Nr 223/2014 z dnia 11 marca 2014 r. w sprawie Europejskiego Funduszu Pomocy Najbardziej Potrzebującym (Dz. Urz. UE L 72 z 12.03.2014 r., str. 1)</w:t>
      </w:r>
    </w:p>
  </w:footnote>
  <w:footnote w:id="2">
    <w:p w14:paraId="69C6AD7D" w14:textId="77777777" w:rsidR="00C13169" w:rsidRDefault="00C13169" w:rsidP="0077711D">
      <w:pPr>
        <w:pStyle w:val="Tekstprzypisudolnego"/>
        <w:jc w:val="both"/>
      </w:pPr>
      <w:r>
        <w:rPr>
          <w:rStyle w:val="Odwoanieprzypisudolnego"/>
          <w:rFonts w:eastAsia="SimSun"/>
        </w:rPr>
        <w:footnoteRef/>
      </w:r>
      <w:r>
        <w:t xml:space="preserve"> </w:t>
      </w:r>
      <w:r>
        <w:rPr>
          <w:sz w:val="18"/>
        </w:rPr>
        <w:t>Wniosek powinien być opatrzony podpisem osoby/osób upoważnionej/upoważnionych do podejmowania decyzji wiążących oraz pieczęcią imienną wraz ze wskazaniem funkcji/stanowiska danej/</w:t>
      </w:r>
      <w:proofErr w:type="spellStart"/>
      <w:r>
        <w:rPr>
          <w:sz w:val="18"/>
        </w:rPr>
        <w:t>ch</w:t>
      </w:r>
      <w:proofErr w:type="spellEnd"/>
      <w:r>
        <w:rPr>
          <w:sz w:val="18"/>
        </w:rPr>
        <w:t xml:space="preserve"> osoby/osób. W przypadku braku imiennej pieczęci wymagany jest czytelny podpis (czytelnie imię i nazwisko) osoby/osób upoważnionej/</w:t>
      </w:r>
      <w:proofErr w:type="spellStart"/>
      <w:r>
        <w:rPr>
          <w:sz w:val="18"/>
        </w:rPr>
        <w:t>ych</w:t>
      </w:r>
      <w:proofErr w:type="spellEnd"/>
      <w:r>
        <w:rPr>
          <w:sz w:val="18"/>
        </w:rPr>
        <w:t xml:space="preserve"> do podejmowania decyzji wiążących. Oprócz podpisu osoby/osób upoważnionej/upoważnionych do podejmowania decyzji wiążących każdorazowo</w:t>
      </w:r>
      <w:r>
        <w:rPr>
          <w:i/>
          <w:sz w:val="18"/>
        </w:rPr>
        <w:t xml:space="preserve"> </w:t>
      </w:r>
      <w:r>
        <w:rPr>
          <w:sz w:val="18"/>
        </w:rPr>
        <w:t>wymagana jest pieczęć podmiotu.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88E2F" w14:textId="77777777" w:rsidR="00C13169" w:rsidRDefault="00C13169" w:rsidP="00B10907">
    <w:pPr>
      <w:pStyle w:val="Nagwek"/>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85F51" w14:textId="77777777" w:rsidR="00C13169" w:rsidRDefault="00C13169" w:rsidP="0077711D">
    <w:pPr>
      <w:pStyle w:val="Nagwek"/>
      <w:jc w:val="center"/>
      <w:rPr>
        <w:rFonts w:ascii="Arial Narrow" w:hAnsi="Arial Narrow" w:cs="Calibri"/>
        <w:noProof/>
      </w:rPr>
    </w:pPr>
    <w:r>
      <w:rPr>
        <w:noProof/>
      </w:rPr>
      <w:drawing>
        <wp:inline distT="0" distB="0" distL="0" distR="0" wp14:anchorId="3B302115" wp14:editId="40720024">
          <wp:extent cx="5410200" cy="67627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0" cy="676275"/>
                  </a:xfrm>
                  <a:prstGeom prst="rect">
                    <a:avLst/>
                  </a:prstGeom>
                  <a:noFill/>
                  <a:ln>
                    <a:noFill/>
                  </a:ln>
                </pic:spPr>
              </pic:pic>
            </a:graphicData>
          </a:graphic>
        </wp:inline>
      </w:drawing>
    </w:r>
  </w:p>
  <w:p w14:paraId="46BDA37B" w14:textId="77777777" w:rsidR="00C13169" w:rsidRDefault="00C13169" w:rsidP="003D6546">
    <w:pPr>
      <w:spacing w:after="0" w:line="240" w:lineRule="auto"/>
      <w:ind w:right="40"/>
      <w:jc w:val="center"/>
      <w:rPr>
        <w:rFonts w:ascii="Times New Roman" w:hAnsi="Times New Roman"/>
        <w:i/>
        <w:sz w:val="16"/>
        <w:szCs w:val="16"/>
      </w:rPr>
    </w:pPr>
    <w:r w:rsidRPr="00610EEB">
      <w:rPr>
        <w:rFonts w:ascii="Times New Roman" w:hAnsi="Times New Roman"/>
        <w:i/>
        <w:sz w:val="16"/>
        <w:szCs w:val="16"/>
      </w:rPr>
      <w:t>Projekt grantowy pt. „Wdrażanie Strategii Rozwoju Lokalnego Kierowanego przez Społeczność Lokalnej Grupy Działania Chełmno”</w:t>
    </w:r>
  </w:p>
  <w:p w14:paraId="743585AA" w14:textId="77777777" w:rsidR="00C13169" w:rsidRPr="0077711D" w:rsidRDefault="00C13169" w:rsidP="003D6546">
    <w:pPr>
      <w:spacing w:after="0" w:line="240" w:lineRule="auto"/>
      <w:ind w:right="40"/>
      <w:jc w:val="center"/>
      <w:rPr>
        <w:rFonts w:ascii="Times New Roman" w:hAnsi="Times New Roman"/>
        <w:i/>
        <w:sz w:val="16"/>
        <w:szCs w:val="16"/>
      </w:rPr>
    </w:pPr>
    <w:r w:rsidRPr="00610EEB">
      <w:rPr>
        <w:rFonts w:ascii="Times New Roman" w:hAnsi="Times New Roman"/>
        <w:i/>
        <w:sz w:val="16"/>
        <w:szCs w:val="16"/>
      </w:rPr>
      <w:t xml:space="preserve"> Nr RPKP.11.01.00-04-0005/17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A2342EC"/>
    <w:lvl w:ilvl="0" w:tplc="FFFFFFFF">
      <w:start w:val="23"/>
      <w:numFmt w:val="low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3"/>
    <w:multiLevelType w:val="hybridMultilevel"/>
    <w:tmpl w:val="7E064D8E"/>
    <w:lvl w:ilvl="0" w:tplc="FFFFFFFF">
      <w:start w:val="1"/>
      <w:numFmt w:val="lowerLetter"/>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BC38249C"/>
    <w:lvl w:ilvl="0" w:tplc="C39838CC">
      <w:start w:val="1"/>
      <w:numFmt w:val="lowerLetter"/>
      <w:lvlText w:val="%1)"/>
      <w:lvlJc w:val="left"/>
      <w:rPr>
        <w:strike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A"/>
    <w:multiLevelType w:val="hybridMultilevel"/>
    <w:tmpl w:val="9490D386"/>
    <w:lvl w:ilvl="0" w:tplc="A4BAE4E8">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0"/>
    <w:multiLevelType w:val="hybridMultilevel"/>
    <w:tmpl w:val="26084268"/>
    <w:lvl w:ilvl="0" w:tplc="FFFFFFFF">
      <w:start w:val="1"/>
      <w:numFmt w:val="decimal"/>
      <w:lvlText w:val="%1."/>
      <w:lvlJc w:val="left"/>
    </w:lvl>
    <w:lvl w:ilvl="1" w:tplc="5782ACF0">
      <w:start w:val="1"/>
      <w:numFmt w:val="lowerLetter"/>
      <w:lvlText w:val="%2)"/>
      <w:lvlJc w:val="left"/>
      <w:rPr>
        <w:rFonts w:hint="default"/>
      </w:rPr>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3"/>
    <w:multiLevelType w:val="hybridMultilevel"/>
    <w:tmpl w:val="7FFFCA1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2EE0"/>
    <w:multiLevelType w:val="hybridMultilevel"/>
    <w:tmpl w:val="0DDACDA6"/>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 w15:restartNumberingAfterBreak="0">
    <w:nsid w:val="0A935D93"/>
    <w:multiLevelType w:val="hybridMultilevel"/>
    <w:tmpl w:val="CAFA80F0"/>
    <w:lvl w:ilvl="0" w:tplc="14BA7EE6">
      <w:start w:val="1"/>
      <w:numFmt w:val="decimal"/>
      <w:lvlText w:val="%1)"/>
      <w:lvlJc w:val="left"/>
      <w:pPr>
        <w:ind w:left="362" w:hanging="360"/>
      </w:pPr>
      <w:rPr>
        <w:rFonts w:hint="default"/>
        <w:b w:val="0"/>
        <w:color w:val="auto"/>
      </w:rPr>
    </w:lvl>
    <w:lvl w:ilvl="1" w:tplc="04150017">
      <w:start w:val="1"/>
      <w:numFmt w:val="lowerLetter"/>
      <w:lvlText w:val="%2)"/>
      <w:lvlJc w:val="left"/>
      <w:pPr>
        <w:ind w:left="1082" w:hanging="360"/>
      </w:pPr>
      <w:rPr>
        <w:rFonts w:hint="default"/>
      </w:rPr>
    </w:lvl>
    <w:lvl w:ilvl="2" w:tplc="0415001B" w:tentative="1">
      <w:start w:val="1"/>
      <w:numFmt w:val="lowerRoman"/>
      <w:lvlText w:val="%3."/>
      <w:lvlJc w:val="right"/>
      <w:pPr>
        <w:ind w:left="1802" w:hanging="180"/>
      </w:pPr>
    </w:lvl>
    <w:lvl w:ilvl="3" w:tplc="0415000F" w:tentative="1">
      <w:start w:val="1"/>
      <w:numFmt w:val="decimal"/>
      <w:lvlText w:val="%4."/>
      <w:lvlJc w:val="left"/>
      <w:pPr>
        <w:ind w:left="2522" w:hanging="360"/>
      </w:pPr>
    </w:lvl>
    <w:lvl w:ilvl="4" w:tplc="04150019" w:tentative="1">
      <w:start w:val="1"/>
      <w:numFmt w:val="lowerLetter"/>
      <w:lvlText w:val="%5."/>
      <w:lvlJc w:val="left"/>
      <w:pPr>
        <w:ind w:left="3242" w:hanging="360"/>
      </w:pPr>
    </w:lvl>
    <w:lvl w:ilvl="5" w:tplc="0415001B" w:tentative="1">
      <w:start w:val="1"/>
      <w:numFmt w:val="lowerRoman"/>
      <w:lvlText w:val="%6."/>
      <w:lvlJc w:val="right"/>
      <w:pPr>
        <w:ind w:left="3962" w:hanging="180"/>
      </w:pPr>
    </w:lvl>
    <w:lvl w:ilvl="6" w:tplc="0415000F" w:tentative="1">
      <w:start w:val="1"/>
      <w:numFmt w:val="decimal"/>
      <w:lvlText w:val="%7."/>
      <w:lvlJc w:val="left"/>
      <w:pPr>
        <w:ind w:left="4682" w:hanging="360"/>
      </w:pPr>
    </w:lvl>
    <w:lvl w:ilvl="7" w:tplc="04150019" w:tentative="1">
      <w:start w:val="1"/>
      <w:numFmt w:val="lowerLetter"/>
      <w:lvlText w:val="%8."/>
      <w:lvlJc w:val="left"/>
      <w:pPr>
        <w:ind w:left="5402" w:hanging="360"/>
      </w:pPr>
    </w:lvl>
    <w:lvl w:ilvl="8" w:tplc="0415001B" w:tentative="1">
      <w:start w:val="1"/>
      <w:numFmt w:val="lowerRoman"/>
      <w:lvlText w:val="%9."/>
      <w:lvlJc w:val="right"/>
      <w:pPr>
        <w:ind w:left="6122" w:hanging="180"/>
      </w:pPr>
    </w:lvl>
  </w:abstractNum>
  <w:abstractNum w:abstractNumId="8" w15:restartNumberingAfterBreak="0">
    <w:nsid w:val="116A471D"/>
    <w:multiLevelType w:val="hybridMultilevel"/>
    <w:tmpl w:val="0BC4D316"/>
    <w:lvl w:ilvl="0" w:tplc="04150011">
      <w:start w:val="1"/>
      <w:numFmt w:val="decimal"/>
      <w:lvlText w:val="%1)"/>
      <w:lvlJc w:val="left"/>
      <w:pPr>
        <w:ind w:left="360" w:hanging="360"/>
      </w:pPr>
      <w:rPr>
        <w:rFonts w:hint="default"/>
      </w:rPr>
    </w:lvl>
    <w:lvl w:ilvl="1" w:tplc="BC2C7B5C">
      <w:start w:val="1"/>
      <w:numFmt w:val="lowerLetter"/>
      <w:lvlText w:val="%2)"/>
      <w:lvlJc w:val="left"/>
      <w:pPr>
        <w:ind w:left="1080" w:hanging="360"/>
      </w:pPr>
      <w:rPr>
        <w:rFonts w:hint="default"/>
      </w:rPr>
    </w:lvl>
    <w:lvl w:ilvl="2" w:tplc="795C19F8">
      <w:start w:val="1"/>
      <w:numFmt w:val="decimal"/>
      <w:lvlText w:val="%3)"/>
      <w:lvlJc w:val="left"/>
      <w:pPr>
        <w:ind w:left="1980" w:hanging="360"/>
      </w:pPr>
      <w:rPr>
        <w:rFonts w:hint="default"/>
      </w:rPr>
    </w:lvl>
    <w:lvl w:ilvl="3" w:tplc="B1906976">
      <w:start w:val="1"/>
      <w:numFmt w:val="decimal"/>
      <w:lvlText w:val="%4."/>
      <w:lvlJc w:val="left"/>
      <w:pPr>
        <w:ind w:left="2520" w:hanging="360"/>
      </w:pPr>
      <w:rPr>
        <w:rFonts w:hint="default"/>
        <w:b/>
      </w:r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15:restartNumberingAfterBreak="0">
    <w:nsid w:val="11DA7C0A"/>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7FA0075"/>
    <w:multiLevelType w:val="hybridMultilevel"/>
    <w:tmpl w:val="89E6D03C"/>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 w15:restartNumberingAfterBreak="0">
    <w:nsid w:val="190C2784"/>
    <w:multiLevelType w:val="hybridMultilevel"/>
    <w:tmpl w:val="68B67FFA"/>
    <w:lvl w:ilvl="0" w:tplc="A4BAE4E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9F8752A"/>
    <w:multiLevelType w:val="hybridMultilevel"/>
    <w:tmpl w:val="4CB05D8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AB0173E"/>
    <w:multiLevelType w:val="hybridMultilevel"/>
    <w:tmpl w:val="ED5A18A4"/>
    <w:lvl w:ilvl="0" w:tplc="A4BAE4E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22D46902"/>
    <w:multiLevelType w:val="hybridMultilevel"/>
    <w:tmpl w:val="8A601DE0"/>
    <w:lvl w:ilvl="0" w:tplc="04150017">
      <w:start w:val="1"/>
      <w:numFmt w:val="lowerLetter"/>
      <w:lvlText w:val="%1)"/>
      <w:lvlJc w:val="left"/>
      <w:pPr>
        <w:ind w:left="1998" w:hanging="360"/>
      </w:pPr>
    </w:lvl>
    <w:lvl w:ilvl="1" w:tplc="04150019" w:tentative="1">
      <w:start w:val="1"/>
      <w:numFmt w:val="lowerLetter"/>
      <w:lvlText w:val="%2."/>
      <w:lvlJc w:val="left"/>
      <w:pPr>
        <w:ind w:left="2718" w:hanging="360"/>
      </w:pPr>
    </w:lvl>
    <w:lvl w:ilvl="2" w:tplc="0415001B" w:tentative="1">
      <w:start w:val="1"/>
      <w:numFmt w:val="lowerRoman"/>
      <w:lvlText w:val="%3."/>
      <w:lvlJc w:val="right"/>
      <w:pPr>
        <w:ind w:left="3438" w:hanging="180"/>
      </w:pPr>
    </w:lvl>
    <w:lvl w:ilvl="3" w:tplc="0415000F" w:tentative="1">
      <w:start w:val="1"/>
      <w:numFmt w:val="decimal"/>
      <w:lvlText w:val="%4."/>
      <w:lvlJc w:val="left"/>
      <w:pPr>
        <w:ind w:left="4158" w:hanging="360"/>
      </w:pPr>
    </w:lvl>
    <w:lvl w:ilvl="4" w:tplc="04150019" w:tentative="1">
      <w:start w:val="1"/>
      <w:numFmt w:val="lowerLetter"/>
      <w:lvlText w:val="%5."/>
      <w:lvlJc w:val="left"/>
      <w:pPr>
        <w:ind w:left="4878" w:hanging="360"/>
      </w:pPr>
    </w:lvl>
    <w:lvl w:ilvl="5" w:tplc="0415001B" w:tentative="1">
      <w:start w:val="1"/>
      <w:numFmt w:val="lowerRoman"/>
      <w:lvlText w:val="%6."/>
      <w:lvlJc w:val="right"/>
      <w:pPr>
        <w:ind w:left="5598" w:hanging="180"/>
      </w:pPr>
    </w:lvl>
    <w:lvl w:ilvl="6" w:tplc="0415000F" w:tentative="1">
      <w:start w:val="1"/>
      <w:numFmt w:val="decimal"/>
      <w:lvlText w:val="%7."/>
      <w:lvlJc w:val="left"/>
      <w:pPr>
        <w:ind w:left="6318" w:hanging="360"/>
      </w:pPr>
    </w:lvl>
    <w:lvl w:ilvl="7" w:tplc="04150019" w:tentative="1">
      <w:start w:val="1"/>
      <w:numFmt w:val="lowerLetter"/>
      <w:lvlText w:val="%8."/>
      <w:lvlJc w:val="left"/>
      <w:pPr>
        <w:ind w:left="7038" w:hanging="360"/>
      </w:pPr>
    </w:lvl>
    <w:lvl w:ilvl="8" w:tplc="0415001B" w:tentative="1">
      <w:start w:val="1"/>
      <w:numFmt w:val="lowerRoman"/>
      <w:lvlText w:val="%9."/>
      <w:lvlJc w:val="right"/>
      <w:pPr>
        <w:ind w:left="7758" w:hanging="180"/>
      </w:pPr>
    </w:lvl>
  </w:abstractNum>
  <w:abstractNum w:abstractNumId="15" w15:restartNumberingAfterBreak="0">
    <w:nsid w:val="248A7375"/>
    <w:multiLevelType w:val="hybridMultilevel"/>
    <w:tmpl w:val="06CCF9DA"/>
    <w:lvl w:ilvl="0" w:tplc="D6003B28">
      <w:start w:val="1"/>
      <w:numFmt w:val="decimal"/>
      <w:lvlText w:val="%1)"/>
      <w:lvlJc w:val="left"/>
      <w:pPr>
        <w:ind w:left="720" w:hanging="360"/>
      </w:pPr>
      <w:rPr>
        <w:rFonts w:hint="default"/>
        <w:strike w:val="0"/>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6066E4C"/>
    <w:multiLevelType w:val="hybridMultilevel"/>
    <w:tmpl w:val="7F8EDAAE"/>
    <w:lvl w:ilvl="0" w:tplc="04150011">
      <w:start w:val="1"/>
      <w:numFmt w:val="decimal"/>
      <w:lvlText w:val="%1)"/>
      <w:lvlJc w:val="left"/>
      <w:pPr>
        <w:ind w:left="720" w:hanging="360"/>
      </w:pPr>
    </w:lvl>
    <w:lvl w:ilvl="1" w:tplc="D68EB6A2">
      <w:start w:val="1"/>
      <w:numFmt w:val="lowerLetter"/>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B050C45"/>
    <w:multiLevelType w:val="hybridMultilevel"/>
    <w:tmpl w:val="DF22B6A2"/>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2F2D7F9F"/>
    <w:multiLevelType w:val="hybridMultilevel"/>
    <w:tmpl w:val="536251E0"/>
    <w:lvl w:ilvl="0" w:tplc="57FA9C70">
      <w:start w:val="1"/>
      <w:numFmt w:val="decimal"/>
      <w:lvlText w:val="%1)"/>
      <w:lvlJc w:val="left"/>
      <w:pPr>
        <w:ind w:left="360" w:hanging="360"/>
      </w:pPr>
      <w:rPr>
        <w:color w:val="auto"/>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15:restartNumberingAfterBreak="0">
    <w:nsid w:val="3A2C78D5"/>
    <w:multiLevelType w:val="hybridMultilevel"/>
    <w:tmpl w:val="A7A2926E"/>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15:restartNumberingAfterBreak="0">
    <w:nsid w:val="3BC0699A"/>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C497137"/>
    <w:multiLevelType w:val="hybridMultilevel"/>
    <w:tmpl w:val="3C0E7608"/>
    <w:lvl w:ilvl="0" w:tplc="04150017">
      <w:start w:val="1"/>
      <w:numFmt w:val="lowerLetter"/>
      <w:lvlText w:val="%1)"/>
      <w:lvlJc w:val="left"/>
      <w:rPr>
        <w:rFonts w:hint="default"/>
      </w:rPr>
    </w:lvl>
    <w:lvl w:ilvl="1" w:tplc="8092F1A0">
      <w:start w:val="1"/>
      <w:numFmt w:val="bullet"/>
      <w:lvlText w:val=""/>
      <w:lvlJc w:val="left"/>
    </w:lvl>
    <w:lvl w:ilvl="2" w:tplc="04150017">
      <w:start w:val="1"/>
      <w:numFmt w:val="lowerLetter"/>
      <w:lvlText w:val="%3)"/>
      <w:lvlJc w:val="left"/>
      <w:rPr>
        <w:rFonts w:hint="default"/>
      </w:rPr>
    </w:lvl>
    <w:lvl w:ilvl="3" w:tplc="E55EFFF6">
      <w:start w:val="1"/>
      <w:numFmt w:val="bullet"/>
      <w:lvlText w:val=""/>
      <w:lvlJc w:val="left"/>
    </w:lvl>
    <w:lvl w:ilvl="4" w:tplc="06040C98">
      <w:start w:val="1"/>
      <w:numFmt w:val="bullet"/>
      <w:lvlText w:val=""/>
      <w:lvlJc w:val="left"/>
    </w:lvl>
    <w:lvl w:ilvl="5" w:tplc="8E4A2684">
      <w:start w:val="1"/>
      <w:numFmt w:val="bullet"/>
      <w:lvlText w:val=""/>
      <w:lvlJc w:val="left"/>
    </w:lvl>
    <w:lvl w:ilvl="6" w:tplc="F7087CD8">
      <w:start w:val="1"/>
      <w:numFmt w:val="bullet"/>
      <w:lvlText w:val=""/>
      <w:lvlJc w:val="left"/>
    </w:lvl>
    <w:lvl w:ilvl="7" w:tplc="E6B2D9B8">
      <w:start w:val="1"/>
      <w:numFmt w:val="bullet"/>
      <w:lvlText w:val=""/>
      <w:lvlJc w:val="left"/>
    </w:lvl>
    <w:lvl w:ilvl="8" w:tplc="FB5EF732">
      <w:start w:val="1"/>
      <w:numFmt w:val="bullet"/>
      <w:lvlText w:val=""/>
      <w:lvlJc w:val="left"/>
    </w:lvl>
  </w:abstractNum>
  <w:abstractNum w:abstractNumId="22" w15:restartNumberingAfterBreak="0">
    <w:nsid w:val="3CBE1709"/>
    <w:multiLevelType w:val="multilevel"/>
    <w:tmpl w:val="E33CF0B6"/>
    <w:lvl w:ilvl="0">
      <w:start w:val="1"/>
      <w:numFmt w:val="decimal"/>
      <w:lvlText w:val="%1)"/>
      <w:lvlJc w:val="left"/>
      <w:pPr>
        <w:ind w:left="435" w:hanging="435"/>
      </w:pPr>
      <w:rPr>
        <w:rFonts w:hint="default"/>
        <w:color w:val="auto"/>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DFA6533"/>
    <w:multiLevelType w:val="hybridMultilevel"/>
    <w:tmpl w:val="331409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3F5B4921"/>
    <w:multiLevelType w:val="hybridMultilevel"/>
    <w:tmpl w:val="E7BC9BE4"/>
    <w:lvl w:ilvl="0" w:tplc="2A96119C">
      <w:start w:val="1"/>
      <w:numFmt w:val="decimal"/>
      <w:lvlText w:val="%1)"/>
      <w:lvlJc w:val="left"/>
      <w:pPr>
        <w:ind w:left="36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FDD366B"/>
    <w:multiLevelType w:val="multilevel"/>
    <w:tmpl w:val="A300D29E"/>
    <w:lvl w:ilvl="0">
      <w:start w:val="1"/>
      <w:numFmt w:val="decimal"/>
      <w:lvlText w:val="%1)"/>
      <w:lvlJc w:val="left"/>
      <w:pPr>
        <w:ind w:left="720" w:hanging="72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0722118"/>
    <w:multiLevelType w:val="multilevel"/>
    <w:tmpl w:val="B5749756"/>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844A8E"/>
    <w:multiLevelType w:val="hybridMultilevel"/>
    <w:tmpl w:val="6F62981A"/>
    <w:lvl w:ilvl="0" w:tplc="915CF6D0">
      <w:start w:val="1"/>
      <w:numFmt w:val="lowerLetter"/>
      <w:lvlText w:val="%1)"/>
      <w:lvlJc w:val="left"/>
      <w:rPr>
        <w:rFonts w:hint="default"/>
        <w:strike w:val="0"/>
      </w:rPr>
    </w:lvl>
    <w:lvl w:ilvl="1" w:tplc="8092F1A0">
      <w:start w:val="1"/>
      <w:numFmt w:val="bullet"/>
      <w:lvlText w:val=""/>
      <w:lvlJc w:val="left"/>
    </w:lvl>
    <w:lvl w:ilvl="2" w:tplc="12D611D8">
      <w:start w:val="1"/>
      <w:numFmt w:val="bullet"/>
      <w:lvlText w:val=""/>
      <w:lvlJc w:val="left"/>
    </w:lvl>
    <w:lvl w:ilvl="3" w:tplc="E55EFFF6">
      <w:start w:val="1"/>
      <w:numFmt w:val="bullet"/>
      <w:lvlText w:val=""/>
      <w:lvlJc w:val="left"/>
    </w:lvl>
    <w:lvl w:ilvl="4" w:tplc="06040C98">
      <w:start w:val="1"/>
      <w:numFmt w:val="bullet"/>
      <w:lvlText w:val=""/>
      <w:lvlJc w:val="left"/>
    </w:lvl>
    <w:lvl w:ilvl="5" w:tplc="8E4A2684">
      <w:start w:val="1"/>
      <w:numFmt w:val="bullet"/>
      <w:lvlText w:val=""/>
      <w:lvlJc w:val="left"/>
    </w:lvl>
    <w:lvl w:ilvl="6" w:tplc="F7087CD8">
      <w:start w:val="1"/>
      <w:numFmt w:val="bullet"/>
      <w:lvlText w:val=""/>
      <w:lvlJc w:val="left"/>
    </w:lvl>
    <w:lvl w:ilvl="7" w:tplc="E6B2D9B8">
      <w:start w:val="1"/>
      <w:numFmt w:val="bullet"/>
      <w:lvlText w:val=""/>
      <w:lvlJc w:val="left"/>
    </w:lvl>
    <w:lvl w:ilvl="8" w:tplc="FB5EF732">
      <w:start w:val="1"/>
      <w:numFmt w:val="bullet"/>
      <w:lvlText w:val=""/>
      <w:lvlJc w:val="left"/>
    </w:lvl>
  </w:abstractNum>
  <w:abstractNum w:abstractNumId="28" w15:restartNumberingAfterBreak="0">
    <w:nsid w:val="41B0414C"/>
    <w:multiLevelType w:val="hybridMultilevel"/>
    <w:tmpl w:val="31608E08"/>
    <w:lvl w:ilvl="0" w:tplc="3A5AF2F2">
      <w:start w:val="1"/>
      <w:numFmt w:val="decimal"/>
      <w:suff w:val="space"/>
      <w:lvlText w:val="%1."/>
      <w:lvlJc w:val="left"/>
      <w:pPr>
        <w:ind w:left="720" w:hanging="360"/>
      </w:pPr>
      <w:rPr>
        <w:rFonts w:hint="default"/>
        <w:b w:val="0"/>
        <w:color w:val="auto"/>
      </w:rPr>
    </w:lvl>
    <w:lvl w:ilvl="1" w:tplc="26A268E6">
      <w:start w:val="1"/>
      <w:numFmt w:val="decimal"/>
      <w:lvlText w:val="%2)"/>
      <w:lvlJc w:val="left"/>
      <w:pPr>
        <w:ind w:left="720" w:hanging="360"/>
      </w:pPr>
      <w:rPr>
        <w:rFonts w:hint="default"/>
      </w:rPr>
    </w:lvl>
    <w:lvl w:ilvl="2" w:tplc="04150019">
      <w:start w:val="1"/>
      <w:numFmt w:val="lowerLetter"/>
      <w:lvlText w:val="%3."/>
      <w:lvlJc w:val="left"/>
      <w:pPr>
        <w:ind w:left="2160" w:hanging="180"/>
      </w:pPr>
    </w:lvl>
    <w:lvl w:ilvl="3" w:tplc="30A6B1FC">
      <w:start w:val="1"/>
      <w:numFmt w:val="lowerLetter"/>
      <w:lvlText w:val="%4)"/>
      <w:lvlJc w:val="left"/>
      <w:pPr>
        <w:ind w:left="2880" w:hanging="360"/>
      </w:pPr>
      <w:rPr>
        <w:rFonts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42BA2EAA"/>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9F17356"/>
    <w:multiLevelType w:val="hybridMultilevel"/>
    <w:tmpl w:val="E0583DE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4F180D49"/>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0C2597B"/>
    <w:multiLevelType w:val="multilevel"/>
    <w:tmpl w:val="0BFC3BB4"/>
    <w:lvl w:ilvl="0">
      <w:start w:val="2"/>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22C1913"/>
    <w:multiLevelType w:val="hybridMultilevel"/>
    <w:tmpl w:val="2A3A7F32"/>
    <w:lvl w:ilvl="0" w:tplc="04150017">
      <w:start w:val="1"/>
      <w:numFmt w:val="lowerLetter"/>
      <w:lvlText w:val="%1)"/>
      <w:lvlJc w:val="left"/>
      <w:pPr>
        <w:ind w:left="1145" w:hanging="360"/>
      </w:pPr>
    </w:lvl>
    <w:lvl w:ilvl="1" w:tplc="04150019">
      <w:start w:val="1"/>
      <w:numFmt w:val="lowerLetter"/>
      <w:lvlText w:val="%2."/>
      <w:lvlJc w:val="left"/>
      <w:pPr>
        <w:ind w:left="1865" w:hanging="360"/>
      </w:pPr>
    </w:lvl>
    <w:lvl w:ilvl="2" w:tplc="0415001B">
      <w:start w:val="1"/>
      <w:numFmt w:val="lowerRoman"/>
      <w:lvlText w:val="%3."/>
      <w:lvlJc w:val="right"/>
      <w:pPr>
        <w:ind w:left="2585" w:hanging="180"/>
      </w:pPr>
    </w:lvl>
    <w:lvl w:ilvl="3" w:tplc="0415000F">
      <w:start w:val="1"/>
      <w:numFmt w:val="decimal"/>
      <w:lvlText w:val="%4."/>
      <w:lvlJc w:val="left"/>
      <w:pPr>
        <w:ind w:left="3305" w:hanging="360"/>
      </w:pPr>
    </w:lvl>
    <w:lvl w:ilvl="4" w:tplc="04150019">
      <w:start w:val="1"/>
      <w:numFmt w:val="lowerLetter"/>
      <w:lvlText w:val="%5."/>
      <w:lvlJc w:val="left"/>
      <w:pPr>
        <w:ind w:left="4025" w:hanging="360"/>
      </w:pPr>
    </w:lvl>
    <w:lvl w:ilvl="5" w:tplc="0415001B">
      <w:start w:val="1"/>
      <w:numFmt w:val="lowerRoman"/>
      <w:lvlText w:val="%6."/>
      <w:lvlJc w:val="right"/>
      <w:pPr>
        <w:ind w:left="4745" w:hanging="180"/>
      </w:pPr>
    </w:lvl>
    <w:lvl w:ilvl="6" w:tplc="0415000F">
      <w:start w:val="1"/>
      <w:numFmt w:val="decimal"/>
      <w:lvlText w:val="%7."/>
      <w:lvlJc w:val="left"/>
      <w:pPr>
        <w:ind w:left="5465" w:hanging="360"/>
      </w:pPr>
    </w:lvl>
    <w:lvl w:ilvl="7" w:tplc="04150019">
      <w:start w:val="1"/>
      <w:numFmt w:val="lowerLetter"/>
      <w:lvlText w:val="%8."/>
      <w:lvlJc w:val="left"/>
      <w:pPr>
        <w:ind w:left="6185" w:hanging="360"/>
      </w:pPr>
    </w:lvl>
    <w:lvl w:ilvl="8" w:tplc="0415001B">
      <w:start w:val="1"/>
      <w:numFmt w:val="lowerRoman"/>
      <w:lvlText w:val="%9."/>
      <w:lvlJc w:val="right"/>
      <w:pPr>
        <w:ind w:left="6905" w:hanging="180"/>
      </w:pPr>
    </w:lvl>
  </w:abstractNum>
  <w:abstractNum w:abstractNumId="34" w15:restartNumberingAfterBreak="0">
    <w:nsid w:val="53005F32"/>
    <w:multiLevelType w:val="hybridMultilevel"/>
    <w:tmpl w:val="9C2CF454"/>
    <w:lvl w:ilvl="0" w:tplc="04150011">
      <w:start w:val="1"/>
      <w:numFmt w:val="decimal"/>
      <w:lvlText w:val="%1)"/>
      <w:lvlJc w:val="left"/>
      <w:pPr>
        <w:ind w:left="-1080" w:hanging="360"/>
      </w:pPr>
      <w:rPr>
        <w:rFonts w:hint="default"/>
      </w:rPr>
    </w:lvl>
    <w:lvl w:ilvl="1" w:tplc="0415000F">
      <w:start w:val="1"/>
      <w:numFmt w:val="decimal"/>
      <w:lvlText w:val="%2."/>
      <w:lvlJc w:val="left"/>
      <w:pPr>
        <w:ind w:left="-360" w:hanging="360"/>
      </w:pPr>
    </w:lvl>
    <w:lvl w:ilvl="2" w:tplc="0415001B" w:tentative="1">
      <w:start w:val="1"/>
      <w:numFmt w:val="lowerRoman"/>
      <w:lvlText w:val="%3."/>
      <w:lvlJc w:val="right"/>
      <w:pPr>
        <w:ind w:left="360" w:hanging="180"/>
      </w:pPr>
    </w:lvl>
    <w:lvl w:ilvl="3" w:tplc="0415000F" w:tentative="1">
      <w:start w:val="1"/>
      <w:numFmt w:val="decimal"/>
      <w:lvlText w:val="%4."/>
      <w:lvlJc w:val="left"/>
      <w:pPr>
        <w:ind w:left="1080" w:hanging="360"/>
      </w:pPr>
    </w:lvl>
    <w:lvl w:ilvl="4" w:tplc="04150019" w:tentative="1">
      <w:start w:val="1"/>
      <w:numFmt w:val="lowerLetter"/>
      <w:lvlText w:val="%5."/>
      <w:lvlJc w:val="left"/>
      <w:pPr>
        <w:ind w:left="1800" w:hanging="360"/>
      </w:pPr>
    </w:lvl>
    <w:lvl w:ilvl="5" w:tplc="0415001B" w:tentative="1">
      <w:start w:val="1"/>
      <w:numFmt w:val="lowerRoman"/>
      <w:lvlText w:val="%6."/>
      <w:lvlJc w:val="right"/>
      <w:pPr>
        <w:ind w:left="2520" w:hanging="180"/>
      </w:pPr>
    </w:lvl>
    <w:lvl w:ilvl="6" w:tplc="0415000F" w:tentative="1">
      <w:start w:val="1"/>
      <w:numFmt w:val="decimal"/>
      <w:lvlText w:val="%7."/>
      <w:lvlJc w:val="left"/>
      <w:pPr>
        <w:ind w:left="3240" w:hanging="360"/>
      </w:pPr>
    </w:lvl>
    <w:lvl w:ilvl="7" w:tplc="04150019" w:tentative="1">
      <w:start w:val="1"/>
      <w:numFmt w:val="lowerLetter"/>
      <w:lvlText w:val="%8."/>
      <w:lvlJc w:val="left"/>
      <w:pPr>
        <w:ind w:left="3960" w:hanging="360"/>
      </w:pPr>
    </w:lvl>
    <w:lvl w:ilvl="8" w:tplc="0415001B" w:tentative="1">
      <w:start w:val="1"/>
      <w:numFmt w:val="lowerRoman"/>
      <w:lvlText w:val="%9."/>
      <w:lvlJc w:val="right"/>
      <w:pPr>
        <w:ind w:left="4680" w:hanging="180"/>
      </w:pPr>
    </w:lvl>
  </w:abstractNum>
  <w:abstractNum w:abstractNumId="35" w15:restartNumberingAfterBreak="0">
    <w:nsid w:val="53150618"/>
    <w:multiLevelType w:val="hybridMultilevel"/>
    <w:tmpl w:val="FD80A0CA"/>
    <w:lvl w:ilvl="0" w:tplc="04150011">
      <w:start w:val="1"/>
      <w:numFmt w:val="decimal"/>
      <w:lvlText w:val="%1)"/>
      <w:lvlJc w:val="left"/>
      <w:pPr>
        <w:ind w:left="1211"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55E45EAA"/>
    <w:multiLevelType w:val="multilevel"/>
    <w:tmpl w:val="E5185380"/>
    <w:lvl w:ilvl="0">
      <w:start w:val="1"/>
      <w:numFmt w:val="decimal"/>
      <w:lvlText w:val="%1."/>
      <w:lvlJc w:val="left"/>
      <w:pPr>
        <w:ind w:left="786" w:hanging="360"/>
      </w:pPr>
      <w:rPr>
        <w:rFonts w:hint="default"/>
      </w:rPr>
    </w:lvl>
    <w:lvl w:ilvl="1">
      <w:start w:val="3"/>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37" w15:restartNumberingAfterBreak="0">
    <w:nsid w:val="55FB3FB7"/>
    <w:multiLevelType w:val="multilevel"/>
    <w:tmpl w:val="EA740AC6"/>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BBC14CB"/>
    <w:multiLevelType w:val="hybridMultilevel"/>
    <w:tmpl w:val="E626D8D4"/>
    <w:lvl w:ilvl="0" w:tplc="5486F6E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5D31743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D9D27B1"/>
    <w:multiLevelType w:val="hybridMultilevel"/>
    <w:tmpl w:val="CC42B38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5DEB421D"/>
    <w:multiLevelType w:val="hybridMultilevel"/>
    <w:tmpl w:val="6DAE464C"/>
    <w:lvl w:ilvl="0" w:tplc="F5102C16">
      <w:start w:val="1"/>
      <w:numFmt w:val="decimal"/>
      <w:lvlText w:val="%1)"/>
      <w:lvlJc w:val="left"/>
      <w:pPr>
        <w:ind w:left="363" w:hanging="360"/>
      </w:pPr>
      <w:rPr>
        <w:rFonts w:hint="default"/>
      </w:rPr>
    </w:lvl>
    <w:lvl w:ilvl="1" w:tplc="04150017">
      <w:start w:val="1"/>
      <w:numFmt w:val="lowerLetter"/>
      <w:lvlText w:val="%2)"/>
      <w:lvlJc w:val="left"/>
      <w:pPr>
        <w:ind w:left="1083" w:hanging="360"/>
      </w:pPr>
    </w:lvl>
    <w:lvl w:ilvl="2" w:tplc="0415001B" w:tentative="1">
      <w:start w:val="1"/>
      <w:numFmt w:val="lowerRoman"/>
      <w:lvlText w:val="%3."/>
      <w:lvlJc w:val="right"/>
      <w:pPr>
        <w:ind w:left="1803" w:hanging="180"/>
      </w:pPr>
    </w:lvl>
    <w:lvl w:ilvl="3" w:tplc="0415000F" w:tentative="1">
      <w:start w:val="1"/>
      <w:numFmt w:val="decimal"/>
      <w:lvlText w:val="%4."/>
      <w:lvlJc w:val="left"/>
      <w:pPr>
        <w:ind w:left="2523" w:hanging="360"/>
      </w:pPr>
    </w:lvl>
    <w:lvl w:ilvl="4" w:tplc="04150019" w:tentative="1">
      <w:start w:val="1"/>
      <w:numFmt w:val="lowerLetter"/>
      <w:lvlText w:val="%5."/>
      <w:lvlJc w:val="left"/>
      <w:pPr>
        <w:ind w:left="3243" w:hanging="360"/>
      </w:pPr>
    </w:lvl>
    <w:lvl w:ilvl="5" w:tplc="0415001B" w:tentative="1">
      <w:start w:val="1"/>
      <w:numFmt w:val="lowerRoman"/>
      <w:lvlText w:val="%6."/>
      <w:lvlJc w:val="right"/>
      <w:pPr>
        <w:ind w:left="3963" w:hanging="180"/>
      </w:pPr>
    </w:lvl>
    <w:lvl w:ilvl="6" w:tplc="0415000F" w:tentative="1">
      <w:start w:val="1"/>
      <w:numFmt w:val="decimal"/>
      <w:lvlText w:val="%7."/>
      <w:lvlJc w:val="left"/>
      <w:pPr>
        <w:ind w:left="4683" w:hanging="360"/>
      </w:pPr>
    </w:lvl>
    <w:lvl w:ilvl="7" w:tplc="04150019" w:tentative="1">
      <w:start w:val="1"/>
      <w:numFmt w:val="lowerLetter"/>
      <w:lvlText w:val="%8."/>
      <w:lvlJc w:val="left"/>
      <w:pPr>
        <w:ind w:left="5403" w:hanging="360"/>
      </w:pPr>
    </w:lvl>
    <w:lvl w:ilvl="8" w:tplc="0415001B" w:tentative="1">
      <w:start w:val="1"/>
      <w:numFmt w:val="lowerRoman"/>
      <w:lvlText w:val="%9."/>
      <w:lvlJc w:val="right"/>
      <w:pPr>
        <w:ind w:left="6123" w:hanging="180"/>
      </w:pPr>
    </w:lvl>
  </w:abstractNum>
  <w:abstractNum w:abstractNumId="42" w15:restartNumberingAfterBreak="0">
    <w:nsid w:val="5EF1126E"/>
    <w:multiLevelType w:val="hybridMultilevel"/>
    <w:tmpl w:val="7076F00C"/>
    <w:lvl w:ilvl="0" w:tplc="A4BAE4E8">
      <w:start w:val="1"/>
      <w:numFmt w:val="bullet"/>
      <w:lvlText w:val=""/>
      <w:lvlJc w:val="left"/>
      <w:pPr>
        <w:ind w:left="720" w:hanging="360"/>
      </w:pPr>
      <w:rPr>
        <w:rFonts w:ascii="Symbol" w:hAnsi="Symbol" w:hint="default"/>
      </w:rPr>
    </w:lvl>
    <w:lvl w:ilvl="1" w:tplc="A4BAE4E8">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615E1EE0"/>
    <w:multiLevelType w:val="multilevel"/>
    <w:tmpl w:val="7592E84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A5095F"/>
    <w:multiLevelType w:val="multilevel"/>
    <w:tmpl w:val="57886DF2"/>
    <w:lvl w:ilvl="0">
      <w:start w:val="6"/>
      <w:numFmt w:val="decimal"/>
      <w:lvlText w:val="%1"/>
      <w:lvlJc w:val="left"/>
      <w:pPr>
        <w:ind w:left="360" w:hanging="360"/>
      </w:pPr>
      <w:rPr>
        <w:rFonts w:hint="default"/>
      </w:rPr>
    </w:lvl>
    <w:lvl w:ilvl="1">
      <w:start w:val="2"/>
      <w:numFmt w:val="decimal"/>
      <w:lvlText w:val="%1.%2"/>
      <w:lvlJc w:val="left"/>
      <w:pPr>
        <w:ind w:left="1443" w:hanging="360"/>
      </w:pPr>
      <w:rPr>
        <w:rFonts w:hint="default"/>
      </w:rPr>
    </w:lvl>
    <w:lvl w:ilvl="2">
      <w:start w:val="1"/>
      <w:numFmt w:val="decimal"/>
      <w:lvlText w:val="%1.%2.%3"/>
      <w:lvlJc w:val="left"/>
      <w:pPr>
        <w:ind w:left="2886" w:hanging="720"/>
      </w:pPr>
      <w:rPr>
        <w:rFonts w:hint="default"/>
      </w:rPr>
    </w:lvl>
    <w:lvl w:ilvl="3">
      <w:start w:val="1"/>
      <w:numFmt w:val="decimal"/>
      <w:lvlText w:val="%1.%2.%3.%4"/>
      <w:lvlJc w:val="left"/>
      <w:pPr>
        <w:ind w:left="3969" w:hanging="720"/>
      </w:pPr>
      <w:rPr>
        <w:rFonts w:hint="default"/>
      </w:rPr>
    </w:lvl>
    <w:lvl w:ilvl="4">
      <w:start w:val="1"/>
      <w:numFmt w:val="decimal"/>
      <w:lvlText w:val="%1.%2.%3.%4.%5"/>
      <w:lvlJc w:val="left"/>
      <w:pPr>
        <w:ind w:left="5412" w:hanging="1080"/>
      </w:pPr>
      <w:rPr>
        <w:rFonts w:hint="default"/>
      </w:rPr>
    </w:lvl>
    <w:lvl w:ilvl="5">
      <w:start w:val="1"/>
      <w:numFmt w:val="decimal"/>
      <w:lvlText w:val="%1.%2.%3.%4.%5.%6"/>
      <w:lvlJc w:val="left"/>
      <w:pPr>
        <w:ind w:left="6495" w:hanging="1080"/>
      </w:pPr>
      <w:rPr>
        <w:rFonts w:hint="default"/>
      </w:rPr>
    </w:lvl>
    <w:lvl w:ilvl="6">
      <w:start w:val="1"/>
      <w:numFmt w:val="decimal"/>
      <w:lvlText w:val="%1.%2.%3.%4.%5.%6.%7"/>
      <w:lvlJc w:val="left"/>
      <w:pPr>
        <w:ind w:left="7938" w:hanging="1440"/>
      </w:pPr>
      <w:rPr>
        <w:rFonts w:hint="default"/>
      </w:rPr>
    </w:lvl>
    <w:lvl w:ilvl="7">
      <w:start w:val="1"/>
      <w:numFmt w:val="decimal"/>
      <w:lvlText w:val="%1.%2.%3.%4.%5.%6.%7.%8"/>
      <w:lvlJc w:val="left"/>
      <w:pPr>
        <w:ind w:left="9021" w:hanging="1440"/>
      </w:pPr>
      <w:rPr>
        <w:rFonts w:hint="default"/>
      </w:rPr>
    </w:lvl>
    <w:lvl w:ilvl="8">
      <w:start w:val="1"/>
      <w:numFmt w:val="decimal"/>
      <w:lvlText w:val="%1.%2.%3.%4.%5.%6.%7.%8.%9"/>
      <w:lvlJc w:val="left"/>
      <w:pPr>
        <w:ind w:left="10464" w:hanging="1800"/>
      </w:pPr>
      <w:rPr>
        <w:rFonts w:hint="default"/>
      </w:rPr>
    </w:lvl>
  </w:abstractNum>
  <w:abstractNum w:abstractNumId="45" w15:restartNumberingAfterBreak="0">
    <w:nsid w:val="67CC43FA"/>
    <w:multiLevelType w:val="hybridMultilevel"/>
    <w:tmpl w:val="1548B2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6E1978BC"/>
    <w:multiLevelType w:val="hybridMultilevel"/>
    <w:tmpl w:val="2FFAFE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6EE35604"/>
    <w:multiLevelType w:val="hybridMultilevel"/>
    <w:tmpl w:val="C28ABBDE"/>
    <w:lvl w:ilvl="0" w:tplc="04150011">
      <w:start w:val="1"/>
      <w:numFmt w:val="decimal"/>
      <w:lvlText w:val="%1)"/>
      <w:lvlJc w:val="left"/>
      <w:pPr>
        <w:ind w:left="720" w:hanging="360"/>
      </w:pPr>
      <w:rPr>
        <w:rFonts w:hint="default"/>
      </w:rPr>
    </w:lvl>
    <w:lvl w:ilvl="1" w:tplc="34E4822C">
      <w:start w:val="1"/>
      <w:numFmt w:val="lowerLetter"/>
      <w:lvlText w:val="%2)"/>
      <w:lvlJc w:val="left"/>
      <w:pPr>
        <w:ind w:left="1440" w:hanging="360"/>
      </w:pPr>
      <w:rPr>
        <w:rFonts w:ascii="Calibri" w:eastAsia="Calibri" w:hAnsi="Calibri" w:cs="Arial"/>
      </w:rPr>
    </w:lvl>
    <w:lvl w:ilvl="2" w:tplc="84C0590E">
      <w:start w:val="1"/>
      <w:numFmt w:val="decimal"/>
      <w:lvlText w:val="%3."/>
      <w:lvlJc w:val="left"/>
      <w:pPr>
        <w:ind w:left="2340" w:hanging="360"/>
      </w:pPr>
      <w:rPr>
        <w:rFonts w:hint="default"/>
      </w:rPr>
    </w:lvl>
    <w:lvl w:ilvl="3" w:tplc="18360EEA">
      <w:start w:val="1"/>
      <w:numFmt w:val="decimal"/>
      <w:lvlText w:val="%4)"/>
      <w:lvlJc w:val="left"/>
      <w:pPr>
        <w:ind w:left="2880" w:hanging="360"/>
      </w:pPr>
      <w:rPr>
        <w:rFonts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15:restartNumberingAfterBreak="0">
    <w:nsid w:val="718544D6"/>
    <w:multiLevelType w:val="hybridMultilevel"/>
    <w:tmpl w:val="C67C0B1A"/>
    <w:lvl w:ilvl="0" w:tplc="2AE4D70A">
      <w:start w:val="1"/>
      <w:numFmt w:val="decimal"/>
      <w:lvlText w:val="%1)"/>
      <w:lvlJc w:val="left"/>
      <w:pPr>
        <w:ind w:left="362" w:hanging="360"/>
      </w:pPr>
      <w:rPr>
        <w:rFonts w:hint="default"/>
        <w:color w:val="auto"/>
      </w:rPr>
    </w:lvl>
    <w:lvl w:ilvl="1" w:tplc="04150019">
      <w:start w:val="1"/>
      <w:numFmt w:val="lowerLetter"/>
      <w:lvlText w:val="%2."/>
      <w:lvlJc w:val="left"/>
      <w:pPr>
        <w:ind w:left="1082" w:hanging="360"/>
      </w:pPr>
    </w:lvl>
    <w:lvl w:ilvl="2" w:tplc="0415001B" w:tentative="1">
      <w:start w:val="1"/>
      <w:numFmt w:val="lowerRoman"/>
      <w:lvlText w:val="%3."/>
      <w:lvlJc w:val="right"/>
      <w:pPr>
        <w:ind w:left="1802" w:hanging="180"/>
      </w:pPr>
    </w:lvl>
    <w:lvl w:ilvl="3" w:tplc="0415000F" w:tentative="1">
      <w:start w:val="1"/>
      <w:numFmt w:val="decimal"/>
      <w:lvlText w:val="%4."/>
      <w:lvlJc w:val="left"/>
      <w:pPr>
        <w:ind w:left="2522" w:hanging="360"/>
      </w:pPr>
    </w:lvl>
    <w:lvl w:ilvl="4" w:tplc="04150019" w:tentative="1">
      <w:start w:val="1"/>
      <w:numFmt w:val="lowerLetter"/>
      <w:lvlText w:val="%5."/>
      <w:lvlJc w:val="left"/>
      <w:pPr>
        <w:ind w:left="3242" w:hanging="360"/>
      </w:pPr>
    </w:lvl>
    <w:lvl w:ilvl="5" w:tplc="0415001B" w:tentative="1">
      <w:start w:val="1"/>
      <w:numFmt w:val="lowerRoman"/>
      <w:lvlText w:val="%6."/>
      <w:lvlJc w:val="right"/>
      <w:pPr>
        <w:ind w:left="3962" w:hanging="180"/>
      </w:pPr>
    </w:lvl>
    <w:lvl w:ilvl="6" w:tplc="0415000F" w:tentative="1">
      <w:start w:val="1"/>
      <w:numFmt w:val="decimal"/>
      <w:lvlText w:val="%7."/>
      <w:lvlJc w:val="left"/>
      <w:pPr>
        <w:ind w:left="4682" w:hanging="360"/>
      </w:pPr>
    </w:lvl>
    <w:lvl w:ilvl="7" w:tplc="04150019" w:tentative="1">
      <w:start w:val="1"/>
      <w:numFmt w:val="lowerLetter"/>
      <w:lvlText w:val="%8."/>
      <w:lvlJc w:val="left"/>
      <w:pPr>
        <w:ind w:left="5402" w:hanging="360"/>
      </w:pPr>
    </w:lvl>
    <w:lvl w:ilvl="8" w:tplc="0415001B" w:tentative="1">
      <w:start w:val="1"/>
      <w:numFmt w:val="lowerRoman"/>
      <w:lvlText w:val="%9."/>
      <w:lvlJc w:val="right"/>
      <w:pPr>
        <w:ind w:left="6122" w:hanging="180"/>
      </w:pPr>
    </w:lvl>
  </w:abstractNum>
  <w:abstractNum w:abstractNumId="49" w15:restartNumberingAfterBreak="0">
    <w:nsid w:val="746E017F"/>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75FF7F70"/>
    <w:multiLevelType w:val="hybridMultilevel"/>
    <w:tmpl w:val="654C89AE"/>
    <w:lvl w:ilvl="0" w:tplc="962EDCA6">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76E80299"/>
    <w:multiLevelType w:val="hybridMultilevel"/>
    <w:tmpl w:val="B48E5EB2"/>
    <w:lvl w:ilvl="0" w:tplc="67A8081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15:restartNumberingAfterBreak="0">
    <w:nsid w:val="783F5A34"/>
    <w:multiLevelType w:val="hybridMultilevel"/>
    <w:tmpl w:val="BF28D82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3" w15:restartNumberingAfterBreak="0">
    <w:nsid w:val="79B73F81"/>
    <w:multiLevelType w:val="hybridMultilevel"/>
    <w:tmpl w:val="0C7E8FCA"/>
    <w:lvl w:ilvl="0" w:tplc="04150011">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4" w15:restartNumberingAfterBreak="0">
    <w:nsid w:val="7B7F7B7E"/>
    <w:multiLevelType w:val="hybridMultilevel"/>
    <w:tmpl w:val="603067E6"/>
    <w:lvl w:ilvl="0" w:tplc="A4BAE4E8">
      <w:start w:val="1"/>
      <w:numFmt w:val="bullet"/>
      <w:lvlText w:val=""/>
      <w:lvlJc w:val="left"/>
      <w:rPr>
        <w:rFonts w:ascii="Symbol" w:hAnsi="Symbol" w:hint="default"/>
      </w:rPr>
    </w:lvl>
    <w:lvl w:ilvl="1" w:tplc="B39AAA86">
      <w:start w:val="1"/>
      <w:numFmt w:val="bullet"/>
      <w:lvlText w:val=""/>
      <w:lvlJc w:val="left"/>
    </w:lvl>
    <w:lvl w:ilvl="2" w:tplc="604A72CA">
      <w:start w:val="1"/>
      <w:numFmt w:val="bullet"/>
      <w:lvlText w:val=""/>
      <w:lvlJc w:val="left"/>
    </w:lvl>
    <w:lvl w:ilvl="3" w:tplc="0C1E48AA">
      <w:start w:val="1"/>
      <w:numFmt w:val="bullet"/>
      <w:lvlText w:val=""/>
      <w:lvlJc w:val="left"/>
    </w:lvl>
    <w:lvl w:ilvl="4" w:tplc="0CB49B68">
      <w:start w:val="1"/>
      <w:numFmt w:val="bullet"/>
      <w:lvlText w:val=""/>
      <w:lvlJc w:val="left"/>
    </w:lvl>
    <w:lvl w:ilvl="5" w:tplc="543AA26E">
      <w:start w:val="1"/>
      <w:numFmt w:val="bullet"/>
      <w:lvlText w:val=""/>
      <w:lvlJc w:val="left"/>
    </w:lvl>
    <w:lvl w:ilvl="6" w:tplc="FA76104E">
      <w:start w:val="1"/>
      <w:numFmt w:val="bullet"/>
      <w:lvlText w:val=""/>
      <w:lvlJc w:val="left"/>
    </w:lvl>
    <w:lvl w:ilvl="7" w:tplc="C4E2AA86">
      <w:start w:val="1"/>
      <w:numFmt w:val="bullet"/>
      <w:lvlText w:val=""/>
      <w:lvlJc w:val="left"/>
    </w:lvl>
    <w:lvl w:ilvl="8" w:tplc="6F6A9B04">
      <w:start w:val="1"/>
      <w:numFmt w:val="bullet"/>
      <w:lvlText w:val=""/>
      <w:lvlJc w:val="left"/>
    </w:lvl>
  </w:abstractNum>
  <w:abstractNum w:abstractNumId="55" w15:restartNumberingAfterBreak="0">
    <w:nsid w:val="7C7F54F1"/>
    <w:multiLevelType w:val="hybridMultilevel"/>
    <w:tmpl w:val="DF381FC4"/>
    <w:lvl w:ilvl="0" w:tplc="37F8717A">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54"/>
  </w:num>
  <w:num w:numId="5">
    <w:abstractNumId w:val="11"/>
  </w:num>
  <w:num w:numId="6">
    <w:abstractNumId w:val="42"/>
  </w:num>
  <w:num w:numId="7">
    <w:abstractNumId w:val="47"/>
  </w:num>
  <w:num w:numId="8">
    <w:abstractNumId w:val="4"/>
  </w:num>
  <w:num w:numId="9">
    <w:abstractNumId w:val="28"/>
  </w:num>
  <w:num w:numId="10">
    <w:abstractNumId w:val="14"/>
  </w:num>
  <w:num w:numId="11">
    <w:abstractNumId w:val="13"/>
  </w:num>
  <w:num w:numId="12">
    <w:abstractNumId w:val="8"/>
  </w:num>
  <w:num w:numId="13">
    <w:abstractNumId w:val="36"/>
  </w:num>
  <w:num w:numId="14">
    <w:abstractNumId w:val="35"/>
  </w:num>
  <w:num w:numId="15">
    <w:abstractNumId w:val="7"/>
  </w:num>
  <w:num w:numId="16">
    <w:abstractNumId w:val="27"/>
  </w:num>
  <w:num w:numId="17">
    <w:abstractNumId w:val="21"/>
  </w:num>
  <w:num w:numId="18">
    <w:abstractNumId w:val="38"/>
  </w:num>
  <w:num w:numId="19">
    <w:abstractNumId w:val="5"/>
  </w:num>
  <w:num w:numId="20">
    <w:abstractNumId w:val="48"/>
  </w:num>
  <w:num w:numId="21">
    <w:abstractNumId w:val="41"/>
  </w:num>
  <w:num w:numId="22">
    <w:abstractNumId w:val="40"/>
  </w:num>
  <w:num w:numId="23">
    <w:abstractNumId w:val="51"/>
  </w:num>
  <w:num w:numId="24">
    <w:abstractNumId w:val="34"/>
  </w:num>
  <w:num w:numId="25">
    <w:abstractNumId w:val="17"/>
  </w:num>
  <w:num w:numId="26">
    <w:abstractNumId w:val="52"/>
  </w:num>
  <w:num w:numId="27">
    <w:abstractNumId w:val="12"/>
  </w:num>
  <w:num w:numId="28">
    <w:abstractNumId w:val="26"/>
  </w:num>
  <w:num w:numId="29">
    <w:abstractNumId w:val="16"/>
  </w:num>
  <w:num w:numId="30">
    <w:abstractNumId w:val="30"/>
  </w:num>
  <w:num w:numId="31">
    <w:abstractNumId w:val="25"/>
  </w:num>
  <w:num w:numId="32">
    <w:abstractNumId w:val="18"/>
  </w:num>
  <w:num w:numId="33">
    <w:abstractNumId w:val="19"/>
  </w:num>
  <w:num w:numId="34">
    <w:abstractNumId w:val="53"/>
  </w:num>
  <w:num w:numId="35">
    <w:abstractNumId w:val="22"/>
  </w:num>
  <w:num w:numId="36">
    <w:abstractNumId w:val="43"/>
  </w:num>
  <w:num w:numId="37">
    <w:abstractNumId w:val="32"/>
  </w:num>
  <w:num w:numId="38">
    <w:abstractNumId w:val="50"/>
  </w:num>
  <w:num w:numId="39">
    <w:abstractNumId w:val="24"/>
  </w:num>
  <w:num w:numId="40">
    <w:abstractNumId w:val="55"/>
  </w:num>
  <w:num w:numId="41">
    <w:abstractNumId w:val="0"/>
    <w:lvlOverride w:ilvl="0">
      <w:startOverride w:val="23"/>
    </w:lvlOverride>
    <w:lvlOverride w:ilvl="1"/>
    <w:lvlOverride w:ilvl="2"/>
    <w:lvlOverride w:ilvl="3"/>
    <w:lvlOverride w:ilvl="4"/>
    <w:lvlOverride w:ilvl="5"/>
    <w:lvlOverride w:ilvl="6"/>
    <w:lvlOverride w:ilvl="7"/>
    <w:lvlOverride w:ilvl="8"/>
  </w:num>
  <w:num w:numId="42">
    <w:abstractNumId w:val="45"/>
  </w:num>
  <w:num w:numId="43">
    <w:abstractNumId w:val="46"/>
  </w:num>
  <w:num w:numId="44">
    <w:abstractNumId w:val="23"/>
  </w:num>
  <w:num w:numId="45">
    <w:abstractNumId w:val="15"/>
  </w:num>
  <w:num w:numId="46">
    <w:abstractNumId w:val="10"/>
  </w:num>
  <w:num w:numId="47">
    <w:abstractNumId w:val="37"/>
  </w:num>
  <w:num w:numId="48">
    <w:abstractNumId w:val="39"/>
  </w:num>
  <w:num w:numId="49">
    <w:abstractNumId w:val="29"/>
  </w:num>
  <w:num w:numId="50">
    <w:abstractNumId w:val="31"/>
  </w:num>
  <w:num w:numId="51">
    <w:abstractNumId w:val="20"/>
  </w:num>
  <w:num w:numId="52">
    <w:abstractNumId w:val="9"/>
  </w:num>
  <w:num w:numId="53">
    <w:abstractNumId w:val="49"/>
  </w:num>
  <w:num w:numId="54">
    <w:abstractNumId w:val="44"/>
  </w:num>
  <w:num w:numId="5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
  </w:num>
  <w:num w:numId="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E6"/>
    <w:rsid w:val="00002B21"/>
    <w:rsid w:val="000037FB"/>
    <w:rsid w:val="000065B6"/>
    <w:rsid w:val="00021666"/>
    <w:rsid w:val="00027B07"/>
    <w:rsid w:val="000351CA"/>
    <w:rsid w:val="00060575"/>
    <w:rsid w:val="000643E0"/>
    <w:rsid w:val="00070BF5"/>
    <w:rsid w:val="00075DD2"/>
    <w:rsid w:val="00077259"/>
    <w:rsid w:val="00081DCB"/>
    <w:rsid w:val="000825B2"/>
    <w:rsid w:val="000879C5"/>
    <w:rsid w:val="000B0B19"/>
    <w:rsid w:val="000B1C6D"/>
    <w:rsid w:val="000B330D"/>
    <w:rsid w:val="000B7C2E"/>
    <w:rsid w:val="000C344B"/>
    <w:rsid w:val="000C39E9"/>
    <w:rsid w:val="000C62A1"/>
    <w:rsid w:val="000D2711"/>
    <w:rsid w:val="000D41E3"/>
    <w:rsid w:val="00100EA9"/>
    <w:rsid w:val="00101B18"/>
    <w:rsid w:val="00102D56"/>
    <w:rsid w:val="00104FA4"/>
    <w:rsid w:val="00110643"/>
    <w:rsid w:val="00110E2F"/>
    <w:rsid w:val="00125E93"/>
    <w:rsid w:val="0013583F"/>
    <w:rsid w:val="001430C7"/>
    <w:rsid w:val="00145DBE"/>
    <w:rsid w:val="00147FAA"/>
    <w:rsid w:val="00152502"/>
    <w:rsid w:val="00153EA0"/>
    <w:rsid w:val="00157DB8"/>
    <w:rsid w:val="00183DCE"/>
    <w:rsid w:val="0018420B"/>
    <w:rsid w:val="001857BA"/>
    <w:rsid w:val="00194B0B"/>
    <w:rsid w:val="00197BEC"/>
    <w:rsid w:val="001A0E46"/>
    <w:rsid w:val="001A1268"/>
    <w:rsid w:val="001A18BA"/>
    <w:rsid w:val="001B172B"/>
    <w:rsid w:val="001B296E"/>
    <w:rsid w:val="001B3F4C"/>
    <w:rsid w:val="001B5619"/>
    <w:rsid w:val="001B7C07"/>
    <w:rsid w:val="001C00D2"/>
    <w:rsid w:val="001C7A63"/>
    <w:rsid w:val="001D1723"/>
    <w:rsid w:val="001E6876"/>
    <w:rsid w:val="001F31B6"/>
    <w:rsid w:val="001F4537"/>
    <w:rsid w:val="001F4BCD"/>
    <w:rsid w:val="001F62CC"/>
    <w:rsid w:val="00203C34"/>
    <w:rsid w:val="0020749A"/>
    <w:rsid w:val="002100E8"/>
    <w:rsid w:val="00212C16"/>
    <w:rsid w:val="00213841"/>
    <w:rsid w:val="002200D3"/>
    <w:rsid w:val="00221FA8"/>
    <w:rsid w:val="00222507"/>
    <w:rsid w:val="00223324"/>
    <w:rsid w:val="00224032"/>
    <w:rsid w:val="00224036"/>
    <w:rsid w:val="002279F7"/>
    <w:rsid w:val="002333A4"/>
    <w:rsid w:val="00233742"/>
    <w:rsid w:val="00233AD7"/>
    <w:rsid w:val="002355D6"/>
    <w:rsid w:val="002521E4"/>
    <w:rsid w:val="00252AFB"/>
    <w:rsid w:val="00254D54"/>
    <w:rsid w:val="00264B7C"/>
    <w:rsid w:val="002776A0"/>
    <w:rsid w:val="00277D7E"/>
    <w:rsid w:val="002A4B52"/>
    <w:rsid w:val="002A7F98"/>
    <w:rsid w:val="002B506F"/>
    <w:rsid w:val="002B635E"/>
    <w:rsid w:val="002C55A0"/>
    <w:rsid w:val="002D2AE6"/>
    <w:rsid w:val="002D4C15"/>
    <w:rsid w:val="002E55F7"/>
    <w:rsid w:val="002F6256"/>
    <w:rsid w:val="002F65D1"/>
    <w:rsid w:val="002F7809"/>
    <w:rsid w:val="00310060"/>
    <w:rsid w:val="00312FC6"/>
    <w:rsid w:val="0031686C"/>
    <w:rsid w:val="00317A6F"/>
    <w:rsid w:val="00324EDC"/>
    <w:rsid w:val="0035071D"/>
    <w:rsid w:val="003531FD"/>
    <w:rsid w:val="00357EF3"/>
    <w:rsid w:val="00360D46"/>
    <w:rsid w:val="00362D48"/>
    <w:rsid w:val="003656E5"/>
    <w:rsid w:val="00381EFA"/>
    <w:rsid w:val="003860C0"/>
    <w:rsid w:val="003947B2"/>
    <w:rsid w:val="00396155"/>
    <w:rsid w:val="003A1DE5"/>
    <w:rsid w:val="003A52AB"/>
    <w:rsid w:val="003A5D33"/>
    <w:rsid w:val="003A78A2"/>
    <w:rsid w:val="003D0E65"/>
    <w:rsid w:val="003D6546"/>
    <w:rsid w:val="003D6660"/>
    <w:rsid w:val="003E1B53"/>
    <w:rsid w:val="003E68CE"/>
    <w:rsid w:val="003E785A"/>
    <w:rsid w:val="00404D6B"/>
    <w:rsid w:val="00414312"/>
    <w:rsid w:val="00416763"/>
    <w:rsid w:val="00433D6A"/>
    <w:rsid w:val="004400E6"/>
    <w:rsid w:val="00445BEC"/>
    <w:rsid w:val="00445EB8"/>
    <w:rsid w:val="00453AA4"/>
    <w:rsid w:val="00455B2D"/>
    <w:rsid w:val="004623D6"/>
    <w:rsid w:val="00467CAB"/>
    <w:rsid w:val="00494A73"/>
    <w:rsid w:val="00494E3B"/>
    <w:rsid w:val="004A0CE2"/>
    <w:rsid w:val="004A0DEE"/>
    <w:rsid w:val="004A4D5A"/>
    <w:rsid w:val="004B3807"/>
    <w:rsid w:val="004C0DC7"/>
    <w:rsid w:val="004C198B"/>
    <w:rsid w:val="004C7511"/>
    <w:rsid w:val="004F400E"/>
    <w:rsid w:val="00501190"/>
    <w:rsid w:val="0050411C"/>
    <w:rsid w:val="0051078C"/>
    <w:rsid w:val="00525A8D"/>
    <w:rsid w:val="00532EE2"/>
    <w:rsid w:val="00533360"/>
    <w:rsid w:val="00540442"/>
    <w:rsid w:val="00550F3C"/>
    <w:rsid w:val="00553B26"/>
    <w:rsid w:val="00560245"/>
    <w:rsid w:val="0056028E"/>
    <w:rsid w:val="00565306"/>
    <w:rsid w:val="0056575A"/>
    <w:rsid w:val="00566AD2"/>
    <w:rsid w:val="00566B19"/>
    <w:rsid w:val="005717F9"/>
    <w:rsid w:val="00573DC8"/>
    <w:rsid w:val="00574710"/>
    <w:rsid w:val="00585F9C"/>
    <w:rsid w:val="005A3B48"/>
    <w:rsid w:val="005A79CF"/>
    <w:rsid w:val="005E6C73"/>
    <w:rsid w:val="006224BF"/>
    <w:rsid w:val="006244F1"/>
    <w:rsid w:val="00626832"/>
    <w:rsid w:val="006356F3"/>
    <w:rsid w:val="00643490"/>
    <w:rsid w:val="00645409"/>
    <w:rsid w:val="00657DAC"/>
    <w:rsid w:val="006674CB"/>
    <w:rsid w:val="0067737F"/>
    <w:rsid w:val="006874D6"/>
    <w:rsid w:val="006945B7"/>
    <w:rsid w:val="006A26C1"/>
    <w:rsid w:val="006A2E1D"/>
    <w:rsid w:val="006A2E9A"/>
    <w:rsid w:val="006B0688"/>
    <w:rsid w:val="006B30B9"/>
    <w:rsid w:val="006B5AE7"/>
    <w:rsid w:val="006B70D3"/>
    <w:rsid w:val="006B73BE"/>
    <w:rsid w:val="006D3632"/>
    <w:rsid w:val="006D475B"/>
    <w:rsid w:val="006E3CA7"/>
    <w:rsid w:val="006F15DD"/>
    <w:rsid w:val="006F315C"/>
    <w:rsid w:val="00702532"/>
    <w:rsid w:val="00702A5F"/>
    <w:rsid w:val="00724425"/>
    <w:rsid w:val="00736D3F"/>
    <w:rsid w:val="00754D91"/>
    <w:rsid w:val="00760A5D"/>
    <w:rsid w:val="00774598"/>
    <w:rsid w:val="007766AD"/>
    <w:rsid w:val="0077711D"/>
    <w:rsid w:val="00782180"/>
    <w:rsid w:val="00782348"/>
    <w:rsid w:val="00786DDA"/>
    <w:rsid w:val="007937F2"/>
    <w:rsid w:val="00794B81"/>
    <w:rsid w:val="007968B5"/>
    <w:rsid w:val="00796B64"/>
    <w:rsid w:val="007B4E27"/>
    <w:rsid w:val="007B5AD5"/>
    <w:rsid w:val="007B6CB9"/>
    <w:rsid w:val="007C2B0D"/>
    <w:rsid w:val="007C7A28"/>
    <w:rsid w:val="007D1A58"/>
    <w:rsid w:val="007D62AA"/>
    <w:rsid w:val="007E6337"/>
    <w:rsid w:val="007F2573"/>
    <w:rsid w:val="007F4715"/>
    <w:rsid w:val="007F79CD"/>
    <w:rsid w:val="007F7DD3"/>
    <w:rsid w:val="008144F4"/>
    <w:rsid w:val="008148EC"/>
    <w:rsid w:val="00821046"/>
    <w:rsid w:val="00834DA3"/>
    <w:rsid w:val="00834F5D"/>
    <w:rsid w:val="00835747"/>
    <w:rsid w:val="008500A0"/>
    <w:rsid w:val="00855723"/>
    <w:rsid w:val="0086682F"/>
    <w:rsid w:val="00884AC7"/>
    <w:rsid w:val="008A726F"/>
    <w:rsid w:val="008B6548"/>
    <w:rsid w:val="008B6FE5"/>
    <w:rsid w:val="008D2A74"/>
    <w:rsid w:val="008E308E"/>
    <w:rsid w:val="008F6E96"/>
    <w:rsid w:val="009001F8"/>
    <w:rsid w:val="00902F91"/>
    <w:rsid w:val="00902F98"/>
    <w:rsid w:val="0091553F"/>
    <w:rsid w:val="00915FD0"/>
    <w:rsid w:val="00917A06"/>
    <w:rsid w:val="0092600A"/>
    <w:rsid w:val="00930A52"/>
    <w:rsid w:val="00931C3D"/>
    <w:rsid w:val="0094073F"/>
    <w:rsid w:val="00943E17"/>
    <w:rsid w:val="009548D6"/>
    <w:rsid w:val="00960481"/>
    <w:rsid w:val="009607B4"/>
    <w:rsid w:val="009673FC"/>
    <w:rsid w:val="0097069C"/>
    <w:rsid w:val="009C0E92"/>
    <w:rsid w:val="009C2232"/>
    <w:rsid w:val="009D0005"/>
    <w:rsid w:val="009D0EEA"/>
    <w:rsid w:val="009E3737"/>
    <w:rsid w:val="009E66CB"/>
    <w:rsid w:val="009E7397"/>
    <w:rsid w:val="00A211F9"/>
    <w:rsid w:val="00A35071"/>
    <w:rsid w:val="00A452C7"/>
    <w:rsid w:val="00A52DAA"/>
    <w:rsid w:val="00A65C50"/>
    <w:rsid w:val="00A7006E"/>
    <w:rsid w:val="00A76F7F"/>
    <w:rsid w:val="00A840DE"/>
    <w:rsid w:val="00A90741"/>
    <w:rsid w:val="00A90CC2"/>
    <w:rsid w:val="00A93B20"/>
    <w:rsid w:val="00AA746C"/>
    <w:rsid w:val="00AB281D"/>
    <w:rsid w:val="00AB2911"/>
    <w:rsid w:val="00AB32AD"/>
    <w:rsid w:val="00AB4D6F"/>
    <w:rsid w:val="00AC2FFE"/>
    <w:rsid w:val="00AC6662"/>
    <w:rsid w:val="00AD6721"/>
    <w:rsid w:val="00AE01A6"/>
    <w:rsid w:val="00AE1432"/>
    <w:rsid w:val="00AE1B45"/>
    <w:rsid w:val="00AE28C6"/>
    <w:rsid w:val="00AE3A15"/>
    <w:rsid w:val="00AE4877"/>
    <w:rsid w:val="00AF0A71"/>
    <w:rsid w:val="00AF3E5B"/>
    <w:rsid w:val="00B042BE"/>
    <w:rsid w:val="00B10907"/>
    <w:rsid w:val="00B14230"/>
    <w:rsid w:val="00B17EB8"/>
    <w:rsid w:val="00B2037D"/>
    <w:rsid w:val="00B2076A"/>
    <w:rsid w:val="00B341D5"/>
    <w:rsid w:val="00B37A8B"/>
    <w:rsid w:val="00B4348B"/>
    <w:rsid w:val="00B55C29"/>
    <w:rsid w:val="00B67F6D"/>
    <w:rsid w:val="00B71567"/>
    <w:rsid w:val="00B766EC"/>
    <w:rsid w:val="00B83E91"/>
    <w:rsid w:val="00B90E73"/>
    <w:rsid w:val="00B96741"/>
    <w:rsid w:val="00BA1940"/>
    <w:rsid w:val="00BA6455"/>
    <w:rsid w:val="00BA6664"/>
    <w:rsid w:val="00BB489D"/>
    <w:rsid w:val="00BC7D17"/>
    <w:rsid w:val="00C03281"/>
    <w:rsid w:val="00C1194F"/>
    <w:rsid w:val="00C1236A"/>
    <w:rsid w:val="00C13169"/>
    <w:rsid w:val="00C16577"/>
    <w:rsid w:val="00C23513"/>
    <w:rsid w:val="00C26E81"/>
    <w:rsid w:val="00C336E6"/>
    <w:rsid w:val="00C42F3C"/>
    <w:rsid w:val="00C43EC5"/>
    <w:rsid w:val="00C51190"/>
    <w:rsid w:val="00C54DE7"/>
    <w:rsid w:val="00C67A13"/>
    <w:rsid w:val="00C67D70"/>
    <w:rsid w:val="00C75936"/>
    <w:rsid w:val="00C80F59"/>
    <w:rsid w:val="00C83B05"/>
    <w:rsid w:val="00CA468C"/>
    <w:rsid w:val="00CB2E12"/>
    <w:rsid w:val="00CB403F"/>
    <w:rsid w:val="00CB736B"/>
    <w:rsid w:val="00CC1026"/>
    <w:rsid w:val="00CC11AA"/>
    <w:rsid w:val="00CC13DF"/>
    <w:rsid w:val="00CC53D0"/>
    <w:rsid w:val="00CD4D5D"/>
    <w:rsid w:val="00CE4A50"/>
    <w:rsid w:val="00CE634F"/>
    <w:rsid w:val="00CE6F53"/>
    <w:rsid w:val="00CF1E40"/>
    <w:rsid w:val="00D22954"/>
    <w:rsid w:val="00D22FF4"/>
    <w:rsid w:val="00D46C2B"/>
    <w:rsid w:val="00D578BF"/>
    <w:rsid w:val="00D634D2"/>
    <w:rsid w:val="00D669CD"/>
    <w:rsid w:val="00D71FCD"/>
    <w:rsid w:val="00D73EA2"/>
    <w:rsid w:val="00D806D5"/>
    <w:rsid w:val="00D840F5"/>
    <w:rsid w:val="00D857AE"/>
    <w:rsid w:val="00D8633C"/>
    <w:rsid w:val="00D8674C"/>
    <w:rsid w:val="00D956D2"/>
    <w:rsid w:val="00DA016C"/>
    <w:rsid w:val="00DA46A1"/>
    <w:rsid w:val="00DA6BCE"/>
    <w:rsid w:val="00DB0658"/>
    <w:rsid w:val="00DB60B7"/>
    <w:rsid w:val="00DD7CF5"/>
    <w:rsid w:val="00DE2864"/>
    <w:rsid w:val="00DE5594"/>
    <w:rsid w:val="00DE58EC"/>
    <w:rsid w:val="00DE7400"/>
    <w:rsid w:val="00E01063"/>
    <w:rsid w:val="00E05600"/>
    <w:rsid w:val="00E16225"/>
    <w:rsid w:val="00E17678"/>
    <w:rsid w:val="00E2770D"/>
    <w:rsid w:val="00E31A6E"/>
    <w:rsid w:val="00E3205F"/>
    <w:rsid w:val="00E326E1"/>
    <w:rsid w:val="00E37677"/>
    <w:rsid w:val="00E46659"/>
    <w:rsid w:val="00E54706"/>
    <w:rsid w:val="00E64C0E"/>
    <w:rsid w:val="00E65326"/>
    <w:rsid w:val="00E81B9C"/>
    <w:rsid w:val="00E8370D"/>
    <w:rsid w:val="00EC21B6"/>
    <w:rsid w:val="00EC3B5F"/>
    <w:rsid w:val="00ED6976"/>
    <w:rsid w:val="00EE165D"/>
    <w:rsid w:val="00EE467C"/>
    <w:rsid w:val="00EE7101"/>
    <w:rsid w:val="00EF3F70"/>
    <w:rsid w:val="00F0341B"/>
    <w:rsid w:val="00F045ED"/>
    <w:rsid w:val="00F05E6C"/>
    <w:rsid w:val="00F11F7E"/>
    <w:rsid w:val="00F13468"/>
    <w:rsid w:val="00F146E9"/>
    <w:rsid w:val="00F15514"/>
    <w:rsid w:val="00F15F4C"/>
    <w:rsid w:val="00F26148"/>
    <w:rsid w:val="00F35CF8"/>
    <w:rsid w:val="00F47E64"/>
    <w:rsid w:val="00F57727"/>
    <w:rsid w:val="00F865E1"/>
    <w:rsid w:val="00F963E2"/>
    <w:rsid w:val="00FB0BDE"/>
    <w:rsid w:val="00FC4466"/>
    <w:rsid w:val="00FD20B5"/>
    <w:rsid w:val="00FE4C4C"/>
    <w:rsid w:val="00FE58C6"/>
    <w:rsid w:val="00FE5F0D"/>
    <w:rsid w:val="00FF71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18701"/>
  <w15:docId w15:val="{1E607CAF-6E59-4EBD-BFCF-8599A529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B736B"/>
    <w:pPr>
      <w:spacing w:line="312" w:lineRule="auto"/>
    </w:pPr>
    <w:rPr>
      <w:rFonts w:ascii="Calibri" w:eastAsia="Times New Roman" w:hAnsi="Calibri" w:cs="Times New Roman"/>
      <w:sz w:val="21"/>
      <w:szCs w:val="21"/>
      <w:lang w:eastAsia="pl-PL"/>
    </w:rPr>
  </w:style>
  <w:style w:type="paragraph" w:styleId="Nagwek1">
    <w:name w:val="heading 1"/>
    <w:basedOn w:val="Normalny"/>
    <w:next w:val="Normalny"/>
    <w:link w:val="Nagwek1Znak"/>
    <w:uiPriority w:val="9"/>
    <w:qFormat/>
    <w:rsid w:val="0077711D"/>
    <w:pPr>
      <w:keepNext/>
      <w:keepLines/>
      <w:pBdr>
        <w:left w:val="single" w:sz="12" w:space="12" w:color="ED7D31"/>
      </w:pBdr>
      <w:spacing w:before="80" w:after="80" w:line="240" w:lineRule="auto"/>
      <w:outlineLvl w:val="0"/>
    </w:pPr>
    <w:rPr>
      <w:rFonts w:ascii="Calibri Light" w:eastAsia="SimSun" w:hAnsi="Calibri Light"/>
      <w:caps/>
      <w:spacing w:val="10"/>
      <w:sz w:val="36"/>
      <w:szCs w:val="36"/>
    </w:rPr>
  </w:style>
  <w:style w:type="paragraph" w:styleId="Nagwek2">
    <w:name w:val="heading 2"/>
    <w:basedOn w:val="Normalny"/>
    <w:next w:val="Normalny"/>
    <w:link w:val="Nagwek2Znak"/>
    <w:uiPriority w:val="9"/>
    <w:semiHidden/>
    <w:unhideWhenUsed/>
    <w:qFormat/>
    <w:rsid w:val="0077711D"/>
    <w:pPr>
      <w:keepNext/>
      <w:keepLines/>
      <w:spacing w:before="120" w:after="0" w:line="240" w:lineRule="auto"/>
      <w:outlineLvl w:val="1"/>
    </w:pPr>
    <w:rPr>
      <w:rFonts w:ascii="Calibri Light" w:eastAsia="SimSun" w:hAnsi="Calibri Light"/>
      <w:sz w:val="36"/>
      <w:szCs w:val="36"/>
    </w:rPr>
  </w:style>
  <w:style w:type="paragraph" w:styleId="Nagwek3">
    <w:name w:val="heading 3"/>
    <w:basedOn w:val="Normalny"/>
    <w:next w:val="Normalny"/>
    <w:link w:val="Nagwek3Znak"/>
    <w:uiPriority w:val="9"/>
    <w:semiHidden/>
    <w:unhideWhenUsed/>
    <w:qFormat/>
    <w:rsid w:val="0077711D"/>
    <w:pPr>
      <w:keepNext/>
      <w:keepLines/>
      <w:spacing w:before="80" w:after="0" w:line="240" w:lineRule="auto"/>
      <w:outlineLvl w:val="2"/>
    </w:pPr>
    <w:rPr>
      <w:rFonts w:ascii="Calibri Light" w:eastAsia="SimSun" w:hAnsi="Calibri Light"/>
      <w:caps/>
      <w:sz w:val="28"/>
      <w:szCs w:val="28"/>
    </w:rPr>
  </w:style>
  <w:style w:type="paragraph" w:styleId="Nagwek4">
    <w:name w:val="heading 4"/>
    <w:basedOn w:val="Normalny"/>
    <w:next w:val="Normalny"/>
    <w:link w:val="Nagwek4Znak"/>
    <w:uiPriority w:val="9"/>
    <w:semiHidden/>
    <w:unhideWhenUsed/>
    <w:qFormat/>
    <w:rsid w:val="0077711D"/>
    <w:pPr>
      <w:keepNext/>
      <w:keepLines/>
      <w:spacing w:before="80" w:after="0" w:line="240" w:lineRule="auto"/>
      <w:outlineLvl w:val="3"/>
    </w:pPr>
    <w:rPr>
      <w:rFonts w:ascii="Calibri Light" w:eastAsia="SimSun" w:hAnsi="Calibri Light"/>
      <w:i/>
      <w:iCs/>
      <w:sz w:val="28"/>
      <w:szCs w:val="28"/>
    </w:rPr>
  </w:style>
  <w:style w:type="paragraph" w:styleId="Nagwek5">
    <w:name w:val="heading 5"/>
    <w:basedOn w:val="Normalny"/>
    <w:next w:val="Normalny"/>
    <w:link w:val="Nagwek5Znak"/>
    <w:uiPriority w:val="9"/>
    <w:semiHidden/>
    <w:unhideWhenUsed/>
    <w:qFormat/>
    <w:rsid w:val="0077711D"/>
    <w:pPr>
      <w:keepNext/>
      <w:keepLines/>
      <w:spacing w:before="80" w:after="0" w:line="240" w:lineRule="auto"/>
      <w:outlineLvl w:val="4"/>
    </w:pPr>
    <w:rPr>
      <w:rFonts w:ascii="Calibri Light" w:eastAsia="SimSun" w:hAnsi="Calibri Light"/>
      <w:sz w:val="24"/>
      <w:szCs w:val="24"/>
    </w:rPr>
  </w:style>
  <w:style w:type="paragraph" w:styleId="Nagwek6">
    <w:name w:val="heading 6"/>
    <w:basedOn w:val="Normalny"/>
    <w:next w:val="Normalny"/>
    <w:link w:val="Nagwek6Znak"/>
    <w:uiPriority w:val="9"/>
    <w:semiHidden/>
    <w:unhideWhenUsed/>
    <w:qFormat/>
    <w:rsid w:val="0077711D"/>
    <w:pPr>
      <w:keepNext/>
      <w:keepLines/>
      <w:spacing w:before="80" w:after="0" w:line="240" w:lineRule="auto"/>
      <w:outlineLvl w:val="5"/>
    </w:pPr>
    <w:rPr>
      <w:rFonts w:ascii="Calibri Light" w:eastAsia="SimSun" w:hAnsi="Calibri Light"/>
      <w:i/>
      <w:iCs/>
      <w:sz w:val="24"/>
      <w:szCs w:val="24"/>
    </w:rPr>
  </w:style>
  <w:style w:type="paragraph" w:styleId="Nagwek7">
    <w:name w:val="heading 7"/>
    <w:basedOn w:val="Normalny"/>
    <w:next w:val="Normalny"/>
    <w:link w:val="Nagwek7Znak"/>
    <w:uiPriority w:val="9"/>
    <w:semiHidden/>
    <w:unhideWhenUsed/>
    <w:qFormat/>
    <w:rsid w:val="0077711D"/>
    <w:pPr>
      <w:keepNext/>
      <w:keepLines/>
      <w:spacing w:before="80" w:after="0" w:line="240" w:lineRule="auto"/>
      <w:outlineLvl w:val="6"/>
    </w:pPr>
    <w:rPr>
      <w:rFonts w:ascii="Calibri Light" w:eastAsia="SimSun" w:hAnsi="Calibri Light"/>
      <w:color w:val="595959"/>
      <w:sz w:val="24"/>
      <w:szCs w:val="24"/>
    </w:rPr>
  </w:style>
  <w:style w:type="paragraph" w:styleId="Nagwek8">
    <w:name w:val="heading 8"/>
    <w:basedOn w:val="Normalny"/>
    <w:next w:val="Normalny"/>
    <w:link w:val="Nagwek8Znak"/>
    <w:uiPriority w:val="9"/>
    <w:semiHidden/>
    <w:unhideWhenUsed/>
    <w:qFormat/>
    <w:rsid w:val="0077711D"/>
    <w:pPr>
      <w:keepNext/>
      <w:keepLines/>
      <w:spacing w:before="80" w:after="0" w:line="240" w:lineRule="auto"/>
      <w:outlineLvl w:val="7"/>
    </w:pPr>
    <w:rPr>
      <w:rFonts w:ascii="Calibri Light" w:eastAsia="SimSun" w:hAnsi="Calibri Light"/>
      <w:caps/>
    </w:rPr>
  </w:style>
  <w:style w:type="paragraph" w:styleId="Nagwek9">
    <w:name w:val="heading 9"/>
    <w:basedOn w:val="Normalny"/>
    <w:next w:val="Normalny"/>
    <w:link w:val="Nagwek9Znak"/>
    <w:uiPriority w:val="9"/>
    <w:semiHidden/>
    <w:unhideWhenUsed/>
    <w:qFormat/>
    <w:rsid w:val="0077711D"/>
    <w:pPr>
      <w:keepNext/>
      <w:keepLines/>
      <w:spacing w:before="80" w:after="0" w:line="240" w:lineRule="auto"/>
      <w:outlineLvl w:val="8"/>
    </w:pPr>
    <w:rPr>
      <w:rFonts w:ascii="Calibri Light" w:eastAsia="SimSun" w:hAnsi="Calibri Light"/>
      <w:i/>
      <w:iCs/>
      <w:cap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7711D"/>
    <w:rPr>
      <w:rFonts w:ascii="Calibri Light" w:eastAsia="SimSun" w:hAnsi="Calibri Light" w:cs="Times New Roman"/>
      <w:caps/>
      <w:spacing w:val="10"/>
      <w:sz w:val="36"/>
      <w:szCs w:val="36"/>
      <w:lang w:eastAsia="pl-PL"/>
    </w:rPr>
  </w:style>
  <w:style w:type="character" w:customStyle="1" w:styleId="Nagwek2Znak">
    <w:name w:val="Nagłówek 2 Znak"/>
    <w:basedOn w:val="Domylnaczcionkaakapitu"/>
    <w:link w:val="Nagwek2"/>
    <w:uiPriority w:val="9"/>
    <w:semiHidden/>
    <w:rsid w:val="0077711D"/>
    <w:rPr>
      <w:rFonts w:ascii="Calibri Light" w:eastAsia="SimSun" w:hAnsi="Calibri Light" w:cs="Times New Roman"/>
      <w:sz w:val="36"/>
      <w:szCs w:val="36"/>
      <w:lang w:eastAsia="pl-PL"/>
    </w:rPr>
  </w:style>
  <w:style w:type="character" w:customStyle="1" w:styleId="Nagwek3Znak">
    <w:name w:val="Nagłówek 3 Znak"/>
    <w:basedOn w:val="Domylnaczcionkaakapitu"/>
    <w:link w:val="Nagwek3"/>
    <w:uiPriority w:val="9"/>
    <w:semiHidden/>
    <w:rsid w:val="0077711D"/>
    <w:rPr>
      <w:rFonts w:ascii="Calibri Light" w:eastAsia="SimSun" w:hAnsi="Calibri Light" w:cs="Times New Roman"/>
      <w:caps/>
      <w:sz w:val="28"/>
      <w:szCs w:val="28"/>
      <w:lang w:eastAsia="pl-PL"/>
    </w:rPr>
  </w:style>
  <w:style w:type="character" w:customStyle="1" w:styleId="Nagwek4Znak">
    <w:name w:val="Nagłówek 4 Znak"/>
    <w:basedOn w:val="Domylnaczcionkaakapitu"/>
    <w:link w:val="Nagwek4"/>
    <w:uiPriority w:val="9"/>
    <w:semiHidden/>
    <w:rsid w:val="0077711D"/>
    <w:rPr>
      <w:rFonts w:ascii="Calibri Light" w:eastAsia="SimSun" w:hAnsi="Calibri Light" w:cs="Times New Roman"/>
      <w:i/>
      <w:iCs/>
      <w:sz w:val="28"/>
      <w:szCs w:val="28"/>
      <w:lang w:eastAsia="pl-PL"/>
    </w:rPr>
  </w:style>
  <w:style w:type="character" w:customStyle="1" w:styleId="Nagwek5Znak">
    <w:name w:val="Nagłówek 5 Znak"/>
    <w:basedOn w:val="Domylnaczcionkaakapitu"/>
    <w:link w:val="Nagwek5"/>
    <w:uiPriority w:val="9"/>
    <w:semiHidden/>
    <w:rsid w:val="0077711D"/>
    <w:rPr>
      <w:rFonts w:ascii="Calibri Light" w:eastAsia="SimSun" w:hAnsi="Calibri Light" w:cs="Times New Roman"/>
      <w:sz w:val="24"/>
      <w:szCs w:val="24"/>
      <w:lang w:eastAsia="pl-PL"/>
    </w:rPr>
  </w:style>
  <w:style w:type="character" w:customStyle="1" w:styleId="Nagwek6Znak">
    <w:name w:val="Nagłówek 6 Znak"/>
    <w:basedOn w:val="Domylnaczcionkaakapitu"/>
    <w:link w:val="Nagwek6"/>
    <w:uiPriority w:val="9"/>
    <w:semiHidden/>
    <w:rsid w:val="0077711D"/>
    <w:rPr>
      <w:rFonts w:ascii="Calibri Light" w:eastAsia="SimSun" w:hAnsi="Calibri Light" w:cs="Times New Roman"/>
      <w:i/>
      <w:iCs/>
      <w:sz w:val="24"/>
      <w:szCs w:val="24"/>
      <w:lang w:eastAsia="pl-PL"/>
    </w:rPr>
  </w:style>
  <w:style w:type="character" w:customStyle="1" w:styleId="Nagwek7Znak">
    <w:name w:val="Nagłówek 7 Znak"/>
    <w:basedOn w:val="Domylnaczcionkaakapitu"/>
    <w:link w:val="Nagwek7"/>
    <w:uiPriority w:val="9"/>
    <w:semiHidden/>
    <w:rsid w:val="0077711D"/>
    <w:rPr>
      <w:rFonts w:ascii="Calibri Light" w:eastAsia="SimSun" w:hAnsi="Calibri Light" w:cs="Times New Roman"/>
      <w:color w:val="595959"/>
      <w:sz w:val="24"/>
      <w:szCs w:val="24"/>
      <w:lang w:eastAsia="pl-PL"/>
    </w:rPr>
  </w:style>
  <w:style w:type="character" w:customStyle="1" w:styleId="Nagwek8Znak">
    <w:name w:val="Nagłówek 8 Znak"/>
    <w:basedOn w:val="Domylnaczcionkaakapitu"/>
    <w:link w:val="Nagwek8"/>
    <w:uiPriority w:val="9"/>
    <w:semiHidden/>
    <w:rsid w:val="0077711D"/>
    <w:rPr>
      <w:rFonts w:ascii="Calibri Light" w:eastAsia="SimSun" w:hAnsi="Calibri Light" w:cs="Times New Roman"/>
      <w:caps/>
      <w:sz w:val="21"/>
      <w:szCs w:val="21"/>
      <w:lang w:eastAsia="pl-PL"/>
    </w:rPr>
  </w:style>
  <w:style w:type="character" w:customStyle="1" w:styleId="Nagwek9Znak">
    <w:name w:val="Nagłówek 9 Znak"/>
    <w:basedOn w:val="Domylnaczcionkaakapitu"/>
    <w:link w:val="Nagwek9"/>
    <w:uiPriority w:val="9"/>
    <w:semiHidden/>
    <w:rsid w:val="0077711D"/>
    <w:rPr>
      <w:rFonts w:ascii="Calibri Light" w:eastAsia="SimSun" w:hAnsi="Calibri Light" w:cs="Times New Roman"/>
      <w:i/>
      <w:iCs/>
      <w:caps/>
      <w:sz w:val="21"/>
      <w:szCs w:val="21"/>
      <w:lang w:eastAsia="pl-PL"/>
    </w:rPr>
  </w:style>
  <w:style w:type="paragraph" w:styleId="Nagwek">
    <w:name w:val="header"/>
    <w:basedOn w:val="Normalny"/>
    <w:link w:val="NagwekZnak"/>
    <w:uiPriority w:val="99"/>
    <w:unhideWhenUsed/>
    <w:rsid w:val="0077711D"/>
    <w:pPr>
      <w:tabs>
        <w:tab w:val="center" w:pos="4536"/>
        <w:tab w:val="right" w:pos="9072"/>
      </w:tabs>
      <w:spacing w:after="0" w:line="240" w:lineRule="auto"/>
    </w:pPr>
    <w:rPr>
      <w:rFonts w:cs="Arial"/>
      <w:sz w:val="20"/>
      <w:szCs w:val="20"/>
    </w:rPr>
  </w:style>
  <w:style w:type="character" w:customStyle="1" w:styleId="NagwekZnak">
    <w:name w:val="Nagłówek Znak"/>
    <w:basedOn w:val="Domylnaczcionkaakapitu"/>
    <w:link w:val="Nagwek"/>
    <w:uiPriority w:val="99"/>
    <w:rsid w:val="0077711D"/>
    <w:rPr>
      <w:rFonts w:ascii="Calibri" w:eastAsia="Times New Roman" w:hAnsi="Calibri" w:cs="Arial"/>
      <w:sz w:val="20"/>
      <w:szCs w:val="20"/>
      <w:lang w:eastAsia="pl-PL"/>
    </w:rPr>
  </w:style>
  <w:style w:type="paragraph" w:styleId="Akapitzlist">
    <w:name w:val="List Paragraph"/>
    <w:basedOn w:val="Normalny"/>
    <w:link w:val="AkapitzlistZnak"/>
    <w:qFormat/>
    <w:rsid w:val="0077711D"/>
    <w:pPr>
      <w:ind w:left="720"/>
      <w:contextualSpacing/>
    </w:pPr>
  </w:style>
  <w:style w:type="character" w:customStyle="1" w:styleId="AkapitzlistZnak">
    <w:name w:val="Akapit z listą Znak"/>
    <w:link w:val="Akapitzlist"/>
    <w:qFormat/>
    <w:rsid w:val="0077711D"/>
    <w:rPr>
      <w:rFonts w:ascii="Calibri" w:eastAsia="Times New Roman" w:hAnsi="Calibri" w:cs="Times New Roman"/>
      <w:sz w:val="21"/>
      <w:szCs w:val="21"/>
      <w:lang w:eastAsia="pl-PL"/>
    </w:rPr>
  </w:style>
  <w:style w:type="paragraph" w:styleId="Cytatintensywny">
    <w:name w:val="Intense Quote"/>
    <w:basedOn w:val="Normalny"/>
    <w:next w:val="Normalny"/>
    <w:link w:val="CytatintensywnyZnak"/>
    <w:uiPriority w:val="30"/>
    <w:qFormat/>
    <w:rsid w:val="0077711D"/>
    <w:pPr>
      <w:spacing w:before="100" w:beforeAutospacing="1" w:after="240"/>
      <w:ind w:left="936" w:right="936"/>
      <w:jc w:val="center"/>
    </w:pPr>
    <w:rPr>
      <w:rFonts w:ascii="Calibri Light" w:eastAsia="SimSun" w:hAnsi="Calibri Light"/>
      <w:caps/>
      <w:color w:val="C45911"/>
      <w:spacing w:val="10"/>
      <w:sz w:val="28"/>
      <w:szCs w:val="28"/>
    </w:rPr>
  </w:style>
  <w:style w:type="character" w:customStyle="1" w:styleId="CytatintensywnyZnak">
    <w:name w:val="Cytat intensywny Znak"/>
    <w:basedOn w:val="Domylnaczcionkaakapitu"/>
    <w:link w:val="Cytatintensywny"/>
    <w:uiPriority w:val="30"/>
    <w:rsid w:val="0077711D"/>
    <w:rPr>
      <w:rFonts w:ascii="Calibri Light" w:eastAsia="SimSun" w:hAnsi="Calibri Light" w:cs="Times New Roman"/>
      <w:caps/>
      <w:color w:val="C45911"/>
      <w:spacing w:val="10"/>
      <w:sz w:val="28"/>
      <w:szCs w:val="28"/>
      <w:lang w:eastAsia="pl-PL"/>
    </w:rPr>
  </w:style>
  <w:style w:type="paragraph" w:styleId="Tekstprzypisudolnego">
    <w:name w:val="footnote text"/>
    <w:basedOn w:val="Normalny"/>
    <w:link w:val="TekstprzypisudolnegoZnak"/>
    <w:uiPriority w:val="99"/>
    <w:semiHidden/>
    <w:unhideWhenUsed/>
    <w:rsid w:val="0077711D"/>
    <w:pPr>
      <w:spacing w:after="0" w:line="240" w:lineRule="auto"/>
    </w:pPr>
    <w:rPr>
      <w:rFonts w:cs="Arial"/>
      <w:sz w:val="20"/>
      <w:szCs w:val="20"/>
    </w:rPr>
  </w:style>
  <w:style w:type="character" w:customStyle="1" w:styleId="TekstprzypisudolnegoZnak">
    <w:name w:val="Tekst przypisu dolnego Znak"/>
    <w:basedOn w:val="Domylnaczcionkaakapitu"/>
    <w:link w:val="Tekstprzypisudolnego"/>
    <w:uiPriority w:val="99"/>
    <w:semiHidden/>
    <w:rsid w:val="0077711D"/>
    <w:rPr>
      <w:rFonts w:ascii="Calibri" w:eastAsia="Times New Roman" w:hAnsi="Calibri" w:cs="Arial"/>
      <w:sz w:val="20"/>
      <w:szCs w:val="20"/>
      <w:lang w:eastAsia="pl-PL"/>
    </w:rPr>
  </w:style>
  <w:style w:type="character" w:styleId="Odwoanieprzypisudolnego">
    <w:name w:val="footnote reference"/>
    <w:aliases w:val="Footnote Reference Number,Footnote number,E FNZ,-E Fußnotenzeichen,Footnote#,Footnote symbol,Times 10 Point,Exposant 3 Point,Ref,de nota al pie,Footnote reference number,note TESI,SUPERS,EN Footnote Reference,Odwołanie przypis"/>
    <w:uiPriority w:val="99"/>
    <w:unhideWhenUsed/>
    <w:rsid w:val="0077711D"/>
    <w:rPr>
      <w:vertAlign w:val="superscript"/>
    </w:rPr>
  </w:style>
  <w:style w:type="character" w:styleId="Hipercze">
    <w:name w:val="Hyperlink"/>
    <w:uiPriority w:val="99"/>
    <w:unhideWhenUsed/>
    <w:rsid w:val="0077711D"/>
    <w:rPr>
      <w:color w:val="0563C1"/>
      <w:u w:val="single"/>
    </w:rPr>
  </w:style>
  <w:style w:type="table" w:styleId="Tabela-Siatka">
    <w:name w:val="Table Grid"/>
    <w:basedOn w:val="Standardowy"/>
    <w:uiPriority w:val="59"/>
    <w:rsid w:val="0077711D"/>
    <w:pPr>
      <w:spacing w:after="0" w:line="240" w:lineRule="auto"/>
    </w:pPr>
    <w:rPr>
      <w:rFonts w:ascii="Calibri" w:eastAsia="Times New Roman" w:hAnsi="Calibri" w:cs="Arial"/>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Tekstkomentarza">
    <w:name w:val="annotation text"/>
    <w:basedOn w:val="Normalny"/>
    <w:link w:val="TekstkomentarzaZnak"/>
    <w:uiPriority w:val="99"/>
    <w:unhideWhenUsed/>
    <w:rsid w:val="0077711D"/>
    <w:pPr>
      <w:spacing w:before="240" w:line="240" w:lineRule="auto"/>
      <w:jc w:val="both"/>
    </w:pPr>
    <w:rPr>
      <w:sz w:val="20"/>
      <w:szCs w:val="20"/>
      <w:lang w:eastAsia="en-US"/>
    </w:rPr>
  </w:style>
  <w:style w:type="character" w:customStyle="1" w:styleId="TekstkomentarzaZnak">
    <w:name w:val="Tekst komentarza Znak"/>
    <w:basedOn w:val="Domylnaczcionkaakapitu"/>
    <w:link w:val="Tekstkomentarza"/>
    <w:uiPriority w:val="99"/>
    <w:rsid w:val="0077711D"/>
    <w:rPr>
      <w:rFonts w:ascii="Calibri" w:eastAsia="Times New Roman" w:hAnsi="Calibri" w:cs="Times New Roman"/>
      <w:sz w:val="20"/>
      <w:szCs w:val="20"/>
    </w:rPr>
  </w:style>
  <w:style w:type="paragraph" w:styleId="Tekstpodstawowy">
    <w:name w:val="Body Text"/>
    <w:basedOn w:val="Normalny"/>
    <w:link w:val="TekstpodstawowyZnak"/>
    <w:uiPriority w:val="99"/>
    <w:rsid w:val="0077711D"/>
    <w:pPr>
      <w:tabs>
        <w:tab w:val="left" w:pos="900"/>
      </w:tabs>
      <w:spacing w:after="0" w:line="240" w:lineRule="auto"/>
      <w:jc w:val="both"/>
    </w:pPr>
    <w:rPr>
      <w:rFonts w:ascii="Times New Roman" w:hAnsi="Times New Roman"/>
      <w:sz w:val="24"/>
      <w:szCs w:val="24"/>
    </w:rPr>
  </w:style>
  <w:style w:type="character" w:customStyle="1" w:styleId="TekstpodstawowyZnak">
    <w:name w:val="Tekst podstawowy Znak"/>
    <w:basedOn w:val="Domylnaczcionkaakapitu"/>
    <w:link w:val="Tekstpodstawowy"/>
    <w:uiPriority w:val="99"/>
    <w:rsid w:val="0077711D"/>
    <w:rPr>
      <w:rFonts w:ascii="Times New Roman" w:eastAsia="Times New Roman" w:hAnsi="Times New Roman" w:cs="Times New Roman"/>
      <w:sz w:val="24"/>
      <w:szCs w:val="24"/>
    </w:rPr>
  </w:style>
  <w:style w:type="paragraph" w:styleId="Nagwekspisutreci">
    <w:name w:val="TOC Heading"/>
    <w:basedOn w:val="Nagwek1"/>
    <w:next w:val="Normalny"/>
    <w:uiPriority w:val="39"/>
    <w:unhideWhenUsed/>
    <w:qFormat/>
    <w:rsid w:val="0077711D"/>
    <w:pPr>
      <w:outlineLvl w:val="9"/>
    </w:pPr>
  </w:style>
  <w:style w:type="paragraph" w:styleId="Legenda">
    <w:name w:val="caption"/>
    <w:basedOn w:val="Normalny"/>
    <w:next w:val="Normalny"/>
    <w:uiPriority w:val="35"/>
    <w:semiHidden/>
    <w:unhideWhenUsed/>
    <w:qFormat/>
    <w:rsid w:val="0077711D"/>
    <w:pPr>
      <w:spacing w:line="240" w:lineRule="auto"/>
    </w:pPr>
    <w:rPr>
      <w:b/>
      <w:bCs/>
      <w:color w:val="ED7D31"/>
      <w:spacing w:val="10"/>
      <w:sz w:val="16"/>
      <w:szCs w:val="16"/>
    </w:rPr>
  </w:style>
  <w:style w:type="paragraph" w:styleId="Tytu">
    <w:name w:val="Title"/>
    <w:basedOn w:val="Normalny"/>
    <w:next w:val="Normalny"/>
    <w:link w:val="TytuZnak"/>
    <w:uiPriority w:val="10"/>
    <w:qFormat/>
    <w:rsid w:val="0077711D"/>
    <w:pPr>
      <w:spacing w:after="0" w:line="240" w:lineRule="auto"/>
      <w:contextualSpacing/>
    </w:pPr>
    <w:rPr>
      <w:rFonts w:ascii="Calibri Light" w:eastAsia="SimSun" w:hAnsi="Calibri Light"/>
      <w:caps/>
      <w:spacing w:val="40"/>
      <w:sz w:val="76"/>
      <w:szCs w:val="76"/>
    </w:rPr>
  </w:style>
  <w:style w:type="character" w:customStyle="1" w:styleId="TytuZnak">
    <w:name w:val="Tytuł Znak"/>
    <w:basedOn w:val="Domylnaczcionkaakapitu"/>
    <w:link w:val="Tytu"/>
    <w:uiPriority w:val="10"/>
    <w:rsid w:val="0077711D"/>
    <w:rPr>
      <w:rFonts w:ascii="Calibri Light" w:eastAsia="SimSun" w:hAnsi="Calibri Light" w:cs="Times New Roman"/>
      <w:caps/>
      <w:spacing w:val="40"/>
      <w:sz w:val="76"/>
      <w:szCs w:val="76"/>
      <w:lang w:eastAsia="pl-PL"/>
    </w:rPr>
  </w:style>
  <w:style w:type="paragraph" w:styleId="Podtytu">
    <w:name w:val="Subtitle"/>
    <w:basedOn w:val="Normalny"/>
    <w:next w:val="Normalny"/>
    <w:link w:val="PodtytuZnak"/>
    <w:uiPriority w:val="11"/>
    <w:qFormat/>
    <w:rsid w:val="0077711D"/>
    <w:pPr>
      <w:numPr>
        <w:ilvl w:val="1"/>
      </w:numPr>
      <w:spacing w:after="240"/>
    </w:pPr>
    <w:rPr>
      <w:color w:val="000000"/>
      <w:sz w:val="24"/>
      <w:szCs w:val="24"/>
    </w:rPr>
  </w:style>
  <w:style w:type="character" w:customStyle="1" w:styleId="PodtytuZnak">
    <w:name w:val="Podtytuł Znak"/>
    <w:basedOn w:val="Domylnaczcionkaakapitu"/>
    <w:link w:val="Podtytu"/>
    <w:uiPriority w:val="11"/>
    <w:rsid w:val="0077711D"/>
    <w:rPr>
      <w:rFonts w:ascii="Calibri" w:eastAsia="Times New Roman" w:hAnsi="Calibri" w:cs="Times New Roman"/>
      <w:color w:val="000000"/>
      <w:sz w:val="24"/>
      <w:szCs w:val="24"/>
      <w:lang w:eastAsia="pl-PL"/>
    </w:rPr>
  </w:style>
  <w:style w:type="character" w:styleId="Pogrubienie">
    <w:name w:val="Strong"/>
    <w:uiPriority w:val="22"/>
    <w:qFormat/>
    <w:rsid w:val="0077711D"/>
    <w:rPr>
      <w:rFonts w:ascii="Calibri" w:eastAsia="SimSun" w:hAnsi="Calibri" w:cs="Arial"/>
      <w:b/>
      <w:bCs/>
      <w:spacing w:val="0"/>
      <w:w w:val="100"/>
      <w:position w:val="0"/>
      <w:sz w:val="20"/>
      <w:szCs w:val="20"/>
    </w:rPr>
  </w:style>
  <w:style w:type="character" w:styleId="Uwydatnienie">
    <w:name w:val="Emphasis"/>
    <w:uiPriority w:val="20"/>
    <w:qFormat/>
    <w:rsid w:val="0077711D"/>
    <w:rPr>
      <w:rFonts w:ascii="Calibri" w:eastAsia="SimSun" w:hAnsi="Calibri" w:cs="Arial"/>
      <w:i/>
      <w:iCs/>
      <w:color w:val="C45911"/>
      <w:sz w:val="20"/>
      <w:szCs w:val="20"/>
    </w:rPr>
  </w:style>
  <w:style w:type="paragraph" w:styleId="Bezodstpw">
    <w:name w:val="No Spacing"/>
    <w:uiPriority w:val="1"/>
    <w:qFormat/>
    <w:rsid w:val="0077711D"/>
    <w:pPr>
      <w:spacing w:after="0" w:line="240" w:lineRule="auto"/>
    </w:pPr>
    <w:rPr>
      <w:rFonts w:ascii="Calibri" w:eastAsia="Times New Roman" w:hAnsi="Calibri" w:cs="Times New Roman"/>
      <w:sz w:val="21"/>
      <w:szCs w:val="21"/>
      <w:lang w:eastAsia="pl-PL"/>
    </w:rPr>
  </w:style>
  <w:style w:type="paragraph" w:styleId="Cytat">
    <w:name w:val="Quote"/>
    <w:basedOn w:val="Normalny"/>
    <w:next w:val="Normalny"/>
    <w:link w:val="CytatZnak"/>
    <w:uiPriority w:val="29"/>
    <w:qFormat/>
    <w:rsid w:val="0077711D"/>
    <w:pPr>
      <w:spacing w:before="160"/>
      <w:ind w:left="720"/>
    </w:pPr>
    <w:rPr>
      <w:rFonts w:ascii="Calibri Light" w:eastAsia="SimSun" w:hAnsi="Calibri Light"/>
      <w:sz w:val="24"/>
      <w:szCs w:val="24"/>
    </w:rPr>
  </w:style>
  <w:style w:type="character" w:customStyle="1" w:styleId="CytatZnak">
    <w:name w:val="Cytat Znak"/>
    <w:basedOn w:val="Domylnaczcionkaakapitu"/>
    <w:link w:val="Cytat"/>
    <w:uiPriority w:val="29"/>
    <w:rsid w:val="0077711D"/>
    <w:rPr>
      <w:rFonts w:ascii="Calibri Light" w:eastAsia="SimSun" w:hAnsi="Calibri Light" w:cs="Times New Roman"/>
      <w:sz w:val="24"/>
      <w:szCs w:val="24"/>
      <w:lang w:eastAsia="pl-PL"/>
    </w:rPr>
  </w:style>
  <w:style w:type="character" w:styleId="Wyrnieniedelikatne">
    <w:name w:val="Subtle Emphasis"/>
    <w:uiPriority w:val="19"/>
    <w:qFormat/>
    <w:rsid w:val="0077711D"/>
    <w:rPr>
      <w:i/>
      <w:iCs/>
      <w:color w:val="auto"/>
    </w:rPr>
  </w:style>
  <w:style w:type="character" w:styleId="Wyrnienieintensywne">
    <w:name w:val="Intense Emphasis"/>
    <w:uiPriority w:val="21"/>
    <w:qFormat/>
    <w:rsid w:val="0077711D"/>
    <w:rPr>
      <w:rFonts w:ascii="Calibri" w:eastAsia="SimSun" w:hAnsi="Calibri" w:cs="Arial"/>
      <w:b/>
      <w:bCs/>
      <w:i/>
      <w:iCs/>
      <w:color w:val="C45911"/>
      <w:spacing w:val="0"/>
      <w:w w:val="100"/>
      <w:position w:val="0"/>
      <w:sz w:val="20"/>
      <w:szCs w:val="20"/>
    </w:rPr>
  </w:style>
  <w:style w:type="character" w:styleId="Odwoaniedelikatne">
    <w:name w:val="Subtle Reference"/>
    <w:uiPriority w:val="31"/>
    <w:qFormat/>
    <w:rsid w:val="0077711D"/>
    <w:rPr>
      <w:rFonts w:ascii="Calibri" w:eastAsia="SimSun" w:hAnsi="Calibri" w:cs="Arial"/>
      <w:caps w:val="0"/>
      <w:smallCaps/>
      <w:color w:val="auto"/>
      <w:spacing w:val="10"/>
      <w:w w:val="100"/>
      <w:sz w:val="20"/>
      <w:szCs w:val="20"/>
      <w:u w:val="single" w:color="7F7F7F"/>
    </w:rPr>
  </w:style>
  <w:style w:type="character" w:styleId="Odwoanieintensywne">
    <w:name w:val="Intense Reference"/>
    <w:uiPriority w:val="32"/>
    <w:qFormat/>
    <w:rsid w:val="0077711D"/>
    <w:rPr>
      <w:rFonts w:ascii="Calibri" w:eastAsia="SimSun" w:hAnsi="Calibri" w:cs="Arial"/>
      <w:b/>
      <w:bCs/>
      <w:caps w:val="0"/>
      <w:smallCaps/>
      <w:color w:val="191919"/>
      <w:spacing w:val="10"/>
      <w:w w:val="100"/>
      <w:position w:val="0"/>
      <w:sz w:val="20"/>
      <w:szCs w:val="20"/>
      <w:u w:val="single"/>
    </w:rPr>
  </w:style>
  <w:style w:type="character" w:styleId="Tytuksiki">
    <w:name w:val="Book Title"/>
    <w:uiPriority w:val="33"/>
    <w:qFormat/>
    <w:rsid w:val="0077711D"/>
    <w:rPr>
      <w:rFonts w:ascii="Calibri" w:eastAsia="SimSun" w:hAnsi="Calibri" w:cs="Arial"/>
      <w:b/>
      <w:bCs/>
      <w:i/>
      <w:iCs/>
      <w:caps w:val="0"/>
      <w:smallCaps w:val="0"/>
      <w:color w:val="auto"/>
      <w:spacing w:val="10"/>
      <w:w w:val="100"/>
      <w:sz w:val="20"/>
      <w:szCs w:val="20"/>
    </w:rPr>
  </w:style>
  <w:style w:type="paragraph" w:styleId="Spistreci1">
    <w:name w:val="toc 1"/>
    <w:basedOn w:val="Normalny"/>
    <w:next w:val="Normalny"/>
    <w:autoRedefine/>
    <w:uiPriority w:val="39"/>
    <w:unhideWhenUsed/>
    <w:rsid w:val="0077711D"/>
  </w:style>
  <w:style w:type="paragraph" w:styleId="Stopka">
    <w:name w:val="footer"/>
    <w:basedOn w:val="Normalny"/>
    <w:link w:val="StopkaZnak"/>
    <w:uiPriority w:val="99"/>
    <w:unhideWhenUsed/>
    <w:rsid w:val="0077711D"/>
    <w:pPr>
      <w:tabs>
        <w:tab w:val="center" w:pos="4536"/>
        <w:tab w:val="right" w:pos="9072"/>
      </w:tabs>
    </w:pPr>
  </w:style>
  <w:style w:type="character" w:customStyle="1" w:styleId="StopkaZnak">
    <w:name w:val="Stopka Znak"/>
    <w:basedOn w:val="Domylnaczcionkaakapitu"/>
    <w:link w:val="Stopka"/>
    <w:uiPriority w:val="99"/>
    <w:rsid w:val="0077711D"/>
    <w:rPr>
      <w:rFonts w:ascii="Calibri" w:eastAsia="Times New Roman" w:hAnsi="Calibri" w:cs="Times New Roman"/>
      <w:sz w:val="21"/>
      <w:szCs w:val="21"/>
      <w:lang w:eastAsia="pl-PL"/>
    </w:rPr>
  </w:style>
  <w:style w:type="paragraph" w:styleId="Tekstdymka">
    <w:name w:val="Balloon Text"/>
    <w:basedOn w:val="Normalny"/>
    <w:link w:val="TekstdymkaZnak"/>
    <w:uiPriority w:val="99"/>
    <w:semiHidden/>
    <w:unhideWhenUsed/>
    <w:rsid w:val="0077711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7711D"/>
    <w:rPr>
      <w:rFonts w:ascii="Segoe UI" w:eastAsia="Times New Roman" w:hAnsi="Segoe UI" w:cs="Segoe UI"/>
      <w:sz w:val="18"/>
      <w:szCs w:val="18"/>
      <w:lang w:eastAsia="pl-PL"/>
    </w:rPr>
  </w:style>
  <w:style w:type="paragraph" w:customStyle="1" w:styleId="Default">
    <w:name w:val="Default"/>
    <w:rsid w:val="0077711D"/>
    <w:pPr>
      <w:autoSpaceDE w:val="0"/>
      <w:autoSpaceDN w:val="0"/>
      <w:adjustRightInd w:val="0"/>
      <w:spacing w:after="0" w:line="240" w:lineRule="auto"/>
    </w:pPr>
    <w:rPr>
      <w:rFonts w:ascii="Arial" w:eastAsia="Times New Roman" w:hAnsi="Arial" w:cs="Arial"/>
      <w:color w:val="000000"/>
      <w:sz w:val="24"/>
      <w:szCs w:val="24"/>
      <w:lang w:eastAsia="pl-PL"/>
    </w:rPr>
  </w:style>
  <w:style w:type="character" w:styleId="Odwoaniedokomentarza">
    <w:name w:val="annotation reference"/>
    <w:uiPriority w:val="99"/>
    <w:semiHidden/>
    <w:unhideWhenUsed/>
    <w:rsid w:val="0077711D"/>
    <w:rPr>
      <w:sz w:val="16"/>
      <w:szCs w:val="16"/>
    </w:rPr>
  </w:style>
  <w:style w:type="paragraph" w:styleId="Tematkomentarza">
    <w:name w:val="annotation subject"/>
    <w:basedOn w:val="Tekstkomentarza"/>
    <w:next w:val="Tekstkomentarza"/>
    <w:link w:val="TematkomentarzaZnak"/>
    <w:uiPriority w:val="99"/>
    <w:semiHidden/>
    <w:unhideWhenUsed/>
    <w:rsid w:val="0077711D"/>
    <w:pPr>
      <w:spacing w:before="0" w:line="312" w:lineRule="auto"/>
      <w:jc w:val="left"/>
    </w:pPr>
    <w:rPr>
      <w:b/>
      <w:bCs/>
      <w:lang w:eastAsia="pl-PL"/>
    </w:rPr>
  </w:style>
  <w:style w:type="character" w:customStyle="1" w:styleId="TematkomentarzaZnak">
    <w:name w:val="Temat komentarza Znak"/>
    <w:basedOn w:val="TekstkomentarzaZnak"/>
    <w:link w:val="Tematkomentarza"/>
    <w:uiPriority w:val="99"/>
    <w:semiHidden/>
    <w:rsid w:val="0077711D"/>
    <w:rPr>
      <w:rFonts w:ascii="Calibri" w:eastAsia="Times New Roman" w:hAnsi="Calibri" w:cs="Times New Roman"/>
      <w:b/>
      <w:bCs/>
      <w:sz w:val="20"/>
      <w:szCs w:val="20"/>
      <w:lang w:eastAsia="pl-PL"/>
    </w:rPr>
  </w:style>
  <w:style w:type="character" w:customStyle="1" w:styleId="Nierozpoznanawzmianka1">
    <w:name w:val="Nierozpoznana wzmianka1"/>
    <w:uiPriority w:val="99"/>
    <w:semiHidden/>
    <w:unhideWhenUsed/>
    <w:rsid w:val="0077711D"/>
    <w:rPr>
      <w:color w:val="605E5C"/>
      <w:shd w:val="clear" w:color="auto" w:fill="E1DFDD"/>
    </w:rPr>
  </w:style>
  <w:style w:type="paragraph" w:styleId="NormalnyWeb">
    <w:name w:val="Normal (Web)"/>
    <w:basedOn w:val="Normalny"/>
    <w:uiPriority w:val="99"/>
    <w:rsid w:val="0077711D"/>
    <w:pPr>
      <w:spacing w:before="100" w:beforeAutospacing="1" w:after="100" w:afterAutospacing="1" w:line="360" w:lineRule="auto"/>
      <w:ind w:right="-289"/>
      <w:jc w:val="both"/>
    </w:pPr>
    <w:rPr>
      <w:rFonts w:ascii="Times New Roman" w:hAnsi="Times New Roman"/>
      <w:sz w:val="24"/>
      <w:szCs w:val="24"/>
    </w:rPr>
  </w:style>
  <w:style w:type="paragraph" w:customStyle="1" w:styleId="Domylnie">
    <w:name w:val="Domyślnie"/>
    <w:rsid w:val="007C7A28"/>
    <w:pPr>
      <w:tabs>
        <w:tab w:val="left" w:pos="709"/>
      </w:tabs>
      <w:suppressAutoHyphens/>
      <w:overflowPunct w:val="0"/>
      <w:spacing w:after="0" w:line="200" w:lineRule="atLeast"/>
    </w:pPr>
    <w:rPr>
      <w:rFonts w:ascii="Times New Roman;Times New Roman" w:eastAsia="Times New Roman;Times New Roman" w:hAnsi="Times New Roman;Times New Roman" w:cs="Times New Roman;Times New Roman"/>
      <w:color w:val="000000"/>
      <w:sz w:val="24"/>
      <w:szCs w:val="24"/>
      <w:lang w:eastAsia="zh-CN" w:bidi="hi-IN"/>
    </w:rPr>
  </w:style>
  <w:style w:type="character" w:customStyle="1" w:styleId="ListLabel4">
    <w:name w:val="ListLabel 4"/>
    <w:qFormat/>
    <w:rsid w:val="00AE01A6"/>
    <w:rPr>
      <w:color w:val="auto"/>
    </w:rPr>
  </w:style>
  <w:style w:type="paragraph" w:styleId="Poprawka">
    <w:name w:val="Revision"/>
    <w:hidden/>
    <w:uiPriority w:val="99"/>
    <w:semiHidden/>
    <w:rsid w:val="002C55A0"/>
    <w:pPr>
      <w:spacing w:after="0" w:line="240" w:lineRule="auto"/>
    </w:pPr>
    <w:rPr>
      <w:rFonts w:ascii="Calibri" w:eastAsia="Times New Roman" w:hAnsi="Calibri" w:cs="Times New Roman"/>
      <w:sz w:val="21"/>
      <w:szCs w:val="21"/>
      <w:lang w:eastAsia="pl-PL"/>
    </w:rPr>
  </w:style>
  <w:style w:type="paragraph" w:customStyle="1" w:styleId="TableParagraph">
    <w:name w:val="Table Paragraph"/>
    <w:basedOn w:val="Normalny"/>
    <w:uiPriority w:val="1"/>
    <w:qFormat/>
    <w:rsid w:val="006A2E1D"/>
    <w:pPr>
      <w:widowControl w:val="0"/>
      <w:autoSpaceDE w:val="0"/>
      <w:autoSpaceDN w:val="0"/>
      <w:spacing w:after="0" w:line="240" w:lineRule="auto"/>
    </w:pPr>
    <w:rPr>
      <w:rFonts w:ascii="Arial" w:eastAsia="Arial" w:hAnsi="Arial" w:cs="Arial"/>
      <w:sz w:val="22"/>
      <w:szCs w:val="22"/>
      <w:lang w:bidi="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9096">
      <w:bodyDiv w:val="1"/>
      <w:marLeft w:val="0"/>
      <w:marRight w:val="0"/>
      <w:marTop w:val="0"/>
      <w:marBottom w:val="0"/>
      <w:divBdr>
        <w:top w:val="none" w:sz="0" w:space="0" w:color="auto"/>
        <w:left w:val="none" w:sz="0" w:space="0" w:color="auto"/>
        <w:bottom w:val="none" w:sz="0" w:space="0" w:color="auto"/>
        <w:right w:val="none" w:sz="0" w:space="0" w:color="auto"/>
      </w:divBdr>
    </w:div>
    <w:div w:id="480079198">
      <w:bodyDiv w:val="1"/>
      <w:marLeft w:val="0"/>
      <w:marRight w:val="0"/>
      <w:marTop w:val="0"/>
      <w:marBottom w:val="0"/>
      <w:divBdr>
        <w:top w:val="none" w:sz="0" w:space="0" w:color="auto"/>
        <w:left w:val="none" w:sz="0" w:space="0" w:color="auto"/>
        <w:bottom w:val="none" w:sz="0" w:space="0" w:color="auto"/>
        <w:right w:val="none" w:sz="0" w:space="0" w:color="auto"/>
      </w:divBdr>
    </w:div>
    <w:div w:id="708379521">
      <w:bodyDiv w:val="1"/>
      <w:marLeft w:val="0"/>
      <w:marRight w:val="0"/>
      <w:marTop w:val="0"/>
      <w:marBottom w:val="0"/>
      <w:divBdr>
        <w:top w:val="none" w:sz="0" w:space="0" w:color="auto"/>
        <w:left w:val="none" w:sz="0" w:space="0" w:color="auto"/>
        <w:bottom w:val="none" w:sz="0" w:space="0" w:color="auto"/>
        <w:right w:val="none" w:sz="0" w:space="0" w:color="auto"/>
      </w:divBdr>
    </w:div>
    <w:div w:id="1127620422">
      <w:bodyDiv w:val="1"/>
      <w:marLeft w:val="0"/>
      <w:marRight w:val="0"/>
      <w:marTop w:val="0"/>
      <w:marBottom w:val="0"/>
      <w:divBdr>
        <w:top w:val="none" w:sz="0" w:space="0" w:color="auto"/>
        <w:left w:val="none" w:sz="0" w:space="0" w:color="auto"/>
        <w:bottom w:val="none" w:sz="0" w:space="0" w:color="auto"/>
        <w:right w:val="none" w:sz="0" w:space="0" w:color="auto"/>
      </w:divBdr>
    </w:div>
    <w:div w:id="1496266171">
      <w:bodyDiv w:val="1"/>
      <w:marLeft w:val="0"/>
      <w:marRight w:val="0"/>
      <w:marTop w:val="0"/>
      <w:marBottom w:val="0"/>
      <w:divBdr>
        <w:top w:val="none" w:sz="0" w:space="0" w:color="auto"/>
        <w:left w:val="none" w:sz="0" w:space="0" w:color="auto"/>
        <w:bottom w:val="none" w:sz="0" w:space="0" w:color="auto"/>
        <w:right w:val="none" w:sz="0" w:space="0" w:color="auto"/>
      </w:divBdr>
    </w:div>
    <w:div w:id="1696808347">
      <w:bodyDiv w:val="1"/>
      <w:marLeft w:val="0"/>
      <w:marRight w:val="0"/>
      <w:marTop w:val="0"/>
      <w:marBottom w:val="0"/>
      <w:divBdr>
        <w:top w:val="none" w:sz="0" w:space="0" w:color="auto"/>
        <w:left w:val="none" w:sz="0" w:space="0" w:color="auto"/>
        <w:bottom w:val="none" w:sz="0" w:space="0" w:color="auto"/>
        <w:right w:val="none" w:sz="0" w:space="0" w:color="auto"/>
      </w:divBdr>
    </w:div>
    <w:div w:id="190941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lgdchelmno.pl" TargetMode="External"/><Relationship Id="rId18" Type="http://schemas.openxmlformats.org/officeDocument/2006/relationships/hyperlink" Target="http://www.lgdchelmno.p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lgdchelmno.pl" TargetMode="External"/><Relationship Id="rId17" Type="http://schemas.openxmlformats.org/officeDocument/2006/relationships/hyperlink" Target="http://www.power.gov.pl/dostepnosc" TargetMode="External"/><Relationship Id="rId2" Type="http://schemas.openxmlformats.org/officeDocument/2006/relationships/numbering" Target="numbering.xml"/><Relationship Id="rId16" Type="http://schemas.openxmlformats.org/officeDocument/2006/relationships/hyperlink" Target="http://www.lgdchelmn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funduszeeuropejskie.gov.pl"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lgdchelmno@wp.p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pi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F8973-2C28-4071-8522-8ADA827A5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23</Pages>
  <Words>9334</Words>
  <Characters>56009</Characters>
  <Application>Microsoft Office Word</Application>
  <DocSecurity>0</DocSecurity>
  <Lines>466</Lines>
  <Paragraphs>130</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65213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lgdchelmno</dc:creator>
  <cp:lastModifiedBy>LGD</cp:lastModifiedBy>
  <cp:revision>13</cp:revision>
  <cp:lastPrinted>2020-08-26T09:00:00Z</cp:lastPrinted>
  <dcterms:created xsi:type="dcterms:W3CDTF">2021-06-23T11:49:00Z</dcterms:created>
  <dcterms:modified xsi:type="dcterms:W3CDTF">2021-08-02T08:05:00Z</dcterms:modified>
</cp:coreProperties>
</file>