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1D" w:rsidRPr="004F400E" w:rsidRDefault="0077711D" w:rsidP="0077711D">
      <w:pPr>
        <w:spacing w:line="0" w:lineRule="atLeast"/>
        <w:ind w:right="40"/>
        <w:jc w:val="right"/>
        <w:rPr>
          <w:rFonts w:asciiTheme="majorHAnsi" w:hAnsiTheme="majorHAnsi" w:cstheme="minorHAnsi"/>
          <w:bCs/>
          <w:i/>
          <w:iCs/>
          <w:sz w:val="20"/>
          <w:szCs w:val="20"/>
        </w:rPr>
      </w:pPr>
      <w:r w:rsidRPr="004F400E">
        <w:rPr>
          <w:rFonts w:asciiTheme="majorHAnsi" w:hAnsiTheme="majorHAnsi" w:cstheme="minorHAnsi"/>
          <w:bCs/>
          <w:i/>
          <w:iCs/>
          <w:sz w:val="20"/>
          <w:szCs w:val="20"/>
        </w:rPr>
        <w:t xml:space="preserve">Załącznik nr 1 do </w:t>
      </w:r>
      <w:r w:rsidR="00404D6B" w:rsidRPr="004F400E">
        <w:rPr>
          <w:rFonts w:asciiTheme="majorHAnsi" w:hAnsiTheme="majorHAnsi" w:cstheme="minorHAnsi"/>
          <w:bCs/>
          <w:i/>
          <w:iCs/>
          <w:sz w:val="20"/>
          <w:szCs w:val="20"/>
        </w:rPr>
        <w:t>Og</w:t>
      </w:r>
      <w:r w:rsidRPr="004F400E">
        <w:rPr>
          <w:rFonts w:asciiTheme="majorHAnsi" w:hAnsiTheme="majorHAnsi" w:cstheme="minorHAnsi"/>
          <w:bCs/>
          <w:i/>
          <w:iCs/>
          <w:sz w:val="20"/>
          <w:szCs w:val="20"/>
        </w:rPr>
        <w:t>łoszenia o naborze 201</w:t>
      </w:r>
      <w:r w:rsidR="00F11F7E" w:rsidRPr="004F400E">
        <w:rPr>
          <w:rFonts w:asciiTheme="majorHAnsi" w:hAnsiTheme="majorHAnsi" w:cstheme="minorHAnsi"/>
          <w:bCs/>
          <w:i/>
          <w:iCs/>
          <w:sz w:val="20"/>
          <w:szCs w:val="20"/>
        </w:rPr>
        <w:t>9</w:t>
      </w:r>
      <w:r w:rsidRPr="004F400E">
        <w:rPr>
          <w:rFonts w:asciiTheme="majorHAnsi" w:hAnsiTheme="majorHAnsi" w:cstheme="minorHAnsi"/>
          <w:bCs/>
          <w:i/>
          <w:iCs/>
          <w:sz w:val="20"/>
          <w:szCs w:val="20"/>
        </w:rPr>
        <w:t>/G/</w:t>
      </w:r>
      <w:r w:rsidR="00252AFB" w:rsidRPr="004F400E">
        <w:rPr>
          <w:rFonts w:asciiTheme="majorHAnsi" w:hAnsiTheme="majorHAnsi" w:cstheme="minorHAnsi"/>
          <w:bCs/>
          <w:i/>
          <w:iCs/>
          <w:sz w:val="20"/>
          <w:szCs w:val="20"/>
        </w:rPr>
        <w:t>1</w:t>
      </w:r>
    </w:p>
    <w:p w:rsidR="0077711D" w:rsidRPr="004F400E" w:rsidRDefault="0077711D" w:rsidP="0077711D">
      <w:pPr>
        <w:spacing w:line="0" w:lineRule="atLeast"/>
        <w:ind w:right="40"/>
        <w:jc w:val="center"/>
        <w:rPr>
          <w:rFonts w:asciiTheme="majorHAnsi" w:hAnsiTheme="majorHAnsi" w:cstheme="minorHAnsi"/>
          <w:b/>
          <w:sz w:val="22"/>
          <w:szCs w:val="22"/>
        </w:rPr>
      </w:pP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ZASADY UDZIELANIA WSPARCIA NA PROJEKTY OBJĘTE GRANTEM</w:t>
      </w: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w ramach Lokalnej Strategii Rozwoju Stowarzyszenia</w:t>
      </w: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Lokalna Grupa Działania Miasta Chełmno na lata 2014-2020</w:t>
      </w:r>
    </w:p>
    <w:p w:rsidR="0077711D" w:rsidRPr="004F400E" w:rsidRDefault="0077711D" w:rsidP="0077711D">
      <w:pPr>
        <w:spacing w:line="0" w:lineRule="atLeast"/>
        <w:ind w:right="40"/>
        <w:jc w:val="center"/>
        <w:rPr>
          <w:rFonts w:asciiTheme="majorHAnsi" w:hAnsiTheme="majorHAnsi" w:cstheme="minorHAnsi"/>
          <w:b/>
          <w:color w:val="FF0000"/>
          <w:sz w:val="22"/>
          <w:szCs w:val="22"/>
        </w:rPr>
      </w:pPr>
    </w:p>
    <w:p w:rsidR="0077711D" w:rsidRPr="004F400E" w:rsidRDefault="0077711D" w:rsidP="007E6337">
      <w:pPr>
        <w:numPr>
          <w:ilvl w:val="0"/>
          <w:numId w:val="42"/>
        </w:numPr>
        <w:tabs>
          <w:tab w:val="left" w:pos="4280"/>
        </w:tabs>
        <w:spacing w:after="0" w:line="0" w:lineRule="atLeast"/>
        <w:ind w:left="4280" w:hanging="237"/>
        <w:rPr>
          <w:rFonts w:asciiTheme="majorHAnsi" w:hAnsiTheme="majorHAnsi" w:cstheme="minorHAnsi"/>
          <w:sz w:val="22"/>
          <w:szCs w:val="22"/>
        </w:rPr>
      </w:pPr>
      <w:r w:rsidRPr="004F400E">
        <w:rPr>
          <w:rFonts w:asciiTheme="majorHAnsi" w:hAnsiTheme="majorHAnsi" w:cstheme="minorHAnsi"/>
          <w:sz w:val="22"/>
          <w:szCs w:val="22"/>
        </w:rPr>
        <w:t>ramach</w:t>
      </w:r>
    </w:p>
    <w:p w:rsidR="0077711D" w:rsidRPr="004F400E" w:rsidRDefault="0077711D" w:rsidP="0077711D">
      <w:pPr>
        <w:spacing w:line="0" w:lineRule="atLeast"/>
        <w:ind w:left="3480"/>
        <w:rPr>
          <w:rFonts w:asciiTheme="majorHAnsi" w:hAnsiTheme="majorHAnsi" w:cstheme="minorHAnsi"/>
          <w:sz w:val="22"/>
          <w:szCs w:val="22"/>
        </w:rPr>
      </w:pPr>
      <w:r w:rsidRPr="004F400E">
        <w:rPr>
          <w:rFonts w:asciiTheme="majorHAnsi" w:hAnsiTheme="majorHAnsi" w:cstheme="minorHAnsi"/>
          <w:sz w:val="22"/>
          <w:szCs w:val="22"/>
        </w:rPr>
        <w:t>Projektu Grantowego</w:t>
      </w:r>
    </w:p>
    <w:p w:rsidR="0077711D" w:rsidRPr="004F400E" w:rsidRDefault="0077711D" w:rsidP="0077711D">
      <w:pPr>
        <w:spacing w:line="0" w:lineRule="atLeast"/>
        <w:ind w:right="40"/>
        <w:jc w:val="center"/>
        <w:rPr>
          <w:rFonts w:asciiTheme="majorHAnsi" w:hAnsiTheme="majorHAnsi" w:cstheme="minorHAnsi"/>
          <w:sz w:val="22"/>
          <w:szCs w:val="22"/>
        </w:rPr>
      </w:pPr>
      <w:r w:rsidRPr="004F400E">
        <w:rPr>
          <w:rFonts w:asciiTheme="majorHAnsi" w:hAnsiTheme="majorHAnsi" w:cstheme="minorHAnsi"/>
          <w:sz w:val="22"/>
          <w:szCs w:val="22"/>
        </w:rPr>
        <w:t>Regionalnego Programu Operacyjnego</w:t>
      </w:r>
    </w:p>
    <w:p w:rsidR="0077711D" w:rsidRPr="004F400E" w:rsidRDefault="0077711D" w:rsidP="0077711D">
      <w:pPr>
        <w:spacing w:line="0" w:lineRule="atLeast"/>
        <w:ind w:right="40"/>
        <w:jc w:val="center"/>
        <w:rPr>
          <w:rFonts w:asciiTheme="majorHAnsi" w:hAnsiTheme="majorHAnsi" w:cstheme="minorHAnsi"/>
          <w:sz w:val="22"/>
          <w:szCs w:val="22"/>
        </w:rPr>
      </w:pPr>
      <w:r w:rsidRPr="004F400E">
        <w:rPr>
          <w:rFonts w:asciiTheme="majorHAnsi" w:hAnsiTheme="majorHAnsi" w:cstheme="minorHAnsi"/>
          <w:sz w:val="22"/>
          <w:szCs w:val="22"/>
        </w:rPr>
        <w:t>Województwa Kujawsko-Pomorskiego na lata 2014-2020</w:t>
      </w:r>
    </w:p>
    <w:p w:rsidR="0077711D" w:rsidRPr="004F400E" w:rsidRDefault="0077711D" w:rsidP="0077711D">
      <w:pPr>
        <w:spacing w:line="214" w:lineRule="exact"/>
        <w:rPr>
          <w:rFonts w:asciiTheme="majorHAnsi" w:hAnsiTheme="majorHAnsi" w:cstheme="minorHAnsi"/>
          <w:sz w:val="22"/>
          <w:szCs w:val="22"/>
        </w:rPr>
      </w:pP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Oś Priorytetowa 11</w:t>
      </w: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Rozwój lokalny kierowany przez społeczność</w:t>
      </w:r>
    </w:p>
    <w:p w:rsidR="0077711D" w:rsidRPr="004F400E" w:rsidRDefault="0077711D" w:rsidP="0077711D">
      <w:pPr>
        <w:spacing w:line="200" w:lineRule="exact"/>
        <w:rPr>
          <w:rFonts w:asciiTheme="majorHAnsi" w:hAnsiTheme="majorHAnsi" w:cstheme="minorHAnsi"/>
          <w:sz w:val="22"/>
          <w:szCs w:val="22"/>
        </w:rPr>
      </w:pP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Działanie 11.1</w:t>
      </w: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Włączenie społeczne na obszarach objętych LSR</w:t>
      </w:r>
    </w:p>
    <w:p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Europejski Fundusz Społeczny</w:t>
      </w:r>
    </w:p>
    <w:p w:rsidR="0077711D" w:rsidRPr="004F400E" w:rsidRDefault="0077711D" w:rsidP="0077711D">
      <w:pPr>
        <w:spacing w:line="288" w:lineRule="exact"/>
        <w:rPr>
          <w:rFonts w:asciiTheme="majorHAnsi" w:hAnsiTheme="majorHAnsi" w:cstheme="minorHAnsi"/>
          <w:sz w:val="22"/>
          <w:szCs w:val="22"/>
        </w:rPr>
      </w:pPr>
    </w:p>
    <w:p w:rsidR="0077711D" w:rsidRPr="004F400E" w:rsidRDefault="0077711D" w:rsidP="0077711D">
      <w:pPr>
        <w:spacing w:line="348" w:lineRule="auto"/>
        <w:ind w:right="40"/>
        <w:jc w:val="center"/>
        <w:rPr>
          <w:rFonts w:asciiTheme="majorHAnsi" w:hAnsiTheme="majorHAnsi" w:cstheme="minorHAnsi"/>
          <w:sz w:val="22"/>
          <w:szCs w:val="22"/>
        </w:rPr>
      </w:pPr>
      <w:r w:rsidRPr="004F400E">
        <w:rPr>
          <w:rFonts w:asciiTheme="majorHAnsi" w:hAnsiTheme="majorHAnsi" w:cstheme="minorHAnsi"/>
          <w:sz w:val="22"/>
          <w:szCs w:val="22"/>
        </w:rPr>
        <w:t>Przedsięwzięcie 2.1</w:t>
      </w:r>
      <w:r w:rsidR="00252AFB" w:rsidRPr="004F400E">
        <w:rPr>
          <w:rFonts w:asciiTheme="majorHAnsi" w:hAnsiTheme="majorHAnsi" w:cstheme="minorHAnsi"/>
          <w:sz w:val="22"/>
          <w:szCs w:val="22"/>
        </w:rPr>
        <w:t>.1</w:t>
      </w:r>
      <w:r w:rsidRPr="004F400E">
        <w:rPr>
          <w:rFonts w:asciiTheme="majorHAnsi" w:hAnsiTheme="majorHAnsi" w:cstheme="minorHAnsi"/>
          <w:sz w:val="22"/>
          <w:szCs w:val="22"/>
        </w:rPr>
        <w:t>: Dobrze zorganizowana animacja społeczeństwa Chełmno</w:t>
      </w:r>
    </w:p>
    <w:p w:rsidR="0077711D" w:rsidRPr="004F400E" w:rsidRDefault="0077711D" w:rsidP="0077711D">
      <w:pPr>
        <w:jc w:val="center"/>
        <w:rPr>
          <w:rFonts w:asciiTheme="majorHAnsi" w:hAnsiTheme="majorHAnsi" w:cstheme="minorHAnsi"/>
          <w:sz w:val="22"/>
          <w:szCs w:val="22"/>
        </w:rPr>
      </w:pPr>
      <w:r w:rsidRPr="004F400E">
        <w:rPr>
          <w:rFonts w:asciiTheme="majorHAnsi" w:hAnsiTheme="majorHAnsi" w:cstheme="minorHAnsi"/>
          <w:sz w:val="22"/>
          <w:szCs w:val="22"/>
        </w:rPr>
        <w:t>TYPY PROJEKTU (wg SZOOP RPO WKP):</w:t>
      </w:r>
    </w:p>
    <w:p w:rsidR="0077711D" w:rsidRPr="004F400E" w:rsidRDefault="0077711D" w:rsidP="0077711D">
      <w:pPr>
        <w:jc w:val="center"/>
        <w:rPr>
          <w:rFonts w:asciiTheme="majorHAnsi" w:hAnsiTheme="majorHAnsi" w:cstheme="minorHAnsi"/>
          <w:sz w:val="22"/>
          <w:szCs w:val="22"/>
        </w:rPr>
      </w:pPr>
      <w:r w:rsidRPr="004F400E">
        <w:rPr>
          <w:rFonts w:asciiTheme="majorHAnsi" w:hAnsiTheme="majorHAnsi" w:cstheme="minorHAnsi"/>
          <w:sz w:val="22"/>
          <w:szCs w:val="22"/>
        </w:rPr>
        <w:t xml:space="preserve">- TYP </w:t>
      </w:r>
      <w:r w:rsidR="00C03281" w:rsidRPr="004F400E">
        <w:rPr>
          <w:rFonts w:asciiTheme="majorHAnsi" w:hAnsiTheme="majorHAnsi" w:cstheme="minorHAnsi"/>
          <w:sz w:val="22"/>
          <w:szCs w:val="22"/>
        </w:rPr>
        <w:t>2a</w:t>
      </w:r>
      <w:r w:rsidRPr="004F400E">
        <w:rPr>
          <w:rFonts w:asciiTheme="majorHAnsi" w:hAnsiTheme="majorHAnsi" w:cstheme="minorHAnsi"/>
          <w:sz w:val="22"/>
          <w:szCs w:val="22"/>
        </w:rPr>
        <w:t xml:space="preserve"> usługi wzajemnościowe, samopomocowe;</w:t>
      </w:r>
    </w:p>
    <w:p w:rsidR="0077711D" w:rsidRPr="004F400E" w:rsidRDefault="0077711D" w:rsidP="0077711D">
      <w:pPr>
        <w:jc w:val="center"/>
        <w:rPr>
          <w:rFonts w:asciiTheme="majorHAnsi" w:hAnsiTheme="majorHAnsi" w:cstheme="minorHAnsi"/>
          <w:sz w:val="22"/>
          <w:szCs w:val="22"/>
        </w:rPr>
      </w:pPr>
      <w:r w:rsidRPr="004F400E">
        <w:rPr>
          <w:rFonts w:asciiTheme="majorHAnsi" w:hAnsiTheme="majorHAnsi" w:cstheme="minorHAnsi"/>
          <w:sz w:val="22"/>
          <w:szCs w:val="22"/>
        </w:rPr>
        <w:t>- TYP 2</w:t>
      </w:r>
      <w:r w:rsidR="00C03281" w:rsidRPr="004F400E">
        <w:rPr>
          <w:rFonts w:asciiTheme="majorHAnsi" w:hAnsiTheme="majorHAnsi" w:cstheme="minorHAnsi"/>
          <w:sz w:val="22"/>
          <w:szCs w:val="22"/>
        </w:rPr>
        <w:t>b</w:t>
      </w:r>
      <w:r w:rsidRPr="004F400E">
        <w:rPr>
          <w:rFonts w:asciiTheme="majorHAnsi" w:hAnsiTheme="majorHAnsi" w:cstheme="minorHAnsi"/>
          <w:sz w:val="22"/>
          <w:szCs w:val="22"/>
        </w:rPr>
        <w:t xml:space="preserve"> lider lub animator aktywności lokalnej oraz obywatelskiej;</w:t>
      </w:r>
    </w:p>
    <w:p w:rsidR="0077711D" w:rsidRPr="004F400E" w:rsidRDefault="0077711D" w:rsidP="0077711D">
      <w:pPr>
        <w:jc w:val="center"/>
        <w:rPr>
          <w:rFonts w:asciiTheme="majorHAnsi" w:hAnsiTheme="majorHAnsi" w:cstheme="minorHAnsi"/>
          <w:sz w:val="22"/>
          <w:szCs w:val="22"/>
        </w:rPr>
      </w:pPr>
      <w:r w:rsidRPr="004F400E">
        <w:rPr>
          <w:rFonts w:asciiTheme="majorHAnsi" w:hAnsiTheme="majorHAnsi" w:cstheme="minorHAnsi"/>
          <w:sz w:val="22"/>
          <w:szCs w:val="22"/>
        </w:rPr>
        <w:t>- TYP 2</w:t>
      </w:r>
      <w:r w:rsidR="00C03281" w:rsidRPr="004F400E">
        <w:rPr>
          <w:rFonts w:asciiTheme="majorHAnsi" w:hAnsiTheme="majorHAnsi" w:cstheme="minorHAnsi"/>
          <w:sz w:val="22"/>
          <w:szCs w:val="22"/>
        </w:rPr>
        <w:t>c</w:t>
      </w:r>
      <w:r w:rsidRPr="004F400E">
        <w:rPr>
          <w:rFonts w:asciiTheme="majorHAnsi" w:hAnsiTheme="majorHAnsi" w:cstheme="minorHAnsi"/>
          <w:sz w:val="22"/>
          <w:szCs w:val="22"/>
        </w:rPr>
        <w:t xml:space="preserve"> inne rozwiązania w zakresie organizowania społeczności lokalnej i animacji społecznej;</w:t>
      </w:r>
    </w:p>
    <w:p w:rsidR="00F11F7E" w:rsidRPr="004F400E" w:rsidRDefault="0077711D" w:rsidP="0077711D">
      <w:pPr>
        <w:jc w:val="center"/>
        <w:rPr>
          <w:rFonts w:asciiTheme="majorHAnsi" w:hAnsiTheme="majorHAnsi" w:cstheme="minorHAnsi"/>
          <w:sz w:val="22"/>
          <w:szCs w:val="22"/>
        </w:rPr>
      </w:pPr>
      <w:r w:rsidRPr="004F400E">
        <w:rPr>
          <w:rFonts w:asciiTheme="majorHAnsi" w:hAnsiTheme="majorHAnsi" w:cstheme="minorHAnsi"/>
          <w:sz w:val="22"/>
          <w:szCs w:val="22"/>
        </w:rPr>
        <w:t xml:space="preserve">- TYP </w:t>
      </w:r>
      <w:r w:rsidR="00C03281" w:rsidRPr="004F400E">
        <w:rPr>
          <w:rFonts w:asciiTheme="majorHAnsi" w:hAnsiTheme="majorHAnsi" w:cstheme="minorHAnsi"/>
          <w:sz w:val="22"/>
          <w:szCs w:val="22"/>
        </w:rPr>
        <w:t>1f</w:t>
      </w:r>
      <w:r w:rsidRPr="004F400E">
        <w:rPr>
          <w:rFonts w:asciiTheme="majorHAnsi" w:hAnsiTheme="majorHAnsi" w:cstheme="minorHAnsi"/>
          <w:sz w:val="22"/>
          <w:szCs w:val="22"/>
        </w:rPr>
        <w:t xml:space="preserve"> i inne z obszaru aktywnej integracji o charakterze środowiskowym</w:t>
      </w:r>
      <w:r w:rsidR="00F11F7E" w:rsidRPr="004F400E">
        <w:rPr>
          <w:rFonts w:asciiTheme="majorHAnsi" w:hAnsiTheme="majorHAnsi" w:cstheme="minorHAnsi"/>
          <w:sz w:val="22"/>
          <w:szCs w:val="22"/>
        </w:rPr>
        <w:t>;</w:t>
      </w:r>
    </w:p>
    <w:p w:rsidR="0077711D" w:rsidRPr="004F400E" w:rsidRDefault="00F11F7E" w:rsidP="0077711D">
      <w:pPr>
        <w:jc w:val="center"/>
        <w:rPr>
          <w:rFonts w:asciiTheme="majorHAnsi" w:hAnsiTheme="majorHAnsi" w:cstheme="minorHAnsi"/>
          <w:sz w:val="22"/>
          <w:szCs w:val="22"/>
        </w:rPr>
      </w:pPr>
      <w:r w:rsidRPr="004F400E">
        <w:rPr>
          <w:rFonts w:asciiTheme="majorHAnsi" w:hAnsiTheme="majorHAnsi" w:cstheme="minorHAnsi"/>
          <w:sz w:val="22"/>
          <w:szCs w:val="22"/>
        </w:rPr>
        <w:t>- TYP 1c kluby młodzieżowe</w:t>
      </w:r>
      <w:r w:rsidR="000C344B" w:rsidRPr="004F400E">
        <w:rPr>
          <w:rFonts w:asciiTheme="majorHAnsi" w:hAnsiTheme="majorHAnsi" w:cstheme="minorHAnsi"/>
          <w:sz w:val="22"/>
          <w:szCs w:val="22"/>
        </w:rPr>
        <w:t xml:space="preserve"> (w tym z programem rówieśniczym obejmujące m.in.: rówieśnicze doradztwo, edukację, liderowanie, coaching rówieśniczy)</w:t>
      </w:r>
      <w:r w:rsidRPr="004F400E">
        <w:rPr>
          <w:rFonts w:asciiTheme="majorHAnsi" w:hAnsiTheme="majorHAnsi" w:cstheme="minorHAnsi"/>
          <w:sz w:val="22"/>
          <w:szCs w:val="22"/>
        </w:rPr>
        <w:t>.</w:t>
      </w:r>
    </w:p>
    <w:p w:rsidR="0077711D" w:rsidRPr="004F400E" w:rsidRDefault="0077711D" w:rsidP="0077711D">
      <w:pPr>
        <w:spacing w:line="351" w:lineRule="exact"/>
        <w:rPr>
          <w:rFonts w:asciiTheme="majorHAnsi" w:hAnsiTheme="majorHAnsi" w:cstheme="minorHAnsi"/>
          <w:sz w:val="22"/>
          <w:szCs w:val="22"/>
        </w:rPr>
      </w:pPr>
    </w:p>
    <w:p w:rsidR="0077711D" w:rsidRPr="004F400E" w:rsidRDefault="0077711D" w:rsidP="0077711D">
      <w:pPr>
        <w:spacing w:line="351" w:lineRule="exact"/>
        <w:rPr>
          <w:rFonts w:asciiTheme="majorHAnsi" w:hAnsiTheme="majorHAnsi" w:cstheme="minorHAnsi"/>
          <w:sz w:val="22"/>
          <w:szCs w:val="22"/>
        </w:rPr>
      </w:pPr>
    </w:p>
    <w:p w:rsidR="0077711D" w:rsidRPr="004F400E" w:rsidRDefault="0077711D" w:rsidP="0077711D">
      <w:pPr>
        <w:spacing w:line="351" w:lineRule="exact"/>
        <w:rPr>
          <w:rFonts w:asciiTheme="majorHAnsi" w:hAnsiTheme="majorHAnsi" w:cstheme="minorHAnsi"/>
          <w:sz w:val="22"/>
          <w:szCs w:val="22"/>
        </w:rPr>
      </w:pPr>
    </w:p>
    <w:p w:rsidR="0077711D" w:rsidRPr="004F400E" w:rsidRDefault="0077711D" w:rsidP="0077711D">
      <w:pPr>
        <w:spacing w:line="351" w:lineRule="exact"/>
        <w:rPr>
          <w:rFonts w:asciiTheme="majorHAnsi" w:hAnsiTheme="majorHAnsi" w:cstheme="minorHAnsi"/>
          <w:sz w:val="22"/>
          <w:szCs w:val="22"/>
        </w:rPr>
      </w:pPr>
    </w:p>
    <w:p w:rsidR="0077711D" w:rsidRPr="004F400E" w:rsidRDefault="0077711D" w:rsidP="0077711D">
      <w:pPr>
        <w:spacing w:line="0" w:lineRule="atLeast"/>
        <w:ind w:right="40"/>
        <w:jc w:val="center"/>
        <w:rPr>
          <w:rFonts w:asciiTheme="majorHAnsi" w:hAnsiTheme="majorHAnsi" w:cstheme="minorHAnsi"/>
          <w:sz w:val="22"/>
          <w:szCs w:val="22"/>
        </w:rPr>
      </w:pPr>
      <w:r w:rsidRPr="004F400E">
        <w:rPr>
          <w:rFonts w:asciiTheme="majorHAnsi" w:hAnsiTheme="majorHAnsi" w:cstheme="minorHAnsi"/>
          <w:sz w:val="22"/>
          <w:szCs w:val="22"/>
        </w:rPr>
        <w:t xml:space="preserve">Chełmno, </w:t>
      </w:r>
      <w:r w:rsidR="00317A6F" w:rsidRPr="004F400E">
        <w:rPr>
          <w:rFonts w:asciiTheme="majorHAnsi" w:hAnsiTheme="majorHAnsi" w:cstheme="minorHAnsi"/>
          <w:sz w:val="22"/>
          <w:szCs w:val="22"/>
        </w:rPr>
        <w:t xml:space="preserve"> grudzień 2019 r.</w:t>
      </w:r>
    </w:p>
    <w:p w:rsidR="0077711D" w:rsidRPr="004F400E" w:rsidRDefault="0077711D" w:rsidP="00B766EC">
      <w:pPr>
        <w:spacing w:after="0" w:line="240" w:lineRule="auto"/>
        <w:rPr>
          <w:rFonts w:asciiTheme="majorHAnsi" w:hAnsiTheme="majorHAnsi" w:cstheme="minorHAnsi"/>
          <w:b/>
          <w:sz w:val="22"/>
          <w:szCs w:val="22"/>
        </w:rPr>
      </w:pPr>
      <w:r w:rsidRPr="004F400E">
        <w:rPr>
          <w:rFonts w:asciiTheme="majorHAnsi" w:hAnsiTheme="majorHAnsi" w:cstheme="minorHAnsi"/>
          <w:sz w:val="28"/>
        </w:rPr>
        <w:br w:type="page"/>
      </w:r>
      <w:r w:rsidRPr="004F400E">
        <w:rPr>
          <w:rFonts w:asciiTheme="majorHAnsi" w:hAnsiTheme="majorHAnsi" w:cstheme="minorHAnsi"/>
          <w:b/>
          <w:sz w:val="22"/>
          <w:szCs w:val="22"/>
        </w:rPr>
        <w:lastRenderedPageBreak/>
        <w:t>Spis treści</w:t>
      </w:r>
    </w:p>
    <w:p w:rsidR="007B5AD5" w:rsidRPr="004F400E" w:rsidRDefault="00AC6662">
      <w:pPr>
        <w:pStyle w:val="Spistreci1"/>
        <w:tabs>
          <w:tab w:val="left" w:pos="440"/>
          <w:tab w:val="right" w:leader="dot" w:pos="9250"/>
        </w:tabs>
        <w:rPr>
          <w:rFonts w:asciiTheme="majorHAnsi" w:eastAsiaTheme="minorEastAsia" w:hAnsiTheme="majorHAnsi" w:cstheme="minorBidi"/>
          <w:noProof/>
          <w:sz w:val="22"/>
          <w:szCs w:val="22"/>
        </w:rPr>
      </w:pPr>
      <w:r w:rsidRPr="004F400E">
        <w:rPr>
          <w:rFonts w:asciiTheme="majorHAnsi" w:hAnsiTheme="majorHAnsi" w:cstheme="minorHAnsi"/>
          <w:sz w:val="22"/>
          <w:szCs w:val="22"/>
        </w:rPr>
        <w:fldChar w:fldCharType="begin"/>
      </w:r>
      <w:r w:rsidR="0077711D" w:rsidRPr="004F400E">
        <w:rPr>
          <w:rFonts w:asciiTheme="majorHAnsi" w:hAnsiTheme="majorHAnsi" w:cstheme="minorHAnsi"/>
          <w:sz w:val="22"/>
          <w:szCs w:val="22"/>
        </w:rPr>
        <w:instrText xml:space="preserve"> TOC \o "1-3" \h \z \u </w:instrText>
      </w:r>
      <w:r w:rsidRPr="004F400E">
        <w:rPr>
          <w:rFonts w:asciiTheme="majorHAnsi" w:hAnsiTheme="majorHAnsi" w:cstheme="minorHAnsi"/>
          <w:sz w:val="22"/>
          <w:szCs w:val="22"/>
        </w:rPr>
        <w:fldChar w:fldCharType="separate"/>
      </w:r>
      <w:hyperlink w:anchor="_Toc527628588" w:history="1">
        <w:r w:rsidR="007B5AD5" w:rsidRPr="004F400E">
          <w:rPr>
            <w:rStyle w:val="Hipercze"/>
            <w:rFonts w:asciiTheme="majorHAnsi" w:hAnsiTheme="majorHAnsi" w:cstheme="minorHAnsi"/>
            <w:b/>
            <w:noProof/>
          </w:rPr>
          <w:t>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SŁOWNIK oraz UŻYTE SKRÓTY</w:t>
        </w:r>
        <w:r w:rsidR="007B5AD5" w:rsidRPr="004F400E">
          <w:rPr>
            <w:rFonts w:asciiTheme="majorHAnsi" w:hAnsiTheme="majorHAnsi"/>
            <w:noProof/>
            <w:webHidden/>
          </w:rPr>
          <w:tab/>
        </w:r>
        <w:r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_Toc527628588 \h </w:instrText>
        </w:r>
        <w:r w:rsidRPr="004F400E">
          <w:rPr>
            <w:rFonts w:asciiTheme="majorHAnsi" w:hAnsiTheme="majorHAnsi"/>
            <w:noProof/>
            <w:webHidden/>
          </w:rPr>
        </w:r>
        <w:r w:rsidRPr="004F400E">
          <w:rPr>
            <w:rFonts w:asciiTheme="majorHAnsi" w:hAnsiTheme="majorHAnsi"/>
            <w:noProof/>
            <w:webHidden/>
          </w:rPr>
          <w:fldChar w:fldCharType="separate"/>
        </w:r>
        <w:r w:rsidR="001D1723" w:rsidRPr="004F400E">
          <w:rPr>
            <w:rFonts w:asciiTheme="majorHAnsi" w:hAnsiTheme="majorHAnsi"/>
            <w:noProof/>
            <w:webHidden/>
          </w:rPr>
          <w:t>4</w:t>
        </w:r>
        <w:r w:rsidRPr="004F400E">
          <w:rPr>
            <w:rFonts w:asciiTheme="majorHAnsi" w:hAnsiTheme="majorHAnsi"/>
            <w:noProof/>
            <w:webHidden/>
          </w:rPr>
          <w:fldChar w:fldCharType="end"/>
        </w:r>
      </w:hyperlink>
    </w:p>
    <w:p w:rsidR="007B5AD5" w:rsidRPr="004F400E" w:rsidRDefault="006B0688">
      <w:pPr>
        <w:pStyle w:val="Spistreci1"/>
        <w:tabs>
          <w:tab w:val="left" w:pos="440"/>
          <w:tab w:val="right" w:leader="dot" w:pos="9250"/>
        </w:tabs>
        <w:rPr>
          <w:rFonts w:asciiTheme="majorHAnsi" w:eastAsiaTheme="minorEastAsia" w:hAnsiTheme="majorHAnsi" w:cstheme="minorBidi"/>
          <w:noProof/>
          <w:sz w:val="22"/>
          <w:szCs w:val="22"/>
        </w:rPr>
      </w:pPr>
      <w:hyperlink w:anchor="_Toc527628589" w:history="1">
        <w:r w:rsidR="007B5AD5" w:rsidRPr="004F400E">
          <w:rPr>
            <w:rStyle w:val="Hipercze"/>
            <w:rFonts w:asciiTheme="majorHAnsi" w:hAnsiTheme="majorHAnsi" w:cstheme="minorHAnsi"/>
            <w:b/>
            <w:bCs/>
            <w:noProof/>
            <w:kern w:val="32"/>
          </w:rPr>
          <w:t>2.</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PODSTAWOWE INFORMACJE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_Toc527628589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7</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0" w:history="1">
        <w:r w:rsidR="007B5AD5" w:rsidRPr="004F400E">
          <w:rPr>
            <w:rStyle w:val="Hipercze"/>
            <w:rFonts w:asciiTheme="majorHAnsi" w:hAnsiTheme="majorHAnsi" w:cstheme="minorHAnsi"/>
            <w:b/>
            <w:bCs/>
            <w:noProof/>
            <w:kern w:val="32"/>
          </w:rPr>
          <w:t>2.1. Czym są Zasady?</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_Toc527628590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7</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1" w:history="1">
        <w:r w:rsidR="007B5AD5" w:rsidRPr="004F400E">
          <w:rPr>
            <w:rStyle w:val="Hipercze"/>
            <w:rFonts w:asciiTheme="majorHAnsi" w:hAnsiTheme="majorHAnsi" w:cstheme="minorHAnsi"/>
            <w:b/>
            <w:bCs/>
            <w:noProof/>
            <w:kern w:val="32"/>
          </w:rPr>
          <w:t>2.2. Termin, miejsce oraz sposób złożenia wniosku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_Toc527628591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7</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2" w:history="1">
        <w:r w:rsidR="007B5AD5" w:rsidRPr="004F400E">
          <w:rPr>
            <w:rStyle w:val="Hipercze"/>
            <w:rFonts w:asciiTheme="majorHAnsi" w:hAnsiTheme="majorHAnsi" w:cstheme="minorHAnsi"/>
            <w:b/>
            <w:bCs/>
            <w:noProof/>
            <w:kern w:val="32"/>
          </w:rPr>
          <w:t>2.3. Podmioty uprawnione do ubiegania się o powierzenie grantu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_Toc527628592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8</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3" w:history="1">
        <w:r w:rsidR="007B5AD5" w:rsidRPr="004F400E">
          <w:rPr>
            <w:rStyle w:val="Hipercze"/>
            <w:rFonts w:asciiTheme="majorHAnsi" w:hAnsiTheme="majorHAnsi" w:cstheme="minorHAnsi"/>
            <w:b/>
            <w:bCs/>
            <w:noProof/>
            <w:kern w:val="32"/>
          </w:rPr>
          <w:t>2.4. Cele i zakres tematyczny projektów możliwych do realizacji w ramach naboru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_Toc527628593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8</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594" w:history="1">
        <w:r w:rsidR="007B5AD5" w:rsidRPr="004F400E">
          <w:rPr>
            <w:rStyle w:val="Hipercze"/>
            <w:rFonts w:asciiTheme="majorHAnsi" w:hAnsiTheme="majorHAnsi" w:cstheme="minorHAnsi"/>
            <w:b/>
            <w:bCs/>
            <w:noProof/>
            <w:kern w:val="32"/>
          </w:rPr>
          <w:t>2.4.1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Warunki realizacji wsparcia w ramach naboru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_Toc527628594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8</w:t>
        </w:r>
        <w:r w:rsidR="00AC6662" w:rsidRPr="004F400E">
          <w:rPr>
            <w:rFonts w:asciiTheme="majorHAnsi" w:hAnsiTheme="majorHAnsi"/>
            <w:noProof/>
            <w:webHidden/>
          </w:rPr>
          <w:fldChar w:fldCharType="end"/>
        </w:r>
      </w:hyperlink>
    </w:p>
    <w:p w:rsidR="007B5AD5" w:rsidRPr="004F400E" w:rsidRDefault="006B0688">
      <w:pPr>
        <w:pStyle w:val="Spistreci1"/>
        <w:tabs>
          <w:tab w:val="left" w:pos="880"/>
          <w:tab w:val="right" w:leader="dot" w:pos="9250"/>
        </w:tabs>
        <w:rPr>
          <w:rFonts w:asciiTheme="majorHAnsi" w:eastAsiaTheme="minorEastAsia" w:hAnsiTheme="majorHAnsi" w:cstheme="minorBidi"/>
          <w:noProof/>
          <w:sz w:val="22"/>
          <w:szCs w:val="22"/>
        </w:rPr>
      </w:pPr>
      <w:hyperlink w:anchor="_Toc527628595" w:history="1">
        <w:r w:rsidR="007B5AD5" w:rsidRPr="004F400E">
          <w:rPr>
            <w:rStyle w:val="Hipercze"/>
            <w:rFonts w:asciiTheme="majorHAnsi" w:hAnsiTheme="majorHAnsi" w:cstheme="minorHAnsi"/>
            <w:b/>
            <w:bCs/>
            <w:noProof/>
            <w:kern w:val="32"/>
          </w:rPr>
          <w:t>2.4.1.1.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Szczegółowe warunki realizacji wsparcia w poszczególnych typach projektów</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_Toc527628595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8</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6" w:history="1">
        <w:r w:rsidR="007B5AD5" w:rsidRPr="004F400E">
          <w:rPr>
            <w:rStyle w:val="Hipercze"/>
            <w:rFonts w:asciiTheme="majorHAnsi" w:hAnsiTheme="majorHAnsi" w:cstheme="minorHAnsi"/>
            <w:b/>
            <w:bCs/>
            <w:noProof/>
            <w:kern w:val="32"/>
          </w:rPr>
          <w:t>Inne z obszaru aktywnej integracji o charakterze środowiskowym</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_Toc527628596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8</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7" w:history="1">
        <w:r w:rsidR="007B5AD5" w:rsidRPr="004F400E">
          <w:rPr>
            <w:rStyle w:val="Hipercze"/>
            <w:rFonts w:asciiTheme="majorHAnsi" w:hAnsiTheme="majorHAnsi" w:cstheme="minorHAnsi"/>
            <w:b/>
            <w:bCs/>
            <w:noProof/>
            <w:kern w:val="32"/>
          </w:rPr>
          <w:t>Usługi wzajemnościowe, samopomocowe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_Toc527628597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9</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8" w:history="1">
        <w:r w:rsidR="007B5AD5" w:rsidRPr="004F400E">
          <w:rPr>
            <w:rStyle w:val="Hipercze"/>
            <w:rFonts w:asciiTheme="majorHAnsi" w:hAnsiTheme="majorHAnsi" w:cstheme="minorHAnsi"/>
            <w:b/>
            <w:bCs/>
            <w:noProof/>
            <w:kern w:val="32"/>
          </w:rPr>
          <w:t>Lider lub animator aktywności lokalnej oraz obywatelskiej</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_Toc527628598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9</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599" w:history="1">
        <w:r w:rsidR="007B5AD5" w:rsidRPr="004F400E">
          <w:rPr>
            <w:rStyle w:val="Hipercze"/>
            <w:rFonts w:asciiTheme="majorHAnsi" w:hAnsiTheme="majorHAnsi" w:cstheme="minorHAnsi"/>
            <w:b/>
            <w:bCs/>
            <w:noProof/>
            <w:kern w:val="32"/>
          </w:rPr>
          <w:t>Inne rozwiązania w zakresie organizowania społeczności lokalnej i animacji społecznej</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_Toc527628599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9</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00" w:history="1">
        <w:r w:rsidR="007B5AD5" w:rsidRPr="004F400E">
          <w:rPr>
            <w:rStyle w:val="Hipercze"/>
            <w:rFonts w:asciiTheme="majorHAnsi" w:hAnsiTheme="majorHAnsi" w:cstheme="minorHAnsi"/>
            <w:b/>
            <w:bCs/>
            <w:noProof/>
            <w:kern w:val="32"/>
          </w:rPr>
          <w:t>2.5.</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Alokacja i forma finansowania</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_Toc527628600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10</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01" w:history="1">
        <w:r w:rsidR="007B5AD5" w:rsidRPr="004F400E">
          <w:rPr>
            <w:rStyle w:val="Hipercze"/>
            <w:rFonts w:asciiTheme="majorHAnsi" w:hAnsiTheme="majorHAnsi" w:cstheme="minorHAnsi"/>
            <w:b/>
            <w:bCs/>
            <w:noProof/>
            <w:kern w:val="32"/>
          </w:rPr>
          <w:t>2.6.</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Udzielanie informacji oraz doradztwo biura LGD</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_Toc527628601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11</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02" w:history="1">
        <w:r w:rsidR="007B5AD5" w:rsidRPr="004F400E">
          <w:rPr>
            <w:rStyle w:val="Hipercze"/>
            <w:rFonts w:asciiTheme="majorHAnsi" w:hAnsiTheme="majorHAnsi" w:cstheme="minorHAnsi"/>
            <w:b/>
            <w:bCs/>
            <w:noProof/>
            <w:kern w:val="32"/>
          </w:rPr>
          <w:t>2.7.</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Podstawa prawna oraz dokumenty programowe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_Toc527628602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11</w:t>
        </w:r>
        <w:r w:rsidR="00AC6662" w:rsidRPr="004F400E">
          <w:rPr>
            <w:rFonts w:asciiTheme="majorHAnsi" w:hAnsiTheme="majorHAnsi"/>
            <w:noProof/>
            <w:webHidden/>
          </w:rPr>
          <w:fldChar w:fldCharType="end"/>
        </w:r>
      </w:hyperlink>
    </w:p>
    <w:p w:rsidR="007B5AD5" w:rsidRPr="004F400E" w:rsidRDefault="006B0688">
      <w:pPr>
        <w:pStyle w:val="Spistreci1"/>
        <w:tabs>
          <w:tab w:val="left" w:pos="880"/>
          <w:tab w:val="right" w:leader="dot" w:pos="9250"/>
        </w:tabs>
        <w:rPr>
          <w:rFonts w:asciiTheme="majorHAnsi" w:eastAsiaTheme="minorEastAsia" w:hAnsiTheme="majorHAnsi" w:cstheme="minorBidi"/>
          <w:noProof/>
          <w:sz w:val="22"/>
          <w:szCs w:val="22"/>
        </w:rPr>
      </w:pPr>
      <w:hyperlink w:anchor="_Toc527628603" w:history="1">
        <w:r w:rsidR="007B5AD5" w:rsidRPr="004F400E">
          <w:rPr>
            <w:rStyle w:val="Hipercze"/>
            <w:rFonts w:asciiTheme="majorHAnsi" w:hAnsiTheme="majorHAnsi" w:cstheme="minorHAnsi"/>
            <w:b/>
            <w:bCs/>
            <w:noProof/>
            <w:kern w:val="32"/>
          </w:rPr>
          <w:t>2.7.1.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Dokumenty programowe i horyzontalne: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_Toc527628603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11</w:t>
        </w:r>
        <w:r w:rsidR="00AC6662" w:rsidRPr="004F400E">
          <w:rPr>
            <w:rFonts w:asciiTheme="majorHAnsi" w:hAnsiTheme="majorHAnsi"/>
            <w:noProof/>
            <w:webHidden/>
          </w:rPr>
          <w:fldChar w:fldCharType="end"/>
        </w:r>
      </w:hyperlink>
    </w:p>
    <w:p w:rsidR="007B5AD5" w:rsidRPr="004F400E" w:rsidRDefault="006B0688">
      <w:pPr>
        <w:pStyle w:val="Spistreci1"/>
        <w:tabs>
          <w:tab w:val="left" w:pos="880"/>
          <w:tab w:val="right" w:leader="dot" w:pos="9250"/>
        </w:tabs>
        <w:rPr>
          <w:rFonts w:asciiTheme="majorHAnsi" w:eastAsiaTheme="minorEastAsia" w:hAnsiTheme="majorHAnsi" w:cstheme="minorBidi"/>
          <w:noProof/>
          <w:sz w:val="22"/>
          <w:szCs w:val="22"/>
        </w:rPr>
      </w:pPr>
      <w:hyperlink w:anchor="_Toc527628604" w:history="1">
        <w:r w:rsidR="007B5AD5" w:rsidRPr="004F400E">
          <w:rPr>
            <w:rStyle w:val="Hipercze"/>
            <w:rFonts w:asciiTheme="majorHAnsi" w:hAnsiTheme="majorHAnsi" w:cstheme="minorHAnsi"/>
            <w:b/>
            <w:bCs/>
            <w:noProof/>
            <w:kern w:val="32"/>
          </w:rPr>
          <w:t>2.7.2.</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Dokumenty programowe lokalne – dla obszaru LSR:</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_Toc527628604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12</w:t>
        </w:r>
        <w:r w:rsidR="00AC6662" w:rsidRPr="004F400E">
          <w:rPr>
            <w:rFonts w:asciiTheme="majorHAnsi" w:hAnsiTheme="majorHAnsi"/>
            <w:noProof/>
            <w:webHidden/>
          </w:rPr>
          <w:fldChar w:fldCharType="end"/>
        </w:r>
      </w:hyperlink>
    </w:p>
    <w:p w:rsidR="007B5AD5" w:rsidRPr="004F400E" w:rsidRDefault="006B0688">
      <w:pPr>
        <w:pStyle w:val="Spistreci1"/>
        <w:tabs>
          <w:tab w:val="left" w:pos="880"/>
          <w:tab w:val="right" w:leader="dot" w:pos="9250"/>
        </w:tabs>
        <w:rPr>
          <w:rFonts w:asciiTheme="majorHAnsi" w:eastAsiaTheme="minorEastAsia" w:hAnsiTheme="majorHAnsi" w:cstheme="minorBidi"/>
          <w:noProof/>
          <w:sz w:val="22"/>
          <w:szCs w:val="22"/>
        </w:rPr>
      </w:pPr>
      <w:hyperlink w:anchor="_Toc527628605" w:history="1">
        <w:r w:rsidR="007B5AD5" w:rsidRPr="004F400E">
          <w:rPr>
            <w:rStyle w:val="Hipercze"/>
            <w:rFonts w:asciiTheme="majorHAnsi" w:hAnsiTheme="majorHAnsi" w:cstheme="minorHAnsi"/>
            <w:b/>
            <w:bCs/>
            <w:noProof/>
            <w:kern w:val="32"/>
          </w:rPr>
          <w:t>2.7.3.</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Akty prawne: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_Toc527628605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12</w:t>
        </w:r>
        <w:r w:rsidR="00AC6662" w:rsidRPr="004F400E">
          <w:rPr>
            <w:rFonts w:asciiTheme="majorHAnsi" w:hAnsiTheme="majorHAnsi"/>
            <w:noProof/>
            <w:webHidden/>
          </w:rPr>
          <w:fldChar w:fldCharType="end"/>
        </w:r>
      </w:hyperlink>
    </w:p>
    <w:p w:rsidR="007B5AD5" w:rsidRPr="004F400E" w:rsidRDefault="006B0688">
      <w:pPr>
        <w:pStyle w:val="Spistreci1"/>
        <w:tabs>
          <w:tab w:val="left" w:pos="440"/>
          <w:tab w:val="right" w:leader="dot" w:pos="9250"/>
        </w:tabs>
        <w:rPr>
          <w:rFonts w:asciiTheme="majorHAnsi" w:eastAsiaTheme="minorEastAsia" w:hAnsiTheme="majorHAnsi" w:cstheme="minorBidi"/>
          <w:noProof/>
          <w:sz w:val="22"/>
          <w:szCs w:val="22"/>
        </w:rPr>
      </w:pPr>
      <w:hyperlink w:anchor="_Toc527628606" w:history="1">
        <w:r w:rsidR="007B5AD5" w:rsidRPr="004F400E">
          <w:rPr>
            <w:rStyle w:val="Hipercze"/>
            <w:rFonts w:asciiTheme="majorHAnsi" w:hAnsiTheme="majorHAnsi" w:cstheme="minorHAnsi"/>
            <w:b/>
            <w:bCs/>
            <w:noProof/>
            <w:kern w:val="32"/>
          </w:rPr>
          <w:t>3.</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WYMAGANIA PROJEKTOWE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_Toc527628606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13</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07" w:history="1">
        <w:r w:rsidR="007B5AD5" w:rsidRPr="004F400E">
          <w:rPr>
            <w:rStyle w:val="Hipercze"/>
            <w:rFonts w:asciiTheme="majorHAnsi" w:hAnsiTheme="majorHAnsi" w:cstheme="minorHAnsi"/>
            <w:b/>
            <w:bCs/>
            <w:noProof/>
            <w:kern w:val="32"/>
          </w:rPr>
          <w:t>3.1.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Wymagania odnośnie grupy docelowej</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_Toc527628607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13</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08" w:history="1">
        <w:r w:rsidR="007B5AD5" w:rsidRPr="004F400E">
          <w:rPr>
            <w:rStyle w:val="Hipercze"/>
            <w:rFonts w:asciiTheme="majorHAnsi" w:hAnsiTheme="majorHAnsi" w:cstheme="minorHAnsi"/>
            <w:b/>
            <w:bCs/>
            <w:noProof/>
            <w:kern w:val="32"/>
          </w:rPr>
          <w:t>3.2.</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Rekrutacja uczestników</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_Toc527628608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14</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09" w:history="1">
        <w:r w:rsidR="007B5AD5" w:rsidRPr="004F400E">
          <w:rPr>
            <w:rStyle w:val="Hipercze"/>
            <w:rFonts w:asciiTheme="majorHAnsi" w:hAnsiTheme="majorHAnsi" w:cstheme="minorHAnsi"/>
            <w:b/>
            <w:bCs/>
            <w:noProof/>
            <w:kern w:val="32"/>
          </w:rPr>
          <w:t>3.3.</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Miejsce realizacji zadań w ramach projektu objętego grantem</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_Toc527628609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15</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10" w:history="1">
        <w:r w:rsidR="007B5AD5" w:rsidRPr="004F400E">
          <w:rPr>
            <w:rStyle w:val="Hipercze"/>
            <w:rFonts w:asciiTheme="majorHAnsi" w:hAnsiTheme="majorHAnsi" w:cstheme="minorHAnsi"/>
            <w:b/>
            <w:bCs/>
            <w:noProof/>
            <w:kern w:val="32"/>
          </w:rPr>
          <w:t>3.4.</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Wymagania czasowe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_Toc527628610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15</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11" w:history="1">
        <w:r w:rsidR="007B5AD5" w:rsidRPr="004F400E">
          <w:rPr>
            <w:rStyle w:val="Hipercze"/>
            <w:rFonts w:asciiTheme="majorHAnsi" w:hAnsiTheme="majorHAnsi" w:cstheme="minorHAnsi"/>
            <w:b/>
            <w:bCs/>
            <w:noProof/>
            <w:kern w:val="32"/>
          </w:rPr>
          <w:t>3.5.</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Wymagania finansowe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_Toc527628611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15</w:t>
        </w:r>
        <w:r w:rsidR="00AC6662" w:rsidRPr="004F400E">
          <w:rPr>
            <w:rFonts w:asciiTheme="majorHAnsi" w:hAnsiTheme="majorHAnsi"/>
            <w:noProof/>
            <w:webHidden/>
          </w:rPr>
          <w:fldChar w:fldCharType="end"/>
        </w:r>
      </w:hyperlink>
    </w:p>
    <w:p w:rsidR="007B5AD5" w:rsidRPr="004F400E" w:rsidRDefault="006B0688">
      <w:pPr>
        <w:pStyle w:val="Spistreci1"/>
        <w:tabs>
          <w:tab w:val="left" w:pos="880"/>
          <w:tab w:val="right" w:leader="dot" w:pos="9250"/>
        </w:tabs>
        <w:rPr>
          <w:rFonts w:asciiTheme="majorHAnsi" w:eastAsiaTheme="minorEastAsia" w:hAnsiTheme="majorHAnsi" w:cstheme="minorBidi"/>
          <w:noProof/>
          <w:sz w:val="22"/>
          <w:szCs w:val="22"/>
        </w:rPr>
      </w:pPr>
      <w:hyperlink w:anchor="_Toc527628612" w:history="1">
        <w:r w:rsidR="007B5AD5" w:rsidRPr="004F400E">
          <w:rPr>
            <w:rStyle w:val="Hipercze"/>
            <w:rFonts w:asciiTheme="majorHAnsi" w:hAnsiTheme="majorHAnsi" w:cstheme="minorHAnsi"/>
            <w:b/>
            <w:bCs/>
            <w:noProof/>
            <w:kern w:val="32"/>
          </w:rPr>
          <w:t>3.5.1.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Limity i ograniczenia</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_Toc527628612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15</w:t>
        </w:r>
        <w:r w:rsidR="00AC6662" w:rsidRPr="004F400E">
          <w:rPr>
            <w:rFonts w:asciiTheme="majorHAnsi" w:hAnsiTheme="majorHAnsi"/>
            <w:noProof/>
            <w:webHidden/>
          </w:rPr>
          <w:fldChar w:fldCharType="end"/>
        </w:r>
      </w:hyperlink>
    </w:p>
    <w:p w:rsidR="007B5AD5" w:rsidRPr="004F400E" w:rsidRDefault="006B0688">
      <w:pPr>
        <w:pStyle w:val="Spistreci1"/>
        <w:tabs>
          <w:tab w:val="left" w:pos="880"/>
          <w:tab w:val="right" w:leader="dot" w:pos="9250"/>
        </w:tabs>
        <w:rPr>
          <w:rFonts w:asciiTheme="majorHAnsi" w:eastAsiaTheme="minorEastAsia" w:hAnsiTheme="majorHAnsi" w:cstheme="minorBidi"/>
          <w:noProof/>
          <w:sz w:val="22"/>
          <w:szCs w:val="22"/>
        </w:rPr>
      </w:pPr>
      <w:hyperlink w:anchor="_Toc527628613" w:history="1">
        <w:r w:rsidR="007B5AD5" w:rsidRPr="004F400E">
          <w:rPr>
            <w:rStyle w:val="Hipercze"/>
            <w:rFonts w:asciiTheme="majorHAnsi" w:hAnsiTheme="majorHAnsi" w:cstheme="minorHAnsi"/>
            <w:b/>
            <w:bCs/>
            <w:noProof/>
            <w:kern w:val="32"/>
          </w:rPr>
          <w:t>3.5.2.</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Podstawowe zasady konstruowania budżetu projektu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_Toc527628613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15</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14" w:history="1">
        <w:r w:rsidR="007B5AD5" w:rsidRPr="004F400E">
          <w:rPr>
            <w:rStyle w:val="Hipercze"/>
            <w:rFonts w:asciiTheme="majorHAnsi" w:hAnsiTheme="majorHAnsi" w:cstheme="minorHAnsi"/>
            <w:b/>
            <w:bCs/>
            <w:noProof/>
            <w:kern w:val="32"/>
          </w:rPr>
          <w:t>3.6.</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Wskaźniki rezultatu i produktu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_Toc527628614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18</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15" w:history="1">
        <w:r w:rsidR="007B5AD5" w:rsidRPr="004F400E">
          <w:rPr>
            <w:rStyle w:val="Hipercze"/>
            <w:rFonts w:asciiTheme="majorHAnsi" w:hAnsiTheme="majorHAnsi" w:cstheme="minorHAnsi"/>
            <w:b/>
            <w:bCs/>
            <w:noProof/>
            <w:kern w:val="32"/>
          </w:rPr>
          <w:t>3.7.</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Rozliczanie projektu i kwota uproszczona.</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_Toc527628615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22</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16" w:history="1">
        <w:r w:rsidR="007B5AD5" w:rsidRPr="004F400E">
          <w:rPr>
            <w:rStyle w:val="Hipercze"/>
            <w:rFonts w:asciiTheme="majorHAnsi" w:hAnsiTheme="majorHAnsi" w:cstheme="minorHAnsi"/>
            <w:b/>
            <w:bCs/>
            <w:noProof/>
            <w:kern w:val="32"/>
          </w:rPr>
          <w:t>3.8.</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Pomoc publiczna</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_Toc527628616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23</w:t>
        </w:r>
        <w:r w:rsidR="00AC6662" w:rsidRPr="004F400E">
          <w:rPr>
            <w:rFonts w:asciiTheme="majorHAnsi" w:hAnsiTheme="majorHAnsi"/>
            <w:noProof/>
            <w:webHidden/>
          </w:rPr>
          <w:fldChar w:fldCharType="end"/>
        </w:r>
      </w:hyperlink>
    </w:p>
    <w:p w:rsidR="007B5AD5" w:rsidRPr="004F400E" w:rsidRDefault="006B0688">
      <w:pPr>
        <w:pStyle w:val="Spistreci1"/>
        <w:tabs>
          <w:tab w:val="left" w:pos="440"/>
          <w:tab w:val="right" w:leader="dot" w:pos="9250"/>
        </w:tabs>
        <w:rPr>
          <w:rFonts w:asciiTheme="majorHAnsi" w:eastAsiaTheme="minorEastAsia" w:hAnsiTheme="majorHAnsi" w:cstheme="minorBidi"/>
          <w:noProof/>
          <w:sz w:val="22"/>
          <w:szCs w:val="22"/>
        </w:rPr>
      </w:pPr>
      <w:hyperlink w:anchor="_Toc527628617" w:history="1">
        <w:r w:rsidR="007B5AD5" w:rsidRPr="004F400E">
          <w:rPr>
            <w:rStyle w:val="Hipercze"/>
            <w:rFonts w:asciiTheme="majorHAnsi" w:hAnsiTheme="majorHAnsi" w:cstheme="minorHAnsi"/>
            <w:b/>
            <w:bCs/>
            <w:noProof/>
            <w:kern w:val="32"/>
          </w:rPr>
          <w:t>4.</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WNIOSEK O POWIERZENIE GRANTU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_Toc527628617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23</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18" w:history="1">
        <w:r w:rsidR="007B5AD5" w:rsidRPr="004F400E">
          <w:rPr>
            <w:rStyle w:val="Hipercze"/>
            <w:rFonts w:asciiTheme="majorHAnsi" w:hAnsiTheme="majorHAnsi" w:cstheme="minorHAnsi"/>
            <w:b/>
            <w:bCs/>
            <w:noProof/>
            <w:kern w:val="32"/>
          </w:rPr>
          <w:t>4.1.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Przygotowanie wniosku o powierzenie grantu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_Toc527628618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23</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19" w:history="1">
        <w:r w:rsidR="007B5AD5" w:rsidRPr="004F400E">
          <w:rPr>
            <w:rStyle w:val="Hipercze"/>
            <w:rFonts w:asciiTheme="majorHAnsi" w:hAnsiTheme="majorHAnsi" w:cstheme="minorHAnsi"/>
            <w:b/>
            <w:bCs/>
            <w:noProof/>
            <w:kern w:val="32"/>
          </w:rPr>
          <w:t>4.2.</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Złożenie wniosku o powierzenie grantu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_Toc527628619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23</w:t>
        </w:r>
        <w:r w:rsidR="00AC6662" w:rsidRPr="004F400E">
          <w:rPr>
            <w:rFonts w:asciiTheme="majorHAnsi" w:hAnsiTheme="majorHAnsi"/>
            <w:noProof/>
            <w:webHidden/>
          </w:rPr>
          <w:fldChar w:fldCharType="end"/>
        </w:r>
      </w:hyperlink>
    </w:p>
    <w:p w:rsidR="007B5AD5" w:rsidRPr="004F400E" w:rsidRDefault="006B0688">
      <w:pPr>
        <w:pStyle w:val="Spistreci1"/>
        <w:tabs>
          <w:tab w:val="left" w:pos="440"/>
          <w:tab w:val="right" w:leader="dot" w:pos="9250"/>
        </w:tabs>
        <w:rPr>
          <w:rFonts w:asciiTheme="majorHAnsi" w:eastAsiaTheme="minorEastAsia" w:hAnsiTheme="majorHAnsi" w:cstheme="minorBidi"/>
          <w:noProof/>
          <w:sz w:val="22"/>
          <w:szCs w:val="22"/>
        </w:rPr>
      </w:pPr>
      <w:hyperlink w:anchor="_Toc527628620" w:history="1">
        <w:r w:rsidR="007B5AD5" w:rsidRPr="004F400E">
          <w:rPr>
            <w:rStyle w:val="Hipercze"/>
            <w:rFonts w:asciiTheme="majorHAnsi" w:hAnsiTheme="majorHAnsi" w:cstheme="minorHAnsi"/>
            <w:b/>
            <w:bCs/>
            <w:noProof/>
            <w:kern w:val="32"/>
          </w:rPr>
          <w:t>5.</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PROCEDURA OCENY I WYBORU PROJEKTÓW OBJĘTYCH GRANTAMI ORAZ LOKALNE KRYTERIA WYBORU GRANTOBIORCÓW</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_Toc527628620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24</w:t>
        </w:r>
        <w:r w:rsidR="00AC6662" w:rsidRPr="004F400E">
          <w:rPr>
            <w:rFonts w:asciiTheme="majorHAnsi" w:hAnsiTheme="majorHAnsi"/>
            <w:noProof/>
            <w:webHidden/>
          </w:rPr>
          <w:fldChar w:fldCharType="end"/>
        </w:r>
      </w:hyperlink>
    </w:p>
    <w:p w:rsidR="007B5AD5" w:rsidRPr="004F400E" w:rsidRDefault="006B0688">
      <w:pPr>
        <w:pStyle w:val="Spistreci1"/>
        <w:tabs>
          <w:tab w:val="left" w:pos="440"/>
          <w:tab w:val="right" w:leader="dot" w:pos="9250"/>
        </w:tabs>
        <w:rPr>
          <w:rFonts w:asciiTheme="majorHAnsi" w:eastAsiaTheme="minorEastAsia" w:hAnsiTheme="majorHAnsi" w:cstheme="minorBidi"/>
          <w:noProof/>
          <w:sz w:val="22"/>
          <w:szCs w:val="22"/>
        </w:rPr>
      </w:pPr>
      <w:hyperlink w:anchor="_Toc527628621" w:history="1">
        <w:r w:rsidR="007B5AD5" w:rsidRPr="004F400E">
          <w:rPr>
            <w:rStyle w:val="Hipercze"/>
            <w:rFonts w:asciiTheme="majorHAnsi" w:hAnsiTheme="majorHAnsi" w:cstheme="minorHAnsi"/>
            <w:b/>
            <w:bCs/>
            <w:noProof/>
            <w:kern w:val="32"/>
          </w:rPr>
          <w:t>6.</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UMOWA O POWIERZENIE GRANTU W RAMACH RLKS</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_Toc527628621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24</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22" w:history="1">
        <w:r w:rsidR="007B5AD5" w:rsidRPr="004F400E">
          <w:rPr>
            <w:rStyle w:val="Hipercze"/>
            <w:rFonts w:asciiTheme="majorHAnsi" w:hAnsiTheme="majorHAnsi" w:cstheme="minorHAnsi"/>
            <w:b/>
            <w:bCs/>
            <w:noProof/>
            <w:kern w:val="32"/>
          </w:rPr>
          <w:t>6.1.</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Informacje ogólne</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_Toc527628622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24</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23" w:history="1">
        <w:r w:rsidR="007B5AD5" w:rsidRPr="004F400E">
          <w:rPr>
            <w:rStyle w:val="Hipercze"/>
            <w:rFonts w:asciiTheme="majorHAnsi" w:hAnsiTheme="majorHAnsi" w:cstheme="minorHAnsi"/>
            <w:b/>
            <w:bCs/>
            <w:noProof/>
            <w:kern w:val="32"/>
          </w:rPr>
          <w:t>6.2</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Dokumenty wymagane przy podpisaniu umowy o powierzenie grantu</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_Toc527628623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24</w:t>
        </w:r>
        <w:r w:rsidR="00AC6662" w:rsidRPr="004F400E">
          <w:rPr>
            <w:rFonts w:asciiTheme="majorHAnsi" w:hAnsiTheme="majorHAnsi"/>
            <w:noProof/>
            <w:webHidden/>
          </w:rPr>
          <w:fldChar w:fldCharType="end"/>
        </w:r>
      </w:hyperlink>
    </w:p>
    <w:p w:rsidR="007B5AD5" w:rsidRPr="004F400E" w:rsidRDefault="006B0688">
      <w:pPr>
        <w:pStyle w:val="Spistreci1"/>
        <w:tabs>
          <w:tab w:val="left" w:pos="660"/>
          <w:tab w:val="right" w:leader="dot" w:pos="9250"/>
        </w:tabs>
        <w:rPr>
          <w:rFonts w:asciiTheme="majorHAnsi" w:eastAsiaTheme="minorEastAsia" w:hAnsiTheme="majorHAnsi" w:cstheme="minorBidi"/>
          <w:noProof/>
          <w:sz w:val="22"/>
          <w:szCs w:val="22"/>
        </w:rPr>
      </w:pPr>
      <w:hyperlink w:anchor="_Toc527628624" w:history="1">
        <w:r w:rsidR="007B5AD5" w:rsidRPr="004F400E">
          <w:rPr>
            <w:rStyle w:val="Hipercze"/>
            <w:rFonts w:asciiTheme="majorHAnsi" w:hAnsiTheme="majorHAnsi" w:cstheme="minorHAnsi"/>
            <w:b/>
            <w:bCs/>
            <w:noProof/>
            <w:kern w:val="32"/>
          </w:rPr>
          <w:t>6.3</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Zabezpieczenie prawidłowej realizacji umowy</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_Toc527628624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25</w:t>
        </w:r>
        <w:r w:rsidR="00AC6662" w:rsidRPr="004F400E">
          <w:rPr>
            <w:rFonts w:asciiTheme="majorHAnsi" w:hAnsiTheme="majorHAnsi"/>
            <w:noProof/>
            <w:webHidden/>
          </w:rPr>
          <w:fldChar w:fldCharType="end"/>
        </w:r>
      </w:hyperlink>
    </w:p>
    <w:p w:rsidR="007B5AD5" w:rsidRPr="004F400E" w:rsidRDefault="006B0688">
      <w:pPr>
        <w:pStyle w:val="Spistreci1"/>
        <w:tabs>
          <w:tab w:val="left" w:pos="440"/>
          <w:tab w:val="right" w:leader="dot" w:pos="9250"/>
        </w:tabs>
        <w:rPr>
          <w:rFonts w:asciiTheme="majorHAnsi" w:eastAsiaTheme="minorEastAsia" w:hAnsiTheme="majorHAnsi" w:cstheme="minorBidi"/>
          <w:noProof/>
          <w:sz w:val="22"/>
          <w:szCs w:val="22"/>
        </w:rPr>
      </w:pPr>
      <w:hyperlink w:anchor="_Toc527628625" w:history="1">
        <w:r w:rsidR="007B5AD5" w:rsidRPr="004F400E">
          <w:rPr>
            <w:rStyle w:val="Hipercze"/>
            <w:rFonts w:asciiTheme="majorHAnsi" w:hAnsiTheme="majorHAnsi" w:cstheme="minorHAnsi"/>
            <w:b/>
            <w:bCs/>
            <w:noProof/>
            <w:kern w:val="32"/>
          </w:rPr>
          <w:t>7.</w:t>
        </w:r>
        <w:r w:rsidR="007B5AD5" w:rsidRPr="004F400E">
          <w:rPr>
            <w:rFonts w:asciiTheme="majorHAnsi" w:eastAsiaTheme="minorEastAsia" w:hAnsiTheme="majorHAnsi" w:cstheme="minorBidi"/>
            <w:noProof/>
            <w:sz w:val="22"/>
            <w:szCs w:val="22"/>
          </w:rPr>
          <w:tab/>
        </w:r>
        <w:r w:rsidR="007B5AD5" w:rsidRPr="004F400E">
          <w:rPr>
            <w:rStyle w:val="Hipercze"/>
            <w:rFonts w:asciiTheme="majorHAnsi" w:hAnsiTheme="majorHAnsi" w:cstheme="minorHAnsi"/>
            <w:b/>
            <w:bCs/>
            <w:noProof/>
            <w:kern w:val="32"/>
          </w:rPr>
          <w:t>PROCEDURA ODWOŁAWCZA</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_Toc527628625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25</w:t>
        </w:r>
        <w:r w:rsidR="00AC6662" w:rsidRPr="004F400E">
          <w:rPr>
            <w:rFonts w:asciiTheme="majorHAnsi" w:hAnsiTheme="majorHAnsi"/>
            <w:noProof/>
            <w:webHidden/>
          </w:rPr>
          <w:fldChar w:fldCharType="end"/>
        </w:r>
      </w:hyperlink>
    </w:p>
    <w:p w:rsidR="007B5AD5" w:rsidRPr="004F400E" w:rsidRDefault="006B0688">
      <w:pPr>
        <w:pStyle w:val="Spistreci1"/>
        <w:tabs>
          <w:tab w:val="right" w:leader="dot" w:pos="9250"/>
        </w:tabs>
        <w:rPr>
          <w:rFonts w:asciiTheme="majorHAnsi" w:eastAsiaTheme="minorEastAsia" w:hAnsiTheme="majorHAnsi" w:cstheme="minorBidi"/>
          <w:noProof/>
          <w:sz w:val="22"/>
          <w:szCs w:val="22"/>
        </w:rPr>
      </w:pPr>
      <w:hyperlink w:anchor="_Toc527628626" w:history="1">
        <w:r w:rsidR="007B5AD5" w:rsidRPr="004F400E">
          <w:rPr>
            <w:rStyle w:val="Hipercze"/>
            <w:rFonts w:asciiTheme="majorHAnsi" w:hAnsiTheme="majorHAnsi" w:cstheme="minorHAnsi"/>
            <w:b/>
            <w:bCs/>
            <w:noProof/>
            <w:kern w:val="32"/>
          </w:rPr>
          <w:t>Załączniki:</w:t>
        </w:r>
        <w:r w:rsidR="007B5AD5" w:rsidRPr="004F400E">
          <w:rPr>
            <w:rFonts w:asciiTheme="majorHAnsi" w:hAnsiTheme="majorHAnsi"/>
            <w:noProof/>
            <w:webHidden/>
          </w:rPr>
          <w:tab/>
        </w:r>
        <w:r w:rsidR="00AC6662" w:rsidRPr="004F400E">
          <w:rPr>
            <w:rFonts w:asciiTheme="majorHAnsi" w:hAnsiTheme="majorHAnsi"/>
            <w:noProof/>
            <w:webHidden/>
          </w:rPr>
          <w:fldChar w:fldCharType="begin"/>
        </w:r>
        <w:r w:rsidR="007B5AD5" w:rsidRPr="004F400E">
          <w:rPr>
            <w:rFonts w:asciiTheme="majorHAnsi" w:hAnsiTheme="majorHAnsi"/>
            <w:noProof/>
            <w:webHidden/>
          </w:rPr>
          <w:instrText xml:space="preserve"> PAGEREF _Toc527628626 \h </w:instrText>
        </w:r>
        <w:r w:rsidR="00AC6662" w:rsidRPr="004F400E">
          <w:rPr>
            <w:rFonts w:asciiTheme="majorHAnsi" w:hAnsiTheme="majorHAnsi"/>
            <w:noProof/>
            <w:webHidden/>
          </w:rPr>
        </w:r>
        <w:r w:rsidR="00AC6662" w:rsidRPr="004F400E">
          <w:rPr>
            <w:rFonts w:asciiTheme="majorHAnsi" w:hAnsiTheme="majorHAnsi"/>
            <w:noProof/>
            <w:webHidden/>
          </w:rPr>
          <w:fldChar w:fldCharType="separate"/>
        </w:r>
        <w:r w:rsidR="001D1723" w:rsidRPr="004F400E">
          <w:rPr>
            <w:rFonts w:asciiTheme="majorHAnsi" w:hAnsiTheme="majorHAnsi"/>
            <w:noProof/>
            <w:webHidden/>
          </w:rPr>
          <w:t>25</w:t>
        </w:r>
        <w:r w:rsidR="00AC6662" w:rsidRPr="004F400E">
          <w:rPr>
            <w:rFonts w:asciiTheme="majorHAnsi" w:hAnsiTheme="majorHAnsi"/>
            <w:noProof/>
            <w:webHidden/>
          </w:rPr>
          <w:fldChar w:fldCharType="end"/>
        </w:r>
      </w:hyperlink>
    </w:p>
    <w:p w:rsidR="0077711D" w:rsidRPr="004F400E" w:rsidRDefault="00AC6662" w:rsidP="00B766EC">
      <w:pPr>
        <w:spacing w:after="0" w:line="240" w:lineRule="auto"/>
        <w:rPr>
          <w:rFonts w:asciiTheme="majorHAnsi" w:hAnsiTheme="majorHAnsi" w:cstheme="minorHAnsi"/>
          <w:b/>
          <w:sz w:val="28"/>
        </w:rPr>
        <w:sectPr w:rsidR="0077711D" w:rsidRPr="004F400E" w:rsidSect="00B10907">
          <w:headerReference w:type="default" r:id="rId8"/>
          <w:footerReference w:type="default" r:id="rId9"/>
          <w:headerReference w:type="first" r:id="rId10"/>
          <w:footerReference w:type="first" r:id="rId11"/>
          <w:pgSz w:w="11900" w:h="16840"/>
          <w:pgMar w:top="1440" w:right="1340" w:bottom="1440" w:left="1300" w:header="0" w:footer="250" w:gutter="0"/>
          <w:cols w:space="0" w:equalWidth="0">
            <w:col w:w="9260"/>
          </w:cols>
          <w:titlePg/>
          <w:docGrid w:linePitch="360"/>
        </w:sectPr>
      </w:pPr>
      <w:r w:rsidRPr="004F400E">
        <w:rPr>
          <w:rFonts w:asciiTheme="majorHAnsi" w:hAnsiTheme="majorHAnsi" w:cstheme="minorHAnsi"/>
          <w:b/>
          <w:bCs/>
          <w:sz w:val="22"/>
          <w:szCs w:val="22"/>
        </w:rPr>
        <w:fldChar w:fldCharType="end"/>
      </w:r>
    </w:p>
    <w:p w:rsidR="0077711D" w:rsidRPr="004F400E" w:rsidRDefault="0077711D" w:rsidP="0077711D">
      <w:pPr>
        <w:spacing w:after="0" w:line="240" w:lineRule="auto"/>
        <w:rPr>
          <w:rFonts w:asciiTheme="majorHAnsi" w:hAnsiTheme="majorHAnsi" w:cstheme="minorHAnsi"/>
        </w:rPr>
      </w:pPr>
    </w:p>
    <w:p w:rsidR="0077711D" w:rsidRPr="004F400E" w:rsidRDefault="0077711D" w:rsidP="007E6337">
      <w:pPr>
        <w:pStyle w:val="Nagwek1"/>
        <w:keepLines w:val="0"/>
        <w:numPr>
          <w:ilvl w:val="0"/>
          <w:numId w:val="26"/>
        </w:numPr>
        <w:pBdr>
          <w:left w:val="none" w:sz="0" w:space="0" w:color="auto"/>
        </w:pBdr>
        <w:shd w:val="clear" w:color="auto" w:fill="70AD47"/>
        <w:spacing w:before="0" w:after="0" w:line="276" w:lineRule="auto"/>
        <w:rPr>
          <w:rFonts w:asciiTheme="majorHAnsi" w:hAnsiTheme="majorHAnsi" w:cstheme="minorHAnsi"/>
          <w:b/>
          <w:sz w:val="22"/>
          <w:szCs w:val="22"/>
        </w:rPr>
      </w:pPr>
      <w:bookmarkStart w:id="0" w:name="_Toc519171921"/>
      <w:bookmarkStart w:id="1" w:name="_Toc527628588"/>
      <w:r w:rsidRPr="004F400E">
        <w:rPr>
          <w:rFonts w:asciiTheme="majorHAnsi" w:eastAsia="Times New Roman" w:hAnsiTheme="majorHAnsi" w:cstheme="minorHAnsi"/>
          <w:b/>
          <w:bCs/>
          <w:caps w:val="0"/>
          <w:spacing w:val="0"/>
          <w:kern w:val="32"/>
          <w:sz w:val="24"/>
          <w:szCs w:val="24"/>
        </w:rPr>
        <w:t>SŁOWNIK</w:t>
      </w:r>
      <w:bookmarkEnd w:id="0"/>
      <w:r w:rsidRPr="004F400E">
        <w:rPr>
          <w:rFonts w:asciiTheme="majorHAnsi" w:eastAsia="Times New Roman" w:hAnsiTheme="majorHAnsi" w:cstheme="minorHAnsi"/>
          <w:b/>
          <w:bCs/>
          <w:caps w:val="0"/>
          <w:spacing w:val="0"/>
          <w:kern w:val="32"/>
          <w:sz w:val="24"/>
          <w:szCs w:val="24"/>
        </w:rPr>
        <w:t xml:space="preserve"> oraz UŻYTE SKRÓTY</w:t>
      </w:r>
      <w:bookmarkEnd w:id="1"/>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E6337">
      <w:pPr>
        <w:pStyle w:val="Akapitzlist"/>
        <w:numPr>
          <w:ilvl w:val="0"/>
          <w:numId w:val="39"/>
        </w:numPr>
        <w:tabs>
          <w:tab w:val="left" w:pos="387"/>
        </w:tabs>
        <w:spacing w:line="264" w:lineRule="auto"/>
        <w:ind w:right="20"/>
        <w:jc w:val="both"/>
        <w:rPr>
          <w:rFonts w:asciiTheme="majorHAnsi" w:hAnsiTheme="majorHAnsi" w:cstheme="minorHAnsi"/>
          <w:sz w:val="22"/>
          <w:szCs w:val="22"/>
        </w:rPr>
      </w:pPr>
      <w:r w:rsidRPr="004F400E">
        <w:rPr>
          <w:rFonts w:asciiTheme="majorHAnsi" w:hAnsiTheme="majorHAnsi" w:cstheme="minorHAnsi"/>
          <w:b/>
          <w:sz w:val="22"/>
          <w:szCs w:val="22"/>
        </w:rPr>
        <w:t xml:space="preserve">Projekt grantowy LGD - </w:t>
      </w:r>
      <w:r w:rsidRPr="004F400E">
        <w:rPr>
          <w:rFonts w:asciiTheme="majorHAnsi" w:hAnsiTheme="majorHAnsi" w:cstheme="minorHAnsi"/>
          <w:sz w:val="22"/>
          <w:szCs w:val="22"/>
        </w:rPr>
        <w:t>projekt, którego beneficjent (LGD) udziela grantów na realizację zadań służących</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osiągnięciu celu tego projektu przez grantobiorców, zgodnie z art. 35 i 36 ustawy wdrożeniowej projekt określony w art. 35 ust. 2 ustawy wdrożeniowej realizowany na podstawie umowy nr UM_SE.433.1.238.2017 o dofinansowanie Projektu grantowego „Wdrażanie Strategii Rozwoju Lokalnego Kierowanego przez Społeczność Lokalnej Grupy Działania Chełmno”;</w:t>
      </w:r>
    </w:p>
    <w:p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Grantodawca </w:t>
      </w:r>
      <w:r w:rsidRPr="004F400E">
        <w:rPr>
          <w:rFonts w:asciiTheme="majorHAnsi" w:hAnsiTheme="majorHAnsi" w:cstheme="minorHAnsi"/>
          <w:sz w:val="22"/>
          <w:szCs w:val="22"/>
        </w:rPr>
        <w:t xml:space="preserve"> – podmiot udzielający grantu, w tym przypadku Stowarzyszenie Lokalna Grupa  Działania Chełmno;</w:t>
      </w:r>
    </w:p>
    <w:p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LGD </w:t>
      </w:r>
      <w:r w:rsidRPr="004F400E">
        <w:rPr>
          <w:rFonts w:asciiTheme="majorHAnsi" w:hAnsiTheme="majorHAnsi" w:cstheme="minorHAnsi"/>
          <w:sz w:val="22"/>
          <w:szCs w:val="22"/>
        </w:rPr>
        <w:t>– Stowarzyszenie Lokalna Grupa Działania Chełmno, ul. Dominikańska 35, sala nr 3, 86-200 Chełmno;</w:t>
      </w:r>
    </w:p>
    <w:p w:rsidR="0077711D" w:rsidRPr="004F400E" w:rsidRDefault="0077711D" w:rsidP="007E6337">
      <w:pPr>
        <w:pStyle w:val="Akapitzlist"/>
        <w:numPr>
          <w:ilvl w:val="0"/>
          <w:numId w:val="39"/>
        </w:numPr>
        <w:spacing w:after="0" w:line="240" w:lineRule="auto"/>
        <w:ind w:left="357" w:hanging="357"/>
        <w:jc w:val="both"/>
        <w:rPr>
          <w:rFonts w:asciiTheme="majorHAnsi" w:hAnsiTheme="majorHAnsi" w:cstheme="minorHAnsi"/>
          <w:sz w:val="22"/>
          <w:szCs w:val="22"/>
        </w:rPr>
      </w:pPr>
      <w:r w:rsidRPr="004F400E">
        <w:rPr>
          <w:rFonts w:asciiTheme="majorHAnsi" w:hAnsiTheme="majorHAnsi" w:cstheme="minorHAnsi"/>
          <w:b/>
          <w:sz w:val="22"/>
          <w:szCs w:val="22"/>
        </w:rPr>
        <w:t>Grantobiorca</w:t>
      </w:r>
      <w:r w:rsidRPr="004F400E">
        <w:rPr>
          <w:rFonts w:asciiTheme="majorHAnsi" w:hAnsiTheme="majorHAnsi" w:cstheme="minorHAnsi"/>
          <w:sz w:val="22"/>
          <w:szCs w:val="22"/>
        </w:rPr>
        <w:t xml:space="preserve"> – podmiot, któremu Stowarzyszenie Lokalna Grupa Działania Chełmno powierza grant;</w:t>
      </w:r>
    </w:p>
    <w:p w:rsidR="0077711D" w:rsidRPr="004F400E" w:rsidRDefault="0077711D" w:rsidP="007E6337">
      <w:pPr>
        <w:pStyle w:val="Akapitzlist"/>
        <w:numPr>
          <w:ilvl w:val="0"/>
          <w:numId w:val="39"/>
        </w:numPr>
        <w:spacing w:after="0" w:line="240" w:lineRule="auto"/>
        <w:ind w:left="357" w:hanging="357"/>
        <w:contextualSpacing w:val="0"/>
        <w:jc w:val="both"/>
        <w:rPr>
          <w:rFonts w:asciiTheme="majorHAnsi" w:hAnsiTheme="majorHAnsi" w:cstheme="minorHAnsi"/>
          <w:sz w:val="22"/>
          <w:szCs w:val="22"/>
        </w:rPr>
      </w:pPr>
      <w:r w:rsidRPr="004F400E">
        <w:rPr>
          <w:rFonts w:asciiTheme="majorHAnsi" w:hAnsiTheme="majorHAnsi" w:cstheme="minorHAnsi"/>
          <w:b/>
          <w:sz w:val="22"/>
          <w:szCs w:val="22"/>
        </w:rPr>
        <w:t xml:space="preserve">Pełnomocnik </w:t>
      </w:r>
      <w:r w:rsidRPr="004F400E">
        <w:rPr>
          <w:rFonts w:asciiTheme="majorHAnsi" w:hAnsiTheme="majorHAnsi" w:cstheme="minorHAnsi"/>
          <w:sz w:val="22"/>
          <w:szCs w:val="22"/>
        </w:rPr>
        <w:t>– w imieniu podmiotu ubiegającego się o przyznanie pomocy może występować pełnomocnik, któremu podmiot ubiegający się o przyznanie pomocy udzielił stosownego pełnomocnictwa. Pełnomocnictwo winno być sporządzone w formie pisemnej oraz określać w swojej treści, w sposób niebudzący wątpliwości, rodzaj czynności, do których pełnomocnik jest umocowany. W złożonym pełnomocnictwie własnoręczność podpisów winna zostać potwierdzona przez notariusza.</w:t>
      </w:r>
    </w:p>
    <w:p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LSR </w:t>
      </w:r>
      <w:r w:rsidRPr="004F400E">
        <w:rPr>
          <w:rFonts w:asciiTheme="majorHAnsi" w:hAnsiTheme="majorHAnsi" w:cstheme="minorHAnsi"/>
          <w:sz w:val="22"/>
          <w:szCs w:val="22"/>
        </w:rPr>
        <w:t>– Lokalna Strategia Rozwoju Stowarzyszenia Lokalna Grupa Działania Chełmno na lata 2014-2020;</w:t>
      </w:r>
    </w:p>
    <w:p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RPO WK-P 2014-2020</w:t>
      </w:r>
      <w:r w:rsidRPr="004F400E">
        <w:rPr>
          <w:rFonts w:asciiTheme="majorHAnsi" w:hAnsiTheme="majorHAnsi" w:cstheme="minorHAnsi"/>
          <w:sz w:val="22"/>
          <w:szCs w:val="22"/>
        </w:rPr>
        <w:t xml:space="preserve"> – Regionalny Program Operacyjny Województwa Kujawsko-Pomorskiego na lata 2014-2020;</w:t>
      </w:r>
    </w:p>
    <w:p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SzOOP 2014-2020 </w:t>
      </w:r>
      <w:r w:rsidRPr="004F400E">
        <w:rPr>
          <w:rFonts w:asciiTheme="majorHAnsi" w:hAnsiTheme="majorHAnsi" w:cstheme="minorHAnsi"/>
          <w:sz w:val="22"/>
          <w:szCs w:val="22"/>
        </w:rPr>
        <w:t>– Szczegółowy Opis Osi Priorytetowych Regionalnego Programu Operacyjnego Województwa Kujawsko-Pomorskiego na lata 2014-2020;</w:t>
      </w:r>
    </w:p>
    <w:p w:rsidR="004C7511"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Projekt objęty grantem</w:t>
      </w:r>
      <w:r w:rsidRPr="004F400E">
        <w:rPr>
          <w:rFonts w:asciiTheme="majorHAnsi" w:hAnsiTheme="majorHAnsi" w:cstheme="minorHAnsi"/>
          <w:sz w:val="22"/>
          <w:szCs w:val="22"/>
        </w:rPr>
        <w:t xml:space="preserve"> – projekt realizowany w ramach projektu grantowego, na który grantobiorca otrzymuje grant (środki finansowe) od grantodawcy, wyłoniony w procedurze</w:t>
      </w:r>
      <w:r w:rsidR="004C7511" w:rsidRPr="004F400E">
        <w:rPr>
          <w:rFonts w:asciiTheme="majorHAnsi" w:hAnsiTheme="majorHAnsi" w:cstheme="minorHAnsi"/>
          <w:sz w:val="22"/>
          <w:szCs w:val="22"/>
        </w:rPr>
        <w:t xml:space="preserve"> naboru grantów, zmierzający do osiągnięcia założonego celu projektu grantowego określonego wskaźnikami, z określonym początkiem i końcem realizacji;</w:t>
      </w:r>
    </w:p>
    <w:p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Procedura grantowa </w:t>
      </w:r>
      <w:r w:rsidRPr="004F400E">
        <w:rPr>
          <w:rFonts w:asciiTheme="majorHAnsi" w:hAnsiTheme="majorHAnsi" w:cstheme="minorHAnsi"/>
          <w:sz w:val="22"/>
          <w:szCs w:val="22"/>
        </w:rPr>
        <w:t xml:space="preserve">– </w:t>
      </w:r>
      <w:r w:rsidR="004C7511" w:rsidRPr="004F400E">
        <w:rPr>
          <w:rFonts w:asciiTheme="majorHAnsi" w:eastAsia="Calibri,Bold" w:hAnsiTheme="majorHAnsi" w:cstheme="minorHAnsi"/>
          <w:bCs/>
          <w:sz w:val="22"/>
          <w:szCs w:val="22"/>
        </w:rPr>
        <w:t xml:space="preserve">Procedura ogłoszenia naboru, oceny i wyboru Grantobiorców w ramach projektu grantowego wraz z opisem sposobu rozliczania grantów, monitoringu i kontroli w ramach środków EFS z RPO W K-P 2014-2023 </w:t>
      </w:r>
      <w:r w:rsidR="004C7511" w:rsidRPr="004F400E">
        <w:rPr>
          <w:rFonts w:asciiTheme="majorHAnsi" w:hAnsiTheme="majorHAnsi" w:cstheme="minorHAnsi"/>
          <w:sz w:val="22"/>
          <w:szCs w:val="22"/>
        </w:rPr>
        <w:t>stanowiące podstawę uzyskania wsparcia na projekt objęty grantem;</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Wniosek</w:t>
      </w:r>
      <w:r w:rsidRPr="004F400E">
        <w:rPr>
          <w:rFonts w:asciiTheme="majorHAnsi" w:hAnsiTheme="majorHAnsi" w:cstheme="minorHAnsi"/>
          <w:sz w:val="22"/>
          <w:szCs w:val="22"/>
        </w:rPr>
        <w:t xml:space="preserve"> </w:t>
      </w:r>
      <w:r w:rsidR="004C7511" w:rsidRPr="004F400E">
        <w:rPr>
          <w:rFonts w:asciiTheme="majorHAnsi" w:hAnsiTheme="majorHAnsi" w:cstheme="minorHAnsi"/>
          <w:b/>
          <w:sz w:val="22"/>
          <w:szCs w:val="22"/>
        </w:rPr>
        <w:t>o dofinansowanie (wniosek o powierzenie grantu)</w:t>
      </w:r>
      <w:r w:rsidR="004C7511" w:rsidRPr="004F400E">
        <w:rPr>
          <w:rFonts w:asciiTheme="majorHAnsi" w:hAnsiTheme="majorHAnsi" w:cstheme="minorHAnsi"/>
          <w:sz w:val="22"/>
          <w:szCs w:val="22"/>
        </w:rPr>
        <w:t xml:space="preserve"> </w:t>
      </w:r>
      <w:r w:rsidRPr="004F400E">
        <w:rPr>
          <w:rFonts w:asciiTheme="majorHAnsi" w:hAnsiTheme="majorHAnsi" w:cstheme="minorHAnsi"/>
          <w:sz w:val="22"/>
          <w:szCs w:val="22"/>
        </w:rPr>
        <w:t>– wniosek o powierzenie grantu składany przez potencjalnego grantobiorcę w ramach naboru ogłoszonego przez Grantodawcę</w:t>
      </w:r>
      <w:r w:rsidR="004C7511" w:rsidRPr="004F400E">
        <w:rPr>
          <w:rFonts w:asciiTheme="majorHAnsi" w:hAnsiTheme="majorHAnsi" w:cstheme="minorHAnsi"/>
          <w:sz w:val="22"/>
          <w:szCs w:val="22"/>
        </w:rPr>
        <w:t>;</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iCs/>
          <w:sz w:val="22"/>
          <w:szCs w:val="22"/>
        </w:rPr>
        <w:t>Ustawa Pzp</w:t>
      </w:r>
      <w:r w:rsidRPr="004F400E">
        <w:rPr>
          <w:rFonts w:asciiTheme="majorHAnsi" w:hAnsiTheme="majorHAnsi" w:cstheme="minorHAnsi"/>
          <w:iCs/>
          <w:sz w:val="22"/>
          <w:szCs w:val="22"/>
        </w:rPr>
        <w:t xml:space="preserve"> </w:t>
      </w:r>
      <w:r w:rsidRPr="004F400E">
        <w:rPr>
          <w:rFonts w:asciiTheme="majorHAnsi" w:hAnsiTheme="majorHAnsi" w:cstheme="minorHAnsi"/>
          <w:sz w:val="22"/>
          <w:szCs w:val="22"/>
        </w:rPr>
        <w:t>– Ustawa z dnia 29 stycznia 2004 r. – Prawo zamówień publicznych</w:t>
      </w:r>
      <w:r w:rsidR="001D1723" w:rsidRPr="004F400E">
        <w:rPr>
          <w:rFonts w:asciiTheme="majorHAnsi" w:hAnsiTheme="majorHAnsi" w:cstheme="minorHAnsi"/>
          <w:sz w:val="22"/>
          <w:szCs w:val="22"/>
        </w:rPr>
        <w:t>;</w:t>
      </w:r>
      <w:r w:rsidRPr="004F400E">
        <w:rPr>
          <w:rFonts w:asciiTheme="majorHAnsi" w:hAnsiTheme="majorHAnsi" w:cstheme="minorHAnsi"/>
          <w:sz w:val="22"/>
          <w:szCs w:val="22"/>
        </w:rPr>
        <w:t xml:space="preserve"> </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iCs/>
          <w:sz w:val="22"/>
          <w:szCs w:val="22"/>
        </w:rPr>
        <w:t>Ustawa wdrożeniowa</w:t>
      </w:r>
      <w:r w:rsidRPr="004F400E">
        <w:rPr>
          <w:rFonts w:asciiTheme="majorHAnsi" w:hAnsiTheme="majorHAnsi" w:cstheme="minorHAnsi"/>
          <w:iCs/>
          <w:sz w:val="22"/>
          <w:szCs w:val="22"/>
        </w:rPr>
        <w:t xml:space="preserve"> </w:t>
      </w:r>
      <w:r w:rsidRPr="004F400E">
        <w:rPr>
          <w:rFonts w:asciiTheme="majorHAnsi" w:hAnsiTheme="majorHAnsi" w:cstheme="minorHAnsi"/>
          <w:sz w:val="22"/>
          <w:szCs w:val="22"/>
        </w:rPr>
        <w:t>– Ustawa z dnia 11 lipca 2014 r. o zasadach realizacji programów w zakresie polityki spójności finansowanych w perspektywie finansowej 2014-2020</w:t>
      </w:r>
      <w:r w:rsidR="001D1723" w:rsidRPr="004F400E">
        <w:rPr>
          <w:rFonts w:asciiTheme="majorHAnsi" w:hAnsiTheme="majorHAnsi" w:cstheme="minorHAnsi"/>
          <w:sz w:val="22"/>
          <w:szCs w:val="22"/>
        </w:rPr>
        <w:t>;</w:t>
      </w:r>
      <w:r w:rsidR="00277D7E" w:rsidRPr="004F400E">
        <w:rPr>
          <w:rFonts w:asciiTheme="majorHAnsi" w:hAnsiTheme="majorHAnsi" w:cstheme="minorHAnsi"/>
          <w:sz w:val="22"/>
          <w:szCs w:val="22"/>
        </w:rPr>
        <w:t xml:space="preserve"> </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Wytyczne w zakresie kwalifikowalności</w:t>
      </w:r>
      <w:r w:rsidRPr="004F400E">
        <w:rPr>
          <w:rFonts w:asciiTheme="majorHAnsi" w:hAnsiTheme="majorHAnsi" w:cstheme="minorHAnsi"/>
          <w:sz w:val="22"/>
          <w:szCs w:val="22"/>
        </w:rPr>
        <w:t xml:space="preserve"> – Wytyczne w zakresie kwalifikowalności wydatków w ramach Europejskiego Funduszu Rozwoju Regionalnego, Europejskiego Funduszu Społecznego oraz Funduszu Spójności na lata 2014-2020.</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Wytyczne w zakresie monitorowania</w:t>
      </w:r>
      <w:r w:rsidRPr="004F400E">
        <w:rPr>
          <w:rFonts w:asciiTheme="majorHAnsi" w:hAnsiTheme="majorHAnsi" w:cstheme="minorHAnsi"/>
          <w:sz w:val="22"/>
          <w:szCs w:val="22"/>
        </w:rPr>
        <w:t xml:space="preserve"> – Wytyczne w zakresie monitorowania postępu rzeczowego realizacji programów operacyjnych na lata 2014-2020, zatwierdzone w dniu 18 maja 2017 roku.</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Wytyczne w zakresie włączenia społecznego</w:t>
      </w:r>
      <w:r w:rsidRPr="004F400E">
        <w:rPr>
          <w:rFonts w:asciiTheme="majorHAnsi" w:hAnsiTheme="majorHAnsi" w:cstheme="minorHAnsi"/>
          <w:sz w:val="22"/>
          <w:szCs w:val="22"/>
        </w:rPr>
        <w:t xml:space="preserve"> – Wytyczne Ministra Infrastruktury i Rozwoju w zakresie realizacji przedsięwzięć w obszarze włączenia społecznego i zwalczania ubóstwa z wykorzystaniem środków Europejskiego Funduszu Społecznego i Europejskiego Funduszu Rozwoju Regionalnego na lata 2014-2020, zatwierdzone w dniu 24 października 2016 r.</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Deinstytucjonalizacja usług </w:t>
      </w:r>
      <w:r w:rsidRPr="004F400E">
        <w:rPr>
          <w:rFonts w:asciiTheme="majorHAnsi" w:hAnsiTheme="majorHAnsi" w:cstheme="minorHAnsi"/>
          <w:sz w:val="22"/>
          <w:szCs w:val="22"/>
        </w:rPr>
        <w:t>– proces przejścia od opieki instytucjonalnej do usług świadczonych w</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społeczności lokalnej, realizowany w oparciu o „Ogólnoeuropejskie wytyczne dotyczące przejścia od opieki instytucjonalnej do opieki świadczonej na poziomie lokalnych społeczności” i wymagający z jednej strony rozwoju usług świadczonych w społeczności lokalnej, z drugiej – stopniowego ograniczenia usług w ramach opieki instytucjonalnej. Integralnym elementem deinstytucjonalizacji usług jest profilaktyka, mająca zapobiegać umieszczaniu osób w opiece instytucjonalnej, a w przypadku dzieci – rozdzieleniu dziecka z rodziną i umieszczeniu w pieczy zastępczej.</w:t>
      </w:r>
    </w:p>
    <w:p w:rsidR="0077711D" w:rsidRPr="004F400E" w:rsidRDefault="0077711D" w:rsidP="007E6337">
      <w:pPr>
        <w:numPr>
          <w:ilvl w:val="0"/>
          <w:numId w:val="39"/>
        </w:numPr>
        <w:spacing w:after="0" w:line="240" w:lineRule="auto"/>
        <w:rPr>
          <w:rFonts w:asciiTheme="majorHAnsi" w:hAnsiTheme="majorHAnsi" w:cstheme="minorHAnsi"/>
          <w:sz w:val="22"/>
          <w:szCs w:val="22"/>
        </w:rPr>
      </w:pPr>
      <w:r w:rsidRPr="004F400E">
        <w:rPr>
          <w:rFonts w:asciiTheme="majorHAnsi" w:hAnsiTheme="majorHAnsi" w:cstheme="minorHAnsi"/>
          <w:b/>
          <w:sz w:val="22"/>
          <w:szCs w:val="22"/>
        </w:rPr>
        <w:t xml:space="preserve">Opieka instytucjonalna </w:t>
      </w:r>
      <w:r w:rsidRPr="004F400E">
        <w:rPr>
          <w:rFonts w:asciiTheme="majorHAnsi" w:hAnsiTheme="majorHAnsi" w:cstheme="minorHAnsi"/>
          <w:sz w:val="22"/>
          <w:szCs w:val="22"/>
        </w:rPr>
        <w:t>– usługi świadczone:</w:t>
      </w:r>
    </w:p>
    <w:p w:rsidR="0077711D" w:rsidRPr="004F400E" w:rsidRDefault="0077711D" w:rsidP="0077711D">
      <w:pPr>
        <w:numPr>
          <w:ilvl w:val="0"/>
          <w:numId w:val="1"/>
        </w:numPr>
        <w:tabs>
          <w:tab w:val="left" w:pos="420"/>
        </w:tabs>
        <w:spacing w:after="0" w:line="240" w:lineRule="auto"/>
        <w:ind w:left="420" w:hanging="281"/>
        <w:jc w:val="both"/>
        <w:rPr>
          <w:rFonts w:asciiTheme="majorHAnsi" w:hAnsiTheme="majorHAnsi" w:cstheme="minorHAnsi"/>
          <w:sz w:val="22"/>
          <w:szCs w:val="22"/>
        </w:rPr>
      </w:pPr>
      <w:r w:rsidRPr="004F400E">
        <w:rPr>
          <w:rFonts w:asciiTheme="majorHAnsi" w:hAnsiTheme="majorHAnsi" w:cstheme="minorHAnsi"/>
          <w:sz w:val="22"/>
          <w:szCs w:val="22"/>
        </w:rPr>
        <w:t>w placówce opiekuńczo-pobytowej, czyli placówce wieloosobowego całodobowego pobytu i opieki, w której liczba mieszkańców jest większa niż 30 osób lub w której:</w:t>
      </w:r>
    </w:p>
    <w:p w:rsidR="0077711D" w:rsidRPr="004F400E" w:rsidRDefault="0077711D" w:rsidP="003947B2">
      <w:pPr>
        <w:numPr>
          <w:ilvl w:val="0"/>
          <w:numId w:val="6"/>
        </w:numPr>
        <w:tabs>
          <w:tab w:val="left" w:pos="700"/>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usługi nie są świadczone w sposób zindywidualizowany (dostosowany do potrzeb i możliwości danej osoby);</w:t>
      </w:r>
    </w:p>
    <w:p w:rsidR="0077711D" w:rsidRPr="004F400E" w:rsidRDefault="0077711D" w:rsidP="003947B2">
      <w:pPr>
        <w:numPr>
          <w:ilvl w:val="0"/>
          <w:numId w:val="6"/>
        </w:numPr>
        <w:tabs>
          <w:tab w:val="left" w:pos="700"/>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lastRenderedPageBreak/>
        <w:t>wymagania organizacyjne mają pierwszeństwo przed indywidualnymi potrzebami mieszkańców;</w:t>
      </w:r>
    </w:p>
    <w:p w:rsidR="0077711D" w:rsidRPr="004F400E" w:rsidRDefault="0077711D" w:rsidP="003947B2">
      <w:pPr>
        <w:numPr>
          <w:ilvl w:val="0"/>
          <w:numId w:val="6"/>
        </w:numPr>
        <w:tabs>
          <w:tab w:val="left" w:pos="700"/>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mieszkańcy nie mają wystarczającej kontroli nad swoim życiem i nad decyzjami, które ich dotyczą w zakresie funkcjonowania w ramach placówki;</w:t>
      </w:r>
    </w:p>
    <w:p w:rsidR="0077711D" w:rsidRPr="004F400E" w:rsidRDefault="0077711D" w:rsidP="003947B2">
      <w:pPr>
        <w:numPr>
          <w:ilvl w:val="0"/>
          <w:numId w:val="6"/>
        </w:numPr>
        <w:tabs>
          <w:tab w:val="left" w:pos="700"/>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mieszkańcy są odizolowani od ogółu społeczności lub zmuszeni do mieszkania razem;</w:t>
      </w:r>
    </w:p>
    <w:p w:rsidR="0077711D" w:rsidRPr="004F400E" w:rsidRDefault="0077711D" w:rsidP="0077711D">
      <w:pPr>
        <w:numPr>
          <w:ilvl w:val="0"/>
          <w:numId w:val="1"/>
        </w:numPr>
        <w:tabs>
          <w:tab w:val="left" w:pos="420"/>
        </w:tabs>
        <w:spacing w:after="0" w:line="240" w:lineRule="auto"/>
        <w:ind w:left="420" w:hanging="281"/>
        <w:jc w:val="both"/>
        <w:rPr>
          <w:rFonts w:asciiTheme="majorHAnsi" w:hAnsiTheme="majorHAnsi" w:cstheme="minorHAnsi"/>
          <w:sz w:val="22"/>
          <w:szCs w:val="22"/>
        </w:rPr>
      </w:pPr>
      <w:r w:rsidRPr="004F400E">
        <w:rPr>
          <w:rFonts w:asciiTheme="majorHAnsi" w:hAnsiTheme="majorHAnsi" w:cstheme="minorHAnsi"/>
          <w:sz w:val="22"/>
          <w:szCs w:val="22"/>
        </w:rPr>
        <w:t>w placówce opiekuńczo-wychowawczej w rozumieniu ustawy z dnia 9 czerwca 2011 r. o wspieraniu rodziny i systemie pieczy zastępczej powyżej 14 osób.</w:t>
      </w:r>
    </w:p>
    <w:p w:rsidR="0077711D" w:rsidRPr="004F400E" w:rsidRDefault="0077711D" w:rsidP="007E6337">
      <w:pPr>
        <w:numPr>
          <w:ilvl w:val="0"/>
          <w:numId w:val="39"/>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Osoby lub rodziny zagrożone ubóstwem lub wykluczeniem społecznym:</w:t>
      </w:r>
    </w:p>
    <w:p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r w:rsidR="00BA1940" w:rsidRPr="004F400E">
        <w:rPr>
          <w:rFonts w:asciiTheme="majorHAnsi" w:hAnsiTheme="majorHAnsi" w:cstheme="minorHAnsi"/>
          <w:strike/>
          <w:sz w:val="22"/>
          <w:szCs w:val="22"/>
        </w:rPr>
        <w:t>;</w:t>
      </w:r>
    </w:p>
    <w:p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trike/>
          <w:sz w:val="22"/>
          <w:szCs w:val="22"/>
        </w:rPr>
      </w:pPr>
      <w:r w:rsidRPr="004F400E">
        <w:rPr>
          <w:rFonts w:asciiTheme="majorHAnsi" w:hAnsiTheme="majorHAnsi" w:cstheme="minorHAnsi"/>
          <w:sz w:val="22"/>
          <w:szCs w:val="22"/>
        </w:rPr>
        <w:t>osoby, o których mowa w art. 1 ust. 2 ustawy z dnia 13 czerwca 2003 r. o zatrudnieniu socjalnym</w:t>
      </w:r>
      <w:r w:rsidR="00BA1940" w:rsidRPr="004F400E">
        <w:rPr>
          <w:rFonts w:asciiTheme="majorHAnsi" w:hAnsiTheme="majorHAnsi" w:cstheme="minorHAnsi"/>
          <w:sz w:val="22"/>
          <w:szCs w:val="22"/>
        </w:rPr>
        <w:t>;</w:t>
      </w:r>
    </w:p>
    <w:p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 xml:space="preserve">osoby przebywające w pieczy zastępczej lub opuszczające pieczę zastępczą oraz rodziny przeżywające trudności w pełnieniu funkcji opiekuńczo-wychowawczych, o których mowa w ustawie z dnia 9 czerwca 2011 r. o wspieraniu rodziny i systemie pieczy zastępczej </w:t>
      </w:r>
    </w:p>
    <w:p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osoby nieletnie, wobec których zastosowano środki zapobiegania i zwalczania demoralizacji i przestępczości zgodnie z ustawą z dnia 26 października 1982 r. o postępowaniu w sprawach nieletnich</w:t>
      </w:r>
      <w:r w:rsidR="00BA1940" w:rsidRPr="004F400E">
        <w:rPr>
          <w:rFonts w:asciiTheme="majorHAnsi" w:hAnsiTheme="majorHAnsi" w:cstheme="minorHAnsi"/>
          <w:strike/>
          <w:sz w:val="22"/>
          <w:szCs w:val="22"/>
        </w:rPr>
        <w:t>;</w:t>
      </w:r>
    </w:p>
    <w:p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osoby przebywające w młodzieżowych ośrodkach wychowawczych i młodzieżowych ośrodkach socjoterapii, o których mowa w ustawie z dnia 7 września 1991 r. o systemie oświaty</w:t>
      </w:r>
      <w:r w:rsidR="00AF3E5B" w:rsidRPr="004F400E">
        <w:rPr>
          <w:rFonts w:asciiTheme="majorHAnsi" w:hAnsiTheme="majorHAnsi" w:cstheme="minorHAnsi"/>
          <w:sz w:val="22"/>
          <w:szCs w:val="22"/>
        </w:rPr>
        <w:t>;</w:t>
      </w:r>
      <w:r w:rsidRPr="004F400E">
        <w:rPr>
          <w:rFonts w:asciiTheme="majorHAnsi" w:hAnsiTheme="majorHAnsi" w:cstheme="minorHAnsi"/>
          <w:sz w:val="22"/>
          <w:szCs w:val="22"/>
        </w:rPr>
        <w:t xml:space="preserve"> </w:t>
      </w:r>
    </w:p>
    <w:p w:rsidR="0077711D" w:rsidRPr="004F400E" w:rsidRDefault="0077711D"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bookmarkStart w:id="2" w:name="page5"/>
      <w:bookmarkEnd w:id="2"/>
      <w:r w:rsidRPr="004F400E">
        <w:rPr>
          <w:rFonts w:asciiTheme="majorHAnsi" w:hAnsiTheme="majorHAnsi" w:cstheme="minorHAnsi"/>
          <w:sz w:val="22"/>
          <w:szCs w:val="22"/>
        </w:rPr>
        <w:t>osoby z niepełnosprawnością – osoby z niepełnosprawnością w rozumieniu Wytycznych w zakresie realizacji zasady równości szans i niedyskryminacji, w tym dostępności dla osób z niepełnosprawnościami oraz zasady równości szans kobiet i mężczyzn w ramach funduszy unijnych na lata 2014-2020</w:t>
      </w:r>
      <w:r w:rsidR="00AF3E5B" w:rsidRPr="004F400E">
        <w:rPr>
          <w:rFonts w:asciiTheme="majorHAnsi" w:hAnsiTheme="majorHAnsi" w:cstheme="minorHAnsi"/>
          <w:sz w:val="22"/>
          <w:szCs w:val="22"/>
        </w:rPr>
        <w:t xml:space="preserve"> lub uczniowie/dzieci z niepełnosprawnościami w rozumieniu Wytycznych w zakresie realizacji przedsięwzię</w:t>
      </w:r>
      <w:r w:rsidR="005A3B48" w:rsidRPr="004F400E">
        <w:rPr>
          <w:rFonts w:asciiTheme="majorHAnsi" w:hAnsiTheme="majorHAnsi" w:cstheme="minorHAnsi"/>
          <w:sz w:val="22"/>
          <w:szCs w:val="22"/>
        </w:rPr>
        <w:t>ć z udziałem środków Europejskiego Funduszu Społecznego w obszarze edukacji na lata 2014-2020</w:t>
      </w:r>
      <w:r w:rsidRPr="004F400E">
        <w:rPr>
          <w:rFonts w:asciiTheme="majorHAnsi" w:hAnsiTheme="majorHAnsi" w:cstheme="minorHAnsi"/>
          <w:sz w:val="22"/>
          <w:szCs w:val="22"/>
        </w:rPr>
        <w:t>;</w:t>
      </w:r>
    </w:p>
    <w:p w:rsidR="0077711D" w:rsidRPr="004F400E" w:rsidRDefault="005A3B48"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członkowie gospodarstw domowych sprawujący opiekę nad osobą z niepełnosprawnością, o ile co najmniej jeden z nich nie pracuje ze względu na konieczność sprawowania opieki nad osobą z niepełnosprawnością;</w:t>
      </w:r>
      <w:r w:rsidRPr="004F400E" w:rsidDel="005A3B48">
        <w:rPr>
          <w:rFonts w:asciiTheme="majorHAnsi" w:hAnsiTheme="majorHAnsi" w:cstheme="minorHAnsi"/>
          <w:sz w:val="22"/>
          <w:szCs w:val="22"/>
        </w:rPr>
        <w:t xml:space="preserve"> </w:t>
      </w:r>
      <w:r w:rsidR="0077711D" w:rsidRPr="004F400E">
        <w:rPr>
          <w:rFonts w:asciiTheme="majorHAnsi" w:hAnsiTheme="majorHAnsi" w:cstheme="minorHAnsi"/>
          <w:sz w:val="22"/>
          <w:szCs w:val="22"/>
        </w:rPr>
        <w:t>rodziny z dzieckiem z niepełnosprawnością, o ile co najmniej jeden z rodziców lub opiekunów nie pracuje ze względu na konieczność sprawowania opieki nad dzieckiem z niepełnosprawnością;</w:t>
      </w:r>
    </w:p>
    <w:p w:rsidR="0077711D" w:rsidRPr="004F400E" w:rsidRDefault="00F57727"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osoby potrzebujące wsparcia w codziennym funkcjonowaniu</w:t>
      </w:r>
      <w:r w:rsidR="0077711D" w:rsidRPr="004F400E">
        <w:rPr>
          <w:rFonts w:asciiTheme="majorHAnsi" w:hAnsiTheme="majorHAnsi" w:cstheme="minorHAnsi"/>
          <w:sz w:val="22"/>
          <w:szCs w:val="22"/>
        </w:rPr>
        <w:t>;</w:t>
      </w:r>
    </w:p>
    <w:p w:rsidR="0077711D" w:rsidRPr="004F400E" w:rsidRDefault="0077711D"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osoby bezdomne lub dotknięte wykluczeniem z dostępu do mieszkań w rozumieniu Wytycznych w zakresie monitorowania;</w:t>
      </w:r>
    </w:p>
    <w:p w:rsidR="0077711D" w:rsidRPr="004F400E" w:rsidRDefault="0077711D"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osoby korzystające z PO PŻ</w:t>
      </w:r>
      <w:r w:rsidRPr="004F400E">
        <w:rPr>
          <w:rStyle w:val="Odwoanieprzypisudolnego"/>
          <w:rFonts w:asciiTheme="majorHAnsi" w:eastAsia="SimSun" w:hAnsiTheme="majorHAnsi" w:cstheme="minorHAnsi"/>
          <w:sz w:val="22"/>
          <w:szCs w:val="22"/>
        </w:rPr>
        <w:footnoteReference w:id="1"/>
      </w:r>
      <w:r w:rsidR="00E46659" w:rsidRPr="004F400E">
        <w:rPr>
          <w:rFonts w:asciiTheme="majorHAnsi" w:hAnsiTheme="majorHAnsi" w:cstheme="minorHAnsi"/>
          <w:sz w:val="22"/>
          <w:szCs w:val="22"/>
        </w:rPr>
        <w:t>;</w:t>
      </w:r>
    </w:p>
    <w:p w:rsidR="005A3B48" w:rsidRPr="004F400E" w:rsidRDefault="00B341D5" w:rsidP="005A3B48">
      <w:pPr>
        <w:pStyle w:val="Akapitzlist"/>
        <w:numPr>
          <w:ilvl w:val="0"/>
          <w:numId w:val="2"/>
        </w:numPr>
        <w:spacing w:after="0" w:line="240" w:lineRule="auto"/>
        <w:ind w:left="62"/>
        <w:jc w:val="both"/>
        <w:rPr>
          <w:rFonts w:asciiTheme="majorHAnsi" w:hAnsiTheme="majorHAnsi" w:cstheme="minorHAnsi"/>
          <w:sz w:val="22"/>
          <w:szCs w:val="22"/>
        </w:rPr>
      </w:pPr>
      <w:r w:rsidRPr="004F400E">
        <w:rPr>
          <w:rFonts w:asciiTheme="majorHAnsi" w:hAnsiTheme="majorHAnsi" w:cstheme="minorHAnsi"/>
          <w:sz w:val="22"/>
          <w:szCs w:val="22"/>
        </w:rPr>
        <w:t xml:space="preserve">osoby odbywające kary pozbawienia wolności w formie dozoru elektronicznego. </w:t>
      </w:r>
    </w:p>
    <w:p w:rsidR="0077711D" w:rsidRPr="004F400E" w:rsidRDefault="0077711D" w:rsidP="0077711D">
      <w:pPr>
        <w:spacing w:after="0" w:line="240" w:lineRule="auto"/>
        <w:ind w:left="62"/>
        <w:jc w:val="both"/>
        <w:rPr>
          <w:rFonts w:asciiTheme="majorHAnsi" w:hAnsiTheme="majorHAnsi" w:cstheme="minorHAnsi"/>
          <w:b/>
          <w:color w:val="FF0000"/>
          <w:sz w:val="22"/>
          <w:szCs w:val="22"/>
          <w:u w:val="single"/>
        </w:rPr>
      </w:pPr>
      <w:r w:rsidRPr="004F400E">
        <w:rPr>
          <w:rFonts w:asciiTheme="majorHAnsi" w:hAnsiTheme="majorHAnsi" w:cstheme="minorHAnsi"/>
          <w:b/>
          <w:color w:val="FF0000"/>
          <w:sz w:val="22"/>
          <w:szCs w:val="22"/>
          <w:u w:val="single"/>
        </w:rPr>
        <w:t xml:space="preserve">UWAGA: </w:t>
      </w:r>
      <w:r w:rsidR="001B172B" w:rsidRPr="004F400E">
        <w:rPr>
          <w:rFonts w:asciiTheme="majorHAnsi" w:hAnsiTheme="majorHAnsi"/>
        </w:rPr>
        <w:t>Z otrzymania wsparcia w ramach RPO zostały wyłączone osoby odbywające karę pozbawienia wolności, z wyjątkiem osób objętych dozorem elektronicznym.</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Osoba </w:t>
      </w:r>
      <w:r w:rsidR="00B341D5" w:rsidRPr="004F400E">
        <w:rPr>
          <w:rFonts w:asciiTheme="majorHAnsi" w:hAnsiTheme="majorHAnsi" w:cstheme="minorHAnsi"/>
          <w:b/>
          <w:sz w:val="22"/>
          <w:szCs w:val="22"/>
        </w:rPr>
        <w:t>potrzebująca wsparcia w codziennym funkcjonowaniu</w:t>
      </w:r>
      <w:r w:rsidRPr="004F400E">
        <w:rPr>
          <w:rFonts w:asciiTheme="majorHAnsi" w:hAnsiTheme="majorHAnsi" w:cstheme="minorHAnsi"/>
          <w:sz w:val="22"/>
          <w:szCs w:val="22"/>
        </w:rPr>
        <w:t xml:space="preserve">– </w:t>
      </w:r>
      <w:r w:rsidR="001B172B" w:rsidRPr="004F400E">
        <w:rPr>
          <w:rFonts w:asciiTheme="majorHAnsi" w:hAnsiTheme="majorHAnsi"/>
        </w:rPr>
        <w:t>osoba, która ze względu na stan zdrowia lub niepełnosprawność wymaga opieki lub wsparcia w związku z niemożnością samodzielnego wykonywania co najmniej jednej z podstawowych czynności dnia codziennego.</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Osoba z niepełnosprawnością sprzężoną </w:t>
      </w:r>
      <w:r w:rsidRPr="004F400E">
        <w:rPr>
          <w:rFonts w:asciiTheme="majorHAnsi" w:hAnsiTheme="majorHAnsi" w:cstheme="minorHAnsi"/>
          <w:sz w:val="22"/>
          <w:szCs w:val="22"/>
        </w:rPr>
        <w:t>– osoba, u której stwierdzono występowanie dwóch lub więcej</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niepełnosprawności.</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Otoczenie osób zagrożonych ubóstwem lub wykluczeniem społecznym </w:t>
      </w:r>
      <w:r w:rsidRPr="004F400E">
        <w:rPr>
          <w:rFonts w:asciiTheme="majorHAnsi" w:hAnsiTheme="majorHAnsi" w:cstheme="minorHAnsi"/>
          <w:sz w:val="22"/>
          <w:szCs w:val="22"/>
        </w:rPr>
        <w:t>– osoby spokrewnione lub</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niespokrewnione z osobami zagrożonymi ubóstwem lub wykluczeniem społecznym, wspólnie zamieszkujące i gospodarujące, a także inne osoby z najbliższego środowiska osób zagrożonych ubóstwem lub wykluczeniem społecznym. Za otoczenie osób zagrożonych ubóstwem lub wykluczeniem społecznym można uznać wszystkie osoby, których udział w projekcie jest niezbędny dla skutecznego wsparcia osób zagrożonych ubóstwem lub wykluczeniem społecznym. Do otoczenia osób zagrożonych ubóstwem lub wykluczeniem społecznym należą także osoby sprawujące rodzinną pieczę zastępczą lub kandydaci do sprawowania rodzinnej pieczy zastępczej, osoby prowadzące rodzinne domy dziecka i dyrektorzy placówek opiekuńczo-wychowawczych typu rodzinnego.</w:t>
      </w:r>
    </w:p>
    <w:p w:rsidR="0077711D" w:rsidRPr="004F400E" w:rsidRDefault="0077711D" w:rsidP="007E6337">
      <w:pPr>
        <w:numPr>
          <w:ilvl w:val="0"/>
          <w:numId w:val="39"/>
        </w:numPr>
        <w:spacing w:after="0" w:line="240" w:lineRule="auto"/>
        <w:jc w:val="both"/>
        <w:rPr>
          <w:rFonts w:asciiTheme="majorHAnsi" w:hAnsiTheme="majorHAnsi" w:cstheme="minorHAnsi"/>
          <w:sz w:val="22"/>
          <w:szCs w:val="22"/>
        </w:rPr>
      </w:pPr>
      <w:bookmarkStart w:id="3" w:name="page6"/>
      <w:bookmarkEnd w:id="3"/>
      <w:r w:rsidRPr="004F400E">
        <w:rPr>
          <w:rFonts w:asciiTheme="majorHAnsi" w:hAnsiTheme="majorHAnsi" w:cstheme="minorHAnsi"/>
          <w:b/>
          <w:sz w:val="22"/>
          <w:szCs w:val="22"/>
        </w:rPr>
        <w:t xml:space="preserve">Usługi społeczne świadczone w społeczności lokalnej </w:t>
      </w:r>
      <w:r w:rsidRPr="004F400E">
        <w:rPr>
          <w:rFonts w:asciiTheme="majorHAnsi" w:hAnsiTheme="majorHAnsi" w:cstheme="minorHAnsi"/>
          <w:sz w:val="22"/>
          <w:szCs w:val="22"/>
        </w:rPr>
        <w:t>– usługi świadczone w interesie ogólnym,</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 xml:space="preserve">umożliwiające osobom niezależne życie w środowisku lokalnym. Usługi te zapobiegają odizolowaniu osób </w:t>
      </w:r>
      <w:r w:rsidRPr="004F400E">
        <w:rPr>
          <w:rFonts w:asciiTheme="majorHAnsi" w:hAnsiTheme="majorHAnsi" w:cstheme="minorHAnsi"/>
          <w:sz w:val="22"/>
          <w:szCs w:val="22"/>
        </w:rPr>
        <w:lastRenderedPageBreak/>
        <w:t>od rodziny i społeczności lokalnej, a gdy to nie jest możliwe, gwarantują tym osobom warunki życia jak najbardziej zbliżone do warunków domowych i rodzinnych oraz umożliwiają podtrzymywanie więzi rodzinnych i sąsiedzkich. Są to usługi świadczone w sposób:</w:t>
      </w:r>
    </w:p>
    <w:p w:rsidR="0077711D" w:rsidRPr="004F400E" w:rsidRDefault="0077711D" w:rsidP="003947B2">
      <w:pPr>
        <w:numPr>
          <w:ilvl w:val="0"/>
          <w:numId w:val="5"/>
        </w:numPr>
        <w:tabs>
          <w:tab w:val="left" w:pos="422"/>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zindywidualizowany (dostosowany do potrzeb i możliwości danej osoby) oraz jak najbardziej zbliżony do warunków odpowiadających życiu w środowisku domowym i rodzinnym;</w:t>
      </w:r>
    </w:p>
    <w:p w:rsidR="0077711D" w:rsidRPr="004F400E" w:rsidRDefault="0077711D" w:rsidP="003947B2">
      <w:pPr>
        <w:numPr>
          <w:ilvl w:val="0"/>
          <w:numId w:val="5"/>
        </w:numPr>
        <w:tabs>
          <w:tab w:val="left" w:pos="422"/>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umożliwiający odbiorcom tych usług kontrolę nad swoim życiem i nad decyzjami, które ich dotyczą;</w:t>
      </w:r>
    </w:p>
    <w:p w:rsidR="0077711D" w:rsidRPr="004F400E" w:rsidRDefault="0077711D" w:rsidP="003947B2">
      <w:pPr>
        <w:numPr>
          <w:ilvl w:val="0"/>
          <w:numId w:val="5"/>
        </w:numPr>
        <w:tabs>
          <w:tab w:val="left" w:pos="422"/>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zapewniający, że odbiorcy usług nie są odizolowani od ogółu społeczności lub nie są zmuszeni do mieszkania razem;</w:t>
      </w:r>
    </w:p>
    <w:p w:rsidR="0077711D" w:rsidRPr="004F400E" w:rsidRDefault="0077711D" w:rsidP="003947B2">
      <w:pPr>
        <w:numPr>
          <w:ilvl w:val="0"/>
          <w:numId w:val="5"/>
        </w:numPr>
        <w:tabs>
          <w:tab w:val="left" w:pos="422"/>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gwarantujący, że wymagania organizacyjne nie mają pierwszeństwa przed indywidualnymi potrzebami mieszkańców.</w:t>
      </w:r>
    </w:p>
    <w:p w:rsidR="0077711D" w:rsidRPr="004F400E" w:rsidRDefault="0077711D" w:rsidP="0077711D">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Do usług społecznych świadczonych w społeczności lokalnej należą w szczególności:</w:t>
      </w:r>
    </w:p>
    <w:p w:rsidR="0077711D" w:rsidRPr="004F400E" w:rsidRDefault="0077711D" w:rsidP="003947B2">
      <w:pPr>
        <w:numPr>
          <w:ilvl w:val="0"/>
          <w:numId w:val="4"/>
        </w:numPr>
        <w:tabs>
          <w:tab w:val="left" w:pos="562"/>
        </w:tabs>
        <w:spacing w:after="0" w:line="240" w:lineRule="auto"/>
        <w:ind w:left="562" w:hanging="462"/>
        <w:jc w:val="both"/>
        <w:rPr>
          <w:rFonts w:asciiTheme="majorHAnsi" w:hAnsiTheme="majorHAnsi" w:cstheme="minorHAnsi"/>
          <w:sz w:val="22"/>
          <w:szCs w:val="22"/>
        </w:rPr>
      </w:pPr>
      <w:r w:rsidRPr="004F400E">
        <w:rPr>
          <w:rFonts w:asciiTheme="majorHAnsi" w:hAnsiTheme="majorHAnsi" w:cstheme="minorHAnsi"/>
          <w:sz w:val="22"/>
          <w:szCs w:val="22"/>
        </w:rPr>
        <w:t xml:space="preserve">usługi opiekuńcze, obejmujące pomoc w zaspokajaniu codziennych potrzeb życiowych, opiekę higieniczną, zaleconą przez lekarza pielęgnację oraz, w miarę możliwości, zapewnienie kontaktów z otoczeniem, świadczone przez opiekunów faktycznych lub w postaci: sąsiedzkich usług opiekuńczych, usług opiekuńczych w miejscu zamieszkania, specjalistycznych usług opiekuńczych w miejscu zamieszkania lub dziennych form usług opiekuńczych; do usług opiekuńczych należą także usługi krótkookresowego całodobowego i krótkookresowego dziennego pobytu, których celem jest zapewnienie opieki dla osób </w:t>
      </w:r>
      <w:r w:rsidR="00585F9C" w:rsidRPr="004F400E">
        <w:rPr>
          <w:rFonts w:asciiTheme="majorHAnsi" w:hAnsiTheme="majorHAnsi" w:cstheme="minorHAnsi"/>
          <w:sz w:val="22"/>
          <w:szCs w:val="22"/>
        </w:rPr>
        <w:t>potrzebujących wsparcia w codziennym funkcjonowaniu</w:t>
      </w:r>
      <w:r w:rsidRPr="004F400E">
        <w:rPr>
          <w:rFonts w:asciiTheme="majorHAnsi" w:hAnsiTheme="majorHAnsi" w:cstheme="minorHAnsi"/>
          <w:sz w:val="22"/>
          <w:szCs w:val="22"/>
        </w:rPr>
        <w:t>, w tym w zastępstwie za opiekunów faktycznych;</w:t>
      </w:r>
    </w:p>
    <w:p w:rsidR="0077711D" w:rsidRPr="004F400E" w:rsidRDefault="0077711D" w:rsidP="003947B2">
      <w:pPr>
        <w:numPr>
          <w:ilvl w:val="0"/>
          <w:numId w:val="4"/>
        </w:numPr>
        <w:tabs>
          <w:tab w:val="left" w:pos="562"/>
        </w:tabs>
        <w:spacing w:after="0" w:line="240" w:lineRule="auto"/>
        <w:ind w:left="562" w:hanging="512"/>
        <w:jc w:val="both"/>
        <w:rPr>
          <w:rFonts w:asciiTheme="majorHAnsi" w:hAnsiTheme="majorHAnsi" w:cstheme="minorHAnsi"/>
          <w:sz w:val="22"/>
          <w:szCs w:val="22"/>
        </w:rPr>
      </w:pPr>
      <w:r w:rsidRPr="004F400E">
        <w:rPr>
          <w:rFonts w:asciiTheme="majorHAnsi" w:hAnsiTheme="majorHAnsi" w:cstheme="minorHAnsi"/>
          <w:sz w:val="22"/>
          <w:szCs w:val="22"/>
        </w:rPr>
        <w:t xml:space="preserve">usługi w rodzinnym domu pomocy, o którym mowa w ustawie z dnia 12 marca 2004 r. o pomocy społecznej </w:t>
      </w:r>
      <w:r w:rsidR="00585F9C" w:rsidRPr="004F400E">
        <w:rPr>
          <w:rFonts w:asciiTheme="majorHAnsi" w:hAnsiTheme="majorHAnsi" w:cstheme="minorHAnsi"/>
          <w:sz w:val="22"/>
          <w:szCs w:val="22"/>
        </w:rPr>
        <w:t>(Dz. U. z 2019 r. poz. 1507 z późn. zm.);</w:t>
      </w:r>
    </w:p>
    <w:p w:rsidR="0077711D" w:rsidRPr="004F400E" w:rsidRDefault="0077711D" w:rsidP="003947B2">
      <w:pPr>
        <w:numPr>
          <w:ilvl w:val="0"/>
          <w:numId w:val="4"/>
        </w:numPr>
        <w:tabs>
          <w:tab w:val="left" w:pos="562"/>
        </w:tabs>
        <w:spacing w:after="0" w:line="240" w:lineRule="auto"/>
        <w:ind w:left="562" w:hanging="562"/>
        <w:jc w:val="both"/>
        <w:rPr>
          <w:rFonts w:asciiTheme="majorHAnsi" w:hAnsiTheme="majorHAnsi" w:cstheme="minorHAnsi"/>
          <w:sz w:val="22"/>
          <w:szCs w:val="22"/>
        </w:rPr>
      </w:pPr>
      <w:r w:rsidRPr="004F400E">
        <w:rPr>
          <w:rFonts w:asciiTheme="majorHAnsi" w:hAnsiTheme="majorHAnsi" w:cstheme="minorHAnsi"/>
          <w:sz w:val="22"/>
          <w:szCs w:val="22"/>
        </w:rPr>
        <w:t xml:space="preserve">usługi w ośrodkach wsparcia, o których mowa w ustawie z dnia 12 marca 2004 r. o pomocy społecznej </w:t>
      </w:r>
      <w:r w:rsidR="00585F9C" w:rsidRPr="004F400E">
        <w:rPr>
          <w:rFonts w:asciiTheme="majorHAnsi" w:hAnsiTheme="majorHAnsi" w:cstheme="minorHAnsi"/>
          <w:sz w:val="22"/>
          <w:szCs w:val="22"/>
        </w:rPr>
        <w:t xml:space="preserve">(Dz. U. z 2019 r. poz. 1507 z późn. zm.) </w:t>
      </w:r>
      <w:r w:rsidRPr="004F400E">
        <w:rPr>
          <w:rFonts w:asciiTheme="majorHAnsi" w:hAnsiTheme="majorHAnsi" w:cstheme="minorHAnsi"/>
          <w:sz w:val="22"/>
          <w:szCs w:val="22"/>
        </w:rPr>
        <w:t>o ile liczba miejsc całodobowego pobytu w tych ośrodkach jest nie większa niż 30;</w:t>
      </w:r>
    </w:p>
    <w:p w:rsidR="0077711D" w:rsidRPr="004F400E" w:rsidRDefault="0077711D" w:rsidP="003947B2">
      <w:pPr>
        <w:numPr>
          <w:ilvl w:val="0"/>
          <w:numId w:val="4"/>
        </w:numPr>
        <w:tabs>
          <w:tab w:val="left" w:pos="562"/>
        </w:tabs>
        <w:spacing w:after="0" w:line="240" w:lineRule="auto"/>
        <w:ind w:left="562" w:hanging="560"/>
        <w:jc w:val="both"/>
        <w:rPr>
          <w:rFonts w:asciiTheme="majorHAnsi" w:hAnsiTheme="majorHAnsi" w:cstheme="minorHAnsi"/>
          <w:sz w:val="22"/>
          <w:szCs w:val="22"/>
        </w:rPr>
      </w:pPr>
      <w:r w:rsidRPr="004F400E">
        <w:rPr>
          <w:rFonts w:asciiTheme="majorHAnsi" w:hAnsiTheme="majorHAnsi" w:cstheme="minorHAnsi"/>
          <w:sz w:val="22"/>
          <w:szCs w:val="22"/>
        </w:rPr>
        <w:t>usługi w domu pomocy społecznej o liczbie miejsc nie większej niż 30;</w:t>
      </w:r>
    </w:p>
    <w:p w:rsidR="0077711D" w:rsidRPr="004F400E" w:rsidRDefault="0077711D" w:rsidP="003947B2">
      <w:pPr>
        <w:numPr>
          <w:ilvl w:val="0"/>
          <w:numId w:val="4"/>
        </w:numPr>
        <w:tabs>
          <w:tab w:val="left" w:pos="562"/>
        </w:tabs>
        <w:spacing w:after="0" w:line="240" w:lineRule="auto"/>
        <w:ind w:left="562" w:hanging="510"/>
        <w:jc w:val="both"/>
        <w:rPr>
          <w:rFonts w:asciiTheme="majorHAnsi" w:hAnsiTheme="majorHAnsi" w:cstheme="minorHAnsi"/>
          <w:sz w:val="22"/>
          <w:szCs w:val="22"/>
        </w:rPr>
      </w:pPr>
      <w:r w:rsidRPr="004F400E">
        <w:rPr>
          <w:rFonts w:asciiTheme="majorHAnsi" w:hAnsiTheme="majorHAnsi" w:cstheme="minorHAnsi"/>
          <w:sz w:val="22"/>
          <w:szCs w:val="22"/>
        </w:rPr>
        <w:t>usługi asystenckie, świadczone przez asystentów na rzecz osób z niepełnosprawnościami lub rodzin z dziećmi z niepełnosprawnościami, umożliwiające stałe lub okresowe wsparcie tych osób i rodzin w wykonywaniu podstawowych czynności dnia codziennego, niezbędnych do ich aktywnego funkcjonowania społecznego, zawodowego lub edukacyjnego;</w:t>
      </w:r>
    </w:p>
    <w:p w:rsidR="0077711D" w:rsidRPr="004F400E" w:rsidRDefault="0077711D" w:rsidP="003947B2">
      <w:pPr>
        <w:numPr>
          <w:ilvl w:val="0"/>
          <w:numId w:val="4"/>
        </w:numPr>
        <w:tabs>
          <w:tab w:val="left" w:pos="562"/>
        </w:tabs>
        <w:spacing w:after="0" w:line="240" w:lineRule="auto"/>
        <w:ind w:left="562" w:hanging="560"/>
        <w:jc w:val="both"/>
        <w:rPr>
          <w:rFonts w:asciiTheme="majorHAnsi" w:hAnsiTheme="majorHAnsi" w:cstheme="minorHAnsi"/>
          <w:sz w:val="22"/>
          <w:szCs w:val="22"/>
        </w:rPr>
      </w:pPr>
      <w:r w:rsidRPr="004F400E">
        <w:rPr>
          <w:rFonts w:asciiTheme="majorHAnsi" w:hAnsiTheme="majorHAnsi" w:cstheme="minorHAnsi"/>
          <w:sz w:val="22"/>
          <w:szCs w:val="22"/>
        </w:rPr>
        <w:t xml:space="preserve">usługi wspierania rodziny zgodnie z ustawą z dnia 9 czerwca 2011 r. o wspieraniu rodziny i systemie pieczy zastępczej </w:t>
      </w:r>
      <w:r w:rsidR="00585F9C" w:rsidRPr="004F400E">
        <w:rPr>
          <w:rFonts w:asciiTheme="majorHAnsi" w:hAnsiTheme="majorHAnsi" w:cstheme="minorHAnsi"/>
          <w:sz w:val="22"/>
          <w:szCs w:val="22"/>
        </w:rPr>
        <w:t>(Dz. U. z 2019 r. poz. 1111 z późn. zm.)</w:t>
      </w:r>
      <w:r w:rsidRPr="004F400E">
        <w:rPr>
          <w:rFonts w:asciiTheme="majorHAnsi" w:hAnsiTheme="majorHAnsi" w:cstheme="minorHAnsi"/>
          <w:sz w:val="22"/>
          <w:szCs w:val="22"/>
        </w:rPr>
        <w:t>, w tym:</w:t>
      </w:r>
    </w:p>
    <w:p w:rsidR="0077711D" w:rsidRPr="004F400E" w:rsidRDefault="0077711D" w:rsidP="003947B2">
      <w:pPr>
        <w:numPr>
          <w:ilvl w:val="1"/>
          <w:numId w:val="7"/>
        </w:numPr>
        <w:tabs>
          <w:tab w:val="left" w:pos="809"/>
        </w:tabs>
        <w:spacing w:after="0" w:line="240" w:lineRule="auto"/>
        <w:ind w:left="1434" w:hanging="357"/>
        <w:jc w:val="both"/>
        <w:rPr>
          <w:rFonts w:asciiTheme="majorHAnsi" w:eastAsia="Symbol" w:hAnsiTheme="majorHAnsi" w:cstheme="minorHAnsi"/>
          <w:sz w:val="22"/>
          <w:szCs w:val="22"/>
        </w:rPr>
      </w:pPr>
      <w:bookmarkStart w:id="4" w:name="page7"/>
      <w:bookmarkEnd w:id="4"/>
      <w:r w:rsidRPr="004F400E">
        <w:rPr>
          <w:rFonts w:asciiTheme="majorHAnsi" w:hAnsiTheme="majorHAnsi" w:cstheme="minorHAnsi"/>
          <w:sz w:val="22"/>
          <w:szCs w:val="22"/>
        </w:rPr>
        <w:t>praca z rodziną, w tym w szczególności asystentura rodzinna, konsultacje i poradnictwo specjalistyczne, terapia i mediacja; usługi dla rodzin z dziećmi, w tym usługi opiekuńcze i specjalistyczne, pomoc prawna, szczególnie w zakresie prawa rodzinnego; organizowanie dla rodzin spotkań, mających na celu wymianę ich doświadczeń oraz zapobieganie izolacji, zwanych „grupami wsparcia” lub „grupami samopomocowymi”;</w:t>
      </w:r>
    </w:p>
    <w:p w:rsidR="0077711D" w:rsidRPr="004F400E" w:rsidRDefault="0077711D" w:rsidP="003947B2">
      <w:pPr>
        <w:numPr>
          <w:ilvl w:val="1"/>
          <w:numId w:val="7"/>
        </w:numPr>
        <w:tabs>
          <w:tab w:val="left" w:pos="809"/>
        </w:tabs>
        <w:spacing w:after="0" w:line="240" w:lineRule="auto"/>
        <w:jc w:val="both"/>
        <w:rPr>
          <w:rFonts w:asciiTheme="majorHAnsi" w:eastAsia="Symbol" w:hAnsiTheme="majorHAnsi" w:cstheme="minorHAnsi"/>
          <w:sz w:val="22"/>
          <w:szCs w:val="22"/>
        </w:rPr>
      </w:pPr>
      <w:r w:rsidRPr="004F400E">
        <w:rPr>
          <w:rFonts w:asciiTheme="majorHAnsi" w:hAnsiTheme="majorHAnsi" w:cstheme="minorHAnsi"/>
          <w:sz w:val="22"/>
          <w:szCs w:val="22"/>
        </w:rPr>
        <w:t>pomoc w opiece i wychowaniu dziecka poprzez usługi placówek wsparcia dziennego w formie opiekuńczej i specjalistycznej oraz w formie pracy podwórkowej;</w:t>
      </w:r>
    </w:p>
    <w:p w:rsidR="0077711D" w:rsidRPr="004F400E" w:rsidRDefault="0077711D" w:rsidP="003947B2">
      <w:pPr>
        <w:numPr>
          <w:ilvl w:val="1"/>
          <w:numId w:val="7"/>
        </w:numPr>
        <w:tabs>
          <w:tab w:val="left" w:pos="801"/>
        </w:tabs>
        <w:spacing w:after="0" w:line="240" w:lineRule="auto"/>
        <w:jc w:val="both"/>
        <w:rPr>
          <w:rFonts w:asciiTheme="majorHAnsi" w:eastAsia="Symbol" w:hAnsiTheme="majorHAnsi" w:cstheme="minorHAnsi"/>
          <w:sz w:val="22"/>
          <w:szCs w:val="22"/>
        </w:rPr>
      </w:pPr>
      <w:r w:rsidRPr="004F400E">
        <w:rPr>
          <w:rFonts w:asciiTheme="majorHAnsi" w:hAnsiTheme="majorHAnsi" w:cstheme="minorHAnsi"/>
          <w:sz w:val="22"/>
          <w:szCs w:val="22"/>
        </w:rPr>
        <w:t>pomoc rodzinie w opiece i wychowaniu poprzez wsparcie rodzin wspierających;</w:t>
      </w:r>
    </w:p>
    <w:p w:rsidR="0077711D" w:rsidRPr="004F400E" w:rsidRDefault="0077711D" w:rsidP="003947B2">
      <w:pPr>
        <w:numPr>
          <w:ilvl w:val="0"/>
          <w:numId w:val="3"/>
        </w:numPr>
        <w:tabs>
          <w:tab w:val="left" w:pos="661"/>
        </w:tabs>
        <w:spacing w:after="0" w:line="240" w:lineRule="auto"/>
        <w:ind w:left="661" w:hanging="610"/>
        <w:jc w:val="both"/>
        <w:rPr>
          <w:rFonts w:asciiTheme="majorHAnsi" w:hAnsiTheme="majorHAnsi" w:cstheme="minorHAnsi"/>
          <w:sz w:val="22"/>
          <w:szCs w:val="22"/>
        </w:rPr>
      </w:pPr>
      <w:r w:rsidRPr="004F400E">
        <w:rPr>
          <w:rFonts w:asciiTheme="majorHAnsi" w:hAnsiTheme="majorHAnsi" w:cstheme="minorHAnsi"/>
          <w:sz w:val="22"/>
          <w:szCs w:val="22"/>
        </w:rPr>
        <w:t>rodzinna piecza zastępcza oraz placówki opiekuńczo-wychowawcze typu rodzinnego do 8 dzieci</w:t>
      </w:r>
      <w:r w:rsidRPr="004F400E">
        <w:rPr>
          <w:rStyle w:val="Odwoanieprzypisudolnego"/>
          <w:rFonts w:asciiTheme="majorHAnsi" w:eastAsia="SimSun" w:hAnsiTheme="majorHAnsi" w:cstheme="minorHAnsi"/>
          <w:sz w:val="22"/>
          <w:szCs w:val="22"/>
        </w:rPr>
        <w:footnoteReference w:id="2"/>
      </w:r>
      <w:r w:rsidRPr="004F400E">
        <w:rPr>
          <w:rFonts w:asciiTheme="majorHAnsi" w:hAnsiTheme="majorHAnsi" w:cstheme="minorHAnsi"/>
          <w:sz w:val="22"/>
          <w:szCs w:val="22"/>
        </w:rPr>
        <w:t xml:space="preserve">, a także placówki opiekuńczo-wychowawcze typu socjalizacyjnego, interwencyjnego lub specjalistyczno-interwencyjnego do 14 osób, o których mowa w ustawie z dnia 9 czerwca 2011 r. o wspieraniu rodziny i systemie pieczy zastępczej </w:t>
      </w:r>
      <w:r w:rsidR="00585F9C" w:rsidRPr="004F400E">
        <w:rPr>
          <w:rFonts w:asciiTheme="majorHAnsi" w:hAnsiTheme="majorHAnsi" w:cstheme="minorHAnsi"/>
          <w:sz w:val="22"/>
          <w:szCs w:val="22"/>
        </w:rPr>
        <w:t>(Dz. U. z 2019 r. poz. 1111 z późn. zm.)</w:t>
      </w:r>
    </w:p>
    <w:p w:rsidR="0077711D" w:rsidRPr="004F400E" w:rsidRDefault="0077711D" w:rsidP="003947B2">
      <w:pPr>
        <w:numPr>
          <w:ilvl w:val="0"/>
          <w:numId w:val="3"/>
        </w:numPr>
        <w:tabs>
          <w:tab w:val="left" w:pos="661"/>
        </w:tabs>
        <w:spacing w:after="0" w:line="240" w:lineRule="auto"/>
        <w:ind w:left="661" w:hanging="661"/>
        <w:jc w:val="both"/>
        <w:rPr>
          <w:rFonts w:asciiTheme="majorHAnsi" w:hAnsiTheme="majorHAnsi" w:cstheme="minorHAnsi"/>
          <w:sz w:val="22"/>
          <w:szCs w:val="22"/>
        </w:rPr>
      </w:pPr>
      <w:r w:rsidRPr="004F400E">
        <w:rPr>
          <w:rFonts w:asciiTheme="majorHAnsi" w:hAnsiTheme="majorHAnsi" w:cstheme="minorHAnsi"/>
          <w:sz w:val="22"/>
          <w:szCs w:val="22"/>
        </w:rPr>
        <w:t xml:space="preserve">usługi w postaci mieszkań chronionych, o których mowa w ustawie z dnia 12 marca 2004 r. o pomocy społecznej </w:t>
      </w:r>
      <w:r w:rsidR="00585F9C" w:rsidRPr="004F400E">
        <w:rPr>
          <w:rFonts w:asciiTheme="majorHAnsi" w:hAnsiTheme="majorHAnsi" w:cstheme="minorHAnsi"/>
          <w:sz w:val="22"/>
          <w:szCs w:val="22"/>
        </w:rPr>
        <w:t>(Dz. U. z 2019 r. poz. 1507 z późn. zm.</w:t>
      </w:r>
      <w:r w:rsidR="00EE7101" w:rsidRPr="004F400E">
        <w:rPr>
          <w:rFonts w:asciiTheme="majorHAnsi" w:hAnsiTheme="majorHAnsi" w:cstheme="minorHAnsi"/>
          <w:sz w:val="22"/>
          <w:szCs w:val="22"/>
        </w:rPr>
        <w:t>);</w:t>
      </w:r>
    </w:p>
    <w:p w:rsidR="0077711D" w:rsidRPr="004F400E" w:rsidRDefault="0077711D" w:rsidP="003947B2">
      <w:pPr>
        <w:numPr>
          <w:ilvl w:val="0"/>
          <w:numId w:val="3"/>
        </w:numPr>
        <w:tabs>
          <w:tab w:val="left" w:pos="661"/>
        </w:tabs>
        <w:spacing w:after="0" w:line="240" w:lineRule="auto"/>
        <w:ind w:left="661" w:hanging="558"/>
        <w:jc w:val="both"/>
        <w:rPr>
          <w:rFonts w:asciiTheme="majorHAnsi" w:hAnsiTheme="majorHAnsi" w:cstheme="minorHAnsi"/>
          <w:sz w:val="22"/>
          <w:szCs w:val="22"/>
        </w:rPr>
      </w:pPr>
      <w:r w:rsidRPr="004F400E">
        <w:rPr>
          <w:rFonts w:asciiTheme="majorHAnsi" w:hAnsiTheme="majorHAnsi" w:cstheme="minorHAnsi"/>
          <w:sz w:val="22"/>
          <w:szCs w:val="22"/>
        </w:rPr>
        <w:t xml:space="preserve">usługi w postaci mieszkań wspomaganych, o ile liczba miejsc w mieszkaniu jest nie większa niż </w:t>
      </w:r>
      <w:r w:rsidR="00EE7101" w:rsidRPr="004F400E">
        <w:rPr>
          <w:rFonts w:asciiTheme="majorHAnsi" w:hAnsiTheme="majorHAnsi" w:cstheme="minorHAnsi"/>
          <w:sz w:val="22"/>
          <w:szCs w:val="22"/>
        </w:rPr>
        <w:t>7</w:t>
      </w:r>
      <w:r w:rsidRPr="004F400E">
        <w:rPr>
          <w:rFonts w:asciiTheme="majorHAnsi" w:hAnsiTheme="majorHAnsi" w:cstheme="minorHAnsi"/>
          <w:sz w:val="22"/>
          <w:szCs w:val="22"/>
        </w:rPr>
        <w:t>.</w:t>
      </w:r>
    </w:p>
    <w:p w:rsidR="0077711D" w:rsidRPr="004F400E" w:rsidRDefault="0077711D" w:rsidP="0077711D">
      <w:pPr>
        <w:tabs>
          <w:tab w:val="left" w:pos="2910"/>
        </w:tabs>
        <w:spacing w:after="0" w:line="240" w:lineRule="auto"/>
        <w:rPr>
          <w:rFonts w:asciiTheme="majorHAnsi" w:hAnsiTheme="majorHAnsi" w:cstheme="minorHAnsi"/>
          <w:sz w:val="22"/>
          <w:szCs w:val="22"/>
        </w:rPr>
      </w:pPr>
      <w:bookmarkStart w:id="5" w:name="page8"/>
      <w:bookmarkEnd w:id="5"/>
      <w:r w:rsidRPr="004F400E">
        <w:rPr>
          <w:rFonts w:asciiTheme="majorHAnsi" w:hAnsiTheme="majorHAnsi" w:cstheme="minorHAnsi"/>
          <w:sz w:val="22"/>
          <w:szCs w:val="22"/>
        </w:rPr>
        <w:tab/>
      </w:r>
      <w:bookmarkStart w:id="6" w:name="page9"/>
      <w:bookmarkEnd w:id="6"/>
    </w:p>
    <w:p w:rsidR="0077711D" w:rsidRPr="004F400E" w:rsidRDefault="0077711D" w:rsidP="007E6337">
      <w:pPr>
        <w:pStyle w:val="Nagwek1"/>
        <w:keepLines w:val="0"/>
        <w:numPr>
          <w:ilvl w:val="0"/>
          <w:numId w:val="38"/>
        </w:numPr>
        <w:pBdr>
          <w:left w:val="none" w:sz="0" w:space="0" w:color="auto"/>
        </w:pBdr>
        <w:shd w:val="clear" w:color="auto" w:fill="70AD47"/>
        <w:spacing w:before="0" w:after="0" w:line="276" w:lineRule="auto"/>
        <w:rPr>
          <w:rFonts w:asciiTheme="majorHAnsi" w:eastAsia="Times New Roman" w:hAnsiTheme="majorHAnsi" w:cstheme="minorHAnsi"/>
          <w:b/>
          <w:bCs/>
          <w:caps w:val="0"/>
          <w:spacing w:val="0"/>
          <w:kern w:val="32"/>
          <w:sz w:val="24"/>
          <w:szCs w:val="24"/>
        </w:rPr>
      </w:pPr>
      <w:bookmarkStart w:id="7" w:name="_Toc527628589"/>
      <w:r w:rsidRPr="004F400E">
        <w:rPr>
          <w:rFonts w:asciiTheme="majorHAnsi" w:eastAsia="Times New Roman" w:hAnsiTheme="majorHAnsi" w:cstheme="minorHAnsi"/>
          <w:b/>
          <w:bCs/>
          <w:caps w:val="0"/>
          <w:spacing w:val="0"/>
          <w:kern w:val="32"/>
          <w:sz w:val="24"/>
          <w:szCs w:val="24"/>
        </w:rPr>
        <w:lastRenderedPageBreak/>
        <w:t>PODSTAWOWE INFORMACJE</w:t>
      </w:r>
      <w:bookmarkEnd w:id="7"/>
    </w:p>
    <w:p w:rsidR="0077711D" w:rsidRPr="004F400E" w:rsidRDefault="0077711D" w:rsidP="0077711D">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 xml:space="preserve">Wniosek o </w:t>
      </w:r>
      <w:r w:rsidR="00B10907" w:rsidRPr="004F400E">
        <w:rPr>
          <w:rFonts w:asciiTheme="majorHAnsi" w:hAnsiTheme="majorHAnsi" w:cstheme="minorHAnsi"/>
          <w:sz w:val="22"/>
          <w:szCs w:val="22"/>
        </w:rPr>
        <w:t>dofinansowanie</w:t>
      </w:r>
      <w:r w:rsidRPr="004F400E">
        <w:rPr>
          <w:rFonts w:asciiTheme="majorHAnsi" w:hAnsiTheme="majorHAnsi" w:cstheme="minorHAnsi"/>
          <w:sz w:val="22"/>
          <w:szCs w:val="22"/>
        </w:rPr>
        <w:t xml:space="preserve"> jest składany w odpowiedzi na </w:t>
      </w:r>
      <w:r w:rsidRPr="004F400E">
        <w:rPr>
          <w:rFonts w:asciiTheme="majorHAnsi" w:hAnsiTheme="majorHAnsi" w:cstheme="minorHAnsi"/>
          <w:i/>
          <w:sz w:val="22"/>
          <w:szCs w:val="22"/>
        </w:rPr>
        <w:t xml:space="preserve">Ogłoszenie o naborze wniosków </w:t>
      </w:r>
      <w:r w:rsidRPr="004F400E">
        <w:rPr>
          <w:rFonts w:asciiTheme="majorHAnsi" w:hAnsiTheme="majorHAnsi" w:cstheme="minorHAnsi"/>
          <w:sz w:val="22"/>
          <w:szCs w:val="22"/>
        </w:rPr>
        <w:t xml:space="preserve">zamieszczone na stronie internetowej Stowarzyszenia </w:t>
      </w:r>
      <w:r w:rsidR="00960481" w:rsidRPr="004F400E">
        <w:rPr>
          <w:rFonts w:asciiTheme="majorHAnsi" w:hAnsiTheme="majorHAnsi" w:cstheme="minorHAnsi"/>
          <w:sz w:val="22"/>
          <w:szCs w:val="22"/>
        </w:rPr>
        <w:t xml:space="preserve">Lokalnej Grupy Działania Chełmno </w:t>
      </w:r>
      <w:hyperlink r:id="rId12" w:history="1">
        <w:r w:rsidR="00DA016C" w:rsidRPr="004F400E">
          <w:rPr>
            <w:rStyle w:val="Hipercze"/>
            <w:rFonts w:asciiTheme="majorHAnsi" w:hAnsiTheme="majorHAnsi" w:cstheme="minorHAnsi"/>
            <w:sz w:val="22"/>
            <w:szCs w:val="22"/>
          </w:rPr>
          <w:t>www.lgdchelmno.pl</w:t>
        </w:r>
      </w:hyperlink>
      <w:r w:rsidR="00DA016C" w:rsidRPr="004F400E">
        <w:rPr>
          <w:rFonts w:asciiTheme="majorHAnsi" w:hAnsiTheme="majorHAnsi" w:cstheme="minorHAnsi"/>
          <w:sz w:val="22"/>
          <w:szCs w:val="22"/>
        </w:rPr>
        <w:t xml:space="preserve"> w zakładce K</w:t>
      </w:r>
      <w:r w:rsidR="007C2B0D" w:rsidRPr="004F400E">
        <w:rPr>
          <w:rFonts w:asciiTheme="majorHAnsi" w:hAnsiTheme="majorHAnsi" w:cstheme="minorHAnsi"/>
          <w:sz w:val="22"/>
          <w:szCs w:val="22"/>
        </w:rPr>
        <w:t>ONKURSY</w:t>
      </w:r>
      <w:r w:rsidR="00DA016C" w:rsidRPr="004F400E">
        <w:rPr>
          <w:rFonts w:asciiTheme="majorHAnsi" w:hAnsiTheme="majorHAnsi" w:cstheme="minorHAnsi"/>
          <w:sz w:val="22"/>
          <w:szCs w:val="22"/>
        </w:rPr>
        <w:t xml:space="preserve">. </w:t>
      </w:r>
    </w:p>
    <w:p w:rsidR="0077711D" w:rsidRPr="004F400E" w:rsidRDefault="0077711D" w:rsidP="0077711D">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Projekt wybrany do dofinansowania będzie realizowany w ramach Projektu grantowego LGD nr RPKP.11.01.00-04-00</w:t>
      </w:r>
      <w:r w:rsidR="0067737F" w:rsidRPr="004F400E">
        <w:rPr>
          <w:rFonts w:asciiTheme="majorHAnsi" w:hAnsiTheme="majorHAnsi" w:cstheme="minorHAnsi"/>
          <w:sz w:val="22"/>
          <w:szCs w:val="22"/>
        </w:rPr>
        <w:t>05</w:t>
      </w:r>
      <w:r w:rsidRPr="004F400E">
        <w:rPr>
          <w:rFonts w:asciiTheme="majorHAnsi" w:hAnsiTheme="majorHAnsi" w:cstheme="minorHAnsi"/>
          <w:sz w:val="22"/>
          <w:szCs w:val="22"/>
        </w:rPr>
        <w:t xml:space="preserve">/17, który jest współfinansowany ze środków RPO WK-P 2014-2020, Osi Priorytetowej 11 Rozwój lokalny kierowany przez społeczność, Działania 11.1 Włączenie społeczne na obszarach objętych LSR (umowa nr </w:t>
      </w:r>
      <w:r w:rsidR="0067737F" w:rsidRPr="004F400E">
        <w:rPr>
          <w:rFonts w:asciiTheme="majorHAnsi" w:hAnsiTheme="majorHAnsi" w:cstheme="minorHAnsi"/>
          <w:sz w:val="22"/>
          <w:szCs w:val="22"/>
        </w:rPr>
        <w:t xml:space="preserve">UM_SE.433.1.238.2017 </w:t>
      </w:r>
      <w:r w:rsidRPr="004F400E">
        <w:rPr>
          <w:rFonts w:asciiTheme="majorHAnsi" w:hAnsiTheme="majorHAnsi" w:cstheme="minorHAnsi"/>
          <w:sz w:val="22"/>
          <w:szCs w:val="22"/>
        </w:rPr>
        <w:t>o dofinansowanie Projektu grantowego z dnia 2</w:t>
      </w:r>
      <w:r w:rsidR="0067737F" w:rsidRPr="004F400E">
        <w:rPr>
          <w:rFonts w:asciiTheme="majorHAnsi" w:hAnsiTheme="majorHAnsi" w:cstheme="minorHAnsi"/>
          <w:sz w:val="22"/>
          <w:szCs w:val="22"/>
        </w:rPr>
        <w:t>7</w:t>
      </w:r>
      <w:r w:rsidRPr="004F400E">
        <w:rPr>
          <w:rFonts w:asciiTheme="majorHAnsi" w:hAnsiTheme="majorHAnsi" w:cstheme="minorHAnsi"/>
          <w:sz w:val="22"/>
          <w:szCs w:val="22"/>
        </w:rPr>
        <w:t xml:space="preserve"> grudnia 2017 r.).</w:t>
      </w:r>
    </w:p>
    <w:p w:rsidR="0077711D" w:rsidRPr="004F400E" w:rsidRDefault="0077711D" w:rsidP="0077711D">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Projekt dofinansowany będzie ze środków Unii Europejskiej w ramach Europejskiego Funduszu Społecznego.</w:t>
      </w:r>
    </w:p>
    <w:p w:rsidR="0077711D" w:rsidRPr="004F400E" w:rsidRDefault="0077711D" w:rsidP="0077711D">
      <w:pPr>
        <w:spacing w:after="0" w:line="240" w:lineRule="auto"/>
        <w:ind w:left="2"/>
        <w:rPr>
          <w:rFonts w:asciiTheme="majorHAnsi" w:hAnsiTheme="majorHAnsi" w:cstheme="minorHAnsi"/>
        </w:rPr>
      </w:pPr>
    </w:p>
    <w:p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8" w:name="_Toc527628590"/>
      <w:r w:rsidRPr="004F400E">
        <w:rPr>
          <w:rFonts w:asciiTheme="majorHAnsi" w:eastAsia="Times New Roman" w:hAnsiTheme="majorHAnsi" w:cstheme="minorHAnsi"/>
          <w:b/>
          <w:bCs/>
          <w:caps w:val="0"/>
          <w:spacing w:val="0"/>
          <w:kern w:val="32"/>
          <w:sz w:val="24"/>
          <w:szCs w:val="24"/>
        </w:rPr>
        <w:t>2.1. Czym są Zasady?</w:t>
      </w:r>
      <w:bookmarkEnd w:id="8"/>
    </w:p>
    <w:p w:rsidR="0077711D" w:rsidRPr="004F400E" w:rsidRDefault="0077711D" w:rsidP="007E6337">
      <w:pPr>
        <w:numPr>
          <w:ilvl w:val="0"/>
          <w:numId w:val="29"/>
        </w:numPr>
        <w:spacing w:after="0" w:line="240" w:lineRule="auto"/>
        <w:ind w:left="360"/>
        <w:jc w:val="both"/>
        <w:rPr>
          <w:rFonts w:asciiTheme="majorHAnsi" w:hAnsiTheme="majorHAnsi" w:cstheme="minorHAnsi"/>
          <w:sz w:val="22"/>
          <w:szCs w:val="22"/>
        </w:rPr>
      </w:pPr>
      <w:r w:rsidRPr="004F400E">
        <w:rPr>
          <w:rFonts w:asciiTheme="majorHAnsi" w:hAnsiTheme="majorHAnsi" w:cstheme="minorHAnsi"/>
          <w:sz w:val="22"/>
          <w:szCs w:val="22"/>
        </w:rPr>
        <w:t xml:space="preserve">Informacje zawarte w </w:t>
      </w:r>
      <w:r w:rsidRPr="004F400E">
        <w:rPr>
          <w:rFonts w:asciiTheme="majorHAnsi" w:hAnsiTheme="majorHAnsi" w:cstheme="minorHAnsi"/>
          <w:i/>
          <w:sz w:val="22"/>
          <w:szCs w:val="22"/>
        </w:rPr>
        <w:t>Zasadach udzielania wsparcia</w:t>
      </w:r>
      <w:r w:rsidRPr="004F400E">
        <w:rPr>
          <w:rFonts w:asciiTheme="majorHAnsi" w:hAnsiTheme="majorHAnsi" w:cstheme="minorHAnsi"/>
          <w:sz w:val="22"/>
          <w:szCs w:val="22"/>
        </w:rPr>
        <w:t xml:space="preserve"> wraz z załącznikami zawierają wytyczne, którymi Grantobiorca musi się kierować na etapie tworzenia i składania wniosku o powierzenie grantu. W związku z powyższym, LGD będzie wymagała od Grantobiorców stosowania zapisów określonych w niniejszych </w:t>
      </w:r>
      <w:r w:rsidRPr="004F400E">
        <w:rPr>
          <w:rFonts w:asciiTheme="majorHAnsi" w:hAnsiTheme="majorHAnsi" w:cstheme="minorHAnsi"/>
          <w:i/>
          <w:sz w:val="22"/>
          <w:szCs w:val="22"/>
        </w:rPr>
        <w:t>Zasadach</w:t>
      </w:r>
      <w:r w:rsidRPr="004F400E">
        <w:rPr>
          <w:rFonts w:asciiTheme="majorHAnsi" w:hAnsiTheme="majorHAnsi" w:cstheme="minorHAnsi"/>
          <w:sz w:val="22"/>
          <w:szCs w:val="22"/>
        </w:rPr>
        <w:t>.</w:t>
      </w:r>
    </w:p>
    <w:p w:rsidR="0077711D" w:rsidRPr="004F400E" w:rsidRDefault="0077711D" w:rsidP="007E6337">
      <w:pPr>
        <w:numPr>
          <w:ilvl w:val="0"/>
          <w:numId w:val="29"/>
        </w:numPr>
        <w:spacing w:after="0" w:line="240" w:lineRule="auto"/>
        <w:ind w:left="360"/>
        <w:jc w:val="both"/>
        <w:rPr>
          <w:rFonts w:asciiTheme="majorHAnsi" w:hAnsiTheme="majorHAnsi" w:cstheme="minorHAnsi"/>
          <w:sz w:val="22"/>
          <w:szCs w:val="22"/>
        </w:rPr>
      </w:pPr>
      <w:r w:rsidRPr="004F400E">
        <w:rPr>
          <w:rFonts w:asciiTheme="majorHAnsi" w:hAnsiTheme="majorHAnsi" w:cstheme="minorHAnsi"/>
          <w:sz w:val="22"/>
          <w:szCs w:val="22"/>
        </w:rPr>
        <w:t>Przed przystąpieniem do przygotowania projektu Grantobiorca winien zapoznać się również szczegółowo z:</w:t>
      </w:r>
    </w:p>
    <w:p w:rsidR="0077711D" w:rsidRPr="004F400E" w:rsidRDefault="0077711D" w:rsidP="007E6337">
      <w:pPr>
        <w:numPr>
          <w:ilvl w:val="1"/>
          <w:numId w:val="29"/>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 dokumentem „</w:t>
      </w:r>
      <w:r w:rsidR="00E81B9C" w:rsidRPr="004F400E">
        <w:rPr>
          <w:rFonts w:asciiTheme="majorHAnsi" w:hAnsiTheme="majorHAnsi" w:cstheme="minorHAnsi"/>
        </w:rPr>
        <w:t>Lokalnej Strategii Rozwoju dla Stowarzyszenia Lokalna Grupa Działania Chełmno</w:t>
      </w:r>
      <w:r w:rsidRPr="004F400E">
        <w:rPr>
          <w:rFonts w:asciiTheme="majorHAnsi" w:hAnsiTheme="majorHAnsi" w:cstheme="minorHAnsi"/>
          <w:sz w:val="22"/>
          <w:szCs w:val="22"/>
        </w:rPr>
        <w:t>”</w:t>
      </w:r>
      <w:r w:rsidR="00A52DAA" w:rsidRPr="004F400E">
        <w:rPr>
          <w:rFonts w:asciiTheme="majorHAnsi" w:hAnsiTheme="majorHAnsi" w:cstheme="minorHAnsi"/>
          <w:sz w:val="22"/>
          <w:szCs w:val="22"/>
        </w:rPr>
        <w:t>;</w:t>
      </w:r>
    </w:p>
    <w:p w:rsidR="0077711D" w:rsidRPr="004F400E" w:rsidRDefault="0077711D" w:rsidP="007E6337">
      <w:pPr>
        <w:numPr>
          <w:ilvl w:val="1"/>
          <w:numId w:val="29"/>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w:t>
      </w:r>
      <w:r w:rsidR="00917A06" w:rsidRPr="004F400E">
        <w:rPr>
          <w:rFonts w:asciiTheme="majorHAnsi" w:eastAsia="Calibri,Bold" w:hAnsiTheme="majorHAnsi" w:cstheme="minorHAnsi"/>
          <w:bCs/>
        </w:rPr>
        <w:t>Procedurą ogłoszenia naboru, oceny i wyboru Grantobiorców w ramach projektu grantowego wraz z opisem sposobu rozliczania grantów, monitoringu i kontroli w ramach środków EFS z RPO W K-P 2014-2023</w:t>
      </w:r>
      <w:r w:rsidRPr="004F400E">
        <w:rPr>
          <w:rFonts w:asciiTheme="majorHAnsi" w:hAnsiTheme="majorHAnsi" w:cstheme="minorHAnsi"/>
          <w:sz w:val="22"/>
          <w:szCs w:val="22"/>
        </w:rPr>
        <w:t xml:space="preserve">” stanowiące podstawę uzyskania wsparcia na projekt objęty grantem. </w:t>
      </w:r>
    </w:p>
    <w:p w:rsidR="0077711D" w:rsidRPr="004F400E" w:rsidRDefault="0077711D" w:rsidP="0077711D">
      <w:pPr>
        <w:spacing w:after="0" w:line="240" w:lineRule="auto"/>
        <w:rPr>
          <w:rFonts w:asciiTheme="majorHAnsi" w:hAnsiTheme="majorHAnsi" w:cstheme="minorHAnsi"/>
          <w:sz w:val="22"/>
          <w:szCs w:val="22"/>
        </w:rPr>
      </w:pPr>
    </w:p>
    <w:p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9" w:name="_Toc527628591"/>
      <w:r w:rsidRPr="004F400E">
        <w:rPr>
          <w:rFonts w:asciiTheme="majorHAnsi" w:eastAsia="Times New Roman" w:hAnsiTheme="majorHAnsi" w:cstheme="minorHAnsi"/>
          <w:b/>
          <w:bCs/>
          <w:caps w:val="0"/>
          <w:spacing w:val="0"/>
          <w:kern w:val="32"/>
          <w:sz w:val="24"/>
          <w:szCs w:val="24"/>
        </w:rPr>
        <w:t>2.2. Termin, miejsce oraz sposób złożenia wniosku</w:t>
      </w:r>
      <w:bookmarkEnd w:id="9"/>
    </w:p>
    <w:p w:rsidR="0077711D" w:rsidRPr="004F400E" w:rsidRDefault="0077711D" w:rsidP="007E6337">
      <w:pPr>
        <w:numPr>
          <w:ilvl w:val="0"/>
          <w:numId w:val="30"/>
        </w:numPr>
        <w:spacing w:after="0" w:line="240" w:lineRule="auto"/>
        <w:ind w:left="426"/>
        <w:jc w:val="both"/>
        <w:rPr>
          <w:rFonts w:asciiTheme="majorHAnsi" w:hAnsiTheme="majorHAnsi" w:cstheme="minorHAnsi"/>
          <w:sz w:val="22"/>
        </w:rPr>
      </w:pPr>
      <w:r w:rsidRPr="004F400E">
        <w:rPr>
          <w:rFonts w:asciiTheme="majorHAnsi" w:hAnsiTheme="majorHAnsi" w:cstheme="minorHAnsi"/>
          <w:sz w:val="22"/>
        </w:rPr>
        <w:t xml:space="preserve">Wniosek o powierzenie grantu </w:t>
      </w:r>
      <w:r w:rsidRPr="004F400E">
        <w:rPr>
          <w:rFonts w:asciiTheme="majorHAnsi" w:hAnsiTheme="majorHAnsi" w:cstheme="minorHAnsi"/>
          <w:sz w:val="22"/>
          <w:u w:val="single"/>
        </w:rPr>
        <w:t>w wersji papierowej</w:t>
      </w:r>
      <w:r w:rsidR="00540442" w:rsidRPr="004F400E">
        <w:rPr>
          <w:rFonts w:asciiTheme="majorHAnsi" w:hAnsiTheme="majorHAnsi" w:cstheme="minorHAnsi"/>
          <w:sz w:val="22"/>
          <w:u w:val="single"/>
        </w:rPr>
        <w:t xml:space="preserve"> oraz elektronicznej</w:t>
      </w:r>
      <w:r w:rsidRPr="004F400E">
        <w:rPr>
          <w:rFonts w:asciiTheme="majorHAnsi" w:hAnsiTheme="majorHAnsi" w:cstheme="minorHAnsi"/>
          <w:sz w:val="22"/>
        </w:rPr>
        <w:t xml:space="preserve"> należy złożyć w terminie i miejscu wskazanym </w:t>
      </w:r>
      <w:r w:rsidRPr="004F400E">
        <w:rPr>
          <w:rFonts w:asciiTheme="majorHAnsi" w:hAnsiTheme="majorHAnsi" w:cstheme="minorHAnsi"/>
          <w:b/>
          <w:sz w:val="22"/>
        </w:rPr>
        <w:t>w ogłoszeniu o naborze wniosków</w:t>
      </w:r>
      <w:r w:rsidRPr="004F400E">
        <w:rPr>
          <w:rFonts w:asciiTheme="majorHAnsi" w:hAnsiTheme="majorHAnsi" w:cstheme="minorHAnsi"/>
          <w:sz w:val="22"/>
        </w:rPr>
        <w:t xml:space="preserve">. </w:t>
      </w:r>
    </w:p>
    <w:p w:rsidR="0077711D" w:rsidRPr="004F400E" w:rsidRDefault="0077711D" w:rsidP="007E6337">
      <w:pPr>
        <w:numPr>
          <w:ilvl w:val="0"/>
          <w:numId w:val="30"/>
        </w:numPr>
        <w:spacing w:after="0" w:line="240" w:lineRule="auto"/>
        <w:ind w:left="426"/>
        <w:jc w:val="both"/>
        <w:rPr>
          <w:rFonts w:asciiTheme="majorHAnsi" w:hAnsiTheme="majorHAnsi" w:cstheme="minorHAnsi"/>
          <w:sz w:val="22"/>
        </w:rPr>
      </w:pPr>
      <w:r w:rsidRPr="004F400E">
        <w:rPr>
          <w:rFonts w:asciiTheme="majorHAnsi" w:eastAsia="Courier New" w:hAnsiTheme="majorHAnsi" w:cstheme="minorHAnsi"/>
          <w:sz w:val="22"/>
        </w:rPr>
        <w:t xml:space="preserve">Formularz wniosku o powierzenie grantu należy wypełnić elektronicznie za pośrednictwem generatora wniosków, do którego link  udostępniono na stronie internetowej LGD </w:t>
      </w:r>
      <w:hyperlink r:id="rId13" w:history="1">
        <w:r w:rsidR="008E308E" w:rsidRPr="004F400E">
          <w:rPr>
            <w:rStyle w:val="Hipercze"/>
            <w:rFonts w:asciiTheme="majorHAnsi" w:eastAsia="Courier New" w:hAnsiTheme="majorHAnsi" w:cstheme="minorHAnsi"/>
            <w:sz w:val="22"/>
          </w:rPr>
          <w:t>www.lgdchelmno.pl</w:t>
        </w:r>
      </w:hyperlink>
      <w:r w:rsidR="0067737F" w:rsidRPr="004F400E">
        <w:rPr>
          <w:rStyle w:val="Hipercze"/>
          <w:rFonts w:asciiTheme="majorHAnsi" w:eastAsia="Courier New" w:hAnsiTheme="majorHAnsi" w:cstheme="minorHAnsi"/>
          <w:color w:val="0070C0"/>
          <w:sz w:val="22"/>
        </w:rPr>
        <w:t xml:space="preserve"> </w:t>
      </w:r>
      <w:r w:rsidR="0067737F" w:rsidRPr="004F400E">
        <w:rPr>
          <w:rStyle w:val="Hipercze"/>
          <w:rFonts w:asciiTheme="majorHAnsi" w:eastAsia="Courier New" w:hAnsiTheme="majorHAnsi" w:cstheme="minorHAnsi"/>
          <w:color w:val="auto"/>
          <w:sz w:val="22"/>
          <w:u w:val="none"/>
        </w:rPr>
        <w:t>w zakładce KONKURSY.</w:t>
      </w:r>
      <w:r w:rsidRPr="004F400E">
        <w:rPr>
          <w:rFonts w:asciiTheme="majorHAnsi" w:eastAsia="Courier New" w:hAnsiTheme="majorHAnsi" w:cstheme="minorHAnsi"/>
          <w:sz w:val="22"/>
        </w:rPr>
        <w:t xml:space="preserve"> </w:t>
      </w:r>
    </w:p>
    <w:p w:rsidR="0077711D" w:rsidRPr="004F400E" w:rsidRDefault="0077711D" w:rsidP="007E6337">
      <w:pPr>
        <w:widowControl w:val="0"/>
        <w:numPr>
          <w:ilvl w:val="0"/>
          <w:numId w:val="30"/>
        </w:numPr>
        <w:spacing w:after="0" w:line="240" w:lineRule="auto"/>
        <w:ind w:left="425" w:hanging="357"/>
        <w:jc w:val="both"/>
        <w:rPr>
          <w:rFonts w:asciiTheme="majorHAnsi" w:eastAsia="Courier New" w:hAnsiTheme="majorHAnsi" w:cstheme="minorHAnsi"/>
          <w:sz w:val="22"/>
        </w:rPr>
      </w:pPr>
      <w:r w:rsidRPr="004F400E">
        <w:rPr>
          <w:rFonts w:asciiTheme="majorHAnsi" w:eastAsia="Courier New" w:hAnsiTheme="majorHAnsi" w:cstheme="minorHAnsi"/>
          <w:sz w:val="22"/>
        </w:rPr>
        <w:t>Podmiot ubiegający się o powierzenie grantu składa wniosek na formularzu udostępnionym przez LGD</w:t>
      </w:r>
      <w:r w:rsidRPr="004F400E">
        <w:rPr>
          <w:rFonts w:asciiTheme="majorHAnsi" w:eastAsia="Courier New" w:hAnsiTheme="majorHAnsi" w:cstheme="minorHAnsi"/>
          <w:b/>
          <w:sz w:val="22"/>
        </w:rPr>
        <w:t xml:space="preserve"> </w:t>
      </w:r>
      <w:r w:rsidRPr="004F400E">
        <w:rPr>
          <w:rFonts w:asciiTheme="majorHAnsi" w:eastAsia="Courier New" w:hAnsiTheme="majorHAnsi" w:cstheme="minorHAnsi"/>
          <w:sz w:val="22"/>
        </w:rPr>
        <w:t>wraz z załącznikami</w:t>
      </w:r>
      <w:r w:rsidRPr="004F400E">
        <w:rPr>
          <w:rFonts w:asciiTheme="majorHAnsi" w:eastAsia="Courier New" w:hAnsiTheme="majorHAnsi" w:cstheme="minorHAnsi"/>
          <w:b/>
          <w:sz w:val="22"/>
        </w:rPr>
        <w:t xml:space="preserve"> bezpośrednio</w:t>
      </w:r>
      <w:r w:rsidRPr="004F400E">
        <w:rPr>
          <w:rFonts w:asciiTheme="majorHAnsi" w:eastAsia="Courier New" w:hAnsiTheme="majorHAnsi" w:cstheme="minorHAnsi"/>
          <w:sz w:val="22"/>
        </w:rPr>
        <w:t xml:space="preserve">, tj. osobiście albo przez pełnomocnika albo przez osobę uprawnioną do reprezentacji, w terminie i miejscu wskazanym w </w:t>
      </w:r>
      <w:r w:rsidRPr="004F400E">
        <w:rPr>
          <w:rFonts w:asciiTheme="majorHAnsi" w:eastAsia="Courier New" w:hAnsiTheme="majorHAnsi" w:cstheme="minorHAnsi"/>
          <w:i/>
          <w:sz w:val="22"/>
        </w:rPr>
        <w:t>Ogłoszeniu o naborze wniosków</w:t>
      </w:r>
      <w:r w:rsidRPr="004F400E">
        <w:rPr>
          <w:rFonts w:asciiTheme="majorHAnsi" w:eastAsia="Courier New" w:hAnsiTheme="majorHAnsi" w:cstheme="minorHAnsi"/>
          <w:sz w:val="22"/>
        </w:rPr>
        <w:t xml:space="preserve"> </w:t>
      </w:r>
      <w:r w:rsidR="008E308E" w:rsidRPr="004F400E">
        <w:rPr>
          <w:rFonts w:asciiTheme="majorHAnsi" w:eastAsia="Courier New" w:hAnsiTheme="majorHAnsi" w:cstheme="minorHAnsi"/>
          <w:sz w:val="22"/>
        </w:rPr>
        <w:t>(</w:t>
      </w:r>
      <w:r w:rsidRPr="004F400E">
        <w:rPr>
          <w:rFonts w:asciiTheme="majorHAnsi" w:eastAsia="Courier New" w:hAnsiTheme="majorHAnsi" w:cstheme="minorHAnsi"/>
          <w:sz w:val="22"/>
        </w:rPr>
        <w:t>decyduje data wpływu dokumentacji do biura LGD).</w:t>
      </w:r>
    </w:p>
    <w:p w:rsidR="0077711D" w:rsidRPr="004F400E" w:rsidRDefault="0077711D" w:rsidP="007E6337">
      <w:pPr>
        <w:widowControl w:val="0"/>
        <w:numPr>
          <w:ilvl w:val="0"/>
          <w:numId w:val="30"/>
        </w:numPr>
        <w:spacing w:after="0" w:line="240" w:lineRule="auto"/>
        <w:ind w:left="425" w:hanging="357"/>
        <w:jc w:val="both"/>
        <w:rPr>
          <w:rFonts w:asciiTheme="majorHAnsi" w:eastAsia="Courier New" w:hAnsiTheme="majorHAnsi" w:cstheme="minorHAnsi"/>
          <w:sz w:val="22"/>
          <w:szCs w:val="22"/>
        </w:rPr>
      </w:pPr>
      <w:r w:rsidRPr="004F400E">
        <w:rPr>
          <w:rFonts w:asciiTheme="majorHAnsi" w:hAnsiTheme="majorHAnsi" w:cstheme="minorHAnsi"/>
          <w:sz w:val="22"/>
          <w:szCs w:val="22"/>
        </w:rPr>
        <w:t>W przypadku stwierdzenia błędów w funkcjonowaniu generatora uwagi i błędy należy zgłaszać telefonicznie</w:t>
      </w:r>
      <w:r w:rsidR="00760A5D" w:rsidRPr="004F400E">
        <w:rPr>
          <w:rFonts w:asciiTheme="majorHAnsi" w:hAnsiTheme="majorHAnsi" w:cstheme="minorHAnsi"/>
          <w:sz w:val="22"/>
          <w:szCs w:val="22"/>
        </w:rPr>
        <w:t xml:space="preserve"> </w:t>
      </w:r>
      <w:r w:rsidRPr="004F400E">
        <w:rPr>
          <w:rFonts w:asciiTheme="majorHAnsi" w:hAnsiTheme="majorHAnsi" w:cstheme="minorHAnsi"/>
          <w:sz w:val="22"/>
          <w:szCs w:val="22"/>
        </w:rPr>
        <w:t xml:space="preserve">na numer: </w:t>
      </w:r>
      <w:r w:rsidR="008E308E" w:rsidRPr="004F400E">
        <w:rPr>
          <w:rFonts w:asciiTheme="majorHAnsi" w:hAnsiTheme="majorHAnsi" w:cstheme="minorHAnsi"/>
          <w:sz w:val="22"/>
          <w:szCs w:val="22"/>
        </w:rPr>
        <w:t xml:space="preserve">501 388 474 lub za pośrednictwem poczty elektronicznej na adres </w:t>
      </w:r>
      <w:hyperlink r:id="rId14" w:history="1">
        <w:r w:rsidR="008E308E" w:rsidRPr="004F400E">
          <w:rPr>
            <w:rStyle w:val="Hipercze"/>
            <w:rFonts w:asciiTheme="majorHAnsi" w:hAnsiTheme="majorHAnsi" w:cstheme="minorHAnsi"/>
            <w:sz w:val="22"/>
            <w:szCs w:val="22"/>
          </w:rPr>
          <w:t>lgdchelmno@wp.pl</w:t>
        </w:r>
      </w:hyperlink>
      <w:r w:rsidR="008E308E" w:rsidRPr="004F400E">
        <w:rPr>
          <w:rFonts w:asciiTheme="majorHAnsi" w:hAnsiTheme="majorHAnsi" w:cstheme="minorHAnsi"/>
          <w:sz w:val="22"/>
          <w:szCs w:val="22"/>
        </w:rPr>
        <w:t xml:space="preserve">. </w:t>
      </w:r>
    </w:p>
    <w:p w:rsidR="0077711D" w:rsidRPr="004F400E" w:rsidRDefault="0077711D" w:rsidP="0077711D">
      <w:pPr>
        <w:widowControl w:val="0"/>
        <w:spacing w:after="0" w:line="240" w:lineRule="auto"/>
        <w:ind w:left="66"/>
        <w:jc w:val="both"/>
        <w:rPr>
          <w:rFonts w:asciiTheme="majorHAnsi" w:eastAsia="Courier New" w:hAnsiTheme="majorHAnsi" w:cstheme="minorHAnsi"/>
          <w:sz w:val="22"/>
        </w:rPr>
      </w:pPr>
    </w:p>
    <w:p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0" w:name="_Toc527628592"/>
      <w:r w:rsidRPr="004F400E">
        <w:rPr>
          <w:rFonts w:asciiTheme="majorHAnsi" w:eastAsia="Times New Roman" w:hAnsiTheme="majorHAnsi" w:cstheme="minorHAnsi"/>
          <w:b/>
          <w:bCs/>
          <w:caps w:val="0"/>
          <w:spacing w:val="0"/>
          <w:kern w:val="32"/>
          <w:sz w:val="24"/>
          <w:szCs w:val="24"/>
        </w:rPr>
        <w:t>2.3. Podmioty uprawnione do ubiegania się o powierzenie grantu</w:t>
      </w:r>
      <w:bookmarkEnd w:id="10"/>
    </w:p>
    <w:p w:rsidR="0077711D" w:rsidRPr="004F400E" w:rsidRDefault="0077711D" w:rsidP="0077711D">
      <w:pPr>
        <w:spacing w:after="0" w:line="240" w:lineRule="auto"/>
        <w:ind w:left="2"/>
        <w:jc w:val="both"/>
        <w:rPr>
          <w:rFonts w:asciiTheme="majorHAnsi" w:hAnsiTheme="majorHAnsi" w:cstheme="minorHAnsi"/>
          <w:sz w:val="22"/>
        </w:rPr>
      </w:pPr>
      <w:r w:rsidRPr="004F400E">
        <w:rPr>
          <w:rFonts w:asciiTheme="majorHAnsi" w:hAnsiTheme="majorHAnsi" w:cstheme="minorHAnsi"/>
          <w:sz w:val="22"/>
        </w:rPr>
        <w:t>O powierzenie grantu mogą ubiegać się wszystkie podmioty z wyłączeniem osób fizycznych (nie dotyczy osób prowadzących działalność gospodarczą lub oświatową na podstawie odrębnych przepisów).</w:t>
      </w:r>
    </w:p>
    <w:p w:rsidR="00D8674C" w:rsidRPr="004F400E" w:rsidRDefault="00D8674C" w:rsidP="0077711D">
      <w:pPr>
        <w:spacing w:after="0" w:line="240" w:lineRule="auto"/>
        <w:ind w:left="2"/>
        <w:jc w:val="both"/>
        <w:rPr>
          <w:rFonts w:asciiTheme="majorHAnsi" w:hAnsiTheme="majorHAnsi" w:cstheme="minorHAnsi"/>
          <w:sz w:val="22"/>
        </w:rPr>
      </w:pPr>
    </w:p>
    <w:p w:rsidR="0077711D" w:rsidRPr="004F400E" w:rsidRDefault="00D8674C" w:rsidP="00DA46A1">
      <w:pPr>
        <w:spacing w:after="0" w:line="240" w:lineRule="auto"/>
        <w:jc w:val="both"/>
        <w:rPr>
          <w:rFonts w:asciiTheme="majorHAnsi" w:hAnsiTheme="majorHAnsi"/>
          <w:b/>
          <w:sz w:val="22"/>
          <w:szCs w:val="22"/>
        </w:rPr>
      </w:pPr>
      <w:r w:rsidRPr="004F400E">
        <w:rPr>
          <w:rFonts w:asciiTheme="majorHAnsi" w:hAnsiTheme="majorHAnsi"/>
          <w:b/>
          <w:sz w:val="22"/>
          <w:szCs w:val="22"/>
        </w:rPr>
        <w:t>Uwaga! W ramach przedmiotowego naboru jeden wnioskodawca może złożyć nie więcej niż 2 wnioski o dofinansowanie. W przypadku złożenia większej liczby wniosków o dofinansowanie wszystkie złożone wnioski przez dane wnioskodawcę pozostają bez rozpatrzenia.</w:t>
      </w:r>
    </w:p>
    <w:p w:rsidR="00525A8D" w:rsidRPr="004F400E" w:rsidRDefault="00525A8D" w:rsidP="00525A8D">
      <w:pPr>
        <w:spacing w:after="0" w:line="240" w:lineRule="auto"/>
        <w:rPr>
          <w:rFonts w:asciiTheme="majorHAnsi" w:hAnsiTheme="majorHAnsi" w:cstheme="minorHAnsi"/>
          <w:b/>
          <w:color w:val="FF0000"/>
          <w:sz w:val="22"/>
          <w:szCs w:val="22"/>
        </w:rPr>
      </w:pPr>
    </w:p>
    <w:p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1" w:name="_Toc527628593"/>
      <w:r w:rsidRPr="004F400E">
        <w:rPr>
          <w:rFonts w:asciiTheme="majorHAnsi" w:eastAsia="Times New Roman" w:hAnsiTheme="majorHAnsi" w:cstheme="minorHAnsi"/>
          <w:b/>
          <w:bCs/>
          <w:caps w:val="0"/>
          <w:spacing w:val="0"/>
          <w:kern w:val="32"/>
          <w:sz w:val="24"/>
          <w:szCs w:val="24"/>
        </w:rPr>
        <w:t xml:space="preserve">2.4. </w:t>
      </w:r>
      <w:r w:rsidR="00902F98" w:rsidRPr="004F400E">
        <w:rPr>
          <w:rFonts w:asciiTheme="majorHAnsi" w:eastAsia="Times New Roman" w:hAnsiTheme="majorHAnsi" w:cstheme="minorHAnsi"/>
          <w:b/>
          <w:bCs/>
          <w:caps w:val="0"/>
          <w:spacing w:val="0"/>
          <w:kern w:val="32"/>
          <w:sz w:val="24"/>
          <w:szCs w:val="24"/>
        </w:rPr>
        <w:t>Cele i zakres tematyczny projektów możliwych do realizacji w ramach naboru</w:t>
      </w:r>
      <w:bookmarkEnd w:id="11"/>
      <w:r w:rsidR="00902F98" w:rsidRPr="004F400E">
        <w:rPr>
          <w:rFonts w:asciiTheme="majorHAnsi" w:eastAsia="Times New Roman" w:hAnsiTheme="majorHAnsi" w:cstheme="minorHAnsi"/>
          <w:b/>
          <w:bCs/>
          <w:caps w:val="0"/>
          <w:spacing w:val="0"/>
          <w:kern w:val="32"/>
          <w:sz w:val="24"/>
          <w:szCs w:val="24"/>
        </w:rPr>
        <w:t xml:space="preserve"> </w:t>
      </w:r>
    </w:p>
    <w:p w:rsidR="007C7A28" w:rsidRPr="004F400E" w:rsidRDefault="007C7A28" w:rsidP="00540442">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W cel ogólny Lokalnej Strategii Rozwoju na lata 2016-2023 dla obszaru Lokalnej Grupy Działania Chełmno wpisuje się potrzeba wzmocnienia gospodarki społecznej, aktywizacji społecznej i zawodowej mieszkańców oraz zwiększenie rozpoznawalności obszaru LGD, dlatego też założenia i cele projektów realizowanych przez grantobiorców ze środków LSR muszą być zgodne i odpowiadać temu celowi.</w:t>
      </w:r>
    </w:p>
    <w:p w:rsidR="007C7A28" w:rsidRPr="004F400E" w:rsidRDefault="007C7A28" w:rsidP="00414312">
      <w:pPr>
        <w:spacing w:after="0" w:line="240" w:lineRule="auto"/>
        <w:rPr>
          <w:rFonts w:asciiTheme="majorHAnsi" w:hAnsiTheme="majorHAnsi" w:cstheme="minorHAnsi"/>
          <w:sz w:val="22"/>
          <w:szCs w:val="22"/>
        </w:rPr>
      </w:pPr>
    </w:p>
    <w:p w:rsidR="00D8633C" w:rsidRPr="004F400E" w:rsidRDefault="00D8633C" w:rsidP="00414312">
      <w:pPr>
        <w:spacing w:after="0" w:line="240" w:lineRule="auto"/>
        <w:rPr>
          <w:rFonts w:asciiTheme="majorHAnsi" w:hAnsiTheme="majorHAnsi" w:cstheme="minorHAnsi"/>
          <w:sz w:val="22"/>
          <w:szCs w:val="22"/>
        </w:rPr>
      </w:pPr>
    </w:p>
    <w:p w:rsidR="00D8633C" w:rsidRPr="004F400E" w:rsidRDefault="00D8633C" w:rsidP="00414312">
      <w:pPr>
        <w:spacing w:after="0" w:line="240" w:lineRule="auto"/>
        <w:rPr>
          <w:rFonts w:asciiTheme="majorHAnsi" w:hAnsiTheme="majorHAnsi" w:cstheme="minorHAnsi"/>
          <w:sz w:val="22"/>
          <w:szCs w:val="22"/>
        </w:rPr>
      </w:pPr>
    </w:p>
    <w:p w:rsidR="0077711D" w:rsidRPr="004F400E" w:rsidRDefault="0077711D" w:rsidP="00540442">
      <w:pPr>
        <w:spacing w:after="0" w:line="240" w:lineRule="auto"/>
        <w:ind w:left="2"/>
        <w:jc w:val="both"/>
        <w:rPr>
          <w:rFonts w:asciiTheme="majorHAnsi" w:hAnsiTheme="majorHAnsi" w:cstheme="minorHAnsi"/>
          <w:b/>
          <w:sz w:val="22"/>
          <w:szCs w:val="22"/>
        </w:rPr>
      </w:pPr>
      <w:r w:rsidRPr="004F400E">
        <w:rPr>
          <w:rFonts w:asciiTheme="majorHAnsi" w:hAnsiTheme="majorHAnsi" w:cstheme="minorHAnsi"/>
          <w:b/>
          <w:sz w:val="22"/>
          <w:szCs w:val="22"/>
        </w:rPr>
        <w:t xml:space="preserve">Wsparciem mogą zostać objęte następujące typy projektów: </w:t>
      </w:r>
    </w:p>
    <w:p w:rsidR="0077711D" w:rsidRPr="004F400E" w:rsidRDefault="0077711D" w:rsidP="00540442">
      <w:pPr>
        <w:pStyle w:val="Akapitzlist"/>
        <w:numPr>
          <w:ilvl w:val="0"/>
          <w:numId w:val="46"/>
        </w:numPr>
        <w:tabs>
          <w:tab w:val="left" w:pos="282"/>
        </w:tabs>
        <w:spacing w:after="0" w:line="240" w:lineRule="auto"/>
        <w:jc w:val="both"/>
        <w:rPr>
          <w:rFonts w:asciiTheme="majorHAnsi" w:hAnsiTheme="majorHAnsi" w:cstheme="minorHAnsi"/>
          <w:strike/>
          <w:color w:val="FF0000"/>
          <w:sz w:val="22"/>
          <w:szCs w:val="22"/>
        </w:rPr>
      </w:pPr>
      <w:r w:rsidRPr="004F400E">
        <w:rPr>
          <w:rFonts w:asciiTheme="majorHAnsi" w:hAnsiTheme="majorHAnsi" w:cstheme="minorHAnsi"/>
          <w:sz w:val="22"/>
          <w:szCs w:val="22"/>
        </w:rPr>
        <w:lastRenderedPageBreak/>
        <w:t>Działania na rzecz osób zagrożonych ubóstwem lub wykluczeniem społecznym, w zakresie</w:t>
      </w:r>
      <w:r w:rsidR="002100E8" w:rsidRPr="004F400E">
        <w:rPr>
          <w:rFonts w:asciiTheme="majorHAnsi" w:hAnsiTheme="majorHAnsi" w:cstheme="minorHAnsi"/>
          <w:sz w:val="22"/>
          <w:szCs w:val="22"/>
        </w:rPr>
        <w:t xml:space="preserve"> wdrożenia rozwiązań z obszaru aktywnej integracji o charakterze środowiskowym takich jak:</w:t>
      </w:r>
    </w:p>
    <w:p w:rsidR="00414312" w:rsidRPr="004F400E" w:rsidRDefault="00125E93" w:rsidP="000C344B">
      <w:pPr>
        <w:numPr>
          <w:ilvl w:val="1"/>
          <w:numId w:val="8"/>
        </w:numPr>
        <w:tabs>
          <w:tab w:val="left" w:pos="702"/>
        </w:tabs>
        <w:spacing w:after="0" w:line="240" w:lineRule="auto"/>
        <w:ind w:left="702" w:hanging="342"/>
        <w:jc w:val="both"/>
        <w:rPr>
          <w:rFonts w:asciiTheme="majorHAnsi" w:hAnsiTheme="majorHAnsi" w:cstheme="minorHAnsi"/>
          <w:sz w:val="22"/>
          <w:szCs w:val="22"/>
        </w:rPr>
      </w:pPr>
      <w:r w:rsidRPr="004F400E">
        <w:rPr>
          <w:rFonts w:asciiTheme="majorHAnsi" w:hAnsiTheme="majorHAnsi" w:cstheme="minorHAnsi"/>
          <w:sz w:val="22"/>
          <w:szCs w:val="22"/>
        </w:rPr>
        <w:t>i inne z obszaru aktywnej integracji o charakterze środowiskowym</w:t>
      </w:r>
      <w:r w:rsidR="000C344B" w:rsidRPr="004F400E">
        <w:rPr>
          <w:rFonts w:asciiTheme="majorHAnsi" w:hAnsiTheme="majorHAnsi" w:cstheme="minorHAnsi"/>
          <w:sz w:val="22"/>
          <w:szCs w:val="22"/>
        </w:rPr>
        <w:t>.</w:t>
      </w:r>
    </w:p>
    <w:p w:rsidR="00EE7101" w:rsidRPr="004F400E" w:rsidRDefault="00EE7101" w:rsidP="000C344B">
      <w:pPr>
        <w:numPr>
          <w:ilvl w:val="1"/>
          <w:numId w:val="8"/>
        </w:numPr>
        <w:tabs>
          <w:tab w:val="left" w:pos="702"/>
        </w:tabs>
        <w:spacing w:after="0" w:line="240" w:lineRule="auto"/>
        <w:ind w:left="702" w:hanging="342"/>
        <w:jc w:val="both"/>
        <w:rPr>
          <w:rFonts w:asciiTheme="majorHAnsi" w:hAnsiTheme="majorHAnsi" w:cstheme="minorHAnsi"/>
          <w:sz w:val="22"/>
          <w:szCs w:val="22"/>
        </w:rPr>
      </w:pPr>
      <w:r w:rsidRPr="004F400E">
        <w:rPr>
          <w:rFonts w:asciiTheme="majorHAnsi" w:hAnsiTheme="majorHAnsi" w:cstheme="minorHAnsi"/>
          <w:sz w:val="22"/>
          <w:szCs w:val="22"/>
        </w:rPr>
        <w:t>Kluby młodzieżowe (w tym z programem rówieśniczym obejmujące m.in.: rówieśnicze doradztwo, edukacje, liderowanie, coaching rówieśniczy).</w:t>
      </w:r>
    </w:p>
    <w:p w:rsidR="00125E93" w:rsidRPr="004F400E" w:rsidRDefault="0077711D" w:rsidP="00540442">
      <w:pPr>
        <w:pStyle w:val="Akapitzlist"/>
        <w:numPr>
          <w:ilvl w:val="0"/>
          <w:numId w:val="46"/>
        </w:numPr>
        <w:tabs>
          <w:tab w:val="left" w:pos="0"/>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Działania wspierające rozwiązania w zakresie organizowania społeczności lokalnej i animacji społecznej </w:t>
      </w:r>
      <w:r w:rsidR="002100E8" w:rsidRPr="004F400E">
        <w:rPr>
          <w:rFonts w:asciiTheme="majorHAnsi" w:hAnsiTheme="majorHAnsi" w:cstheme="minorHAnsi"/>
          <w:bCs/>
          <w:sz w:val="22"/>
          <w:szCs w:val="22"/>
          <w:lang w:eastAsia="en-US"/>
        </w:rPr>
        <w:t>z wykorzystaniem m.in.</w:t>
      </w:r>
      <w:r w:rsidR="00414312" w:rsidRPr="004F400E">
        <w:rPr>
          <w:rFonts w:asciiTheme="majorHAnsi" w:hAnsiTheme="majorHAnsi" w:cstheme="minorHAnsi"/>
          <w:bCs/>
          <w:sz w:val="22"/>
          <w:szCs w:val="22"/>
          <w:lang w:eastAsia="en-US"/>
        </w:rPr>
        <w:t>:</w:t>
      </w:r>
    </w:p>
    <w:p w:rsidR="00DB0658" w:rsidRPr="004F400E" w:rsidRDefault="00AE01A6" w:rsidP="00540442">
      <w:pPr>
        <w:pStyle w:val="Akapitzlist"/>
        <w:numPr>
          <w:ilvl w:val="0"/>
          <w:numId w:val="4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usługi wzajemnościowe, samopomocowe;</w:t>
      </w:r>
    </w:p>
    <w:p w:rsidR="00DB0658" w:rsidRPr="004F400E" w:rsidRDefault="00AE01A6" w:rsidP="00540442">
      <w:pPr>
        <w:pStyle w:val="Akapitzlist"/>
        <w:numPr>
          <w:ilvl w:val="0"/>
          <w:numId w:val="4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lider lub animator aktywności lokalnej oraz obywatelskiej;</w:t>
      </w:r>
    </w:p>
    <w:p w:rsidR="0077711D" w:rsidRPr="004F400E" w:rsidRDefault="00AE01A6" w:rsidP="00540442">
      <w:pPr>
        <w:pStyle w:val="Akapitzlist"/>
        <w:numPr>
          <w:ilvl w:val="0"/>
          <w:numId w:val="4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inne rozwiązania w zakresie organizowania społeczności lokalnej i animacji społecznej</w:t>
      </w:r>
      <w:r w:rsidR="00414312" w:rsidRPr="004F400E">
        <w:rPr>
          <w:rFonts w:asciiTheme="majorHAnsi" w:hAnsiTheme="majorHAnsi" w:cstheme="minorHAnsi"/>
          <w:sz w:val="22"/>
          <w:szCs w:val="22"/>
        </w:rPr>
        <w:t>.</w:t>
      </w:r>
      <w:r w:rsidRPr="004F400E">
        <w:rPr>
          <w:rFonts w:asciiTheme="majorHAnsi" w:hAnsiTheme="majorHAnsi" w:cstheme="minorHAnsi"/>
          <w:sz w:val="22"/>
          <w:szCs w:val="22"/>
        </w:rPr>
        <w:t xml:space="preserve">                                                                                                                                                                                                                          </w:t>
      </w:r>
    </w:p>
    <w:p w:rsidR="0077711D" w:rsidRPr="004F400E" w:rsidRDefault="0077711D" w:rsidP="0077711D">
      <w:pPr>
        <w:tabs>
          <w:tab w:val="left" w:pos="702"/>
        </w:tabs>
        <w:spacing w:after="0" w:line="240" w:lineRule="auto"/>
        <w:ind w:left="702"/>
        <w:rPr>
          <w:rFonts w:asciiTheme="majorHAnsi" w:hAnsiTheme="majorHAnsi" w:cstheme="minorHAnsi"/>
          <w:sz w:val="22"/>
        </w:rPr>
      </w:pPr>
    </w:p>
    <w:p w:rsidR="0077711D" w:rsidRPr="004F400E" w:rsidRDefault="0077711D" w:rsidP="007E6337">
      <w:pPr>
        <w:pStyle w:val="Nagwek1"/>
        <w:keepLines w:val="0"/>
        <w:numPr>
          <w:ilvl w:val="2"/>
          <w:numId w:val="36"/>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2" w:name="_Toc527628594"/>
      <w:r w:rsidRPr="004F400E">
        <w:rPr>
          <w:rFonts w:asciiTheme="majorHAnsi" w:eastAsia="Times New Roman" w:hAnsiTheme="majorHAnsi" w:cstheme="minorHAnsi"/>
          <w:b/>
          <w:bCs/>
          <w:caps w:val="0"/>
          <w:spacing w:val="0"/>
          <w:kern w:val="32"/>
          <w:sz w:val="24"/>
          <w:szCs w:val="24"/>
        </w:rPr>
        <w:t xml:space="preserve">Warunki realizacji wsparcia w ramach </w:t>
      </w:r>
      <w:r w:rsidR="000825B2" w:rsidRPr="004F400E">
        <w:rPr>
          <w:rFonts w:asciiTheme="majorHAnsi" w:eastAsia="Times New Roman" w:hAnsiTheme="majorHAnsi" w:cstheme="minorHAnsi"/>
          <w:b/>
          <w:bCs/>
          <w:caps w:val="0"/>
          <w:spacing w:val="0"/>
          <w:kern w:val="32"/>
          <w:sz w:val="24"/>
          <w:szCs w:val="24"/>
        </w:rPr>
        <w:t>naboru</w:t>
      </w:r>
      <w:bookmarkEnd w:id="12"/>
    </w:p>
    <w:p w:rsidR="0077711D" w:rsidRPr="004F400E" w:rsidRDefault="0077711D" w:rsidP="0077711D">
      <w:pPr>
        <w:tabs>
          <w:tab w:val="left" w:pos="362"/>
        </w:tabs>
        <w:spacing w:after="0" w:line="240" w:lineRule="auto"/>
        <w:jc w:val="both"/>
        <w:rPr>
          <w:rFonts w:asciiTheme="majorHAnsi" w:hAnsiTheme="majorHAnsi" w:cstheme="minorHAnsi"/>
        </w:rPr>
      </w:pPr>
    </w:p>
    <w:p w:rsidR="0077711D" w:rsidRPr="004F400E" w:rsidRDefault="0077711D" w:rsidP="007E6337">
      <w:pPr>
        <w:pStyle w:val="Nagwek1"/>
        <w:keepLines w:val="0"/>
        <w:numPr>
          <w:ilvl w:val="3"/>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3" w:name="_Toc527628595"/>
      <w:r w:rsidRPr="004F400E">
        <w:rPr>
          <w:rFonts w:asciiTheme="majorHAnsi" w:eastAsia="Times New Roman" w:hAnsiTheme="majorHAnsi" w:cstheme="minorHAnsi"/>
          <w:b/>
          <w:bCs/>
          <w:caps w:val="0"/>
          <w:spacing w:val="0"/>
          <w:kern w:val="32"/>
          <w:sz w:val="24"/>
          <w:szCs w:val="24"/>
        </w:rPr>
        <w:t>Szczegółowe warunki realizacji wsparcia w poszczególnych typach projektów</w:t>
      </w:r>
      <w:bookmarkEnd w:id="13"/>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7711D">
      <w:pPr>
        <w:spacing w:after="0" w:line="240" w:lineRule="auto"/>
        <w:rPr>
          <w:rFonts w:asciiTheme="majorHAnsi" w:hAnsiTheme="majorHAnsi" w:cstheme="minorHAnsi"/>
          <w:sz w:val="22"/>
          <w:szCs w:val="22"/>
        </w:rPr>
      </w:pPr>
      <w:bookmarkStart w:id="14" w:name="page14"/>
      <w:bookmarkEnd w:id="14"/>
    </w:p>
    <w:p w:rsidR="00E05600" w:rsidRPr="004F400E" w:rsidRDefault="0077711D" w:rsidP="00B17EB8">
      <w:pPr>
        <w:pStyle w:val="Nagwek1"/>
        <w:keepLines w:val="0"/>
        <w:pBdr>
          <w:left w:val="none" w:sz="0" w:space="0" w:color="auto"/>
        </w:pBdr>
        <w:shd w:val="clear" w:color="auto" w:fill="5B9BD5"/>
        <w:spacing w:before="0" w:after="0" w:line="276" w:lineRule="auto"/>
        <w:ind w:left="720"/>
        <w:rPr>
          <w:rFonts w:asciiTheme="majorHAnsi" w:eastAsia="Times New Roman" w:hAnsiTheme="majorHAnsi" w:cstheme="minorHAnsi"/>
          <w:b/>
          <w:bCs/>
          <w:caps w:val="0"/>
          <w:spacing w:val="0"/>
          <w:kern w:val="32"/>
          <w:sz w:val="24"/>
          <w:szCs w:val="24"/>
        </w:rPr>
      </w:pPr>
      <w:bookmarkStart w:id="15" w:name="_Toc527628596"/>
      <w:bookmarkStart w:id="16" w:name="_Hlk23760527"/>
      <w:r w:rsidRPr="004F400E">
        <w:rPr>
          <w:rFonts w:asciiTheme="majorHAnsi" w:eastAsia="Times New Roman" w:hAnsiTheme="majorHAnsi" w:cstheme="minorHAnsi"/>
          <w:b/>
          <w:bCs/>
          <w:caps w:val="0"/>
          <w:spacing w:val="0"/>
          <w:kern w:val="32"/>
          <w:sz w:val="24"/>
          <w:szCs w:val="24"/>
        </w:rPr>
        <w:t>Inne z obszaru aktywnej integracji o charakterze środowiskowym</w:t>
      </w:r>
      <w:bookmarkEnd w:id="15"/>
      <w:r w:rsidRPr="004F400E">
        <w:rPr>
          <w:rFonts w:asciiTheme="majorHAnsi" w:eastAsia="Times New Roman" w:hAnsiTheme="majorHAnsi" w:cstheme="minorHAnsi"/>
          <w:b/>
          <w:bCs/>
          <w:caps w:val="0"/>
          <w:spacing w:val="0"/>
          <w:kern w:val="32"/>
          <w:sz w:val="24"/>
          <w:szCs w:val="24"/>
        </w:rPr>
        <w:t xml:space="preserve"> </w:t>
      </w:r>
    </w:p>
    <w:p w:rsidR="00264B7C" w:rsidRPr="004F400E" w:rsidRDefault="0077711D" w:rsidP="007E6337">
      <w:pPr>
        <w:pStyle w:val="Akapitzlist"/>
        <w:numPr>
          <w:ilvl w:val="0"/>
          <w:numId w:val="48"/>
        </w:numPr>
        <w:spacing w:after="0" w:line="240" w:lineRule="auto"/>
        <w:jc w:val="both"/>
        <w:rPr>
          <w:rFonts w:asciiTheme="majorHAnsi" w:hAnsiTheme="majorHAnsi" w:cstheme="minorHAnsi"/>
          <w:b/>
          <w:sz w:val="22"/>
          <w:szCs w:val="22"/>
        </w:rPr>
      </w:pPr>
      <w:bookmarkStart w:id="17" w:name="page16"/>
      <w:bookmarkEnd w:id="16"/>
      <w:bookmarkEnd w:id="17"/>
      <w:r w:rsidRPr="004F400E">
        <w:rPr>
          <w:rFonts w:asciiTheme="majorHAnsi" w:hAnsiTheme="majorHAnsi" w:cstheme="minorHAnsi"/>
          <w:b/>
          <w:sz w:val="22"/>
          <w:szCs w:val="22"/>
        </w:rPr>
        <w:t>Działania mogą obejmować następujące inne instrumenty aktywnej integracji o charakterze środowiskowym:</w:t>
      </w:r>
    </w:p>
    <w:p w:rsidR="00264B7C" w:rsidRPr="004F400E" w:rsidRDefault="0077711D" w:rsidP="007E6337">
      <w:pPr>
        <w:pStyle w:val="Akapitzlist"/>
        <w:numPr>
          <w:ilvl w:val="1"/>
          <w:numId w:val="48"/>
        </w:numPr>
        <w:spacing w:after="0" w:line="240" w:lineRule="auto"/>
        <w:jc w:val="both"/>
        <w:rPr>
          <w:rFonts w:asciiTheme="majorHAnsi" w:hAnsiTheme="majorHAnsi" w:cstheme="minorHAnsi"/>
          <w:b/>
          <w:sz w:val="22"/>
          <w:szCs w:val="22"/>
        </w:rPr>
      </w:pPr>
      <w:r w:rsidRPr="004F400E">
        <w:rPr>
          <w:rFonts w:asciiTheme="majorHAnsi" w:hAnsiTheme="majorHAnsi" w:cstheme="minorHAnsi"/>
          <w:sz w:val="22"/>
          <w:szCs w:val="22"/>
        </w:rPr>
        <w:t>organizację i finansowanie usług wspierających osoby niepełnosprawne, w tym kosztów zatrudnienia tłumacza osoby głuchoniemej, przewodnika osoby niewidomej, asystenta osoby niepełnosprawnej,</w:t>
      </w:r>
    </w:p>
    <w:p w:rsidR="00264B7C" w:rsidRPr="004F400E" w:rsidRDefault="0077711D" w:rsidP="007E6337">
      <w:pPr>
        <w:pStyle w:val="Akapitzlist"/>
        <w:numPr>
          <w:ilvl w:val="1"/>
          <w:numId w:val="48"/>
        </w:numPr>
        <w:spacing w:after="0" w:line="240" w:lineRule="auto"/>
        <w:jc w:val="both"/>
        <w:rPr>
          <w:rFonts w:asciiTheme="majorHAnsi" w:hAnsiTheme="majorHAnsi" w:cstheme="minorHAnsi"/>
          <w:b/>
          <w:sz w:val="22"/>
          <w:szCs w:val="22"/>
        </w:rPr>
      </w:pPr>
      <w:r w:rsidRPr="004F400E">
        <w:rPr>
          <w:rFonts w:asciiTheme="majorHAnsi" w:hAnsiTheme="majorHAnsi" w:cstheme="minorHAnsi"/>
          <w:sz w:val="22"/>
          <w:szCs w:val="22"/>
        </w:rPr>
        <w:t>organizację i finansowanie usług wsparcia i aktywizacji rodzin marginalizowanych, w tym kosztów zatrudnienia asystenta rodziny i koordynatora rodzinnej pieczy zastępczej (zgodnie z zapisami ustawy o wspieraniu rodziny i systemie pieczy zastępczej), konsultantów rodzinnych, mediatorów, itp.,</w:t>
      </w:r>
    </w:p>
    <w:p w:rsidR="00264B7C" w:rsidRPr="004F400E" w:rsidRDefault="0077711D" w:rsidP="007B6CB9">
      <w:pPr>
        <w:pStyle w:val="Akapitzlist"/>
        <w:numPr>
          <w:ilvl w:val="1"/>
          <w:numId w:val="48"/>
        </w:numPr>
        <w:spacing w:after="0" w:line="240" w:lineRule="auto"/>
        <w:jc w:val="both"/>
        <w:rPr>
          <w:rFonts w:asciiTheme="majorHAnsi" w:hAnsiTheme="majorHAnsi" w:cstheme="minorHAnsi"/>
          <w:b/>
          <w:sz w:val="22"/>
          <w:szCs w:val="22"/>
        </w:rPr>
      </w:pPr>
      <w:r w:rsidRPr="004F400E">
        <w:rPr>
          <w:rFonts w:asciiTheme="majorHAnsi" w:hAnsiTheme="majorHAnsi" w:cstheme="minorHAnsi"/>
          <w:sz w:val="22"/>
          <w:szCs w:val="22"/>
        </w:rPr>
        <w:t>organizację i finansowanie metod pracy w środowisku rodzinnym</w:t>
      </w:r>
      <w:r w:rsidR="007B6CB9" w:rsidRPr="004F400E">
        <w:rPr>
          <w:rFonts w:asciiTheme="majorHAnsi" w:hAnsiTheme="majorHAnsi" w:cstheme="minorHAnsi"/>
          <w:sz w:val="22"/>
          <w:szCs w:val="22"/>
        </w:rPr>
        <w:t>.</w:t>
      </w:r>
    </w:p>
    <w:p w:rsidR="00264B7C" w:rsidRPr="004F400E" w:rsidRDefault="0077711D" w:rsidP="007E6337">
      <w:pPr>
        <w:pStyle w:val="Akapitzlist"/>
        <w:numPr>
          <w:ilvl w:val="0"/>
          <w:numId w:val="48"/>
        </w:numPr>
        <w:tabs>
          <w:tab w:val="left" w:pos="282"/>
        </w:tabs>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Premiowane będą projekty objęte grantem wykorzystujące co najmniej 3 formy wsparcia z zakresu aktywizacji społecznej. </w:t>
      </w:r>
    </w:p>
    <w:p w:rsidR="0077711D" w:rsidRPr="004F400E" w:rsidRDefault="0077711D" w:rsidP="007E6337">
      <w:pPr>
        <w:pStyle w:val="Akapitzlist"/>
        <w:numPr>
          <w:ilvl w:val="0"/>
          <w:numId w:val="48"/>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Ze wsparcia wykluczone jest stosowanie takich form jak e-learning oraz blended learning.</w:t>
      </w:r>
    </w:p>
    <w:p w:rsidR="00540442" w:rsidRPr="004F400E" w:rsidRDefault="00540442" w:rsidP="00540442">
      <w:pPr>
        <w:pStyle w:val="Nagwek1"/>
        <w:keepLines w:val="0"/>
        <w:pBdr>
          <w:left w:val="none" w:sz="0" w:space="0" w:color="auto"/>
        </w:pBdr>
        <w:shd w:val="clear" w:color="auto" w:fill="5B9BD5"/>
        <w:spacing w:before="0" w:after="0" w:line="276" w:lineRule="auto"/>
        <w:ind w:left="720"/>
        <w:rPr>
          <w:rFonts w:asciiTheme="majorHAnsi" w:eastAsia="Times New Roman" w:hAnsiTheme="majorHAnsi" w:cstheme="minorHAnsi"/>
          <w:b/>
          <w:bCs/>
          <w:caps w:val="0"/>
          <w:spacing w:val="0"/>
          <w:kern w:val="32"/>
          <w:sz w:val="24"/>
          <w:szCs w:val="24"/>
        </w:rPr>
      </w:pPr>
      <w:r w:rsidRPr="004F400E">
        <w:rPr>
          <w:rFonts w:asciiTheme="majorHAnsi" w:eastAsia="Times New Roman" w:hAnsiTheme="majorHAnsi" w:cstheme="minorHAnsi"/>
          <w:b/>
          <w:bCs/>
          <w:caps w:val="0"/>
          <w:spacing w:val="0"/>
          <w:kern w:val="32"/>
          <w:sz w:val="24"/>
          <w:szCs w:val="24"/>
        </w:rPr>
        <w:t xml:space="preserve">Inne z obszaru aktywnej integracji o charakterze środowiskowym </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b/>
          <w:bCs/>
        </w:rPr>
        <w:t>Klub</w:t>
      </w:r>
      <w:r w:rsidRPr="004F400E">
        <w:rPr>
          <w:rFonts w:asciiTheme="majorHAnsi" w:hAnsiTheme="majorHAnsi"/>
          <w:b/>
          <w:bCs/>
          <w:spacing w:val="-20"/>
        </w:rPr>
        <w:t xml:space="preserve"> </w:t>
      </w:r>
      <w:r w:rsidRPr="004F400E">
        <w:rPr>
          <w:rFonts w:asciiTheme="majorHAnsi" w:hAnsiTheme="majorHAnsi"/>
          <w:b/>
          <w:bCs/>
        </w:rPr>
        <w:t>młodzieżowy</w:t>
      </w:r>
      <w:r w:rsidRPr="004F400E">
        <w:rPr>
          <w:rFonts w:asciiTheme="majorHAnsi" w:hAnsiTheme="majorHAnsi"/>
          <w:spacing w:val="-19"/>
        </w:rPr>
        <w:t xml:space="preserve"> </w:t>
      </w:r>
      <w:r w:rsidRPr="004F400E">
        <w:rPr>
          <w:rFonts w:asciiTheme="majorHAnsi" w:hAnsiTheme="majorHAnsi"/>
        </w:rPr>
        <w:t>-</w:t>
      </w:r>
      <w:r w:rsidRPr="004F400E">
        <w:rPr>
          <w:rFonts w:asciiTheme="majorHAnsi" w:hAnsiTheme="majorHAnsi"/>
          <w:spacing w:val="-20"/>
        </w:rPr>
        <w:t xml:space="preserve"> </w:t>
      </w:r>
      <w:r w:rsidRPr="004F400E">
        <w:rPr>
          <w:rFonts w:asciiTheme="majorHAnsi" w:hAnsiTheme="majorHAnsi"/>
        </w:rPr>
        <w:t>jest</w:t>
      </w:r>
      <w:r w:rsidRPr="004F400E">
        <w:rPr>
          <w:rFonts w:asciiTheme="majorHAnsi" w:hAnsiTheme="majorHAnsi"/>
          <w:spacing w:val="-19"/>
        </w:rPr>
        <w:t xml:space="preserve"> </w:t>
      </w:r>
      <w:r w:rsidRPr="004F400E">
        <w:rPr>
          <w:rFonts w:asciiTheme="majorHAnsi" w:hAnsiTheme="majorHAnsi"/>
        </w:rPr>
        <w:t>to</w:t>
      </w:r>
      <w:r w:rsidRPr="004F400E">
        <w:rPr>
          <w:rFonts w:asciiTheme="majorHAnsi" w:hAnsiTheme="majorHAnsi"/>
          <w:spacing w:val="-20"/>
        </w:rPr>
        <w:t xml:space="preserve"> </w:t>
      </w:r>
      <w:r w:rsidRPr="004F400E">
        <w:rPr>
          <w:rFonts w:asciiTheme="majorHAnsi" w:hAnsiTheme="majorHAnsi"/>
        </w:rPr>
        <w:t>miejsce,</w:t>
      </w:r>
      <w:r w:rsidRPr="004F400E">
        <w:rPr>
          <w:rFonts w:asciiTheme="majorHAnsi" w:hAnsiTheme="majorHAnsi"/>
          <w:spacing w:val="-19"/>
        </w:rPr>
        <w:t xml:space="preserve"> </w:t>
      </w:r>
      <w:r w:rsidRPr="004F400E">
        <w:rPr>
          <w:rFonts w:asciiTheme="majorHAnsi" w:hAnsiTheme="majorHAnsi"/>
        </w:rPr>
        <w:t>w</w:t>
      </w:r>
      <w:r w:rsidRPr="004F400E">
        <w:rPr>
          <w:rFonts w:asciiTheme="majorHAnsi" w:hAnsiTheme="majorHAnsi"/>
          <w:spacing w:val="-20"/>
        </w:rPr>
        <w:t xml:space="preserve"> </w:t>
      </w:r>
      <w:r w:rsidRPr="004F400E">
        <w:rPr>
          <w:rFonts w:asciiTheme="majorHAnsi" w:hAnsiTheme="majorHAnsi"/>
        </w:rPr>
        <w:t>którym</w:t>
      </w:r>
      <w:r w:rsidRPr="004F400E">
        <w:rPr>
          <w:rFonts w:asciiTheme="majorHAnsi" w:hAnsiTheme="majorHAnsi"/>
          <w:spacing w:val="-20"/>
        </w:rPr>
        <w:t xml:space="preserve"> </w:t>
      </w:r>
      <w:r w:rsidRPr="004F400E">
        <w:rPr>
          <w:rFonts w:asciiTheme="majorHAnsi" w:hAnsiTheme="majorHAnsi"/>
        </w:rPr>
        <w:t>młodzież</w:t>
      </w:r>
      <w:r w:rsidRPr="004F400E">
        <w:rPr>
          <w:rFonts w:asciiTheme="majorHAnsi" w:hAnsiTheme="majorHAnsi"/>
          <w:spacing w:val="-19"/>
        </w:rPr>
        <w:t xml:space="preserve"> </w:t>
      </w:r>
      <w:r w:rsidRPr="004F400E">
        <w:rPr>
          <w:rFonts w:asciiTheme="majorHAnsi" w:hAnsiTheme="majorHAnsi"/>
        </w:rPr>
        <w:t>do</w:t>
      </w:r>
      <w:r w:rsidRPr="004F400E">
        <w:rPr>
          <w:rFonts w:asciiTheme="majorHAnsi" w:hAnsiTheme="majorHAnsi"/>
          <w:spacing w:val="-19"/>
        </w:rPr>
        <w:t xml:space="preserve"> </w:t>
      </w:r>
      <w:r w:rsidRPr="004F400E">
        <w:rPr>
          <w:rFonts w:asciiTheme="majorHAnsi" w:hAnsiTheme="majorHAnsi"/>
        </w:rPr>
        <w:t>18</w:t>
      </w:r>
      <w:r w:rsidRPr="004F400E">
        <w:rPr>
          <w:rFonts w:asciiTheme="majorHAnsi" w:hAnsiTheme="majorHAnsi"/>
          <w:spacing w:val="-20"/>
        </w:rPr>
        <w:t xml:space="preserve"> </w:t>
      </w:r>
      <w:r w:rsidRPr="004F400E">
        <w:rPr>
          <w:rFonts w:asciiTheme="majorHAnsi" w:hAnsiTheme="majorHAnsi"/>
        </w:rPr>
        <w:t>roku</w:t>
      </w:r>
      <w:r w:rsidRPr="004F400E">
        <w:rPr>
          <w:rFonts w:asciiTheme="majorHAnsi" w:hAnsiTheme="majorHAnsi"/>
          <w:spacing w:val="-20"/>
        </w:rPr>
        <w:t xml:space="preserve"> </w:t>
      </w:r>
      <w:r w:rsidRPr="004F400E">
        <w:rPr>
          <w:rFonts w:asciiTheme="majorHAnsi" w:hAnsiTheme="majorHAnsi"/>
        </w:rPr>
        <w:t>życia</w:t>
      </w:r>
      <w:r w:rsidRPr="004F400E">
        <w:rPr>
          <w:rFonts w:asciiTheme="majorHAnsi" w:hAnsiTheme="majorHAnsi"/>
          <w:spacing w:val="-19"/>
        </w:rPr>
        <w:t xml:space="preserve"> </w:t>
      </w:r>
      <w:r w:rsidRPr="004F400E">
        <w:rPr>
          <w:rFonts w:asciiTheme="majorHAnsi" w:hAnsiTheme="majorHAnsi"/>
        </w:rPr>
        <w:t>(lub</w:t>
      </w:r>
      <w:r w:rsidRPr="004F400E">
        <w:rPr>
          <w:rFonts w:asciiTheme="majorHAnsi" w:hAnsiTheme="majorHAnsi"/>
          <w:spacing w:val="-20"/>
        </w:rPr>
        <w:t xml:space="preserve"> </w:t>
      </w:r>
      <w:r w:rsidRPr="004F400E">
        <w:rPr>
          <w:rFonts w:asciiTheme="majorHAnsi" w:hAnsiTheme="majorHAnsi"/>
        </w:rPr>
        <w:t>do zakończenia</w:t>
      </w:r>
      <w:r w:rsidRPr="004F400E">
        <w:rPr>
          <w:rFonts w:asciiTheme="majorHAnsi" w:hAnsiTheme="majorHAnsi"/>
          <w:spacing w:val="-20"/>
        </w:rPr>
        <w:t xml:space="preserve"> </w:t>
      </w:r>
      <w:r w:rsidRPr="004F400E">
        <w:rPr>
          <w:rFonts w:asciiTheme="majorHAnsi" w:hAnsiTheme="majorHAnsi"/>
        </w:rPr>
        <w:t xml:space="preserve">realizacji </w:t>
      </w:r>
      <w:r w:rsidRPr="004F400E">
        <w:rPr>
          <w:rFonts w:asciiTheme="majorHAnsi" w:hAnsiTheme="majorHAnsi"/>
          <w:w w:val="95"/>
        </w:rPr>
        <w:t xml:space="preserve">obowiązku szkolnego i obowiązku nauki), może korzystać z wieloaspektowego wsparcia: edukacyjnego, </w:t>
      </w:r>
      <w:r w:rsidRPr="004F400E">
        <w:rPr>
          <w:rFonts w:asciiTheme="majorHAnsi" w:hAnsiTheme="majorHAnsi"/>
        </w:rPr>
        <w:t>integracyjnego, profilaktycznego i</w:t>
      </w:r>
      <w:r w:rsidRPr="004F400E">
        <w:rPr>
          <w:rFonts w:asciiTheme="majorHAnsi" w:hAnsiTheme="majorHAnsi"/>
          <w:spacing w:val="-47"/>
        </w:rPr>
        <w:t xml:space="preserve"> </w:t>
      </w:r>
      <w:r w:rsidRPr="004F400E">
        <w:rPr>
          <w:rFonts w:asciiTheme="majorHAnsi" w:hAnsiTheme="majorHAnsi"/>
        </w:rPr>
        <w:t>artystyczno-kulturalnego.</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rPr>
        <w:t>Klub w swojej realizacji zakłada realizację celów, takich jak:</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rPr>
        <w:t>- wsparcie</w:t>
      </w:r>
      <w:r w:rsidRPr="004F400E">
        <w:rPr>
          <w:rFonts w:asciiTheme="majorHAnsi" w:hAnsiTheme="majorHAnsi"/>
          <w:spacing w:val="-30"/>
        </w:rPr>
        <w:t xml:space="preserve"> </w:t>
      </w:r>
      <w:r w:rsidRPr="004F400E">
        <w:rPr>
          <w:rFonts w:asciiTheme="majorHAnsi" w:hAnsiTheme="majorHAnsi"/>
        </w:rPr>
        <w:t>procesu</w:t>
      </w:r>
      <w:r w:rsidRPr="004F400E">
        <w:rPr>
          <w:rFonts w:asciiTheme="majorHAnsi" w:hAnsiTheme="majorHAnsi"/>
          <w:spacing w:val="-32"/>
        </w:rPr>
        <w:t xml:space="preserve"> </w:t>
      </w:r>
      <w:r w:rsidRPr="004F400E">
        <w:rPr>
          <w:rFonts w:asciiTheme="majorHAnsi" w:hAnsiTheme="majorHAnsi"/>
        </w:rPr>
        <w:t>edukacyjnego</w:t>
      </w:r>
      <w:r w:rsidRPr="004F400E">
        <w:rPr>
          <w:rFonts w:asciiTheme="majorHAnsi" w:hAnsiTheme="majorHAnsi"/>
          <w:spacing w:val="-31"/>
        </w:rPr>
        <w:t xml:space="preserve"> </w:t>
      </w:r>
      <w:r w:rsidRPr="004F400E">
        <w:rPr>
          <w:rFonts w:asciiTheme="majorHAnsi" w:hAnsiTheme="majorHAnsi"/>
        </w:rPr>
        <w:t>przez</w:t>
      </w:r>
      <w:r w:rsidRPr="004F400E">
        <w:rPr>
          <w:rFonts w:asciiTheme="majorHAnsi" w:hAnsiTheme="majorHAnsi"/>
          <w:spacing w:val="-31"/>
        </w:rPr>
        <w:t xml:space="preserve"> </w:t>
      </w:r>
      <w:r w:rsidRPr="004F400E">
        <w:rPr>
          <w:rFonts w:asciiTheme="majorHAnsi" w:hAnsiTheme="majorHAnsi"/>
        </w:rPr>
        <w:t>pomoc</w:t>
      </w:r>
      <w:r w:rsidRPr="004F400E">
        <w:rPr>
          <w:rFonts w:asciiTheme="majorHAnsi" w:hAnsiTheme="majorHAnsi"/>
          <w:spacing w:val="-31"/>
        </w:rPr>
        <w:t xml:space="preserve"> </w:t>
      </w:r>
      <w:r w:rsidRPr="004F400E">
        <w:rPr>
          <w:rFonts w:asciiTheme="majorHAnsi" w:hAnsiTheme="majorHAnsi"/>
        </w:rPr>
        <w:t>w</w:t>
      </w:r>
      <w:r w:rsidRPr="004F400E">
        <w:rPr>
          <w:rFonts w:asciiTheme="majorHAnsi" w:hAnsiTheme="majorHAnsi"/>
          <w:spacing w:val="-29"/>
        </w:rPr>
        <w:t xml:space="preserve"> </w:t>
      </w:r>
      <w:r w:rsidRPr="004F400E">
        <w:rPr>
          <w:rFonts w:asciiTheme="majorHAnsi" w:hAnsiTheme="majorHAnsi"/>
        </w:rPr>
        <w:t>nauce</w:t>
      </w:r>
      <w:r w:rsidRPr="004F400E">
        <w:rPr>
          <w:rFonts w:asciiTheme="majorHAnsi" w:hAnsiTheme="majorHAnsi"/>
          <w:spacing w:val="-30"/>
        </w:rPr>
        <w:t xml:space="preserve"> </w:t>
      </w:r>
      <w:r w:rsidRPr="004F400E">
        <w:rPr>
          <w:rFonts w:asciiTheme="majorHAnsi" w:hAnsiTheme="majorHAnsi"/>
        </w:rPr>
        <w:t>i</w:t>
      </w:r>
      <w:r w:rsidRPr="004F400E">
        <w:rPr>
          <w:rFonts w:asciiTheme="majorHAnsi" w:hAnsiTheme="majorHAnsi"/>
          <w:spacing w:val="-30"/>
        </w:rPr>
        <w:t xml:space="preserve"> </w:t>
      </w:r>
      <w:r w:rsidRPr="004F400E">
        <w:rPr>
          <w:rFonts w:asciiTheme="majorHAnsi" w:hAnsiTheme="majorHAnsi"/>
        </w:rPr>
        <w:t>przezwyciężanie</w:t>
      </w:r>
      <w:r w:rsidRPr="004F400E">
        <w:rPr>
          <w:rFonts w:asciiTheme="majorHAnsi" w:hAnsiTheme="majorHAnsi"/>
          <w:spacing w:val="-30"/>
        </w:rPr>
        <w:t xml:space="preserve"> </w:t>
      </w:r>
      <w:r w:rsidRPr="004F400E">
        <w:rPr>
          <w:rFonts w:asciiTheme="majorHAnsi" w:hAnsiTheme="majorHAnsi"/>
        </w:rPr>
        <w:t>trudności</w:t>
      </w:r>
      <w:r w:rsidRPr="004F400E">
        <w:rPr>
          <w:rFonts w:asciiTheme="majorHAnsi" w:hAnsiTheme="majorHAnsi"/>
          <w:spacing w:val="-30"/>
        </w:rPr>
        <w:t xml:space="preserve"> </w:t>
      </w:r>
      <w:r w:rsidRPr="004F400E">
        <w:rPr>
          <w:rFonts w:asciiTheme="majorHAnsi" w:hAnsiTheme="majorHAnsi"/>
        </w:rPr>
        <w:t>szkolnych;</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rPr>
        <w:t>- pomoc</w:t>
      </w:r>
      <w:r w:rsidRPr="004F400E">
        <w:rPr>
          <w:rFonts w:asciiTheme="majorHAnsi" w:hAnsiTheme="majorHAnsi"/>
          <w:spacing w:val="-17"/>
        </w:rPr>
        <w:t xml:space="preserve"> </w:t>
      </w:r>
      <w:r w:rsidRPr="004F400E">
        <w:rPr>
          <w:rFonts w:asciiTheme="majorHAnsi" w:hAnsiTheme="majorHAnsi"/>
        </w:rPr>
        <w:t>w</w:t>
      </w:r>
      <w:r w:rsidRPr="004F400E">
        <w:rPr>
          <w:rFonts w:asciiTheme="majorHAnsi" w:hAnsiTheme="majorHAnsi"/>
          <w:spacing w:val="-15"/>
        </w:rPr>
        <w:t xml:space="preserve"> </w:t>
      </w:r>
      <w:r w:rsidRPr="004F400E">
        <w:rPr>
          <w:rFonts w:asciiTheme="majorHAnsi" w:hAnsiTheme="majorHAnsi"/>
        </w:rPr>
        <w:t>odkryciu</w:t>
      </w:r>
      <w:r w:rsidRPr="004F400E">
        <w:rPr>
          <w:rFonts w:asciiTheme="majorHAnsi" w:hAnsiTheme="majorHAnsi"/>
          <w:spacing w:val="-17"/>
        </w:rPr>
        <w:t xml:space="preserve"> </w:t>
      </w:r>
      <w:r w:rsidRPr="004F400E">
        <w:rPr>
          <w:rFonts w:asciiTheme="majorHAnsi" w:hAnsiTheme="majorHAnsi"/>
        </w:rPr>
        <w:t>potencjału</w:t>
      </w:r>
      <w:r w:rsidRPr="004F400E">
        <w:rPr>
          <w:rFonts w:asciiTheme="majorHAnsi" w:hAnsiTheme="majorHAnsi"/>
          <w:spacing w:val="-16"/>
        </w:rPr>
        <w:t xml:space="preserve"> </w:t>
      </w:r>
      <w:r w:rsidRPr="004F400E">
        <w:rPr>
          <w:rFonts w:asciiTheme="majorHAnsi" w:hAnsiTheme="majorHAnsi"/>
        </w:rPr>
        <w:t>i</w:t>
      </w:r>
      <w:r w:rsidRPr="004F400E">
        <w:rPr>
          <w:rFonts w:asciiTheme="majorHAnsi" w:hAnsiTheme="majorHAnsi"/>
          <w:spacing w:val="-14"/>
        </w:rPr>
        <w:t xml:space="preserve"> </w:t>
      </w:r>
      <w:r w:rsidRPr="004F400E">
        <w:rPr>
          <w:rFonts w:asciiTheme="majorHAnsi" w:hAnsiTheme="majorHAnsi"/>
        </w:rPr>
        <w:t>predyspozycji</w:t>
      </w:r>
      <w:r w:rsidRPr="004F400E">
        <w:rPr>
          <w:rFonts w:asciiTheme="majorHAnsi" w:hAnsiTheme="majorHAnsi"/>
          <w:spacing w:val="-16"/>
        </w:rPr>
        <w:t xml:space="preserve"> </w:t>
      </w:r>
      <w:r w:rsidRPr="004F400E">
        <w:rPr>
          <w:rFonts w:asciiTheme="majorHAnsi" w:hAnsiTheme="majorHAnsi"/>
        </w:rPr>
        <w:t>zawodowych;</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rPr>
        <w:t>- wzmocnienie</w:t>
      </w:r>
      <w:r w:rsidRPr="004F400E">
        <w:rPr>
          <w:rFonts w:asciiTheme="majorHAnsi" w:hAnsiTheme="majorHAnsi"/>
          <w:spacing w:val="-15"/>
        </w:rPr>
        <w:t xml:space="preserve"> </w:t>
      </w:r>
      <w:r w:rsidRPr="004F400E">
        <w:rPr>
          <w:rFonts w:asciiTheme="majorHAnsi" w:hAnsiTheme="majorHAnsi"/>
        </w:rPr>
        <w:t>procesu</w:t>
      </w:r>
      <w:r w:rsidRPr="004F400E">
        <w:rPr>
          <w:rFonts w:asciiTheme="majorHAnsi" w:hAnsiTheme="majorHAnsi"/>
          <w:spacing w:val="-19"/>
        </w:rPr>
        <w:t xml:space="preserve"> </w:t>
      </w:r>
      <w:r w:rsidRPr="004F400E">
        <w:rPr>
          <w:rFonts w:asciiTheme="majorHAnsi" w:hAnsiTheme="majorHAnsi"/>
        </w:rPr>
        <w:t>integracji</w:t>
      </w:r>
      <w:r w:rsidRPr="004F400E">
        <w:rPr>
          <w:rFonts w:asciiTheme="majorHAnsi" w:hAnsiTheme="majorHAnsi"/>
          <w:spacing w:val="-15"/>
        </w:rPr>
        <w:t xml:space="preserve"> </w:t>
      </w:r>
      <w:r w:rsidRPr="004F400E">
        <w:rPr>
          <w:rFonts w:asciiTheme="majorHAnsi" w:hAnsiTheme="majorHAnsi"/>
        </w:rPr>
        <w:t>ze</w:t>
      </w:r>
      <w:r w:rsidRPr="004F400E">
        <w:rPr>
          <w:rFonts w:asciiTheme="majorHAnsi" w:hAnsiTheme="majorHAnsi"/>
          <w:spacing w:val="-15"/>
        </w:rPr>
        <w:t xml:space="preserve"> </w:t>
      </w:r>
      <w:r w:rsidRPr="004F400E">
        <w:rPr>
          <w:rFonts w:asciiTheme="majorHAnsi" w:hAnsiTheme="majorHAnsi"/>
        </w:rPr>
        <w:t>społeczeństwem;</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rPr>
        <w:t>- kształtowanie</w:t>
      </w:r>
      <w:r w:rsidRPr="004F400E">
        <w:rPr>
          <w:rFonts w:asciiTheme="majorHAnsi" w:hAnsiTheme="majorHAnsi"/>
          <w:spacing w:val="-22"/>
        </w:rPr>
        <w:t xml:space="preserve"> </w:t>
      </w:r>
      <w:r w:rsidRPr="004F400E">
        <w:rPr>
          <w:rFonts w:asciiTheme="majorHAnsi" w:hAnsiTheme="majorHAnsi"/>
        </w:rPr>
        <w:t>umiejętności</w:t>
      </w:r>
      <w:r w:rsidRPr="004F400E">
        <w:rPr>
          <w:rFonts w:asciiTheme="majorHAnsi" w:hAnsiTheme="majorHAnsi"/>
          <w:spacing w:val="-22"/>
        </w:rPr>
        <w:t xml:space="preserve"> </w:t>
      </w:r>
      <w:r w:rsidRPr="004F400E">
        <w:rPr>
          <w:rFonts w:asciiTheme="majorHAnsi" w:hAnsiTheme="majorHAnsi"/>
        </w:rPr>
        <w:t>w</w:t>
      </w:r>
      <w:r w:rsidRPr="004F400E">
        <w:rPr>
          <w:rFonts w:asciiTheme="majorHAnsi" w:hAnsiTheme="majorHAnsi"/>
          <w:spacing w:val="-21"/>
        </w:rPr>
        <w:t xml:space="preserve"> </w:t>
      </w:r>
      <w:r w:rsidRPr="004F400E">
        <w:rPr>
          <w:rFonts w:asciiTheme="majorHAnsi" w:hAnsiTheme="majorHAnsi"/>
        </w:rPr>
        <w:t>zakresie</w:t>
      </w:r>
      <w:r w:rsidRPr="004F400E">
        <w:rPr>
          <w:rFonts w:asciiTheme="majorHAnsi" w:hAnsiTheme="majorHAnsi"/>
          <w:spacing w:val="-21"/>
        </w:rPr>
        <w:t xml:space="preserve"> </w:t>
      </w:r>
      <w:r w:rsidRPr="004F400E">
        <w:rPr>
          <w:rFonts w:asciiTheme="majorHAnsi" w:hAnsiTheme="majorHAnsi"/>
        </w:rPr>
        <w:t>pełnienia</w:t>
      </w:r>
      <w:r w:rsidRPr="004F400E">
        <w:rPr>
          <w:rFonts w:asciiTheme="majorHAnsi" w:hAnsiTheme="majorHAnsi"/>
          <w:spacing w:val="-22"/>
        </w:rPr>
        <w:t xml:space="preserve"> </w:t>
      </w:r>
      <w:r w:rsidRPr="004F400E">
        <w:rPr>
          <w:rFonts w:asciiTheme="majorHAnsi" w:hAnsiTheme="majorHAnsi"/>
        </w:rPr>
        <w:t>ról</w:t>
      </w:r>
      <w:r w:rsidRPr="004F400E">
        <w:rPr>
          <w:rFonts w:asciiTheme="majorHAnsi" w:hAnsiTheme="majorHAnsi"/>
          <w:spacing w:val="-22"/>
        </w:rPr>
        <w:t xml:space="preserve"> </w:t>
      </w:r>
      <w:r w:rsidRPr="004F400E">
        <w:rPr>
          <w:rFonts w:asciiTheme="majorHAnsi" w:hAnsiTheme="majorHAnsi"/>
        </w:rPr>
        <w:t>społecznych,</w:t>
      </w:r>
      <w:r w:rsidRPr="004F400E">
        <w:rPr>
          <w:rFonts w:asciiTheme="majorHAnsi" w:hAnsiTheme="majorHAnsi"/>
          <w:spacing w:val="-21"/>
        </w:rPr>
        <w:t xml:space="preserve"> </w:t>
      </w:r>
      <w:r w:rsidRPr="004F400E">
        <w:rPr>
          <w:rFonts w:asciiTheme="majorHAnsi" w:hAnsiTheme="majorHAnsi"/>
        </w:rPr>
        <w:t>rozwój</w:t>
      </w:r>
      <w:r w:rsidRPr="004F400E">
        <w:rPr>
          <w:rFonts w:asciiTheme="majorHAnsi" w:hAnsiTheme="majorHAnsi"/>
          <w:spacing w:val="-22"/>
        </w:rPr>
        <w:t xml:space="preserve"> </w:t>
      </w:r>
      <w:r w:rsidRPr="004F400E">
        <w:rPr>
          <w:rFonts w:asciiTheme="majorHAnsi" w:hAnsiTheme="majorHAnsi"/>
        </w:rPr>
        <w:t>zdolności</w:t>
      </w:r>
      <w:r w:rsidRPr="004F400E">
        <w:rPr>
          <w:rFonts w:asciiTheme="majorHAnsi" w:hAnsiTheme="majorHAnsi"/>
          <w:spacing w:val="-22"/>
        </w:rPr>
        <w:t xml:space="preserve"> </w:t>
      </w:r>
      <w:r w:rsidRPr="004F400E">
        <w:rPr>
          <w:rFonts w:asciiTheme="majorHAnsi" w:hAnsiTheme="majorHAnsi"/>
        </w:rPr>
        <w:t>interpersonalnych</w:t>
      </w:r>
      <w:r w:rsidRPr="004F400E">
        <w:rPr>
          <w:rFonts w:asciiTheme="majorHAnsi" w:hAnsiTheme="majorHAnsi"/>
          <w:spacing w:val="-22"/>
        </w:rPr>
        <w:t xml:space="preserve"> </w:t>
      </w:r>
      <w:r w:rsidRPr="004F400E">
        <w:rPr>
          <w:rFonts w:asciiTheme="majorHAnsi" w:hAnsiTheme="majorHAnsi"/>
        </w:rPr>
        <w:t>i postaw prospołecznych;</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rPr>
        <w:t>- wzmocnienie</w:t>
      </w:r>
      <w:r w:rsidRPr="004F400E">
        <w:rPr>
          <w:rFonts w:asciiTheme="majorHAnsi" w:hAnsiTheme="majorHAnsi"/>
          <w:spacing w:val="-26"/>
        </w:rPr>
        <w:t xml:space="preserve"> </w:t>
      </w:r>
      <w:r w:rsidRPr="004F400E">
        <w:rPr>
          <w:rFonts w:asciiTheme="majorHAnsi" w:hAnsiTheme="majorHAnsi"/>
        </w:rPr>
        <w:t>poczucia</w:t>
      </w:r>
      <w:r w:rsidRPr="004F400E">
        <w:rPr>
          <w:rFonts w:asciiTheme="majorHAnsi" w:hAnsiTheme="majorHAnsi"/>
          <w:spacing w:val="-27"/>
        </w:rPr>
        <w:t xml:space="preserve"> </w:t>
      </w:r>
      <w:r w:rsidRPr="004F400E">
        <w:rPr>
          <w:rFonts w:asciiTheme="majorHAnsi" w:hAnsiTheme="majorHAnsi"/>
        </w:rPr>
        <w:t>własnej</w:t>
      </w:r>
      <w:r w:rsidRPr="004F400E">
        <w:rPr>
          <w:rFonts w:asciiTheme="majorHAnsi" w:hAnsiTheme="majorHAnsi"/>
          <w:spacing w:val="-25"/>
        </w:rPr>
        <w:t xml:space="preserve"> </w:t>
      </w:r>
      <w:r w:rsidRPr="004F400E">
        <w:rPr>
          <w:rFonts w:asciiTheme="majorHAnsi" w:hAnsiTheme="majorHAnsi"/>
        </w:rPr>
        <w:t>wartości</w:t>
      </w:r>
      <w:r w:rsidRPr="004F400E">
        <w:rPr>
          <w:rFonts w:asciiTheme="majorHAnsi" w:hAnsiTheme="majorHAnsi"/>
          <w:spacing w:val="-25"/>
        </w:rPr>
        <w:t xml:space="preserve"> </w:t>
      </w:r>
      <w:r w:rsidRPr="004F400E">
        <w:rPr>
          <w:rFonts w:asciiTheme="majorHAnsi" w:hAnsiTheme="majorHAnsi"/>
        </w:rPr>
        <w:t>i</w:t>
      </w:r>
      <w:r w:rsidRPr="004F400E">
        <w:rPr>
          <w:rFonts w:asciiTheme="majorHAnsi" w:hAnsiTheme="majorHAnsi"/>
          <w:spacing w:val="-26"/>
        </w:rPr>
        <w:t xml:space="preserve"> </w:t>
      </w:r>
      <w:r w:rsidRPr="004F400E">
        <w:rPr>
          <w:rFonts w:asciiTheme="majorHAnsi" w:hAnsiTheme="majorHAnsi"/>
        </w:rPr>
        <w:t>dostarczenie</w:t>
      </w:r>
      <w:r w:rsidRPr="004F400E">
        <w:rPr>
          <w:rFonts w:asciiTheme="majorHAnsi" w:hAnsiTheme="majorHAnsi"/>
          <w:spacing w:val="-25"/>
        </w:rPr>
        <w:t xml:space="preserve"> </w:t>
      </w:r>
      <w:r w:rsidRPr="004F400E">
        <w:rPr>
          <w:rFonts w:asciiTheme="majorHAnsi" w:hAnsiTheme="majorHAnsi"/>
        </w:rPr>
        <w:t>pozytywnych</w:t>
      </w:r>
      <w:r w:rsidRPr="004F400E">
        <w:rPr>
          <w:rFonts w:asciiTheme="majorHAnsi" w:hAnsiTheme="majorHAnsi"/>
          <w:spacing w:val="-27"/>
        </w:rPr>
        <w:t xml:space="preserve"> </w:t>
      </w:r>
      <w:r w:rsidRPr="004F400E">
        <w:rPr>
          <w:rFonts w:asciiTheme="majorHAnsi" w:hAnsiTheme="majorHAnsi"/>
        </w:rPr>
        <w:t>wzorców</w:t>
      </w:r>
      <w:r w:rsidRPr="004F400E">
        <w:rPr>
          <w:rFonts w:asciiTheme="majorHAnsi" w:hAnsiTheme="majorHAnsi"/>
          <w:spacing w:val="-25"/>
        </w:rPr>
        <w:t xml:space="preserve"> </w:t>
      </w:r>
      <w:r w:rsidRPr="004F400E">
        <w:rPr>
          <w:rFonts w:asciiTheme="majorHAnsi" w:hAnsiTheme="majorHAnsi"/>
        </w:rPr>
        <w:t>zachowań;</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rPr>
        <w:t>- zapewnienie</w:t>
      </w:r>
      <w:r w:rsidRPr="004F400E">
        <w:rPr>
          <w:rFonts w:asciiTheme="majorHAnsi" w:hAnsiTheme="majorHAnsi"/>
          <w:spacing w:val="-28"/>
        </w:rPr>
        <w:t xml:space="preserve"> </w:t>
      </w:r>
      <w:r w:rsidRPr="004F400E">
        <w:rPr>
          <w:rFonts w:asciiTheme="majorHAnsi" w:hAnsiTheme="majorHAnsi"/>
        </w:rPr>
        <w:t>bezpiecznych</w:t>
      </w:r>
      <w:r w:rsidRPr="004F400E">
        <w:rPr>
          <w:rFonts w:asciiTheme="majorHAnsi" w:hAnsiTheme="majorHAnsi"/>
          <w:spacing w:val="-28"/>
        </w:rPr>
        <w:t xml:space="preserve"> </w:t>
      </w:r>
      <w:r w:rsidRPr="004F400E">
        <w:rPr>
          <w:rFonts w:asciiTheme="majorHAnsi" w:hAnsiTheme="majorHAnsi"/>
        </w:rPr>
        <w:t>form</w:t>
      </w:r>
      <w:r w:rsidRPr="004F400E">
        <w:rPr>
          <w:rFonts w:asciiTheme="majorHAnsi" w:hAnsiTheme="majorHAnsi"/>
          <w:spacing w:val="-28"/>
        </w:rPr>
        <w:t xml:space="preserve"> </w:t>
      </w:r>
      <w:r w:rsidRPr="004F400E">
        <w:rPr>
          <w:rFonts w:asciiTheme="majorHAnsi" w:hAnsiTheme="majorHAnsi"/>
        </w:rPr>
        <w:t>spędzanie</w:t>
      </w:r>
      <w:r w:rsidRPr="004F400E">
        <w:rPr>
          <w:rFonts w:asciiTheme="majorHAnsi" w:hAnsiTheme="majorHAnsi"/>
          <w:spacing w:val="-29"/>
        </w:rPr>
        <w:t xml:space="preserve"> </w:t>
      </w:r>
      <w:r w:rsidRPr="004F400E">
        <w:rPr>
          <w:rFonts w:asciiTheme="majorHAnsi" w:hAnsiTheme="majorHAnsi"/>
        </w:rPr>
        <w:t>czasu</w:t>
      </w:r>
      <w:r w:rsidRPr="004F400E">
        <w:rPr>
          <w:rFonts w:asciiTheme="majorHAnsi" w:hAnsiTheme="majorHAnsi"/>
          <w:spacing w:val="-28"/>
        </w:rPr>
        <w:t xml:space="preserve"> </w:t>
      </w:r>
      <w:r w:rsidRPr="004F400E">
        <w:rPr>
          <w:rFonts w:asciiTheme="majorHAnsi" w:hAnsiTheme="majorHAnsi"/>
        </w:rPr>
        <w:t>wolnego,</w:t>
      </w:r>
      <w:r w:rsidRPr="004F400E">
        <w:rPr>
          <w:rFonts w:asciiTheme="majorHAnsi" w:hAnsiTheme="majorHAnsi"/>
          <w:spacing w:val="-27"/>
        </w:rPr>
        <w:t xml:space="preserve"> </w:t>
      </w:r>
      <w:r w:rsidRPr="004F400E">
        <w:rPr>
          <w:rFonts w:asciiTheme="majorHAnsi" w:hAnsiTheme="majorHAnsi"/>
        </w:rPr>
        <w:t>rozwój</w:t>
      </w:r>
      <w:r w:rsidRPr="004F400E">
        <w:rPr>
          <w:rFonts w:asciiTheme="majorHAnsi" w:hAnsiTheme="majorHAnsi"/>
          <w:spacing w:val="-29"/>
        </w:rPr>
        <w:t xml:space="preserve"> </w:t>
      </w:r>
      <w:r w:rsidRPr="004F400E">
        <w:rPr>
          <w:rFonts w:asciiTheme="majorHAnsi" w:hAnsiTheme="majorHAnsi"/>
        </w:rPr>
        <w:t>talentów</w:t>
      </w:r>
      <w:r w:rsidRPr="004F400E">
        <w:rPr>
          <w:rFonts w:asciiTheme="majorHAnsi" w:hAnsiTheme="majorHAnsi"/>
          <w:spacing w:val="-27"/>
        </w:rPr>
        <w:t xml:space="preserve"> </w:t>
      </w:r>
      <w:r w:rsidRPr="004F400E">
        <w:rPr>
          <w:rFonts w:asciiTheme="majorHAnsi" w:hAnsiTheme="majorHAnsi"/>
        </w:rPr>
        <w:t>i</w:t>
      </w:r>
      <w:r w:rsidRPr="004F400E">
        <w:rPr>
          <w:rFonts w:asciiTheme="majorHAnsi" w:hAnsiTheme="majorHAnsi"/>
          <w:spacing w:val="-30"/>
        </w:rPr>
        <w:t xml:space="preserve"> </w:t>
      </w:r>
      <w:r w:rsidRPr="004F400E">
        <w:rPr>
          <w:rFonts w:asciiTheme="majorHAnsi" w:hAnsiTheme="majorHAnsi"/>
        </w:rPr>
        <w:t>zainteresowań.</w:t>
      </w:r>
    </w:p>
    <w:p w:rsidR="007F7DD3" w:rsidRPr="004F400E" w:rsidRDefault="007F7DD3" w:rsidP="007F7DD3">
      <w:pPr>
        <w:spacing w:after="0" w:line="240" w:lineRule="auto"/>
        <w:jc w:val="both"/>
        <w:rPr>
          <w:rFonts w:asciiTheme="majorHAnsi" w:hAnsiTheme="majorHAnsi"/>
          <w:sz w:val="31"/>
        </w:rPr>
      </w:pP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b/>
          <w:bCs/>
        </w:rPr>
        <w:t xml:space="preserve">W ramach klubu może być realizowany program rówieśniczy. </w:t>
      </w:r>
      <w:r w:rsidRPr="004F400E">
        <w:rPr>
          <w:rFonts w:asciiTheme="majorHAnsi" w:hAnsiTheme="majorHAnsi"/>
        </w:rPr>
        <w:t>Program polega na organizowaniu liderów/doradców, którzy pomagają rówieśnikom w różnych sferach ich funkcjonowania, m.in:</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w w:val="95"/>
        </w:rPr>
        <w:t>1. Edukacyjnej-</w:t>
      </w:r>
      <w:r w:rsidRPr="004F400E">
        <w:rPr>
          <w:rFonts w:asciiTheme="majorHAnsi" w:hAnsiTheme="majorHAnsi"/>
          <w:spacing w:val="-13"/>
          <w:w w:val="95"/>
        </w:rPr>
        <w:t xml:space="preserve"> </w:t>
      </w:r>
      <w:r w:rsidRPr="004F400E">
        <w:rPr>
          <w:rFonts w:asciiTheme="majorHAnsi" w:hAnsiTheme="majorHAnsi"/>
          <w:w w:val="95"/>
        </w:rPr>
        <w:t>(pomoc</w:t>
      </w:r>
      <w:r w:rsidRPr="004F400E">
        <w:rPr>
          <w:rFonts w:asciiTheme="majorHAnsi" w:hAnsiTheme="majorHAnsi"/>
          <w:spacing w:val="-12"/>
          <w:w w:val="95"/>
        </w:rPr>
        <w:t xml:space="preserve"> </w:t>
      </w:r>
      <w:r w:rsidRPr="004F400E">
        <w:rPr>
          <w:rFonts w:asciiTheme="majorHAnsi" w:hAnsiTheme="majorHAnsi"/>
          <w:w w:val="95"/>
        </w:rPr>
        <w:t>w</w:t>
      </w:r>
      <w:r w:rsidRPr="004F400E">
        <w:rPr>
          <w:rFonts w:asciiTheme="majorHAnsi" w:hAnsiTheme="majorHAnsi"/>
          <w:spacing w:val="-11"/>
          <w:w w:val="95"/>
        </w:rPr>
        <w:t xml:space="preserve"> </w:t>
      </w:r>
      <w:r w:rsidRPr="004F400E">
        <w:rPr>
          <w:rFonts w:asciiTheme="majorHAnsi" w:hAnsiTheme="majorHAnsi"/>
          <w:w w:val="95"/>
        </w:rPr>
        <w:t>nauce)</w:t>
      </w:r>
      <w:r w:rsidRPr="004F400E">
        <w:rPr>
          <w:rFonts w:asciiTheme="majorHAnsi" w:hAnsiTheme="majorHAnsi"/>
          <w:spacing w:val="-10"/>
          <w:w w:val="95"/>
        </w:rPr>
        <w:t xml:space="preserve"> </w:t>
      </w:r>
      <w:r w:rsidRPr="004F400E">
        <w:rPr>
          <w:rFonts w:asciiTheme="majorHAnsi" w:hAnsiTheme="majorHAnsi"/>
          <w:w w:val="95"/>
        </w:rPr>
        <w:t>–</w:t>
      </w:r>
      <w:r w:rsidRPr="004F400E">
        <w:rPr>
          <w:rFonts w:asciiTheme="majorHAnsi" w:hAnsiTheme="majorHAnsi"/>
          <w:spacing w:val="-11"/>
          <w:w w:val="95"/>
        </w:rPr>
        <w:t xml:space="preserve"> </w:t>
      </w:r>
      <w:r w:rsidRPr="004F400E">
        <w:rPr>
          <w:rFonts w:asciiTheme="majorHAnsi" w:hAnsiTheme="majorHAnsi"/>
          <w:w w:val="95"/>
        </w:rPr>
        <w:t>uczniowie</w:t>
      </w:r>
      <w:r w:rsidRPr="004F400E">
        <w:rPr>
          <w:rFonts w:asciiTheme="majorHAnsi" w:hAnsiTheme="majorHAnsi"/>
          <w:spacing w:val="-10"/>
          <w:w w:val="95"/>
        </w:rPr>
        <w:t xml:space="preserve"> </w:t>
      </w:r>
      <w:r w:rsidRPr="004F400E">
        <w:rPr>
          <w:rFonts w:asciiTheme="majorHAnsi" w:hAnsiTheme="majorHAnsi"/>
          <w:w w:val="95"/>
        </w:rPr>
        <w:t>klas</w:t>
      </w:r>
      <w:r w:rsidRPr="004F400E">
        <w:rPr>
          <w:rFonts w:asciiTheme="majorHAnsi" w:hAnsiTheme="majorHAnsi"/>
          <w:spacing w:val="-11"/>
          <w:w w:val="95"/>
        </w:rPr>
        <w:t xml:space="preserve"> </w:t>
      </w:r>
      <w:r w:rsidRPr="004F400E">
        <w:rPr>
          <w:rFonts w:asciiTheme="majorHAnsi" w:hAnsiTheme="majorHAnsi"/>
          <w:w w:val="95"/>
        </w:rPr>
        <w:t>starszych</w:t>
      </w:r>
      <w:r w:rsidRPr="004F400E">
        <w:rPr>
          <w:rFonts w:asciiTheme="majorHAnsi" w:hAnsiTheme="majorHAnsi"/>
          <w:spacing w:val="-11"/>
          <w:w w:val="95"/>
        </w:rPr>
        <w:t xml:space="preserve"> </w:t>
      </w:r>
      <w:r w:rsidRPr="004F400E">
        <w:rPr>
          <w:rFonts w:asciiTheme="majorHAnsi" w:hAnsiTheme="majorHAnsi"/>
          <w:w w:val="95"/>
        </w:rPr>
        <w:t>pomagają</w:t>
      </w:r>
      <w:r w:rsidRPr="004F400E">
        <w:rPr>
          <w:rFonts w:asciiTheme="majorHAnsi" w:hAnsiTheme="majorHAnsi"/>
          <w:spacing w:val="-12"/>
          <w:w w:val="95"/>
        </w:rPr>
        <w:t xml:space="preserve"> </w:t>
      </w:r>
      <w:r w:rsidRPr="004F400E">
        <w:rPr>
          <w:rFonts w:asciiTheme="majorHAnsi" w:hAnsiTheme="majorHAnsi"/>
          <w:w w:val="95"/>
        </w:rPr>
        <w:t>młodszym</w:t>
      </w:r>
      <w:r w:rsidRPr="004F400E">
        <w:rPr>
          <w:rFonts w:asciiTheme="majorHAnsi" w:hAnsiTheme="majorHAnsi"/>
          <w:spacing w:val="-10"/>
          <w:w w:val="95"/>
        </w:rPr>
        <w:t xml:space="preserve"> </w:t>
      </w:r>
      <w:r w:rsidRPr="004F400E">
        <w:rPr>
          <w:rFonts w:asciiTheme="majorHAnsi" w:hAnsiTheme="majorHAnsi"/>
          <w:w w:val="95"/>
        </w:rPr>
        <w:t>kolegom</w:t>
      </w:r>
      <w:r w:rsidRPr="004F400E">
        <w:rPr>
          <w:rFonts w:asciiTheme="majorHAnsi" w:hAnsiTheme="majorHAnsi"/>
          <w:spacing w:val="-10"/>
          <w:w w:val="95"/>
        </w:rPr>
        <w:t xml:space="preserve"> </w:t>
      </w:r>
      <w:r w:rsidRPr="004F400E">
        <w:rPr>
          <w:rFonts w:asciiTheme="majorHAnsi" w:hAnsiTheme="majorHAnsi"/>
          <w:w w:val="95"/>
        </w:rPr>
        <w:t>w</w:t>
      </w:r>
      <w:r w:rsidRPr="004F400E">
        <w:rPr>
          <w:rFonts w:asciiTheme="majorHAnsi" w:hAnsiTheme="majorHAnsi"/>
          <w:spacing w:val="-12"/>
          <w:w w:val="95"/>
        </w:rPr>
        <w:t xml:space="preserve"> </w:t>
      </w:r>
      <w:r w:rsidRPr="004F400E">
        <w:rPr>
          <w:rFonts w:asciiTheme="majorHAnsi" w:hAnsiTheme="majorHAnsi"/>
          <w:w w:val="95"/>
        </w:rPr>
        <w:t xml:space="preserve">zrozumieniu </w:t>
      </w:r>
      <w:r w:rsidRPr="004F400E">
        <w:rPr>
          <w:rFonts w:asciiTheme="majorHAnsi" w:hAnsiTheme="majorHAnsi"/>
        </w:rPr>
        <w:t>materiału</w:t>
      </w:r>
      <w:r w:rsidRPr="004F400E">
        <w:rPr>
          <w:rFonts w:asciiTheme="majorHAnsi" w:hAnsiTheme="majorHAnsi"/>
          <w:spacing w:val="-13"/>
        </w:rPr>
        <w:t xml:space="preserve"> </w:t>
      </w:r>
      <w:r w:rsidRPr="004F400E">
        <w:rPr>
          <w:rFonts w:asciiTheme="majorHAnsi" w:hAnsiTheme="majorHAnsi"/>
        </w:rPr>
        <w:t>szkolnego;</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w w:val="95"/>
        </w:rPr>
        <w:t>2. Działania</w:t>
      </w:r>
      <w:r w:rsidRPr="004F400E">
        <w:rPr>
          <w:rFonts w:asciiTheme="majorHAnsi" w:hAnsiTheme="majorHAnsi"/>
          <w:spacing w:val="-29"/>
          <w:w w:val="95"/>
        </w:rPr>
        <w:t xml:space="preserve"> </w:t>
      </w:r>
      <w:r w:rsidRPr="004F400E">
        <w:rPr>
          <w:rFonts w:asciiTheme="majorHAnsi" w:hAnsiTheme="majorHAnsi"/>
          <w:w w:val="95"/>
        </w:rPr>
        <w:t>o</w:t>
      </w:r>
      <w:r w:rsidRPr="004F400E">
        <w:rPr>
          <w:rFonts w:asciiTheme="majorHAnsi" w:hAnsiTheme="majorHAnsi"/>
          <w:spacing w:val="-26"/>
          <w:w w:val="95"/>
        </w:rPr>
        <w:t xml:space="preserve"> </w:t>
      </w:r>
      <w:r w:rsidRPr="004F400E">
        <w:rPr>
          <w:rFonts w:asciiTheme="majorHAnsi" w:hAnsiTheme="majorHAnsi"/>
          <w:w w:val="95"/>
        </w:rPr>
        <w:t>charakterze</w:t>
      </w:r>
      <w:r w:rsidRPr="004F400E">
        <w:rPr>
          <w:rFonts w:asciiTheme="majorHAnsi" w:hAnsiTheme="majorHAnsi"/>
          <w:spacing w:val="-28"/>
          <w:w w:val="95"/>
        </w:rPr>
        <w:t xml:space="preserve"> </w:t>
      </w:r>
      <w:r w:rsidRPr="004F400E">
        <w:rPr>
          <w:rFonts w:asciiTheme="majorHAnsi" w:hAnsiTheme="majorHAnsi"/>
          <w:w w:val="95"/>
        </w:rPr>
        <w:t>socjoterapeutycznym</w:t>
      </w:r>
      <w:r w:rsidRPr="004F400E">
        <w:rPr>
          <w:rFonts w:asciiTheme="majorHAnsi" w:hAnsiTheme="majorHAnsi"/>
          <w:spacing w:val="-26"/>
          <w:w w:val="95"/>
        </w:rPr>
        <w:t xml:space="preserve"> </w:t>
      </w:r>
      <w:r w:rsidRPr="004F400E">
        <w:rPr>
          <w:rFonts w:asciiTheme="majorHAnsi" w:hAnsiTheme="majorHAnsi"/>
          <w:w w:val="95"/>
        </w:rPr>
        <w:t>–</w:t>
      </w:r>
      <w:r w:rsidRPr="004F400E">
        <w:rPr>
          <w:rFonts w:asciiTheme="majorHAnsi" w:hAnsiTheme="majorHAnsi"/>
          <w:spacing w:val="-27"/>
          <w:w w:val="95"/>
        </w:rPr>
        <w:t xml:space="preserve"> </w:t>
      </w:r>
      <w:r w:rsidRPr="004F400E">
        <w:rPr>
          <w:rFonts w:asciiTheme="majorHAnsi" w:hAnsiTheme="majorHAnsi"/>
          <w:w w:val="95"/>
        </w:rPr>
        <w:t>(pomoc</w:t>
      </w:r>
      <w:r w:rsidRPr="004F400E">
        <w:rPr>
          <w:rFonts w:asciiTheme="majorHAnsi" w:hAnsiTheme="majorHAnsi"/>
          <w:spacing w:val="-27"/>
          <w:w w:val="95"/>
        </w:rPr>
        <w:t xml:space="preserve"> </w:t>
      </w:r>
      <w:r w:rsidRPr="004F400E">
        <w:rPr>
          <w:rFonts w:asciiTheme="majorHAnsi" w:hAnsiTheme="majorHAnsi"/>
          <w:w w:val="95"/>
        </w:rPr>
        <w:t>w</w:t>
      </w:r>
      <w:r w:rsidRPr="004F400E">
        <w:rPr>
          <w:rFonts w:asciiTheme="majorHAnsi" w:hAnsiTheme="majorHAnsi"/>
          <w:spacing w:val="-27"/>
          <w:w w:val="95"/>
        </w:rPr>
        <w:t xml:space="preserve"> </w:t>
      </w:r>
      <w:r w:rsidRPr="004F400E">
        <w:rPr>
          <w:rFonts w:asciiTheme="majorHAnsi" w:hAnsiTheme="majorHAnsi"/>
          <w:w w:val="95"/>
        </w:rPr>
        <w:t>zajęciach</w:t>
      </w:r>
      <w:r w:rsidRPr="004F400E">
        <w:rPr>
          <w:rFonts w:asciiTheme="majorHAnsi" w:hAnsiTheme="majorHAnsi"/>
          <w:spacing w:val="-27"/>
          <w:w w:val="95"/>
        </w:rPr>
        <w:t xml:space="preserve"> </w:t>
      </w:r>
      <w:r w:rsidRPr="004F400E">
        <w:rPr>
          <w:rFonts w:asciiTheme="majorHAnsi" w:hAnsiTheme="majorHAnsi"/>
          <w:w w:val="95"/>
        </w:rPr>
        <w:t>o</w:t>
      </w:r>
      <w:r w:rsidRPr="004F400E">
        <w:rPr>
          <w:rFonts w:asciiTheme="majorHAnsi" w:hAnsiTheme="majorHAnsi"/>
          <w:spacing w:val="-28"/>
          <w:w w:val="95"/>
        </w:rPr>
        <w:t xml:space="preserve"> </w:t>
      </w:r>
      <w:r w:rsidRPr="004F400E">
        <w:rPr>
          <w:rFonts w:asciiTheme="majorHAnsi" w:hAnsiTheme="majorHAnsi"/>
          <w:w w:val="95"/>
        </w:rPr>
        <w:t>charakterze</w:t>
      </w:r>
      <w:r w:rsidRPr="004F400E">
        <w:rPr>
          <w:rFonts w:asciiTheme="majorHAnsi" w:hAnsiTheme="majorHAnsi"/>
          <w:spacing w:val="-27"/>
          <w:w w:val="95"/>
        </w:rPr>
        <w:t xml:space="preserve"> </w:t>
      </w:r>
      <w:r w:rsidRPr="004F400E">
        <w:rPr>
          <w:rFonts w:asciiTheme="majorHAnsi" w:hAnsiTheme="majorHAnsi"/>
          <w:w w:val="95"/>
        </w:rPr>
        <w:t>socjoterapeutycznym)- promowaniu</w:t>
      </w:r>
      <w:r w:rsidRPr="004F400E">
        <w:rPr>
          <w:rFonts w:asciiTheme="majorHAnsi" w:hAnsiTheme="majorHAnsi"/>
          <w:spacing w:val="-13"/>
          <w:w w:val="95"/>
        </w:rPr>
        <w:t xml:space="preserve"> </w:t>
      </w:r>
      <w:r w:rsidRPr="004F400E">
        <w:rPr>
          <w:rFonts w:asciiTheme="majorHAnsi" w:hAnsiTheme="majorHAnsi"/>
          <w:w w:val="95"/>
        </w:rPr>
        <w:t>pozytywnych</w:t>
      </w:r>
      <w:r w:rsidRPr="004F400E">
        <w:rPr>
          <w:rFonts w:asciiTheme="majorHAnsi" w:hAnsiTheme="majorHAnsi"/>
          <w:spacing w:val="-17"/>
          <w:w w:val="95"/>
        </w:rPr>
        <w:t xml:space="preserve"> </w:t>
      </w:r>
      <w:r w:rsidRPr="004F400E">
        <w:rPr>
          <w:rFonts w:asciiTheme="majorHAnsi" w:hAnsiTheme="majorHAnsi"/>
          <w:w w:val="95"/>
        </w:rPr>
        <w:t>wzorców</w:t>
      </w:r>
      <w:r w:rsidRPr="004F400E">
        <w:rPr>
          <w:rFonts w:asciiTheme="majorHAnsi" w:hAnsiTheme="majorHAnsi"/>
          <w:spacing w:val="-13"/>
          <w:w w:val="95"/>
        </w:rPr>
        <w:t xml:space="preserve"> </w:t>
      </w:r>
      <w:r w:rsidRPr="004F400E">
        <w:rPr>
          <w:rFonts w:asciiTheme="majorHAnsi" w:hAnsiTheme="majorHAnsi"/>
          <w:w w:val="95"/>
        </w:rPr>
        <w:t>zachowań,</w:t>
      </w:r>
      <w:r w:rsidRPr="004F400E">
        <w:rPr>
          <w:rFonts w:asciiTheme="majorHAnsi" w:hAnsiTheme="majorHAnsi"/>
          <w:spacing w:val="-15"/>
          <w:w w:val="95"/>
        </w:rPr>
        <w:t xml:space="preserve"> </w:t>
      </w:r>
      <w:r w:rsidRPr="004F400E">
        <w:rPr>
          <w:rFonts w:asciiTheme="majorHAnsi" w:hAnsiTheme="majorHAnsi"/>
          <w:w w:val="95"/>
        </w:rPr>
        <w:t>wspieranie</w:t>
      </w:r>
      <w:r w:rsidRPr="004F400E">
        <w:rPr>
          <w:rFonts w:asciiTheme="majorHAnsi" w:hAnsiTheme="majorHAnsi"/>
          <w:spacing w:val="-12"/>
          <w:w w:val="95"/>
        </w:rPr>
        <w:t xml:space="preserve"> </w:t>
      </w:r>
      <w:r w:rsidRPr="004F400E">
        <w:rPr>
          <w:rFonts w:asciiTheme="majorHAnsi" w:hAnsiTheme="majorHAnsi"/>
          <w:w w:val="95"/>
        </w:rPr>
        <w:t>kolegów</w:t>
      </w:r>
      <w:r w:rsidRPr="004F400E">
        <w:rPr>
          <w:rFonts w:asciiTheme="majorHAnsi" w:hAnsiTheme="majorHAnsi"/>
          <w:spacing w:val="-13"/>
          <w:w w:val="95"/>
        </w:rPr>
        <w:t xml:space="preserve"> </w:t>
      </w:r>
      <w:r w:rsidRPr="004F400E">
        <w:rPr>
          <w:rFonts w:asciiTheme="majorHAnsi" w:hAnsiTheme="majorHAnsi"/>
          <w:w w:val="95"/>
        </w:rPr>
        <w:t>w</w:t>
      </w:r>
      <w:r w:rsidRPr="004F400E">
        <w:rPr>
          <w:rFonts w:asciiTheme="majorHAnsi" w:hAnsiTheme="majorHAnsi"/>
          <w:spacing w:val="-14"/>
          <w:w w:val="95"/>
        </w:rPr>
        <w:t xml:space="preserve"> </w:t>
      </w:r>
      <w:r w:rsidRPr="004F400E">
        <w:rPr>
          <w:rFonts w:asciiTheme="majorHAnsi" w:hAnsiTheme="majorHAnsi"/>
          <w:w w:val="95"/>
        </w:rPr>
        <w:t>pokonywaniu</w:t>
      </w:r>
      <w:r w:rsidRPr="004F400E">
        <w:rPr>
          <w:rFonts w:asciiTheme="majorHAnsi" w:hAnsiTheme="majorHAnsi"/>
          <w:spacing w:val="-12"/>
          <w:w w:val="95"/>
        </w:rPr>
        <w:t xml:space="preserve"> </w:t>
      </w:r>
      <w:r w:rsidRPr="004F400E">
        <w:rPr>
          <w:rFonts w:asciiTheme="majorHAnsi" w:hAnsiTheme="majorHAnsi"/>
          <w:w w:val="95"/>
        </w:rPr>
        <w:t>trudności</w:t>
      </w:r>
      <w:r w:rsidRPr="004F400E">
        <w:rPr>
          <w:rFonts w:asciiTheme="majorHAnsi" w:hAnsiTheme="majorHAnsi"/>
          <w:spacing w:val="-15"/>
          <w:w w:val="95"/>
        </w:rPr>
        <w:t xml:space="preserve"> </w:t>
      </w:r>
      <w:r w:rsidRPr="004F400E">
        <w:rPr>
          <w:rFonts w:asciiTheme="majorHAnsi" w:hAnsiTheme="majorHAnsi"/>
          <w:w w:val="95"/>
        </w:rPr>
        <w:t>w</w:t>
      </w:r>
      <w:r w:rsidRPr="004F400E">
        <w:rPr>
          <w:rFonts w:asciiTheme="majorHAnsi" w:hAnsiTheme="majorHAnsi"/>
          <w:spacing w:val="-13"/>
          <w:w w:val="95"/>
        </w:rPr>
        <w:t xml:space="preserve"> </w:t>
      </w:r>
      <w:r w:rsidRPr="004F400E">
        <w:rPr>
          <w:rFonts w:asciiTheme="majorHAnsi" w:hAnsiTheme="majorHAnsi"/>
          <w:w w:val="95"/>
        </w:rPr>
        <w:t>relacjach</w:t>
      </w:r>
      <w:r w:rsidRPr="004F400E">
        <w:rPr>
          <w:rFonts w:asciiTheme="majorHAnsi" w:hAnsiTheme="majorHAnsi"/>
          <w:spacing w:val="-15"/>
          <w:w w:val="95"/>
        </w:rPr>
        <w:t xml:space="preserve"> </w:t>
      </w:r>
      <w:r w:rsidRPr="004F400E">
        <w:rPr>
          <w:rFonts w:asciiTheme="majorHAnsi" w:hAnsiTheme="majorHAnsi"/>
          <w:w w:val="95"/>
        </w:rPr>
        <w:t xml:space="preserve">z </w:t>
      </w:r>
      <w:r w:rsidRPr="004F400E">
        <w:rPr>
          <w:rFonts w:asciiTheme="majorHAnsi" w:hAnsiTheme="majorHAnsi"/>
        </w:rPr>
        <w:t>innymi;</w:t>
      </w:r>
    </w:p>
    <w:p w:rsidR="007F7DD3" w:rsidRPr="004F400E" w:rsidRDefault="007F7DD3" w:rsidP="007F7DD3">
      <w:pPr>
        <w:spacing w:after="0" w:line="240" w:lineRule="auto"/>
        <w:jc w:val="both"/>
        <w:rPr>
          <w:rFonts w:asciiTheme="majorHAnsi" w:hAnsiTheme="majorHAnsi"/>
        </w:rPr>
      </w:pPr>
      <w:r w:rsidRPr="004F400E">
        <w:rPr>
          <w:rFonts w:asciiTheme="majorHAnsi" w:hAnsiTheme="majorHAnsi"/>
          <w:w w:val="95"/>
        </w:rPr>
        <w:t>3. Profilaktycznej</w:t>
      </w:r>
      <w:r w:rsidRPr="004F400E">
        <w:rPr>
          <w:rFonts w:asciiTheme="majorHAnsi" w:hAnsiTheme="majorHAnsi"/>
          <w:spacing w:val="-23"/>
          <w:w w:val="95"/>
        </w:rPr>
        <w:t xml:space="preserve"> </w:t>
      </w:r>
      <w:r w:rsidRPr="004F400E">
        <w:rPr>
          <w:rFonts w:asciiTheme="majorHAnsi" w:hAnsiTheme="majorHAnsi"/>
          <w:w w:val="95"/>
        </w:rPr>
        <w:t>(pomoc</w:t>
      </w:r>
      <w:r w:rsidRPr="004F400E">
        <w:rPr>
          <w:rFonts w:asciiTheme="majorHAnsi" w:hAnsiTheme="majorHAnsi"/>
          <w:spacing w:val="-23"/>
          <w:w w:val="95"/>
        </w:rPr>
        <w:t xml:space="preserve"> </w:t>
      </w:r>
      <w:r w:rsidRPr="004F400E">
        <w:rPr>
          <w:rFonts w:asciiTheme="majorHAnsi" w:hAnsiTheme="majorHAnsi"/>
          <w:w w:val="95"/>
        </w:rPr>
        <w:t>w</w:t>
      </w:r>
      <w:r w:rsidRPr="004F400E">
        <w:rPr>
          <w:rFonts w:asciiTheme="majorHAnsi" w:hAnsiTheme="majorHAnsi"/>
          <w:spacing w:val="-21"/>
          <w:w w:val="95"/>
        </w:rPr>
        <w:t xml:space="preserve"> </w:t>
      </w:r>
      <w:r w:rsidRPr="004F400E">
        <w:rPr>
          <w:rFonts w:asciiTheme="majorHAnsi" w:hAnsiTheme="majorHAnsi"/>
          <w:w w:val="95"/>
        </w:rPr>
        <w:t>akcjach</w:t>
      </w:r>
      <w:r w:rsidRPr="004F400E">
        <w:rPr>
          <w:rFonts w:asciiTheme="majorHAnsi" w:hAnsiTheme="majorHAnsi"/>
          <w:spacing w:val="-23"/>
          <w:w w:val="95"/>
        </w:rPr>
        <w:t xml:space="preserve"> </w:t>
      </w:r>
      <w:r w:rsidRPr="004F400E">
        <w:rPr>
          <w:rFonts w:asciiTheme="majorHAnsi" w:hAnsiTheme="majorHAnsi"/>
          <w:w w:val="95"/>
        </w:rPr>
        <w:t>profilaktycznych)</w:t>
      </w:r>
      <w:r w:rsidRPr="004F400E">
        <w:rPr>
          <w:rFonts w:asciiTheme="majorHAnsi" w:hAnsiTheme="majorHAnsi"/>
          <w:spacing w:val="-19"/>
          <w:w w:val="95"/>
        </w:rPr>
        <w:t xml:space="preserve"> </w:t>
      </w:r>
      <w:r w:rsidRPr="004F400E">
        <w:rPr>
          <w:rFonts w:asciiTheme="majorHAnsi" w:hAnsiTheme="majorHAnsi"/>
          <w:w w:val="95"/>
        </w:rPr>
        <w:t>–</w:t>
      </w:r>
      <w:r w:rsidRPr="004F400E">
        <w:rPr>
          <w:rFonts w:asciiTheme="majorHAnsi" w:hAnsiTheme="majorHAnsi"/>
          <w:spacing w:val="-22"/>
          <w:w w:val="95"/>
        </w:rPr>
        <w:t xml:space="preserve"> </w:t>
      </w:r>
      <w:r w:rsidRPr="004F400E">
        <w:rPr>
          <w:rFonts w:asciiTheme="majorHAnsi" w:hAnsiTheme="majorHAnsi"/>
          <w:w w:val="95"/>
        </w:rPr>
        <w:t>promowaniu</w:t>
      </w:r>
      <w:r w:rsidRPr="004F400E">
        <w:rPr>
          <w:rFonts w:asciiTheme="majorHAnsi" w:hAnsiTheme="majorHAnsi"/>
          <w:spacing w:val="-22"/>
          <w:w w:val="95"/>
        </w:rPr>
        <w:t xml:space="preserve"> </w:t>
      </w:r>
      <w:r w:rsidRPr="004F400E">
        <w:rPr>
          <w:rFonts w:asciiTheme="majorHAnsi" w:hAnsiTheme="majorHAnsi"/>
          <w:w w:val="95"/>
        </w:rPr>
        <w:t>zdrowego</w:t>
      </w:r>
      <w:r w:rsidRPr="004F400E">
        <w:rPr>
          <w:rFonts w:asciiTheme="majorHAnsi" w:hAnsiTheme="majorHAnsi"/>
          <w:spacing w:val="-23"/>
          <w:w w:val="95"/>
        </w:rPr>
        <w:t xml:space="preserve"> </w:t>
      </w:r>
      <w:r w:rsidRPr="004F400E">
        <w:rPr>
          <w:rFonts w:asciiTheme="majorHAnsi" w:hAnsiTheme="majorHAnsi"/>
          <w:w w:val="95"/>
        </w:rPr>
        <w:t>stylu</w:t>
      </w:r>
      <w:r w:rsidRPr="004F400E">
        <w:rPr>
          <w:rFonts w:asciiTheme="majorHAnsi" w:hAnsiTheme="majorHAnsi"/>
          <w:spacing w:val="-22"/>
          <w:w w:val="95"/>
        </w:rPr>
        <w:t xml:space="preserve"> </w:t>
      </w:r>
      <w:r w:rsidRPr="004F400E">
        <w:rPr>
          <w:rFonts w:asciiTheme="majorHAnsi" w:hAnsiTheme="majorHAnsi"/>
          <w:w w:val="95"/>
        </w:rPr>
        <w:t>życia,</w:t>
      </w:r>
      <w:r w:rsidRPr="004F400E">
        <w:rPr>
          <w:rFonts w:asciiTheme="majorHAnsi" w:hAnsiTheme="majorHAnsi"/>
          <w:spacing w:val="-22"/>
          <w:w w:val="95"/>
        </w:rPr>
        <w:t xml:space="preserve"> </w:t>
      </w:r>
      <w:r w:rsidRPr="004F400E">
        <w:rPr>
          <w:rFonts w:asciiTheme="majorHAnsi" w:hAnsiTheme="majorHAnsi"/>
          <w:w w:val="95"/>
        </w:rPr>
        <w:t xml:space="preserve">przeciwdziałanie </w:t>
      </w:r>
      <w:r w:rsidRPr="004F400E">
        <w:rPr>
          <w:rFonts w:asciiTheme="majorHAnsi" w:hAnsiTheme="majorHAnsi"/>
        </w:rPr>
        <w:t>uzależnieniom podczas akcji</w:t>
      </w:r>
      <w:r w:rsidRPr="004F400E">
        <w:rPr>
          <w:rFonts w:asciiTheme="majorHAnsi" w:hAnsiTheme="majorHAnsi"/>
          <w:spacing w:val="-47"/>
        </w:rPr>
        <w:t xml:space="preserve"> </w:t>
      </w:r>
      <w:r w:rsidRPr="004F400E">
        <w:rPr>
          <w:rFonts w:asciiTheme="majorHAnsi" w:hAnsiTheme="majorHAnsi"/>
        </w:rPr>
        <w:t>profilaktycznych;</w:t>
      </w:r>
    </w:p>
    <w:p w:rsidR="00B17EB8" w:rsidRPr="004F400E" w:rsidRDefault="007F7DD3" w:rsidP="007F7DD3">
      <w:pPr>
        <w:spacing w:after="0" w:line="240" w:lineRule="auto"/>
        <w:jc w:val="both"/>
        <w:rPr>
          <w:rFonts w:asciiTheme="majorHAnsi" w:hAnsiTheme="majorHAnsi" w:cstheme="minorHAnsi"/>
          <w:b/>
          <w:sz w:val="22"/>
          <w:szCs w:val="22"/>
        </w:rPr>
      </w:pPr>
      <w:r w:rsidRPr="004F400E">
        <w:rPr>
          <w:rFonts w:asciiTheme="majorHAnsi" w:hAnsiTheme="majorHAnsi"/>
        </w:rPr>
        <w:t>4. Mediacyjnej (pomoc w mediacjach) – rozwiązywaniu konfliktów rówieśniczych, w</w:t>
      </w:r>
      <w:r w:rsidRPr="004F400E">
        <w:rPr>
          <w:rFonts w:asciiTheme="majorHAnsi" w:hAnsiTheme="majorHAnsi"/>
          <w:spacing w:val="20"/>
        </w:rPr>
        <w:t xml:space="preserve"> </w:t>
      </w:r>
      <w:r w:rsidRPr="004F400E">
        <w:rPr>
          <w:rFonts w:asciiTheme="majorHAnsi" w:hAnsiTheme="majorHAnsi"/>
        </w:rPr>
        <w:t>sytuacjach problemowych</w:t>
      </w:r>
    </w:p>
    <w:p w:rsidR="00CB736B" w:rsidRPr="004F400E" w:rsidRDefault="003A52AB" w:rsidP="00CB736B">
      <w:pPr>
        <w:pStyle w:val="Nagwek1"/>
        <w:keepLines w:val="0"/>
        <w:pBdr>
          <w:left w:val="none" w:sz="0" w:space="0" w:color="auto"/>
        </w:pBdr>
        <w:shd w:val="clear" w:color="auto" w:fill="5B9BD5"/>
        <w:spacing w:before="0" w:after="0" w:line="276" w:lineRule="auto"/>
        <w:ind w:left="720"/>
        <w:rPr>
          <w:rFonts w:asciiTheme="majorHAnsi" w:eastAsia="Times New Roman" w:hAnsiTheme="majorHAnsi" w:cstheme="minorHAnsi"/>
          <w:b/>
          <w:bCs/>
          <w:caps w:val="0"/>
          <w:spacing w:val="0"/>
          <w:kern w:val="32"/>
          <w:sz w:val="24"/>
          <w:szCs w:val="24"/>
        </w:rPr>
      </w:pPr>
      <w:bookmarkStart w:id="18" w:name="_Toc527628597"/>
      <w:r w:rsidRPr="004F400E">
        <w:rPr>
          <w:rFonts w:asciiTheme="majorHAnsi" w:eastAsia="Times New Roman" w:hAnsiTheme="majorHAnsi" w:cstheme="minorHAnsi"/>
          <w:b/>
          <w:bCs/>
          <w:caps w:val="0"/>
          <w:spacing w:val="0"/>
          <w:kern w:val="32"/>
          <w:sz w:val="24"/>
          <w:szCs w:val="24"/>
        </w:rPr>
        <w:t>Usługi wzajemnościowe, samopomocowe</w:t>
      </w:r>
      <w:bookmarkEnd w:id="18"/>
    </w:p>
    <w:p w:rsidR="00264B7C" w:rsidRPr="004F400E" w:rsidRDefault="00264B7C" w:rsidP="00264B7C">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Usługi te, to tworzenie grup wzajemnościowych, samopomocowych, których celem nadrzędnym jest pomoc samym sobie w kręgu osób dotkniętych takim samym problemem. Poprzez wspólną pracę w ramach grupy samopomocowej można łatwiej poradzić sobie z obciążeniami socjalnymi, psychicznymi i/lub będącymi wynikiem choroby. Członkowie grup samopomocowych mogą: a) wspierać się wzajemnie przy pokonywaniu </w:t>
      </w:r>
      <w:r w:rsidRPr="004F400E">
        <w:rPr>
          <w:rFonts w:asciiTheme="majorHAnsi" w:hAnsiTheme="majorHAnsi" w:cstheme="minorHAnsi"/>
          <w:sz w:val="22"/>
          <w:szCs w:val="22"/>
        </w:rPr>
        <w:lastRenderedPageBreak/>
        <w:t>trudności, b) zdobywać wiedzę na temat osobistej trudnej sytuacji, c) rozwijać nowe formy radzenia sobie z problemem, d) odrzucić izolację społeczną i fobie, e) przedsiębrać wspólne działania, f) wytworzyć w sobie pewną siebie postawę w kontaktach z profesjonalistami (np. z lekarzami), g) stworzyć nowe perspektywy i życie wypełnić nową treścią, h) dodawać sobie wspólnie odwagi przy dochodzeniu swoich praw.</w:t>
      </w:r>
    </w:p>
    <w:p w:rsidR="00CB736B" w:rsidRPr="004F400E" w:rsidRDefault="00264B7C" w:rsidP="007E6337">
      <w:pPr>
        <w:pStyle w:val="Akapitzlist"/>
        <w:numPr>
          <w:ilvl w:val="0"/>
          <w:numId w:val="49"/>
        </w:numPr>
        <w:spacing w:after="0" w:line="240" w:lineRule="auto"/>
        <w:ind w:right="20"/>
        <w:rPr>
          <w:rFonts w:asciiTheme="majorHAnsi" w:hAnsiTheme="majorHAnsi" w:cstheme="minorHAnsi"/>
          <w:sz w:val="22"/>
          <w:szCs w:val="22"/>
        </w:rPr>
      </w:pPr>
      <w:r w:rsidRPr="004F400E">
        <w:rPr>
          <w:rFonts w:asciiTheme="majorHAnsi" w:hAnsiTheme="majorHAnsi" w:cstheme="minorHAnsi"/>
          <w:sz w:val="22"/>
          <w:szCs w:val="22"/>
        </w:rPr>
        <w:t>Usługi wzajemnościowe, samopomocowe mogą dotyczyć:</w:t>
      </w:r>
    </w:p>
    <w:p w:rsidR="00264B7C" w:rsidRPr="004F400E" w:rsidRDefault="00CB736B" w:rsidP="007E6337">
      <w:pPr>
        <w:pStyle w:val="Akapitzlist"/>
        <w:numPr>
          <w:ilvl w:val="1"/>
          <w:numId w:val="49"/>
        </w:numPr>
        <w:tabs>
          <w:tab w:val="left" w:pos="311"/>
        </w:tabs>
        <w:spacing w:after="0" w:line="240" w:lineRule="auto"/>
        <w:ind w:right="20"/>
        <w:jc w:val="both"/>
        <w:rPr>
          <w:rFonts w:asciiTheme="majorHAnsi" w:hAnsiTheme="majorHAnsi" w:cstheme="minorHAnsi"/>
          <w:sz w:val="22"/>
          <w:szCs w:val="22"/>
        </w:rPr>
      </w:pPr>
      <w:r w:rsidRPr="004F400E">
        <w:rPr>
          <w:rFonts w:asciiTheme="majorHAnsi" w:hAnsiTheme="majorHAnsi" w:cstheme="minorHAnsi"/>
          <w:sz w:val="22"/>
          <w:szCs w:val="22"/>
        </w:rPr>
        <w:t>organizacji i finansowania kosztów wolontariatu, zgodnie z przepisami o działalności pożytku publicznego i o wolontariacie oraz kosztów zatrudnienia osoby prowadzącej klub wolontariuszy,</w:t>
      </w:r>
    </w:p>
    <w:p w:rsidR="00310060" w:rsidRPr="004F400E" w:rsidRDefault="00CB736B" w:rsidP="007E6337">
      <w:pPr>
        <w:pStyle w:val="Akapitzlist"/>
        <w:numPr>
          <w:ilvl w:val="1"/>
          <w:numId w:val="49"/>
        </w:numPr>
        <w:tabs>
          <w:tab w:val="left" w:pos="311"/>
        </w:tabs>
        <w:spacing w:after="0" w:line="240" w:lineRule="auto"/>
        <w:ind w:right="20"/>
        <w:jc w:val="both"/>
        <w:rPr>
          <w:rFonts w:asciiTheme="majorHAnsi" w:hAnsiTheme="majorHAnsi" w:cstheme="minorHAnsi"/>
          <w:sz w:val="22"/>
          <w:szCs w:val="22"/>
        </w:rPr>
      </w:pPr>
      <w:r w:rsidRPr="004F400E">
        <w:rPr>
          <w:rFonts w:asciiTheme="majorHAnsi" w:hAnsiTheme="majorHAnsi" w:cstheme="minorHAnsi"/>
          <w:sz w:val="22"/>
          <w:szCs w:val="22"/>
        </w:rPr>
        <w:t>organizacji i finansowanie uczestnictwa w grupach samopomocowych, w tym kosztów zatrudnienia osoby prowadzącej grupę.</w:t>
      </w:r>
    </w:p>
    <w:p w:rsidR="00CB736B" w:rsidRPr="004F400E" w:rsidRDefault="00CB736B" w:rsidP="007E6337">
      <w:pPr>
        <w:pStyle w:val="Akapitzlist"/>
        <w:numPr>
          <w:ilvl w:val="0"/>
          <w:numId w:val="49"/>
        </w:numPr>
        <w:tabs>
          <w:tab w:val="left" w:pos="308"/>
        </w:tabs>
        <w:spacing w:after="0" w:line="240" w:lineRule="auto"/>
        <w:ind w:right="20"/>
        <w:rPr>
          <w:rFonts w:asciiTheme="majorHAnsi" w:hAnsiTheme="majorHAnsi" w:cstheme="minorHAnsi"/>
          <w:sz w:val="22"/>
          <w:szCs w:val="22"/>
        </w:rPr>
      </w:pPr>
      <w:r w:rsidRPr="004F400E">
        <w:rPr>
          <w:rFonts w:asciiTheme="majorHAnsi" w:hAnsiTheme="majorHAnsi" w:cstheme="minorHAnsi"/>
          <w:b/>
          <w:sz w:val="22"/>
          <w:szCs w:val="22"/>
        </w:rPr>
        <w:t>Ze wsparcia wykluczone jest stosowanie takich form jak e-learning oraz blended learning.</w:t>
      </w:r>
    </w:p>
    <w:p w:rsidR="003A52AB" w:rsidRPr="004F400E" w:rsidRDefault="003A52AB" w:rsidP="00B17EB8">
      <w:pPr>
        <w:spacing w:after="0" w:line="240" w:lineRule="auto"/>
        <w:jc w:val="both"/>
        <w:rPr>
          <w:rFonts w:asciiTheme="majorHAnsi" w:hAnsiTheme="majorHAnsi" w:cstheme="minorHAnsi"/>
          <w:b/>
          <w:sz w:val="22"/>
          <w:szCs w:val="22"/>
        </w:rPr>
      </w:pPr>
    </w:p>
    <w:p w:rsidR="003A52AB" w:rsidRPr="004F400E" w:rsidRDefault="003A52AB" w:rsidP="003A52AB">
      <w:pPr>
        <w:pStyle w:val="Nagwek1"/>
        <w:keepLines w:val="0"/>
        <w:pBdr>
          <w:left w:val="none" w:sz="0" w:space="0" w:color="auto"/>
        </w:pBdr>
        <w:shd w:val="clear" w:color="auto" w:fill="5B9BD5"/>
        <w:spacing w:before="0" w:after="0" w:line="276" w:lineRule="auto"/>
        <w:ind w:left="720"/>
        <w:rPr>
          <w:rFonts w:asciiTheme="majorHAnsi" w:eastAsia="Times New Roman" w:hAnsiTheme="majorHAnsi" w:cstheme="minorHAnsi"/>
          <w:b/>
          <w:bCs/>
          <w:caps w:val="0"/>
          <w:spacing w:val="0"/>
          <w:kern w:val="32"/>
          <w:sz w:val="24"/>
          <w:szCs w:val="24"/>
        </w:rPr>
      </w:pPr>
      <w:bookmarkStart w:id="19" w:name="_Toc527628598"/>
      <w:r w:rsidRPr="004F400E">
        <w:rPr>
          <w:rFonts w:asciiTheme="majorHAnsi" w:eastAsia="Times New Roman" w:hAnsiTheme="majorHAnsi" w:cstheme="minorHAnsi"/>
          <w:b/>
          <w:bCs/>
          <w:caps w:val="0"/>
          <w:spacing w:val="0"/>
          <w:kern w:val="32"/>
          <w:sz w:val="24"/>
          <w:szCs w:val="24"/>
        </w:rPr>
        <w:t>Lider lub animator aktywności lokalnej oraz obywatelskiej</w:t>
      </w:r>
      <w:bookmarkEnd w:id="19"/>
    </w:p>
    <w:p w:rsidR="006874D6" w:rsidRPr="004F400E" w:rsidRDefault="006874D6" w:rsidP="007E6337">
      <w:pPr>
        <w:pStyle w:val="Akapitzlist"/>
        <w:numPr>
          <w:ilvl w:val="0"/>
          <w:numId w:val="50"/>
        </w:numPr>
        <w:spacing w:line="268" w:lineRule="auto"/>
        <w:ind w:right="20"/>
        <w:jc w:val="both"/>
        <w:rPr>
          <w:rFonts w:asciiTheme="majorHAnsi" w:hAnsiTheme="majorHAnsi" w:cstheme="minorHAnsi"/>
          <w:sz w:val="22"/>
          <w:szCs w:val="22"/>
        </w:rPr>
      </w:pPr>
      <w:r w:rsidRPr="004F400E">
        <w:rPr>
          <w:rFonts w:asciiTheme="majorHAnsi" w:hAnsiTheme="majorHAnsi" w:cstheme="minorHAnsi"/>
          <w:sz w:val="22"/>
          <w:szCs w:val="22"/>
        </w:rPr>
        <w:t>W ramach działań wspierających rozwiązania w zakresie organizowana społeczności lokalnej i animacji społecznej można finansować koszty zatrudnienia animatora lub lidera aktywności lokalnej oraz obywatelskiej.</w:t>
      </w:r>
    </w:p>
    <w:p w:rsidR="006874D6" w:rsidRPr="004F400E" w:rsidRDefault="006874D6" w:rsidP="00CB736B">
      <w:pPr>
        <w:spacing w:line="0" w:lineRule="atLeast"/>
        <w:ind w:left="4"/>
        <w:rPr>
          <w:rFonts w:asciiTheme="majorHAnsi" w:hAnsiTheme="majorHAnsi" w:cstheme="minorHAnsi"/>
          <w:sz w:val="22"/>
          <w:szCs w:val="22"/>
        </w:rPr>
      </w:pPr>
      <w:r w:rsidRPr="004F400E">
        <w:rPr>
          <w:rFonts w:asciiTheme="majorHAnsi" w:hAnsiTheme="majorHAnsi" w:cstheme="minorHAnsi"/>
          <w:b/>
          <w:sz w:val="22"/>
          <w:szCs w:val="22"/>
        </w:rPr>
        <w:t xml:space="preserve">ANIMATOR / LIDER </w:t>
      </w:r>
      <w:r w:rsidRPr="004F400E">
        <w:rPr>
          <w:rFonts w:asciiTheme="majorHAnsi" w:hAnsiTheme="majorHAnsi" w:cstheme="minorHAnsi"/>
          <w:sz w:val="22"/>
          <w:szCs w:val="22"/>
        </w:rPr>
        <w:t>- jest to osoba</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przyczyniająca się do:</w:t>
      </w:r>
    </w:p>
    <w:p w:rsidR="006874D6" w:rsidRPr="004F400E" w:rsidRDefault="006874D6" w:rsidP="007E6337">
      <w:pPr>
        <w:pStyle w:val="Akapitzlist"/>
        <w:numPr>
          <w:ilvl w:val="0"/>
          <w:numId w:val="43"/>
        </w:numPr>
        <w:tabs>
          <w:tab w:val="left" w:pos="844"/>
        </w:tabs>
        <w:spacing w:after="0" w:line="240" w:lineRule="auto"/>
        <w:rPr>
          <w:rFonts w:asciiTheme="majorHAnsi" w:hAnsiTheme="majorHAnsi" w:cstheme="minorHAnsi"/>
          <w:sz w:val="22"/>
          <w:szCs w:val="22"/>
        </w:rPr>
      </w:pPr>
      <w:r w:rsidRPr="004F400E">
        <w:rPr>
          <w:rFonts w:asciiTheme="majorHAnsi" w:hAnsiTheme="majorHAnsi" w:cstheme="minorHAnsi"/>
          <w:sz w:val="22"/>
          <w:szCs w:val="22"/>
        </w:rPr>
        <w:t>ułatwienia kontaktów oraz lepszego poznania się mieszkańców;</w:t>
      </w:r>
    </w:p>
    <w:p w:rsidR="006874D6" w:rsidRPr="004F400E" w:rsidRDefault="006874D6" w:rsidP="007E6337">
      <w:pPr>
        <w:pStyle w:val="Akapitzlist"/>
        <w:numPr>
          <w:ilvl w:val="0"/>
          <w:numId w:val="43"/>
        </w:numPr>
        <w:tabs>
          <w:tab w:val="left" w:pos="844"/>
        </w:tabs>
        <w:spacing w:after="0" w:line="240" w:lineRule="auto"/>
        <w:rPr>
          <w:rFonts w:asciiTheme="majorHAnsi" w:hAnsiTheme="majorHAnsi" w:cstheme="minorHAnsi"/>
          <w:sz w:val="22"/>
          <w:szCs w:val="22"/>
        </w:rPr>
      </w:pPr>
      <w:r w:rsidRPr="004F400E">
        <w:rPr>
          <w:rFonts w:asciiTheme="majorHAnsi" w:hAnsiTheme="majorHAnsi" w:cstheme="minorHAnsi"/>
          <w:sz w:val="22"/>
          <w:szCs w:val="22"/>
        </w:rPr>
        <w:t>inicjowania powstawania grup obywatelskich;</w:t>
      </w:r>
    </w:p>
    <w:p w:rsidR="006874D6" w:rsidRPr="004F400E" w:rsidRDefault="006874D6" w:rsidP="007E6337">
      <w:pPr>
        <w:pStyle w:val="Akapitzlist"/>
        <w:numPr>
          <w:ilvl w:val="0"/>
          <w:numId w:val="43"/>
        </w:numPr>
        <w:tabs>
          <w:tab w:val="left" w:pos="844"/>
        </w:tabs>
        <w:spacing w:after="0" w:line="240" w:lineRule="auto"/>
        <w:rPr>
          <w:rFonts w:asciiTheme="majorHAnsi" w:hAnsiTheme="majorHAnsi" w:cstheme="minorHAnsi"/>
          <w:sz w:val="22"/>
          <w:szCs w:val="22"/>
        </w:rPr>
      </w:pPr>
      <w:r w:rsidRPr="004F400E">
        <w:rPr>
          <w:rFonts w:asciiTheme="majorHAnsi" w:hAnsiTheme="majorHAnsi" w:cstheme="minorHAnsi"/>
          <w:sz w:val="22"/>
          <w:szCs w:val="22"/>
        </w:rPr>
        <w:t>motywowania grup i środowisk do podejmowania aktywności ukierunkowanych na dobro wspólne;</w:t>
      </w:r>
    </w:p>
    <w:p w:rsidR="006874D6" w:rsidRPr="004F400E" w:rsidRDefault="006874D6" w:rsidP="007E6337">
      <w:pPr>
        <w:pStyle w:val="Akapitzlist"/>
        <w:numPr>
          <w:ilvl w:val="0"/>
          <w:numId w:val="43"/>
        </w:numPr>
        <w:tabs>
          <w:tab w:val="left" w:pos="844"/>
        </w:tabs>
        <w:spacing w:after="0" w:line="240" w:lineRule="auto"/>
        <w:rPr>
          <w:rFonts w:asciiTheme="majorHAnsi" w:hAnsiTheme="majorHAnsi" w:cstheme="minorHAnsi"/>
          <w:sz w:val="22"/>
          <w:szCs w:val="22"/>
        </w:rPr>
      </w:pPr>
      <w:r w:rsidRPr="004F400E">
        <w:rPr>
          <w:rFonts w:asciiTheme="majorHAnsi" w:hAnsiTheme="majorHAnsi" w:cstheme="minorHAnsi"/>
          <w:sz w:val="22"/>
          <w:szCs w:val="22"/>
        </w:rPr>
        <w:t>diagnozowanie potencjału lokalnego środowiska;</w:t>
      </w:r>
    </w:p>
    <w:p w:rsidR="006874D6" w:rsidRPr="004F400E" w:rsidRDefault="006874D6" w:rsidP="007E6337">
      <w:pPr>
        <w:pStyle w:val="Akapitzlist"/>
        <w:numPr>
          <w:ilvl w:val="0"/>
          <w:numId w:val="43"/>
        </w:numPr>
        <w:tabs>
          <w:tab w:val="left" w:pos="844"/>
        </w:tabs>
        <w:spacing w:after="0" w:line="240" w:lineRule="auto"/>
        <w:rPr>
          <w:rFonts w:asciiTheme="majorHAnsi" w:hAnsiTheme="majorHAnsi" w:cstheme="minorHAnsi"/>
          <w:sz w:val="22"/>
          <w:szCs w:val="22"/>
        </w:rPr>
      </w:pPr>
      <w:r w:rsidRPr="004F400E">
        <w:rPr>
          <w:rFonts w:asciiTheme="majorHAnsi" w:hAnsiTheme="majorHAnsi" w:cstheme="minorHAnsi"/>
          <w:sz w:val="22"/>
          <w:szCs w:val="22"/>
        </w:rPr>
        <w:t>wyszukiwanie i wspieranie liderów lokalnych;</w:t>
      </w:r>
    </w:p>
    <w:p w:rsidR="006874D6" w:rsidRPr="004F400E" w:rsidRDefault="006874D6" w:rsidP="007E6337">
      <w:pPr>
        <w:pStyle w:val="Akapitzlist"/>
        <w:numPr>
          <w:ilvl w:val="0"/>
          <w:numId w:val="43"/>
        </w:numPr>
        <w:tabs>
          <w:tab w:val="left" w:pos="844"/>
        </w:tabs>
        <w:spacing w:after="0" w:line="240" w:lineRule="auto"/>
        <w:rPr>
          <w:rFonts w:asciiTheme="majorHAnsi" w:hAnsiTheme="majorHAnsi" w:cstheme="minorHAnsi"/>
          <w:sz w:val="22"/>
          <w:szCs w:val="22"/>
        </w:rPr>
      </w:pPr>
      <w:r w:rsidRPr="004F400E">
        <w:rPr>
          <w:rFonts w:asciiTheme="majorHAnsi" w:hAnsiTheme="majorHAnsi" w:cstheme="minorHAnsi"/>
          <w:sz w:val="22"/>
          <w:szCs w:val="22"/>
        </w:rPr>
        <w:t xml:space="preserve">budowanie lokalnych koalicji; </w:t>
      </w:r>
    </w:p>
    <w:p w:rsidR="006874D6" w:rsidRPr="004F400E" w:rsidRDefault="006874D6" w:rsidP="007E6337">
      <w:pPr>
        <w:pStyle w:val="Akapitzlist"/>
        <w:numPr>
          <w:ilvl w:val="0"/>
          <w:numId w:val="43"/>
        </w:numPr>
        <w:tabs>
          <w:tab w:val="left" w:pos="844"/>
        </w:tabs>
        <w:spacing w:after="0" w:line="240" w:lineRule="auto"/>
        <w:rPr>
          <w:rFonts w:asciiTheme="majorHAnsi" w:hAnsiTheme="majorHAnsi" w:cstheme="minorHAnsi"/>
          <w:sz w:val="22"/>
          <w:szCs w:val="22"/>
        </w:rPr>
      </w:pPr>
      <w:r w:rsidRPr="004F400E">
        <w:rPr>
          <w:rFonts w:asciiTheme="majorHAnsi" w:hAnsiTheme="majorHAnsi" w:cstheme="minorHAnsi"/>
          <w:sz w:val="22"/>
          <w:szCs w:val="22"/>
        </w:rPr>
        <w:t>moderowanie sytuacji edukacyjnych w środowisku;</w:t>
      </w:r>
    </w:p>
    <w:p w:rsidR="006874D6" w:rsidRPr="004F400E" w:rsidRDefault="006874D6" w:rsidP="007E6337">
      <w:pPr>
        <w:pStyle w:val="Akapitzlist"/>
        <w:numPr>
          <w:ilvl w:val="0"/>
          <w:numId w:val="43"/>
        </w:numPr>
        <w:spacing w:after="0" w:line="240" w:lineRule="auto"/>
        <w:ind w:right="20"/>
        <w:rPr>
          <w:rFonts w:asciiTheme="majorHAnsi" w:hAnsiTheme="majorHAnsi" w:cstheme="minorHAnsi"/>
          <w:sz w:val="22"/>
          <w:szCs w:val="22"/>
        </w:rPr>
      </w:pPr>
      <w:r w:rsidRPr="004F400E">
        <w:rPr>
          <w:rFonts w:asciiTheme="majorHAnsi" w:hAnsiTheme="majorHAnsi" w:cstheme="minorHAnsi"/>
          <w:sz w:val="22"/>
          <w:szCs w:val="22"/>
        </w:rPr>
        <w:t>pobudzanie energii potrzebnej do podjęcia i podtrzymania działania przez osobę/grupę;</w:t>
      </w:r>
    </w:p>
    <w:p w:rsidR="00CB736B" w:rsidRPr="004F400E" w:rsidRDefault="006874D6" w:rsidP="007E6337">
      <w:pPr>
        <w:pStyle w:val="Akapitzlist"/>
        <w:numPr>
          <w:ilvl w:val="0"/>
          <w:numId w:val="43"/>
        </w:numPr>
        <w:spacing w:after="0" w:line="240" w:lineRule="auto"/>
        <w:ind w:right="20"/>
        <w:rPr>
          <w:rFonts w:asciiTheme="majorHAnsi" w:hAnsiTheme="majorHAnsi" w:cstheme="minorHAnsi"/>
          <w:sz w:val="22"/>
          <w:szCs w:val="22"/>
        </w:rPr>
      </w:pPr>
      <w:r w:rsidRPr="004F400E">
        <w:rPr>
          <w:rFonts w:asciiTheme="majorHAnsi" w:hAnsiTheme="majorHAnsi" w:cstheme="minorHAnsi"/>
          <w:sz w:val="22"/>
          <w:szCs w:val="22"/>
        </w:rPr>
        <w:t>animowanie wśród mieszkańców dyskusji dotyczących ważnych aspektów życia codziennego.</w:t>
      </w:r>
    </w:p>
    <w:p w:rsidR="00CB736B" w:rsidRPr="004F400E" w:rsidRDefault="00CB736B" w:rsidP="007E6337">
      <w:pPr>
        <w:pStyle w:val="Akapitzlist"/>
        <w:numPr>
          <w:ilvl w:val="0"/>
          <w:numId w:val="50"/>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 xml:space="preserve">Premiowane będą projekty objęte grantem wykorzystujące co najmniej 3 formy wsparcia z zakresu aktywizacji społecznej. </w:t>
      </w:r>
    </w:p>
    <w:p w:rsidR="00CB736B" w:rsidRPr="004F400E" w:rsidRDefault="00CB736B" w:rsidP="007E6337">
      <w:pPr>
        <w:numPr>
          <w:ilvl w:val="0"/>
          <w:numId w:val="50"/>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Ze wsparcia wykluczone jest stosowanie takich form jak e-learning oraz blended learning.</w:t>
      </w:r>
    </w:p>
    <w:p w:rsidR="0077711D" w:rsidRPr="004F400E" w:rsidRDefault="0077711D" w:rsidP="0077711D">
      <w:pPr>
        <w:spacing w:after="0" w:line="240" w:lineRule="auto"/>
        <w:rPr>
          <w:rFonts w:asciiTheme="majorHAnsi" w:hAnsiTheme="majorHAnsi" w:cstheme="minorHAnsi"/>
          <w:sz w:val="22"/>
          <w:szCs w:val="22"/>
        </w:rPr>
      </w:pPr>
    </w:p>
    <w:p w:rsidR="00CB736B" w:rsidRPr="004F400E" w:rsidRDefault="0077711D" w:rsidP="00CB736B">
      <w:pPr>
        <w:pStyle w:val="Nagwek1"/>
        <w:keepLines w:val="0"/>
        <w:pBdr>
          <w:left w:val="none" w:sz="0" w:space="0" w:color="auto"/>
        </w:pBdr>
        <w:shd w:val="clear" w:color="auto" w:fill="5B9BD5"/>
        <w:spacing w:before="0" w:after="0" w:line="276" w:lineRule="auto"/>
        <w:ind w:left="720"/>
        <w:rPr>
          <w:rFonts w:asciiTheme="majorHAnsi" w:eastAsia="Times New Roman" w:hAnsiTheme="majorHAnsi" w:cstheme="minorHAnsi"/>
          <w:b/>
          <w:bCs/>
          <w:caps w:val="0"/>
          <w:spacing w:val="0"/>
          <w:kern w:val="32"/>
          <w:sz w:val="24"/>
          <w:szCs w:val="24"/>
        </w:rPr>
      </w:pPr>
      <w:bookmarkStart w:id="20" w:name="_Toc527628599"/>
      <w:r w:rsidRPr="004F400E">
        <w:rPr>
          <w:rFonts w:asciiTheme="majorHAnsi" w:eastAsia="Times New Roman" w:hAnsiTheme="majorHAnsi" w:cstheme="minorHAnsi"/>
          <w:b/>
          <w:bCs/>
          <w:caps w:val="0"/>
          <w:spacing w:val="0"/>
          <w:kern w:val="32"/>
          <w:sz w:val="24"/>
          <w:szCs w:val="24"/>
        </w:rPr>
        <w:t>Inne rozwiązania w zakresie organizowania społeczności lokalnej i animacji społecznej</w:t>
      </w:r>
      <w:bookmarkEnd w:id="20"/>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E6337">
      <w:pPr>
        <w:pStyle w:val="Akapitzlist"/>
        <w:numPr>
          <w:ilvl w:val="0"/>
          <w:numId w:val="51"/>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Inne działania wspierające rozwiązania w zakresie organizowana społeczności lokalnej i animacji społecznej mogą dotyczyć:</w:t>
      </w:r>
    </w:p>
    <w:p w:rsidR="00794B81" w:rsidRPr="004F400E" w:rsidRDefault="0077711D" w:rsidP="007E6337">
      <w:pPr>
        <w:pStyle w:val="Akapitzlist"/>
        <w:numPr>
          <w:ilvl w:val="1"/>
          <w:numId w:val="51"/>
        </w:numPr>
        <w:tabs>
          <w:tab w:val="left" w:pos="282"/>
        </w:tabs>
        <w:spacing w:after="0" w:line="240" w:lineRule="auto"/>
        <w:ind w:right="-58"/>
        <w:jc w:val="both"/>
        <w:rPr>
          <w:rFonts w:asciiTheme="majorHAnsi" w:hAnsiTheme="majorHAnsi" w:cstheme="minorHAnsi"/>
          <w:sz w:val="22"/>
          <w:szCs w:val="22"/>
        </w:rPr>
      </w:pPr>
      <w:r w:rsidRPr="004F400E">
        <w:rPr>
          <w:rFonts w:asciiTheme="majorHAnsi" w:hAnsiTheme="majorHAnsi" w:cstheme="minorHAnsi"/>
          <w:sz w:val="22"/>
          <w:szCs w:val="22"/>
        </w:rPr>
        <w:t>edukacji społecznej i obywatelską, w tym organizowanie spotkań, konsultacji, działań edukacyjnych i debat społecznych dla mieszkańców;</w:t>
      </w:r>
    </w:p>
    <w:p w:rsidR="00794B81" w:rsidRPr="004F400E" w:rsidRDefault="0077711D" w:rsidP="007E6337">
      <w:pPr>
        <w:pStyle w:val="Akapitzlist"/>
        <w:numPr>
          <w:ilvl w:val="1"/>
          <w:numId w:val="51"/>
        </w:numPr>
        <w:tabs>
          <w:tab w:val="left" w:pos="282"/>
        </w:tabs>
        <w:spacing w:after="0" w:line="240" w:lineRule="auto"/>
        <w:ind w:right="-58"/>
        <w:jc w:val="both"/>
        <w:rPr>
          <w:rFonts w:asciiTheme="majorHAnsi" w:hAnsiTheme="majorHAnsi" w:cstheme="minorHAnsi"/>
          <w:sz w:val="22"/>
          <w:szCs w:val="22"/>
        </w:rPr>
      </w:pPr>
      <w:r w:rsidRPr="004F400E">
        <w:rPr>
          <w:rFonts w:asciiTheme="majorHAnsi" w:hAnsiTheme="majorHAnsi" w:cstheme="minorHAnsi"/>
          <w:sz w:val="22"/>
          <w:szCs w:val="22"/>
        </w:rPr>
        <w:t>organizowanie i inspirowanie udziału mieszkańców w imprezach i spotkaniach w szczególności o charakterze integracyjnym, edukacyjnym, kulturalnym, sportowym, ekologicznym;</w:t>
      </w:r>
    </w:p>
    <w:p w:rsidR="0077711D" w:rsidRPr="004F400E" w:rsidRDefault="0077711D" w:rsidP="007E6337">
      <w:pPr>
        <w:pStyle w:val="Akapitzlist"/>
        <w:numPr>
          <w:ilvl w:val="1"/>
          <w:numId w:val="51"/>
        </w:numPr>
        <w:tabs>
          <w:tab w:val="left" w:pos="282"/>
        </w:tabs>
        <w:spacing w:after="0" w:line="240" w:lineRule="auto"/>
        <w:ind w:right="-58"/>
        <w:jc w:val="both"/>
        <w:rPr>
          <w:rFonts w:asciiTheme="majorHAnsi" w:hAnsiTheme="majorHAnsi" w:cstheme="minorHAnsi"/>
          <w:sz w:val="22"/>
          <w:szCs w:val="22"/>
        </w:rPr>
      </w:pPr>
      <w:r w:rsidRPr="004F400E">
        <w:rPr>
          <w:rFonts w:asciiTheme="majorHAnsi" w:hAnsiTheme="majorHAnsi" w:cstheme="minorHAnsi"/>
          <w:sz w:val="22"/>
          <w:szCs w:val="22"/>
        </w:rPr>
        <w:t>inne działania o charakterze integracyjnym, wynikające np. z ustawy o wychowaniu w trzeźwości i przeciwdziałaniu alkoholizmowi, o przeciwdziałaniu narkomanii.</w:t>
      </w:r>
    </w:p>
    <w:p w:rsidR="0077711D" w:rsidRPr="004F400E" w:rsidRDefault="0077711D" w:rsidP="007E6337">
      <w:pPr>
        <w:numPr>
          <w:ilvl w:val="0"/>
          <w:numId w:val="51"/>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 xml:space="preserve">Premiowane będą projekty objęte grantem wykorzystujące co najmniej 3 formy wsparcia z zakresu aktywizacji społecznej. </w:t>
      </w:r>
    </w:p>
    <w:p w:rsidR="0077711D" w:rsidRPr="004F400E" w:rsidRDefault="0077711D" w:rsidP="007E6337">
      <w:pPr>
        <w:numPr>
          <w:ilvl w:val="0"/>
          <w:numId w:val="51"/>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Ze wsparcia wykluczone jest stosowanie takich form jak e-learning oraz blended learning.</w:t>
      </w:r>
    </w:p>
    <w:p w:rsidR="00145DBE" w:rsidRPr="004F400E" w:rsidRDefault="00145DBE" w:rsidP="00145DBE">
      <w:pPr>
        <w:pStyle w:val="Akapitzlist"/>
        <w:spacing w:after="0" w:line="240" w:lineRule="auto"/>
        <w:ind w:left="360"/>
        <w:rPr>
          <w:rFonts w:asciiTheme="majorHAnsi" w:hAnsiTheme="majorHAnsi" w:cstheme="minorHAnsi"/>
          <w:sz w:val="22"/>
          <w:szCs w:val="22"/>
        </w:rPr>
      </w:pPr>
    </w:p>
    <w:p w:rsidR="0077711D" w:rsidRPr="004F400E" w:rsidRDefault="00145DBE" w:rsidP="00145DBE">
      <w:pPr>
        <w:pStyle w:val="Akapitzlist"/>
        <w:spacing w:after="0" w:line="240" w:lineRule="auto"/>
        <w:ind w:left="360"/>
        <w:jc w:val="both"/>
        <w:rPr>
          <w:rFonts w:asciiTheme="majorHAnsi" w:hAnsiTheme="majorHAnsi" w:cstheme="minorHAnsi"/>
          <w:sz w:val="22"/>
          <w:szCs w:val="22"/>
        </w:rPr>
      </w:pPr>
      <w:r w:rsidRPr="004F400E">
        <w:rPr>
          <w:rFonts w:asciiTheme="majorHAnsi" w:hAnsiTheme="majorHAnsi" w:cstheme="minorHAnsi"/>
          <w:sz w:val="22"/>
          <w:szCs w:val="22"/>
        </w:rPr>
        <w:t>Ogólne warunki realizacji wsparcia w zakresie organizowania społeczności lokalnej i animacji społecznej</w:t>
      </w:r>
    </w:p>
    <w:p w:rsidR="00145DBE" w:rsidRPr="004F400E" w:rsidRDefault="00145DBE" w:rsidP="00145DBE">
      <w:pPr>
        <w:pStyle w:val="Akapitzlist"/>
        <w:spacing w:after="0" w:line="240" w:lineRule="auto"/>
        <w:ind w:left="360"/>
        <w:jc w:val="both"/>
        <w:rPr>
          <w:rFonts w:asciiTheme="majorHAnsi" w:hAnsiTheme="majorHAnsi" w:cstheme="minorHAnsi"/>
          <w:sz w:val="22"/>
          <w:szCs w:val="22"/>
        </w:rPr>
      </w:pPr>
      <w:r w:rsidRPr="004F400E">
        <w:rPr>
          <w:rFonts w:asciiTheme="majorHAnsi" w:hAnsiTheme="majorHAnsi" w:cstheme="minorHAnsi"/>
          <w:sz w:val="22"/>
          <w:szCs w:val="22"/>
        </w:rPr>
        <w:t>We wszystkich działaniach podejmowanych w ramach typu r 2 każdorazowo powinny być wspierane rozwiązania, które pozwolą włączać osoby zagrożone wykluczeniem społecznym w działania na rzecz mieszkańców oraz włączać mieszkańców w działania na rzecz osób zagrożonych wykluczeniem społecznym. Tworzenie „zamkniętych działań” skierowanych tylko do jednej z grup społeczności lokalnej, nie wpisują się w ww. rozwiązania, ponieważ nie angażują, nie animują ani nie integrują osób zagrożonych wykluczeniem społecznym ze społecznością mieszkańców.</w:t>
      </w:r>
    </w:p>
    <w:p w:rsidR="0077711D" w:rsidRPr="004F400E" w:rsidRDefault="0077711D" w:rsidP="0077711D">
      <w:pPr>
        <w:spacing w:after="0" w:line="240" w:lineRule="auto"/>
        <w:rPr>
          <w:rFonts w:asciiTheme="majorHAnsi" w:hAnsiTheme="majorHAnsi" w:cstheme="minorHAnsi"/>
          <w:sz w:val="22"/>
          <w:szCs w:val="22"/>
        </w:rPr>
      </w:pPr>
    </w:p>
    <w:p w:rsidR="0077711D" w:rsidRPr="004F400E" w:rsidRDefault="0077711D" w:rsidP="007E6337">
      <w:pPr>
        <w:pStyle w:val="Nagwek1"/>
        <w:keepLines w:val="0"/>
        <w:numPr>
          <w:ilvl w:val="1"/>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1" w:name="_Toc527628600"/>
      <w:r w:rsidRPr="004F400E">
        <w:rPr>
          <w:rFonts w:asciiTheme="majorHAnsi" w:eastAsia="Times New Roman" w:hAnsiTheme="majorHAnsi" w:cstheme="minorHAnsi"/>
          <w:b/>
          <w:bCs/>
          <w:caps w:val="0"/>
          <w:spacing w:val="0"/>
          <w:kern w:val="32"/>
          <w:sz w:val="24"/>
          <w:szCs w:val="24"/>
        </w:rPr>
        <w:t>Alokacja i forma finansowania</w:t>
      </w:r>
      <w:bookmarkEnd w:id="21"/>
    </w:p>
    <w:p w:rsidR="0077711D" w:rsidRPr="004F400E" w:rsidRDefault="0077711D" w:rsidP="0077711D">
      <w:pPr>
        <w:shd w:val="clear" w:color="auto" w:fill="FFFFFF"/>
        <w:spacing w:after="0" w:line="240" w:lineRule="auto"/>
        <w:ind w:left="2"/>
        <w:rPr>
          <w:rFonts w:asciiTheme="majorHAnsi" w:hAnsiTheme="maj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2099"/>
      </w:tblGrid>
      <w:tr w:rsidR="0077711D" w:rsidRPr="004F400E" w:rsidTr="00B10907">
        <w:tc>
          <w:tcPr>
            <w:tcW w:w="7763" w:type="dxa"/>
            <w:shd w:val="clear" w:color="auto" w:fill="auto"/>
          </w:tcPr>
          <w:p w:rsidR="0077711D" w:rsidRPr="004F400E" w:rsidRDefault="0077711D" w:rsidP="00B10907">
            <w:pPr>
              <w:spacing w:after="0" w:line="240" w:lineRule="auto"/>
              <w:rPr>
                <w:rFonts w:asciiTheme="majorHAnsi" w:hAnsiTheme="majorHAnsi" w:cstheme="minorHAnsi"/>
                <w:sz w:val="22"/>
                <w:szCs w:val="22"/>
              </w:rPr>
            </w:pPr>
            <w:r w:rsidRPr="004F400E">
              <w:rPr>
                <w:rFonts w:asciiTheme="majorHAnsi" w:hAnsiTheme="majorHAnsi" w:cstheme="minorHAnsi"/>
                <w:sz w:val="22"/>
                <w:szCs w:val="22"/>
              </w:rPr>
              <w:lastRenderedPageBreak/>
              <w:t>Kwota przeznaczona na dofinansowanie projektów objętych grantami w naborze</w:t>
            </w:r>
          </w:p>
        </w:tc>
        <w:tc>
          <w:tcPr>
            <w:tcW w:w="2099" w:type="dxa"/>
            <w:shd w:val="clear" w:color="auto" w:fill="auto"/>
          </w:tcPr>
          <w:p w:rsidR="0077711D" w:rsidRPr="004F400E" w:rsidRDefault="00145DBE" w:rsidP="00B10907">
            <w:pPr>
              <w:spacing w:after="0" w:line="240" w:lineRule="auto"/>
              <w:jc w:val="right"/>
              <w:rPr>
                <w:rFonts w:asciiTheme="majorHAnsi" w:hAnsiTheme="majorHAnsi" w:cstheme="minorHAnsi"/>
                <w:b/>
                <w:sz w:val="22"/>
                <w:szCs w:val="22"/>
              </w:rPr>
            </w:pPr>
            <w:r w:rsidRPr="004F400E">
              <w:rPr>
                <w:rFonts w:asciiTheme="majorHAnsi" w:hAnsiTheme="majorHAnsi" w:cstheme="minorHAnsi"/>
                <w:b/>
                <w:sz w:val="22"/>
                <w:szCs w:val="22"/>
              </w:rPr>
              <w:t>8</w:t>
            </w:r>
            <w:r w:rsidR="007F7DD3" w:rsidRPr="004F400E">
              <w:rPr>
                <w:rFonts w:asciiTheme="majorHAnsi" w:hAnsiTheme="majorHAnsi" w:cstheme="minorHAnsi"/>
                <w:b/>
                <w:sz w:val="22"/>
                <w:szCs w:val="22"/>
              </w:rPr>
              <w:t>50 000,00 zł</w:t>
            </w:r>
          </w:p>
        </w:tc>
      </w:tr>
      <w:tr w:rsidR="0077711D" w:rsidRPr="004F400E" w:rsidTr="00B10907">
        <w:tc>
          <w:tcPr>
            <w:tcW w:w="7763" w:type="dxa"/>
            <w:shd w:val="clear" w:color="auto" w:fill="auto"/>
          </w:tcPr>
          <w:p w:rsidR="0077711D" w:rsidRPr="004F400E" w:rsidRDefault="0077711D" w:rsidP="00B10907">
            <w:pPr>
              <w:autoSpaceDE w:val="0"/>
              <w:autoSpaceDN w:val="0"/>
              <w:adjustRightInd w:val="0"/>
              <w:spacing w:after="0" w:line="240" w:lineRule="auto"/>
              <w:rPr>
                <w:rFonts w:asciiTheme="majorHAnsi" w:hAnsiTheme="majorHAnsi" w:cstheme="minorHAnsi"/>
                <w:sz w:val="22"/>
                <w:szCs w:val="22"/>
              </w:rPr>
            </w:pPr>
            <w:r w:rsidRPr="004F400E">
              <w:rPr>
                <w:rFonts w:asciiTheme="majorHAnsi" w:hAnsiTheme="majorHAnsi" w:cstheme="minorHAnsi"/>
                <w:bCs/>
                <w:sz w:val="22"/>
                <w:szCs w:val="22"/>
              </w:rPr>
              <w:t xml:space="preserve">Maksymalny poziom dofinansowania UE wydatków kwalifikowalnych na poziomie projektu objętego grantem </w:t>
            </w:r>
          </w:p>
        </w:tc>
        <w:tc>
          <w:tcPr>
            <w:tcW w:w="2099" w:type="dxa"/>
            <w:shd w:val="clear" w:color="auto" w:fill="auto"/>
          </w:tcPr>
          <w:p w:rsidR="0077711D" w:rsidRPr="004F400E" w:rsidRDefault="0077711D" w:rsidP="00B10907">
            <w:pPr>
              <w:spacing w:after="0" w:line="240" w:lineRule="auto"/>
              <w:jc w:val="right"/>
              <w:rPr>
                <w:rFonts w:asciiTheme="majorHAnsi" w:hAnsiTheme="majorHAnsi" w:cstheme="minorHAnsi"/>
                <w:sz w:val="22"/>
                <w:szCs w:val="22"/>
              </w:rPr>
            </w:pPr>
            <w:r w:rsidRPr="004F400E">
              <w:rPr>
                <w:rFonts w:asciiTheme="majorHAnsi" w:hAnsiTheme="majorHAnsi" w:cstheme="minorHAnsi"/>
                <w:sz w:val="22"/>
                <w:szCs w:val="22"/>
              </w:rPr>
              <w:t xml:space="preserve">95% </w:t>
            </w:r>
          </w:p>
        </w:tc>
      </w:tr>
      <w:tr w:rsidR="0077711D" w:rsidRPr="004F400E" w:rsidTr="00B10907">
        <w:tc>
          <w:tcPr>
            <w:tcW w:w="7763" w:type="dxa"/>
            <w:shd w:val="clear" w:color="auto" w:fill="auto"/>
          </w:tcPr>
          <w:p w:rsidR="0077711D" w:rsidRPr="004F400E" w:rsidRDefault="0077711D" w:rsidP="00B10907">
            <w:pPr>
              <w:autoSpaceDE w:val="0"/>
              <w:autoSpaceDN w:val="0"/>
              <w:adjustRightInd w:val="0"/>
              <w:spacing w:after="0" w:line="240" w:lineRule="auto"/>
              <w:rPr>
                <w:rFonts w:asciiTheme="majorHAnsi" w:hAnsiTheme="majorHAnsi" w:cstheme="minorHAnsi"/>
                <w:bCs/>
                <w:sz w:val="22"/>
                <w:szCs w:val="22"/>
              </w:rPr>
            </w:pPr>
            <w:r w:rsidRPr="004F400E">
              <w:rPr>
                <w:rFonts w:asciiTheme="majorHAnsi" w:hAnsiTheme="majorHAnsi" w:cstheme="minorHAnsi"/>
                <w:bCs/>
                <w:sz w:val="22"/>
                <w:szCs w:val="22"/>
              </w:rPr>
              <w:t>Minimalny poziom wymaganego wkładu własnego</w:t>
            </w:r>
          </w:p>
        </w:tc>
        <w:tc>
          <w:tcPr>
            <w:tcW w:w="2099" w:type="dxa"/>
            <w:shd w:val="clear" w:color="auto" w:fill="auto"/>
          </w:tcPr>
          <w:p w:rsidR="0077711D" w:rsidRPr="004F400E" w:rsidRDefault="0077711D" w:rsidP="00B10907">
            <w:pPr>
              <w:spacing w:after="0" w:line="240" w:lineRule="auto"/>
              <w:jc w:val="right"/>
              <w:rPr>
                <w:rFonts w:asciiTheme="majorHAnsi" w:hAnsiTheme="majorHAnsi" w:cstheme="minorHAnsi"/>
                <w:sz w:val="22"/>
                <w:szCs w:val="22"/>
              </w:rPr>
            </w:pPr>
            <w:r w:rsidRPr="004F400E">
              <w:rPr>
                <w:rFonts w:asciiTheme="majorHAnsi" w:hAnsiTheme="majorHAnsi" w:cstheme="minorHAnsi"/>
                <w:sz w:val="22"/>
                <w:szCs w:val="22"/>
              </w:rPr>
              <w:t>5%</w:t>
            </w:r>
          </w:p>
        </w:tc>
      </w:tr>
      <w:tr w:rsidR="0077711D" w:rsidRPr="004F400E" w:rsidTr="00B10907">
        <w:tc>
          <w:tcPr>
            <w:tcW w:w="7763" w:type="dxa"/>
            <w:shd w:val="clear" w:color="auto" w:fill="auto"/>
          </w:tcPr>
          <w:p w:rsidR="0077711D" w:rsidRPr="004F400E" w:rsidRDefault="0077711D" w:rsidP="00B10907">
            <w:pPr>
              <w:autoSpaceDE w:val="0"/>
              <w:autoSpaceDN w:val="0"/>
              <w:adjustRightInd w:val="0"/>
              <w:spacing w:after="0" w:line="240" w:lineRule="auto"/>
              <w:rPr>
                <w:rFonts w:asciiTheme="majorHAnsi" w:hAnsiTheme="majorHAnsi" w:cstheme="minorHAnsi"/>
                <w:bCs/>
                <w:sz w:val="22"/>
                <w:szCs w:val="22"/>
              </w:rPr>
            </w:pPr>
            <w:r w:rsidRPr="004F400E">
              <w:rPr>
                <w:rFonts w:asciiTheme="majorHAnsi" w:hAnsiTheme="majorHAnsi" w:cstheme="minorHAnsi"/>
                <w:bCs/>
                <w:sz w:val="22"/>
                <w:szCs w:val="22"/>
              </w:rPr>
              <w:t>Maksymalna wartość dofinansowania projektu objętego grantem</w:t>
            </w:r>
          </w:p>
        </w:tc>
        <w:tc>
          <w:tcPr>
            <w:tcW w:w="2099" w:type="dxa"/>
            <w:shd w:val="clear" w:color="auto" w:fill="auto"/>
          </w:tcPr>
          <w:p w:rsidR="0077711D" w:rsidRPr="004F400E" w:rsidRDefault="0077711D" w:rsidP="00B10907">
            <w:pPr>
              <w:spacing w:after="0" w:line="240" w:lineRule="auto"/>
              <w:jc w:val="right"/>
              <w:rPr>
                <w:rFonts w:asciiTheme="majorHAnsi" w:hAnsiTheme="majorHAnsi" w:cstheme="minorHAnsi"/>
                <w:b/>
                <w:sz w:val="22"/>
                <w:szCs w:val="22"/>
              </w:rPr>
            </w:pPr>
            <w:r w:rsidRPr="004F400E">
              <w:rPr>
                <w:rFonts w:asciiTheme="majorHAnsi" w:hAnsiTheme="majorHAnsi" w:cstheme="minorHAnsi"/>
                <w:b/>
                <w:sz w:val="22"/>
                <w:szCs w:val="22"/>
              </w:rPr>
              <w:t>50 000,00 zł</w:t>
            </w:r>
          </w:p>
        </w:tc>
      </w:tr>
    </w:tbl>
    <w:p w:rsidR="0077711D" w:rsidRPr="004F400E" w:rsidRDefault="0077711D" w:rsidP="0077711D">
      <w:pPr>
        <w:spacing w:after="0" w:line="240" w:lineRule="auto"/>
        <w:jc w:val="both"/>
        <w:rPr>
          <w:rFonts w:asciiTheme="majorHAnsi" w:hAnsiTheme="majorHAnsi" w:cstheme="minorHAnsi"/>
          <w:sz w:val="22"/>
          <w:szCs w:val="22"/>
        </w:rPr>
      </w:pPr>
    </w:p>
    <w:p w:rsidR="0077711D" w:rsidRPr="004F400E" w:rsidRDefault="0077711D" w:rsidP="007E6337">
      <w:pPr>
        <w:numPr>
          <w:ilvl w:val="1"/>
          <w:numId w:val="9"/>
        </w:numPr>
        <w:autoSpaceDE w:val="0"/>
        <w:autoSpaceDN w:val="0"/>
        <w:adjustRightInd w:val="0"/>
        <w:spacing w:after="0" w:line="240" w:lineRule="auto"/>
        <w:ind w:left="426" w:hanging="426"/>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Wkład własny Grantobiorcy – środki finansowe lub wkład niepieniężny zabezpieczone przez Grantobiorcę, które zostaną przeznaczone na pokrycie wydatków kwalifikowalnych i nie zostaną Grantobiorcy przekazane w formie dofinansowania (różnica między kwotą wydatków kwalifikowalnych a kwotą grantu przekazaną Grantobiorcy, zgodnie z poziomem dofinansowania dla projektu objętego grantem. </w:t>
      </w:r>
    </w:p>
    <w:p w:rsidR="0077711D" w:rsidRPr="004F400E" w:rsidRDefault="0077711D" w:rsidP="007E6337">
      <w:pPr>
        <w:numPr>
          <w:ilvl w:val="1"/>
          <w:numId w:val="9"/>
        </w:numPr>
        <w:autoSpaceDE w:val="0"/>
        <w:autoSpaceDN w:val="0"/>
        <w:adjustRightInd w:val="0"/>
        <w:spacing w:after="0" w:line="240" w:lineRule="auto"/>
        <w:ind w:left="426" w:hanging="426"/>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Grant wypłacany będzie na numer rachunku bankowego określony w umowie </w:t>
      </w:r>
      <w:r w:rsidRPr="004F400E">
        <w:rPr>
          <w:rFonts w:asciiTheme="majorHAnsi" w:hAnsiTheme="majorHAnsi" w:cstheme="minorHAnsi"/>
          <w:color w:val="000000"/>
          <w:sz w:val="22"/>
          <w:szCs w:val="22"/>
        </w:rPr>
        <w:br/>
        <w:t xml:space="preserve">o powierzenie grantu. Rachunek </w:t>
      </w:r>
      <w:r w:rsidR="007D1A58" w:rsidRPr="004F400E">
        <w:rPr>
          <w:rFonts w:asciiTheme="majorHAnsi" w:hAnsiTheme="majorHAnsi" w:cstheme="minorHAnsi"/>
          <w:color w:val="000000"/>
          <w:sz w:val="22"/>
          <w:szCs w:val="22"/>
        </w:rPr>
        <w:t>nie musi być</w:t>
      </w:r>
      <w:r w:rsidRPr="004F400E">
        <w:rPr>
          <w:rFonts w:asciiTheme="majorHAnsi" w:hAnsiTheme="majorHAnsi" w:cstheme="minorHAnsi"/>
          <w:color w:val="000000"/>
          <w:sz w:val="22"/>
          <w:szCs w:val="22"/>
        </w:rPr>
        <w:t xml:space="preserve"> specjalnie wyodrębniony na potrzeby realizacji projektu objętego grantem, na który udzielono grantu.</w:t>
      </w:r>
    </w:p>
    <w:p w:rsidR="00C75936" w:rsidRPr="004F400E" w:rsidRDefault="00C75936" w:rsidP="007E6337">
      <w:pPr>
        <w:numPr>
          <w:ilvl w:val="1"/>
          <w:numId w:val="9"/>
        </w:numPr>
        <w:spacing w:after="0" w:line="240" w:lineRule="auto"/>
        <w:ind w:left="426" w:hanging="426"/>
        <w:jc w:val="both"/>
        <w:rPr>
          <w:rFonts w:asciiTheme="majorHAnsi" w:hAnsiTheme="majorHAnsi" w:cstheme="minorHAnsi"/>
          <w:color w:val="000000"/>
          <w:sz w:val="22"/>
          <w:szCs w:val="22"/>
        </w:rPr>
      </w:pPr>
      <w:r w:rsidRPr="004F400E">
        <w:rPr>
          <w:rFonts w:asciiTheme="majorHAnsi" w:eastAsia="Segoe UI" w:hAnsiTheme="majorHAnsi" w:cstheme="minorHAnsi"/>
          <w:color w:val="000000"/>
          <w:lang w:bidi="en-US"/>
        </w:rPr>
        <w:t xml:space="preserve">Pierwsza transza w wysokości maksymalnie 30% przyznanego wsparcia zostanie przekazana grantobiorcy w terminie do </w:t>
      </w:r>
      <w:r w:rsidRPr="004F400E">
        <w:rPr>
          <w:rFonts w:asciiTheme="majorHAnsi" w:eastAsia="Segoe UI" w:hAnsiTheme="majorHAnsi" w:cstheme="minorHAnsi"/>
          <w:lang w:bidi="en-US"/>
        </w:rPr>
        <w:t xml:space="preserve">14 dni roboczych </w:t>
      </w:r>
      <w:r w:rsidRPr="004F400E">
        <w:rPr>
          <w:rFonts w:asciiTheme="majorHAnsi" w:hAnsiTheme="majorHAnsi" w:cstheme="minorHAnsi"/>
        </w:rPr>
        <w:t>po przeprowadzeniu i zakończeniu weryfikacji wniosku o uruchomienie zaliczki pod względem spełniania warunków określonych w Umowie</w:t>
      </w:r>
      <w:r w:rsidRPr="004F400E">
        <w:rPr>
          <w:rFonts w:asciiTheme="majorHAnsi" w:eastAsia="Segoe UI" w:hAnsiTheme="majorHAnsi" w:cstheme="minorHAnsi"/>
          <w:lang w:bidi="en-US"/>
        </w:rPr>
        <w:t>.</w:t>
      </w:r>
      <w:r w:rsidRPr="004F400E">
        <w:rPr>
          <w:rFonts w:asciiTheme="majorHAnsi" w:eastAsia="Segoe UI" w:hAnsiTheme="majorHAnsi" w:cstheme="minorHAnsi"/>
          <w:color w:val="000000"/>
          <w:lang w:bidi="en-US"/>
        </w:rPr>
        <w:t xml:space="preserve"> Wypłata kolejnych transz następować będzie zgodnie z harmonogramem płatności stanowiącym załącznik do umowy o powierzenie grantu. Wypłata transzy końcowej w wysokości do 60 % przyznanego wsparcia  nastąpi po rozliczeniu przez grantobiorcę zrealizowanego projektu objętego grantem, co jest równoznaczne z zatwierdzeniem przez grantodawcę wniosku o rozliczenie grantu. </w:t>
      </w:r>
    </w:p>
    <w:p w:rsidR="0077711D" w:rsidRPr="004F400E" w:rsidRDefault="0077711D" w:rsidP="007E6337">
      <w:pPr>
        <w:numPr>
          <w:ilvl w:val="1"/>
          <w:numId w:val="9"/>
        </w:numPr>
        <w:spacing w:after="0" w:line="240" w:lineRule="auto"/>
        <w:ind w:left="426" w:hanging="426"/>
        <w:jc w:val="both"/>
        <w:rPr>
          <w:rFonts w:asciiTheme="majorHAnsi" w:hAnsiTheme="majorHAnsi" w:cstheme="minorHAnsi"/>
          <w:color w:val="000000"/>
          <w:sz w:val="22"/>
          <w:szCs w:val="22"/>
        </w:rPr>
      </w:pPr>
      <w:r w:rsidRPr="004F400E">
        <w:rPr>
          <w:rFonts w:asciiTheme="majorHAnsi" w:eastAsia="Segoe UI" w:hAnsiTheme="majorHAnsi" w:cstheme="minorHAnsi"/>
          <w:color w:val="000000"/>
          <w:sz w:val="22"/>
          <w:szCs w:val="22"/>
          <w:lang w:bidi="en-US"/>
        </w:rPr>
        <w:t>Płatność końcowa nastąpi po rozliczeniu przez Grantobiorcę zrealizowanego projektu objętego grantem, co jest równoznaczne z zatwierdzeniem przez LGD wniosku o rozliczenie grantu (wniosku o płatność końcową).</w:t>
      </w:r>
    </w:p>
    <w:p w:rsidR="0077711D" w:rsidRPr="004F400E" w:rsidRDefault="0077711D" w:rsidP="007E6337">
      <w:pPr>
        <w:numPr>
          <w:ilvl w:val="1"/>
          <w:numId w:val="9"/>
        </w:numPr>
        <w:spacing w:after="0" w:line="240" w:lineRule="auto"/>
        <w:ind w:left="426" w:hanging="426"/>
        <w:jc w:val="both"/>
        <w:rPr>
          <w:rFonts w:asciiTheme="majorHAnsi" w:hAnsiTheme="majorHAnsi" w:cstheme="minorHAnsi"/>
          <w:sz w:val="22"/>
          <w:szCs w:val="22"/>
        </w:rPr>
      </w:pPr>
      <w:r w:rsidRPr="004F400E">
        <w:rPr>
          <w:rFonts w:asciiTheme="majorHAnsi" w:hAnsiTheme="majorHAnsi" w:cstheme="minorHAnsi"/>
          <w:sz w:val="22"/>
          <w:szCs w:val="22"/>
        </w:rPr>
        <w:t>LGD zastrzega sobie prawo do niewypłacenia środków w ustalonym terminie, pomimo spełnienia przez Grantobiorcę wszystkich warunków w sytuacji, gdy nie otrzyma w terminie płatności od IZ RPO WK-P.</w:t>
      </w:r>
    </w:p>
    <w:p w:rsidR="0077711D" w:rsidRPr="004F400E" w:rsidRDefault="0077711D" w:rsidP="007E6337">
      <w:pPr>
        <w:numPr>
          <w:ilvl w:val="1"/>
          <w:numId w:val="9"/>
        </w:numPr>
        <w:spacing w:after="0" w:line="240" w:lineRule="auto"/>
        <w:ind w:left="426" w:hanging="426"/>
        <w:jc w:val="both"/>
        <w:rPr>
          <w:rFonts w:asciiTheme="majorHAnsi" w:hAnsiTheme="majorHAnsi" w:cstheme="minorHAnsi"/>
          <w:sz w:val="22"/>
          <w:szCs w:val="22"/>
        </w:rPr>
      </w:pPr>
      <w:r w:rsidRPr="004F400E">
        <w:rPr>
          <w:rFonts w:asciiTheme="majorHAnsi" w:hAnsiTheme="majorHAnsi" w:cstheme="minorHAnsi"/>
          <w:sz w:val="22"/>
          <w:szCs w:val="22"/>
        </w:rPr>
        <w:t>LGD może podjąć decyzję o wstrzymaniu płatności końcowej w przypadku, gdy:</w:t>
      </w:r>
    </w:p>
    <w:p w:rsidR="0077711D" w:rsidRPr="004F400E" w:rsidRDefault="0077711D" w:rsidP="007E6337">
      <w:pPr>
        <w:numPr>
          <w:ilvl w:val="0"/>
          <w:numId w:val="10"/>
        </w:numPr>
        <w:spacing w:after="0" w:line="240" w:lineRule="auto"/>
        <w:ind w:left="709" w:hanging="283"/>
        <w:jc w:val="both"/>
        <w:rPr>
          <w:rFonts w:asciiTheme="majorHAnsi" w:hAnsiTheme="majorHAnsi" w:cstheme="minorHAnsi"/>
          <w:sz w:val="22"/>
          <w:szCs w:val="22"/>
        </w:rPr>
      </w:pPr>
      <w:r w:rsidRPr="004F400E">
        <w:rPr>
          <w:rFonts w:asciiTheme="majorHAnsi" w:hAnsiTheme="majorHAnsi" w:cstheme="minorHAnsi"/>
          <w:sz w:val="22"/>
          <w:szCs w:val="22"/>
        </w:rPr>
        <w:t xml:space="preserve">Grantobiorca odmówi poddania się kontroli i działaniom monitoringowym; </w:t>
      </w:r>
    </w:p>
    <w:p w:rsidR="0077711D" w:rsidRPr="004F400E" w:rsidRDefault="0077711D" w:rsidP="007E6337">
      <w:pPr>
        <w:numPr>
          <w:ilvl w:val="0"/>
          <w:numId w:val="10"/>
        </w:numPr>
        <w:spacing w:after="0" w:line="240" w:lineRule="auto"/>
        <w:ind w:left="709" w:hanging="283"/>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Grantobiorca nie złoży w terminie wniosku sprawozdawczego z realizacji projektu objętego grantem; </w:t>
      </w:r>
    </w:p>
    <w:p w:rsidR="0077711D" w:rsidRPr="004F400E" w:rsidRDefault="0077711D" w:rsidP="007E6337">
      <w:pPr>
        <w:numPr>
          <w:ilvl w:val="0"/>
          <w:numId w:val="10"/>
        </w:numPr>
        <w:spacing w:after="0" w:line="240" w:lineRule="auto"/>
        <w:ind w:left="709" w:hanging="283"/>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LGD podejmie uzasadnione podejrzenia, że Grantobiorca wprowadził go w błąd, co do stopnia realizacji grantu;</w:t>
      </w:r>
    </w:p>
    <w:p w:rsidR="0077711D" w:rsidRPr="004F400E" w:rsidRDefault="0077711D" w:rsidP="007E6337">
      <w:pPr>
        <w:numPr>
          <w:ilvl w:val="0"/>
          <w:numId w:val="10"/>
        </w:numPr>
        <w:spacing w:after="0" w:line="240" w:lineRule="auto"/>
        <w:ind w:left="709" w:hanging="283"/>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LGD podejmie informację o złamaniu prawa przez Grantobiorcę lub wykorzystaniu przekazanych środków finansowych niezgodnie z zapisami umowy o powierzenie grantu.</w:t>
      </w:r>
    </w:p>
    <w:p w:rsidR="0077711D" w:rsidRPr="004F400E" w:rsidRDefault="0077711D" w:rsidP="0077711D">
      <w:pPr>
        <w:spacing w:after="0" w:line="240" w:lineRule="auto"/>
        <w:jc w:val="both"/>
        <w:rPr>
          <w:rFonts w:asciiTheme="majorHAnsi" w:hAnsiTheme="majorHAnsi" w:cstheme="minorHAnsi"/>
          <w:sz w:val="22"/>
          <w:szCs w:val="22"/>
        </w:rPr>
      </w:pPr>
    </w:p>
    <w:p w:rsidR="0077711D" w:rsidRPr="004F400E" w:rsidRDefault="0077711D" w:rsidP="007E6337">
      <w:pPr>
        <w:pStyle w:val="Nagwek1"/>
        <w:keepLines w:val="0"/>
        <w:numPr>
          <w:ilvl w:val="1"/>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2" w:name="_Toc527628601"/>
      <w:r w:rsidRPr="004F400E">
        <w:rPr>
          <w:rFonts w:asciiTheme="majorHAnsi" w:eastAsia="Times New Roman" w:hAnsiTheme="majorHAnsi" w:cstheme="minorHAnsi"/>
          <w:b/>
          <w:bCs/>
          <w:caps w:val="0"/>
          <w:spacing w:val="0"/>
          <w:kern w:val="32"/>
          <w:sz w:val="24"/>
          <w:szCs w:val="24"/>
        </w:rPr>
        <w:t>Udzielanie informacji oraz doradztwo biura LGD</w:t>
      </w:r>
      <w:bookmarkEnd w:id="22"/>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E6337">
      <w:pPr>
        <w:numPr>
          <w:ilvl w:val="0"/>
          <w:numId w:val="31"/>
        </w:numPr>
        <w:spacing w:after="0" w:line="240" w:lineRule="auto"/>
        <w:ind w:left="426" w:hanging="426"/>
        <w:jc w:val="both"/>
        <w:rPr>
          <w:rFonts w:asciiTheme="majorHAnsi" w:hAnsiTheme="majorHAnsi" w:cstheme="minorHAnsi"/>
          <w:b/>
          <w:sz w:val="22"/>
          <w:szCs w:val="22"/>
        </w:rPr>
      </w:pPr>
      <w:r w:rsidRPr="004F400E">
        <w:rPr>
          <w:rFonts w:asciiTheme="majorHAnsi" w:hAnsiTheme="majorHAnsi" w:cstheme="minorHAnsi"/>
          <w:b/>
          <w:sz w:val="22"/>
          <w:szCs w:val="22"/>
        </w:rPr>
        <w:t xml:space="preserve">Informacja </w:t>
      </w:r>
    </w:p>
    <w:p w:rsidR="0077711D" w:rsidRPr="004F400E" w:rsidRDefault="0077711D" w:rsidP="0077711D">
      <w:pPr>
        <w:tabs>
          <w:tab w:val="left" w:pos="426"/>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Informacji dotyczących </w:t>
      </w:r>
      <w:r w:rsidR="00C75936" w:rsidRPr="004F400E">
        <w:rPr>
          <w:rFonts w:asciiTheme="majorHAnsi" w:hAnsiTheme="majorHAnsi" w:cstheme="minorHAnsi"/>
          <w:sz w:val="22"/>
          <w:szCs w:val="22"/>
        </w:rPr>
        <w:t>naboru</w:t>
      </w:r>
      <w:r w:rsidRPr="004F400E">
        <w:rPr>
          <w:rFonts w:asciiTheme="majorHAnsi" w:hAnsiTheme="majorHAnsi" w:cstheme="minorHAnsi"/>
          <w:sz w:val="22"/>
          <w:szCs w:val="22"/>
        </w:rPr>
        <w:t xml:space="preserve"> udzielają pracownicy biura Stowarzyszenia </w:t>
      </w:r>
      <w:r w:rsidR="00C75936" w:rsidRPr="004F400E">
        <w:rPr>
          <w:rFonts w:asciiTheme="majorHAnsi" w:hAnsiTheme="majorHAnsi" w:cstheme="minorHAnsi"/>
          <w:sz w:val="22"/>
          <w:szCs w:val="22"/>
        </w:rPr>
        <w:t>Lokalna Grupa Działania Chełmno</w:t>
      </w:r>
      <w:r w:rsidRPr="004F400E">
        <w:rPr>
          <w:rFonts w:asciiTheme="majorHAnsi" w:hAnsiTheme="majorHAnsi" w:cstheme="minorHAnsi"/>
          <w:sz w:val="22"/>
          <w:szCs w:val="22"/>
        </w:rPr>
        <w:t xml:space="preserve"> w godzinach pracy biura tj. </w:t>
      </w:r>
      <w:r w:rsidR="00C75936" w:rsidRPr="004F400E">
        <w:rPr>
          <w:rFonts w:asciiTheme="majorHAnsi" w:hAnsiTheme="majorHAnsi" w:cstheme="minorHAnsi"/>
          <w:sz w:val="22"/>
          <w:szCs w:val="22"/>
        </w:rPr>
        <w:t>7</w:t>
      </w:r>
      <w:r w:rsidRPr="004F400E">
        <w:rPr>
          <w:rFonts w:asciiTheme="majorHAnsi" w:hAnsiTheme="majorHAnsi" w:cstheme="minorHAnsi"/>
          <w:sz w:val="22"/>
          <w:szCs w:val="22"/>
        </w:rPr>
        <w:t>.</w:t>
      </w:r>
      <w:r w:rsidR="00C75936" w:rsidRPr="004F400E">
        <w:rPr>
          <w:rFonts w:asciiTheme="majorHAnsi" w:hAnsiTheme="majorHAnsi" w:cstheme="minorHAnsi"/>
          <w:sz w:val="22"/>
          <w:szCs w:val="22"/>
        </w:rPr>
        <w:t>15</w:t>
      </w:r>
      <w:r w:rsidRPr="004F400E">
        <w:rPr>
          <w:rFonts w:asciiTheme="majorHAnsi" w:hAnsiTheme="majorHAnsi" w:cstheme="minorHAnsi"/>
          <w:sz w:val="22"/>
          <w:szCs w:val="22"/>
        </w:rPr>
        <w:t xml:space="preserve"> – 1</w:t>
      </w:r>
      <w:r w:rsidR="00C75936" w:rsidRPr="004F400E">
        <w:rPr>
          <w:rFonts w:asciiTheme="majorHAnsi" w:hAnsiTheme="majorHAnsi" w:cstheme="minorHAnsi"/>
          <w:sz w:val="22"/>
          <w:szCs w:val="22"/>
        </w:rPr>
        <w:t>5</w:t>
      </w:r>
      <w:r w:rsidRPr="004F400E">
        <w:rPr>
          <w:rFonts w:asciiTheme="majorHAnsi" w:hAnsiTheme="majorHAnsi" w:cstheme="minorHAnsi"/>
          <w:sz w:val="22"/>
          <w:szCs w:val="22"/>
        </w:rPr>
        <w:t>.</w:t>
      </w:r>
      <w:r w:rsidR="00C75936" w:rsidRPr="004F400E">
        <w:rPr>
          <w:rFonts w:asciiTheme="majorHAnsi" w:hAnsiTheme="majorHAnsi" w:cstheme="minorHAnsi"/>
          <w:sz w:val="22"/>
          <w:szCs w:val="22"/>
        </w:rPr>
        <w:t>15</w:t>
      </w:r>
      <w:r w:rsidRPr="004F400E">
        <w:rPr>
          <w:rFonts w:asciiTheme="majorHAnsi" w:hAnsiTheme="majorHAnsi" w:cstheme="minorHAnsi"/>
          <w:sz w:val="22"/>
          <w:szCs w:val="22"/>
        </w:rPr>
        <w:t xml:space="preserve"> (od poniedziałku do piątku):</w:t>
      </w:r>
    </w:p>
    <w:p w:rsidR="0077711D" w:rsidRPr="004F400E" w:rsidRDefault="0077711D" w:rsidP="007E6337">
      <w:pPr>
        <w:numPr>
          <w:ilvl w:val="0"/>
          <w:numId w:val="1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poprzez kontakt osobisty w biurze LGD przy ul. </w:t>
      </w:r>
      <w:r w:rsidR="00C75936" w:rsidRPr="004F400E">
        <w:rPr>
          <w:rFonts w:asciiTheme="majorHAnsi" w:hAnsiTheme="majorHAnsi" w:cstheme="minorHAnsi"/>
          <w:sz w:val="22"/>
          <w:szCs w:val="22"/>
        </w:rPr>
        <w:t>Dominikańskiej 35, sala nr 3, 86-260 Chełmno.</w:t>
      </w:r>
    </w:p>
    <w:p w:rsidR="0077711D" w:rsidRPr="004F400E" w:rsidRDefault="0077711D" w:rsidP="007E6337">
      <w:pPr>
        <w:numPr>
          <w:ilvl w:val="0"/>
          <w:numId w:val="31"/>
        </w:numPr>
        <w:spacing w:after="0" w:line="240" w:lineRule="auto"/>
        <w:ind w:left="426" w:hanging="426"/>
        <w:jc w:val="both"/>
        <w:rPr>
          <w:rFonts w:asciiTheme="majorHAnsi" w:hAnsiTheme="majorHAnsi" w:cstheme="minorHAnsi"/>
          <w:b/>
          <w:sz w:val="22"/>
          <w:szCs w:val="22"/>
          <w:u w:val="single"/>
        </w:rPr>
      </w:pPr>
      <w:r w:rsidRPr="004F400E">
        <w:rPr>
          <w:rFonts w:asciiTheme="majorHAnsi" w:hAnsiTheme="majorHAnsi" w:cstheme="minorHAnsi"/>
          <w:b/>
          <w:sz w:val="22"/>
          <w:szCs w:val="22"/>
        </w:rPr>
        <w:t xml:space="preserve">Doradztwo pracowników biura LGD </w:t>
      </w:r>
    </w:p>
    <w:p w:rsidR="0077711D" w:rsidRPr="004F400E" w:rsidRDefault="0077711D" w:rsidP="007E6337">
      <w:pPr>
        <w:pStyle w:val="Akapitzlist"/>
        <w:numPr>
          <w:ilvl w:val="0"/>
          <w:numId w:val="13"/>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Pracownicy biura Stowarzyszenia świadczą bezpłatne indywidualne doradztwo w zakresie przygotowania wniosku o powierzenie grantu:</w:t>
      </w:r>
    </w:p>
    <w:p w:rsidR="0077711D" w:rsidRPr="004F400E" w:rsidRDefault="0077711D" w:rsidP="007E6337">
      <w:pPr>
        <w:numPr>
          <w:ilvl w:val="1"/>
          <w:numId w:val="12"/>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Doradztwo indywidualne – doradztwo świadczone w formie bezpośredniej, tzn. Grantobiorca osobiście korzysta z usługi sklasyfikowanej przez LGD jako usługa konsultacyjna, co korzystający z usługi potwierdza własnoręcznym podpisem na Formularzu wykonania usługi doradczej. </w:t>
      </w:r>
    </w:p>
    <w:p w:rsidR="0077711D" w:rsidRPr="004F400E" w:rsidRDefault="0077711D" w:rsidP="007E6337">
      <w:pPr>
        <w:numPr>
          <w:ilvl w:val="1"/>
          <w:numId w:val="12"/>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Warunkiem uznania usługi za doradztwo w zakresie sporządzania wniosku o powierzenie grantu, a tym samym uzyskania 3 pkt. w ocenie wg lokalnych kryteriów wyboru, jest praca z doradcą nad Wnioskiem o powierzenie grantu, który wypełniony został przez Grantobiorcę. </w:t>
      </w:r>
    </w:p>
    <w:p w:rsidR="0077711D" w:rsidRPr="004F400E" w:rsidRDefault="0077711D" w:rsidP="007E6337">
      <w:pPr>
        <w:pStyle w:val="Akapitzlist"/>
        <w:numPr>
          <w:ilvl w:val="0"/>
          <w:numId w:val="13"/>
        </w:numPr>
        <w:spacing w:after="0" w:line="240" w:lineRule="auto"/>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Zapisy na doradztwo odbywają się drogą telefoniczną pod </w:t>
      </w:r>
      <w:r w:rsidR="00C75936" w:rsidRPr="004F400E">
        <w:rPr>
          <w:rFonts w:asciiTheme="majorHAnsi" w:hAnsiTheme="majorHAnsi" w:cstheme="minorHAnsi"/>
          <w:color w:val="000000"/>
          <w:sz w:val="22"/>
          <w:szCs w:val="22"/>
        </w:rPr>
        <w:t>nr tel.: 501 388 474 oraz 517 398 043.</w:t>
      </w:r>
    </w:p>
    <w:p w:rsidR="0077711D" w:rsidRPr="004F400E" w:rsidRDefault="0077711D" w:rsidP="007E6337">
      <w:pPr>
        <w:pStyle w:val="Akapitzlist"/>
        <w:numPr>
          <w:ilvl w:val="0"/>
          <w:numId w:val="13"/>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Terminarz konsultacji w okresie trwania naboru: konsultacje w ramach </w:t>
      </w:r>
      <w:r w:rsidR="00C75936" w:rsidRPr="004F400E">
        <w:rPr>
          <w:rFonts w:asciiTheme="majorHAnsi" w:hAnsiTheme="majorHAnsi" w:cstheme="minorHAnsi"/>
          <w:sz w:val="22"/>
          <w:szCs w:val="22"/>
        </w:rPr>
        <w:t>naboru</w:t>
      </w:r>
      <w:r w:rsidRPr="004F400E">
        <w:rPr>
          <w:rFonts w:asciiTheme="majorHAnsi" w:hAnsiTheme="majorHAnsi" w:cstheme="minorHAnsi"/>
          <w:sz w:val="22"/>
          <w:szCs w:val="22"/>
        </w:rPr>
        <w:t xml:space="preserve"> udzielane będą do dnia </w:t>
      </w:r>
      <w:r w:rsidR="00B042BE" w:rsidRPr="004F400E">
        <w:rPr>
          <w:rFonts w:asciiTheme="majorHAnsi" w:hAnsiTheme="majorHAnsi" w:cstheme="minorHAnsi"/>
          <w:b/>
          <w:sz w:val="22"/>
          <w:szCs w:val="22"/>
        </w:rPr>
        <w:t>30 stycznia 2020 r.</w:t>
      </w:r>
      <w:r w:rsidRPr="004F400E">
        <w:rPr>
          <w:rFonts w:asciiTheme="majorHAnsi" w:hAnsiTheme="majorHAnsi" w:cstheme="minorHAnsi"/>
          <w:b/>
          <w:sz w:val="22"/>
          <w:szCs w:val="22"/>
        </w:rPr>
        <w:t xml:space="preserve"> r.</w:t>
      </w:r>
    </w:p>
    <w:p w:rsidR="0077711D" w:rsidRPr="004F400E" w:rsidRDefault="0077711D" w:rsidP="0077711D">
      <w:pPr>
        <w:spacing w:after="0" w:line="240" w:lineRule="auto"/>
        <w:rPr>
          <w:rFonts w:asciiTheme="majorHAnsi" w:hAnsiTheme="majorHAnsi" w:cstheme="minorHAnsi"/>
        </w:rPr>
      </w:pPr>
    </w:p>
    <w:p w:rsidR="0077711D" w:rsidRPr="004F400E" w:rsidRDefault="0077711D" w:rsidP="007E6337">
      <w:pPr>
        <w:pStyle w:val="Nagwek1"/>
        <w:keepLines w:val="0"/>
        <w:numPr>
          <w:ilvl w:val="1"/>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3" w:name="_Toc527628602"/>
      <w:r w:rsidRPr="004F400E">
        <w:rPr>
          <w:rFonts w:asciiTheme="majorHAnsi" w:eastAsia="Times New Roman" w:hAnsiTheme="majorHAnsi" w:cstheme="minorHAnsi"/>
          <w:b/>
          <w:bCs/>
          <w:caps w:val="0"/>
          <w:spacing w:val="0"/>
          <w:kern w:val="32"/>
          <w:sz w:val="24"/>
          <w:szCs w:val="24"/>
        </w:rPr>
        <w:t>Podstawa prawna oraz dokumenty programowe</w:t>
      </w:r>
      <w:bookmarkEnd w:id="23"/>
    </w:p>
    <w:p w:rsidR="0077711D" w:rsidRPr="004F400E" w:rsidRDefault="0077711D" w:rsidP="0077711D">
      <w:pPr>
        <w:spacing w:after="0" w:line="240" w:lineRule="auto"/>
        <w:ind w:left="72"/>
        <w:rPr>
          <w:rFonts w:asciiTheme="majorHAnsi" w:hAnsiTheme="majorHAnsi" w:cstheme="minorHAnsi"/>
          <w:b/>
          <w:color w:val="FF0000"/>
        </w:rPr>
      </w:pPr>
    </w:p>
    <w:p w:rsidR="0077711D" w:rsidRPr="004F400E" w:rsidRDefault="0077711D" w:rsidP="007E6337">
      <w:pPr>
        <w:pStyle w:val="Nagwek1"/>
        <w:keepLines w:val="0"/>
        <w:numPr>
          <w:ilvl w:val="2"/>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4" w:name="_Toc527628603"/>
      <w:r w:rsidRPr="004F400E">
        <w:rPr>
          <w:rFonts w:asciiTheme="majorHAnsi" w:eastAsia="Times New Roman" w:hAnsiTheme="majorHAnsi" w:cstheme="minorHAnsi"/>
          <w:b/>
          <w:bCs/>
          <w:caps w:val="0"/>
          <w:spacing w:val="0"/>
          <w:kern w:val="32"/>
          <w:sz w:val="24"/>
          <w:szCs w:val="24"/>
        </w:rPr>
        <w:lastRenderedPageBreak/>
        <w:t>Dokumenty programowe i horyzontalne:</w:t>
      </w:r>
      <w:bookmarkEnd w:id="24"/>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Regionalny Program Operacyjny Województwa Kujawsko-Pomorskiego na lata 2014-2020 przyjęty decyzją wykonawczą Komisji nr C (2014) 10021 z 16 grudnia 2014 r. ze zmianami wprowadzonymi uchwałą Nr 7/284/17 Zarządu Województwa Kujawsko-Pomorskiego z 22 lutego 2017 r.</w:t>
      </w:r>
      <w:r w:rsidR="00EE7101" w:rsidRPr="004F400E">
        <w:rPr>
          <w:rFonts w:asciiTheme="majorHAnsi" w:hAnsiTheme="majorHAnsi" w:cstheme="minorHAnsi"/>
          <w:sz w:val="22"/>
          <w:szCs w:val="22"/>
        </w:rPr>
        <w:t xml:space="preserve"> oraz decyzją Wykonawczą KE C(2018) 5004 z 24 lipca 2018 r.</w:t>
      </w:r>
      <w:r w:rsidRPr="004F400E">
        <w:rPr>
          <w:rFonts w:asciiTheme="majorHAnsi" w:hAnsiTheme="majorHAnsi" w:cstheme="minorHAnsi"/>
          <w:sz w:val="22"/>
          <w:szCs w:val="22"/>
        </w:rPr>
        <w:t xml:space="preserve">;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Strategia komunikacji Regionalnego Programu Operacyjnego Województwa Kujawsko-Pomorskiego na lata 2014-2020 z 4 stycznia 2016 r.;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Strategia zwalczania nadużyć finansowych w ramach Regionalnego Programu Operacyjnego Województwa Kujawsko-Pomorskiego na lata 2014-2020 z 6 kwietnia 2016 r.;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Szczegółowy Opis Osi Priorytetowych Regionalnego Programu Operacyjnego Województwa Kujawsko- Pomorskiego na lata 2014-2020 z </w:t>
      </w:r>
      <w:r w:rsidR="00EE7101" w:rsidRPr="004F400E">
        <w:rPr>
          <w:rFonts w:asciiTheme="majorHAnsi" w:hAnsiTheme="majorHAnsi" w:cstheme="minorHAnsi"/>
          <w:sz w:val="22"/>
          <w:szCs w:val="22"/>
        </w:rPr>
        <w:t>3 grudnia 2019 r.;</w:t>
      </w:r>
      <w:r w:rsidRPr="004F400E">
        <w:rPr>
          <w:rFonts w:asciiTheme="majorHAnsi" w:hAnsiTheme="majorHAnsi" w:cstheme="minorHAnsi"/>
          <w:sz w:val="22"/>
          <w:szCs w:val="22"/>
        </w:rPr>
        <w:t xml:space="preserve">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Wytyczne w zakresie warunków gromadzenia i przekazywania danych w postaci elektronicznej na lata 2014-2020 (grudzień 2017 r.);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Wytyczne w zakresie trybów wyboru projektów na lata 2014-2020 z 13.02.2018 r.;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Wytyczne w zakresie kwalifikowalności wydatków w ramach Europejskiego Funduszu Rozwoju Regionalnego, Europejskiego Funduszu Społecznego oraz Funduszu Spójności na lata 2014-2020</w:t>
      </w:r>
      <w:r w:rsidRPr="004F400E">
        <w:rPr>
          <w:rFonts w:asciiTheme="majorHAnsi" w:hAnsiTheme="majorHAnsi" w:cstheme="minorHAnsi"/>
          <w:sz w:val="22"/>
          <w:szCs w:val="22"/>
        </w:rPr>
        <w:br/>
        <w:t xml:space="preserve"> z </w:t>
      </w:r>
      <w:r w:rsidR="00EE7101" w:rsidRPr="004F400E">
        <w:rPr>
          <w:rFonts w:asciiTheme="majorHAnsi" w:hAnsiTheme="majorHAnsi" w:cstheme="minorHAnsi"/>
          <w:sz w:val="22"/>
          <w:szCs w:val="22"/>
        </w:rPr>
        <w:t>22 sierpnia 2019 r.</w:t>
      </w:r>
      <w:r w:rsidRPr="004F400E">
        <w:rPr>
          <w:rFonts w:asciiTheme="majorHAnsi" w:hAnsiTheme="majorHAnsi" w:cstheme="minorHAnsi"/>
          <w:sz w:val="22"/>
          <w:szCs w:val="22"/>
        </w:rPr>
        <w:t xml:space="preserve">;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Wytyczne w zakresie monitorowania postępu rzeczowego realizacji programów operacyjnych na lata 2014-2020 z 9 lipca 2018 r.;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Wytyczne w zakresie informacji i promocji programów operacyjnych polityki spójności na lata 2014- 2020 z 3 listopada 2016 r.; </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Wytyczne w zakresie realizacji zasady równości szans i niedyskryminacji, w tym dostępności dla osób z niepełnosprawnościami, oraz zasady równości szans kobiet i mężczyzn w ramach funduszy unijnych na lata 2014-2020 z 5 kwietnia 2018 r.;</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Wytyczne w zakresie realizacji przedsięwzięć obszarze włączenia społecznego i zwalczania ubóstwa z wykorzystaniem środków Europejskiego Funduszu Społecznego i Europejskiego Funduszu Rozwoju Regionalnego na lata 2014-2020 z dnia </w:t>
      </w:r>
      <w:r w:rsidR="00EE7101" w:rsidRPr="004F400E">
        <w:rPr>
          <w:rFonts w:asciiTheme="majorHAnsi" w:hAnsiTheme="majorHAnsi" w:cstheme="minorHAnsi"/>
          <w:sz w:val="22"/>
          <w:szCs w:val="22"/>
        </w:rPr>
        <w:t>8 lipca 2019 r.</w:t>
      </w:r>
      <w:r w:rsidRPr="004F400E">
        <w:rPr>
          <w:rFonts w:asciiTheme="majorHAnsi" w:hAnsiTheme="majorHAnsi" w:cstheme="minorHAnsi"/>
          <w:sz w:val="22"/>
          <w:szCs w:val="22"/>
        </w:rPr>
        <w:t>;</w:t>
      </w:r>
    </w:p>
    <w:p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 </w:t>
      </w:r>
      <w:r w:rsidRPr="004F400E">
        <w:rPr>
          <w:rFonts w:asciiTheme="majorHAnsi" w:hAnsiTheme="majorHAnsi" w:cstheme="minorHAnsi"/>
          <w:bCs/>
          <w:sz w:val="22"/>
          <w:szCs w:val="22"/>
        </w:rPr>
        <w:t xml:space="preserve">Wytyczne w zakresie realizacji przedsięwzięć z udziałem środków Europejskiego Funduszu Społecznego w obszarze rynku pracy na lata 2014-2020 – </w:t>
      </w:r>
      <w:r w:rsidRPr="004F400E">
        <w:rPr>
          <w:rFonts w:asciiTheme="majorHAnsi" w:hAnsiTheme="majorHAnsi" w:cstheme="minorHAnsi"/>
          <w:sz w:val="22"/>
          <w:szCs w:val="22"/>
        </w:rPr>
        <w:t>MR/2014-2020/23(03).</w:t>
      </w:r>
    </w:p>
    <w:p w:rsidR="0077711D" w:rsidRPr="004F400E" w:rsidRDefault="0077711D" w:rsidP="0077711D">
      <w:pPr>
        <w:spacing w:after="0" w:line="240" w:lineRule="auto"/>
        <w:ind w:left="360"/>
        <w:jc w:val="both"/>
        <w:rPr>
          <w:rFonts w:asciiTheme="majorHAnsi" w:hAnsiTheme="majorHAnsi" w:cstheme="minorHAnsi"/>
          <w:b/>
          <w:color w:val="000000"/>
          <w:sz w:val="22"/>
          <w:szCs w:val="22"/>
        </w:rPr>
      </w:pPr>
    </w:p>
    <w:p w:rsidR="0077711D" w:rsidRPr="004F400E" w:rsidRDefault="0077711D" w:rsidP="0077711D">
      <w:pPr>
        <w:spacing w:after="0" w:line="240" w:lineRule="auto"/>
        <w:jc w:val="both"/>
        <w:rPr>
          <w:rFonts w:asciiTheme="majorHAnsi" w:hAnsiTheme="majorHAnsi" w:cstheme="minorHAnsi"/>
          <w:color w:val="000000"/>
          <w:sz w:val="22"/>
          <w:szCs w:val="22"/>
        </w:rPr>
      </w:pPr>
      <w:r w:rsidRPr="004F400E">
        <w:rPr>
          <w:rFonts w:asciiTheme="majorHAnsi" w:hAnsiTheme="majorHAnsi" w:cstheme="minorHAnsi"/>
          <w:b/>
          <w:sz w:val="22"/>
          <w:szCs w:val="22"/>
        </w:rPr>
        <w:t xml:space="preserve">Wszystkie wyżej wymienione dokumenty programowe i horyzontalne są dostępne na stronie </w:t>
      </w:r>
      <w:r w:rsidRPr="004F400E">
        <w:rPr>
          <w:rFonts w:asciiTheme="majorHAnsi" w:hAnsiTheme="majorHAnsi" w:cstheme="minorHAnsi"/>
          <w:color w:val="0000FF"/>
          <w:sz w:val="22"/>
          <w:szCs w:val="22"/>
          <w:u w:val="single"/>
        </w:rPr>
        <w:t>www.rpo.kujawsko-pomorskie.pl</w:t>
      </w:r>
      <w:r w:rsidRPr="004F400E">
        <w:rPr>
          <w:rFonts w:asciiTheme="majorHAnsi" w:hAnsiTheme="majorHAnsi" w:cstheme="minorHAnsi"/>
          <w:color w:val="0000FF"/>
          <w:sz w:val="22"/>
          <w:szCs w:val="22"/>
        </w:rPr>
        <w:t xml:space="preserve"> </w:t>
      </w:r>
      <w:r w:rsidRPr="004F400E">
        <w:rPr>
          <w:rFonts w:asciiTheme="majorHAnsi" w:hAnsiTheme="majorHAnsi" w:cstheme="minorHAnsi"/>
          <w:color w:val="000000"/>
          <w:sz w:val="22"/>
          <w:szCs w:val="22"/>
        </w:rPr>
        <w:t xml:space="preserve">oraz </w:t>
      </w:r>
      <w:hyperlink r:id="rId15" w:history="1">
        <w:r w:rsidRPr="004F400E">
          <w:rPr>
            <w:rStyle w:val="Hipercze"/>
            <w:rFonts w:asciiTheme="majorHAnsi" w:hAnsiTheme="majorHAnsi" w:cstheme="minorHAnsi"/>
            <w:sz w:val="22"/>
            <w:szCs w:val="22"/>
          </w:rPr>
          <w:t>www.funduszeeuropejskie.gov.pl</w:t>
        </w:r>
      </w:hyperlink>
      <w:r w:rsidRPr="004F400E">
        <w:rPr>
          <w:rFonts w:asciiTheme="majorHAnsi" w:hAnsiTheme="majorHAnsi" w:cstheme="minorHAnsi"/>
          <w:color w:val="000000"/>
          <w:sz w:val="22"/>
          <w:szCs w:val="22"/>
        </w:rPr>
        <w:t>.</w:t>
      </w:r>
    </w:p>
    <w:p w:rsidR="0077711D" w:rsidRPr="004F400E" w:rsidRDefault="0077711D" w:rsidP="0077711D">
      <w:pPr>
        <w:spacing w:after="0" w:line="240" w:lineRule="auto"/>
        <w:rPr>
          <w:rFonts w:asciiTheme="majorHAnsi" w:hAnsiTheme="majorHAnsi" w:cstheme="minorHAnsi"/>
          <w:color w:val="FF0000"/>
        </w:rPr>
      </w:pPr>
    </w:p>
    <w:p w:rsidR="0077711D" w:rsidRPr="004F400E" w:rsidRDefault="0077711D" w:rsidP="007E6337">
      <w:pPr>
        <w:pStyle w:val="Nagwek1"/>
        <w:keepLines w:val="0"/>
        <w:numPr>
          <w:ilvl w:val="2"/>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5" w:name="_Toc527628604"/>
      <w:r w:rsidRPr="004F400E">
        <w:rPr>
          <w:rFonts w:asciiTheme="majorHAnsi" w:eastAsia="Times New Roman" w:hAnsiTheme="majorHAnsi" w:cstheme="minorHAnsi"/>
          <w:b/>
          <w:bCs/>
          <w:caps w:val="0"/>
          <w:spacing w:val="0"/>
          <w:kern w:val="32"/>
          <w:sz w:val="24"/>
          <w:szCs w:val="24"/>
        </w:rPr>
        <w:t>Dokumenty programowe lokalne – dla obszaru LSR:</w:t>
      </w:r>
      <w:bookmarkEnd w:id="25"/>
    </w:p>
    <w:p w:rsidR="00FF719C" w:rsidRPr="004F400E" w:rsidRDefault="000B0B19" w:rsidP="007E6337">
      <w:pPr>
        <w:pStyle w:val="Akapitzlist"/>
        <w:numPr>
          <w:ilvl w:val="0"/>
          <w:numId w:val="52"/>
        </w:numPr>
        <w:spacing w:after="0" w:line="276" w:lineRule="auto"/>
        <w:jc w:val="both"/>
        <w:textAlignment w:val="baseline"/>
        <w:rPr>
          <w:rFonts w:asciiTheme="majorHAnsi" w:hAnsiTheme="majorHAnsi" w:cstheme="minorHAnsi"/>
        </w:rPr>
      </w:pPr>
      <w:bookmarkStart w:id="26" w:name="_Hlk526860423"/>
      <w:r w:rsidRPr="004F400E">
        <w:rPr>
          <w:rFonts w:asciiTheme="majorHAnsi" w:hAnsiTheme="majorHAnsi" w:cstheme="minorHAnsi"/>
        </w:rPr>
        <w:t xml:space="preserve">Lokalne kryteria wyboru Grantobiorców; </w:t>
      </w:r>
    </w:p>
    <w:p w:rsidR="00FF719C" w:rsidRPr="004F400E" w:rsidRDefault="000B0B19" w:rsidP="007E6337">
      <w:pPr>
        <w:pStyle w:val="Akapitzlist"/>
        <w:numPr>
          <w:ilvl w:val="0"/>
          <w:numId w:val="52"/>
        </w:numPr>
        <w:spacing w:after="0" w:line="276" w:lineRule="auto"/>
        <w:jc w:val="both"/>
        <w:textAlignment w:val="baseline"/>
        <w:rPr>
          <w:rFonts w:asciiTheme="majorHAnsi" w:hAnsiTheme="majorHAnsi" w:cstheme="minorHAnsi"/>
        </w:rPr>
      </w:pPr>
      <w:r w:rsidRPr="004F400E">
        <w:rPr>
          <w:rFonts w:asciiTheme="majorHAnsi" w:hAnsiTheme="majorHAnsi" w:cstheme="minorHAnsi"/>
        </w:rPr>
        <w:t xml:space="preserve">Kryteria zgodności z Lokalną Strategią Rozwoju; </w:t>
      </w:r>
    </w:p>
    <w:p w:rsidR="00FF719C" w:rsidRPr="004F400E" w:rsidRDefault="000B0B19" w:rsidP="007E6337">
      <w:pPr>
        <w:pStyle w:val="Akapitzlist"/>
        <w:numPr>
          <w:ilvl w:val="0"/>
          <w:numId w:val="52"/>
        </w:numPr>
        <w:spacing w:after="0" w:line="276" w:lineRule="auto"/>
        <w:jc w:val="both"/>
        <w:textAlignment w:val="baseline"/>
        <w:rPr>
          <w:rFonts w:asciiTheme="majorHAnsi" w:hAnsiTheme="majorHAnsi" w:cstheme="minorHAnsi"/>
        </w:rPr>
      </w:pPr>
      <w:r w:rsidRPr="004F400E">
        <w:rPr>
          <w:rFonts w:asciiTheme="majorHAnsi" w:hAnsiTheme="majorHAnsi" w:cstheme="minorHAnsi"/>
        </w:rPr>
        <w:t>Lokalna Strategia Rozwoju dla Stowarzyszenia Lokalna Grupa Działania Chełmno;</w:t>
      </w:r>
    </w:p>
    <w:p w:rsidR="000B0B19" w:rsidRPr="004F400E" w:rsidRDefault="00C75936" w:rsidP="007E6337">
      <w:pPr>
        <w:pStyle w:val="Akapitzlist"/>
        <w:numPr>
          <w:ilvl w:val="0"/>
          <w:numId w:val="52"/>
        </w:numPr>
        <w:spacing w:after="0" w:line="276" w:lineRule="auto"/>
        <w:jc w:val="both"/>
        <w:textAlignment w:val="baseline"/>
        <w:rPr>
          <w:rFonts w:asciiTheme="majorHAnsi" w:hAnsiTheme="majorHAnsi" w:cstheme="minorHAnsi"/>
        </w:rPr>
      </w:pPr>
      <w:r w:rsidRPr="004F400E">
        <w:rPr>
          <w:rFonts w:asciiTheme="majorHAnsi" w:eastAsia="Calibri,Bold" w:hAnsiTheme="majorHAnsi" w:cstheme="minorHAnsi"/>
          <w:bCs/>
        </w:rPr>
        <w:t>Procedura ogłoszenia naboru, oceny i wyboru Grantobiorców w ramach projektu grantowego wraz z opisem sposobu rozliczania grantów, monitoringu i kontroli w ramach środków EFS z RPO W K-P 2014-2023</w:t>
      </w:r>
      <w:r w:rsidR="000B0B19" w:rsidRPr="004F400E">
        <w:rPr>
          <w:rFonts w:asciiTheme="majorHAnsi" w:eastAsia="Calibri,Bold" w:hAnsiTheme="majorHAnsi" w:cstheme="minorHAnsi"/>
          <w:bCs/>
        </w:rPr>
        <w:t>.</w:t>
      </w:r>
    </w:p>
    <w:bookmarkEnd w:id="26"/>
    <w:p w:rsidR="00FF719C" w:rsidRPr="004F400E" w:rsidRDefault="00FF719C" w:rsidP="00FF719C">
      <w:pPr>
        <w:pStyle w:val="Akapitzlist"/>
        <w:spacing w:after="0" w:line="276" w:lineRule="auto"/>
        <w:ind w:left="360"/>
        <w:jc w:val="both"/>
        <w:textAlignment w:val="baseline"/>
        <w:rPr>
          <w:rFonts w:asciiTheme="majorHAnsi" w:hAnsiTheme="majorHAnsi" w:cstheme="minorHAnsi"/>
        </w:rPr>
      </w:pPr>
    </w:p>
    <w:p w:rsidR="0077711D" w:rsidRPr="004F400E" w:rsidRDefault="0077711D" w:rsidP="0077711D">
      <w:pPr>
        <w:spacing w:after="0" w:line="240" w:lineRule="auto"/>
        <w:ind w:left="72"/>
        <w:rPr>
          <w:rFonts w:asciiTheme="majorHAnsi" w:hAnsiTheme="majorHAnsi" w:cstheme="minorHAnsi"/>
          <w:b/>
          <w:color w:val="0070C0"/>
          <w:sz w:val="22"/>
          <w:szCs w:val="22"/>
        </w:rPr>
      </w:pPr>
      <w:r w:rsidRPr="004F400E">
        <w:rPr>
          <w:rFonts w:asciiTheme="majorHAnsi" w:hAnsiTheme="majorHAnsi" w:cstheme="minorHAnsi"/>
          <w:b/>
          <w:sz w:val="22"/>
          <w:szCs w:val="22"/>
        </w:rPr>
        <w:t>Wszystkie wyżej wymienione dokumenty dostępne są na stronie internetowej</w:t>
      </w:r>
      <w:r w:rsidRPr="004F400E">
        <w:rPr>
          <w:rFonts w:asciiTheme="majorHAnsi" w:hAnsiTheme="majorHAnsi" w:cstheme="minorHAnsi"/>
          <w:sz w:val="22"/>
          <w:szCs w:val="22"/>
        </w:rPr>
        <w:t xml:space="preserve"> LGD </w:t>
      </w:r>
      <w:hyperlink r:id="rId16" w:history="1">
        <w:r w:rsidR="000B0B19" w:rsidRPr="004F400E">
          <w:rPr>
            <w:rStyle w:val="Hipercze"/>
            <w:rFonts w:asciiTheme="majorHAnsi" w:hAnsiTheme="majorHAnsi" w:cstheme="minorHAnsi"/>
            <w:sz w:val="22"/>
            <w:szCs w:val="22"/>
          </w:rPr>
          <w:t>www.lgdchelmno</w:t>
        </w:r>
      </w:hyperlink>
      <w:r w:rsidR="000B0B19" w:rsidRPr="004F400E">
        <w:rPr>
          <w:rStyle w:val="Hipercze"/>
          <w:rFonts w:asciiTheme="majorHAnsi" w:hAnsiTheme="majorHAnsi" w:cstheme="minorHAnsi"/>
          <w:sz w:val="22"/>
          <w:szCs w:val="22"/>
        </w:rPr>
        <w:t>.pl</w:t>
      </w:r>
      <w:r w:rsidRPr="004F400E">
        <w:rPr>
          <w:rFonts w:asciiTheme="majorHAnsi" w:hAnsiTheme="majorHAnsi" w:cstheme="minorHAnsi"/>
          <w:sz w:val="22"/>
          <w:szCs w:val="22"/>
        </w:rPr>
        <w:t xml:space="preserve"> </w:t>
      </w:r>
      <w:r w:rsidR="000B0B19" w:rsidRPr="004F400E">
        <w:rPr>
          <w:rFonts w:asciiTheme="majorHAnsi" w:hAnsiTheme="majorHAnsi" w:cstheme="minorHAnsi"/>
          <w:sz w:val="22"/>
          <w:szCs w:val="22"/>
        </w:rPr>
        <w:t>w zakładce KONKURSY.</w:t>
      </w:r>
    </w:p>
    <w:p w:rsidR="0077711D" w:rsidRPr="004F400E" w:rsidRDefault="0077711D" w:rsidP="0077711D">
      <w:pPr>
        <w:spacing w:after="0" w:line="240" w:lineRule="auto"/>
        <w:ind w:left="72"/>
        <w:rPr>
          <w:rFonts w:asciiTheme="majorHAnsi" w:hAnsiTheme="majorHAnsi" w:cstheme="minorHAnsi"/>
          <w:b/>
          <w:sz w:val="22"/>
          <w:szCs w:val="22"/>
        </w:rPr>
      </w:pPr>
    </w:p>
    <w:p w:rsidR="0077711D" w:rsidRPr="004F400E" w:rsidRDefault="0077711D" w:rsidP="007E6337">
      <w:pPr>
        <w:pStyle w:val="Nagwek1"/>
        <w:keepLines w:val="0"/>
        <w:numPr>
          <w:ilvl w:val="2"/>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7" w:name="_Toc527628605"/>
      <w:r w:rsidRPr="004F400E">
        <w:rPr>
          <w:rFonts w:asciiTheme="majorHAnsi" w:eastAsia="Times New Roman" w:hAnsiTheme="majorHAnsi" w:cstheme="minorHAnsi"/>
          <w:b/>
          <w:bCs/>
          <w:caps w:val="0"/>
          <w:spacing w:val="0"/>
          <w:kern w:val="32"/>
          <w:sz w:val="24"/>
          <w:szCs w:val="24"/>
        </w:rPr>
        <w:t>Akty prawne:</w:t>
      </w:r>
      <w:bookmarkEnd w:id="27"/>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w:t>
      </w:r>
      <w:r w:rsidR="00153EA0" w:rsidRPr="004F400E">
        <w:rPr>
          <w:rFonts w:asciiTheme="majorHAnsi" w:hAnsiTheme="majorHAnsi" w:cstheme="minorHAnsi"/>
        </w:rPr>
        <w:t xml:space="preserve"> (Dz. Urz. UE L 347 z 20.12.2013 r., str. 320-469,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Rozporządzenie Parlamentu Europejskiego i Rady (UE) nr 1304/2013 z dnia 17 grudnia 2013 r. w sprawie Europejskiego Funduszu Społecznego i uchylające rozporządzenie Rady (WE) nr 1081/2006 </w:t>
      </w:r>
      <w:r w:rsidR="00153EA0" w:rsidRPr="004F400E">
        <w:rPr>
          <w:rFonts w:asciiTheme="majorHAnsi" w:hAnsiTheme="majorHAnsi" w:cstheme="minorHAnsi"/>
        </w:rPr>
        <w:t>(Dz. Urz. UE L 347 z 20.12.2013 r., str. 320-469,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lastRenderedPageBreak/>
        <w:t>Rozporządzenie Komisji (UE) nr 1407/2013 z dnia 18 grudnia 2013 r. w sprawie stosowania art. 107 i 108 Traktatu o funkcjonowaniu Unii Europejskiej do pomocy de minimis (Dz. Urz. UE L 352/1 z 24 grudnia 2013 r.);</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Rozporządzenie Komisji (UE) nr 651/2014 z dnia 17 czerwca 2014 r. uznającego niektóre rodzaje pomocy za zgodne z rynkiem wewnętrznym w zastosowaniu art. 107 i 108 Traktatu (Dz. Urz. UE L 187/1 z 26 czerwca 2014 r.);</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L119/1 z 4 maja 2016 r.);</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Ustawa z dnia 14 czerwca 1960 r. – Kodeks postępowania administracyjnego</w:t>
      </w:r>
      <w:r w:rsidR="00153EA0" w:rsidRPr="004F400E">
        <w:rPr>
          <w:rFonts w:asciiTheme="majorHAnsi" w:hAnsiTheme="majorHAnsi" w:cstheme="minorHAnsi"/>
        </w:rPr>
        <w:t xml:space="preserve"> (Dz.U. z 2018 r. poz. 2096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23 kwietnia 1964 r. – Kodeks cywilny </w:t>
      </w:r>
      <w:r w:rsidR="00153EA0" w:rsidRPr="004F400E">
        <w:rPr>
          <w:rFonts w:asciiTheme="majorHAnsi" w:hAnsiTheme="majorHAnsi" w:cstheme="minorHAnsi"/>
        </w:rPr>
        <w:t>(Dz.U. z 2019 r. poz. 1145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4 lutego 1994 r. o prawie autorskim i prawach pokrewnych </w:t>
      </w:r>
      <w:r w:rsidR="00EE7101" w:rsidRPr="004F400E">
        <w:rPr>
          <w:rFonts w:asciiTheme="majorHAnsi" w:hAnsiTheme="majorHAnsi" w:cstheme="minorHAnsi"/>
        </w:rPr>
        <w:t>(Dz. U. z 2019 r. poz. 1231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29 września 1994 r. o rachunkowości </w:t>
      </w:r>
      <w:r w:rsidR="00153EA0" w:rsidRPr="004F400E">
        <w:rPr>
          <w:rFonts w:asciiTheme="majorHAnsi" w:hAnsiTheme="majorHAnsi" w:cstheme="minorHAnsi"/>
        </w:rPr>
        <w:t xml:space="preserve"> (Dz. U. z 2019 r. poz. 351);</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Ustawa z dnia 10 maja 2018 r. o ochronie danych osobowych (Dz. U. 2018,poz. 1000);</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13 października 1998 r. o systemie ubezpieczeń społecznych </w:t>
      </w:r>
      <w:r w:rsidR="00153EA0" w:rsidRPr="004F400E">
        <w:rPr>
          <w:rFonts w:asciiTheme="majorHAnsi" w:hAnsiTheme="majorHAnsi" w:cstheme="minorHAnsi"/>
        </w:rPr>
        <w:t>(Dz. U. z 2019 r. poz. 300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Ustawa z dnia 30 sierpnia 2002 r. – Prawo o postępowaniu przed sądami administracyjnymi (</w:t>
      </w:r>
      <w:r w:rsidR="00153EA0" w:rsidRPr="004F400E">
        <w:rPr>
          <w:rFonts w:asciiTheme="majorHAnsi" w:hAnsiTheme="majorHAnsi" w:cstheme="minorHAnsi"/>
        </w:rPr>
        <w:t xml:space="preserve"> (Dz. U. z 2018 r. poz. 1302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28 października 2002 r. o odpowiedzialności podmiotów zbiorowych za czyny zabronione pod groźbą kary </w:t>
      </w:r>
      <w:r w:rsidR="00153EA0" w:rsidRPr="004F400E">
        <w:rPr>
          <w:rFonts w:asciiTheme="majorHAnsi" w:hAnsiTheme="majorHAnsi" w:cstheme="minorHAnsi"/>
        </w:rPr>
        <w:t>(Dz.U. z 2019 r. poz. 628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29 stycznia 2004 r. – Prawo zamówień publicznych </w:t>
      </w:r>
      <w:r w:rsidR="00EE7101" w:rsidRPr="004F400E">
        <w:rPr>
          <w:rFonts w:asciiTheme="majorHAnsi" w:hAnsiTheme="majorHAnsi" w:cstheme="minorHAnsi"/>
        </w:rPr>
        <w:t>(Dz. U. 2019. poz. 1843);</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11 marca 2004 r. o podatku od towarów i usług </w:t>
      </w:r>
      <w:r w:rsidR="00153EA0" w:rsidRPr="004F400E">
        <w:rPr>
          <w:rFonts w:asciiTheme="majorHAnsi" w:hAnsiTheme="majorHAnsi" w:cstheme="minorHAnsi"/>
        </w:rPr>
        <w:t xml:space="preserve"> (Dz. U. z 2019 r. poz. 1387 ze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12 marca 2004 r. o pomocy społecznej </w:t>
      </w:r>
      <w:r w:rsidR="006F15DD" w:rsidRPr="004F400E">
        <w:rPr>
          <w:rFonts w:asciiTheme="majorHAnsi" w:hAnsiTheme="majorHAnsi" w:cstheme="minorHAnsi"/>
        </w:rPr>
        <w:t xml:space="preserve">(Dz.U. z 2018 r. poz. 1508 z późn. zm.); </w:t>
      </w:r>
      <w:r w:rsidRPr="004F400E">
        <w:rPr>
          <w:rFonts w:asciiTheme="majorHAnsi" w:hAnsiTheme="majorHAnsi" w:cstheme="minorHAnsi"/>
        </w:rPr>
        <w:t>(Dz. U. z 2016 r. poz. 930 z późn. zm.);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27 sierpnia 2009 r. o finansach publicznych </w:t>
      </w:r>
      <w:r w:rsidR="006F15DD" w:rsidRPr="004F400E">
        <w:rPr>
          <w:rFonts w:asciiTheme="majorHAnsi" w:hAnsiTheme="majorHAnsi" w:cstheme="minorHAnsi"/>
        </w:rPr>
        <w:t>(Dz. U. z 2019 r. poz. 869);</w:t>
      </w:r>
    </w:p>
    <w:p w:rsidR="0077711D" w:rsidRPr="004F400E" w:rsidRDefault="0077711D" w:rsidP="001B3F4C">
      <w:pPr>
        <w:numPr>
          <w:ilvl w:val="0"/>
          <w:numId w:val="14"/>
        </w:numPr>
        <w:tabs>
          <w:tab w:val="left" w:pos="420"/>
        </w:tabs>
        <w:spacing w:after="0" w:line="240" w:lineRule="auto"/>
        <w:ind w:left="432"/>
        <w:jc w:val="both"/>
        <w:rPr>
          <w:rFonts w:asciiTheme="majorHAnsi" w:hAnsiTheme="majorHAnsi" w:cstheme="minorHAnsi"/>
        </w:rPr>
      </w:pPr>
      <w:bookmarkStart w:id="28" w:name="page22"/>
      <w:bookmarkEnd w:id="28"/>
      <w:r w:rsidRPr="004F400E">
        <w:rPr>
          <w:rFonts w:asciiTheme="majorHAnsi" w:hAnsiTheme="majorHAnsi" w:cstheme="minorHAnsi"/>
        </w:rPr>
        <w:t xml:space="preserve">Ustawa z dnia 15 czerwca 2012 r. o skutkach powierzania wykonywania pracy cudzoziemcom przebywającym wbrew przepisom na terytorium Rzeczypospolitej Polskiej </w:t>
      </w:r>
      <w:r w:rsidR="006F15DD" w:rsidRPr="004F400E">
        <w:rPr>
          <w:rFonts w:asciiTheme="majorHAnsi" w:hAnsiTheme="majorHAnsi" w:cstheme="minorHAnsi"/>
        </w:rPr>
        <w:t>(Dz.U. z 2019 r. poz. 628);</w:t>
      </w:r>
    </w:p>
    <w:p w:rsidR="0077711D" w:rsidRPr="004F400E" w:rsidRDefault="0077711D" w:rsidP="001B3F4C">
      <w:pPr>
        <w:numPr>
          <w:ilvl w:val="0"/>
          <w:numId w:val="14"/>
        </w:numPr>
        <w:tabs>
          <w:tab w:val="left" w:pos="420"/>
        </w:tabs>
        <w:spacing w:after="0" w:line="240" w:lineRule="auto"/>
        <w:ind w:left="432"/>
        <w:jc w:val="both"/>
        <w:rPr>
          <w:rFonts w:asciiTheme="majorHAnsi" w:hAnsiTheme="majorHAnsi" w:cstheme="minorHAnsi"/>
        </w:rPr>
      </w:pPr>
      <w:r w:rsidRPr="004F400E">
        <w:rPr>
          <w:rFonts w:asciiTheme="majorHAnsi" w:hAnsiTheme="majorHAnsi" w:cstheme="minorHAnsi"/>
        </w:rPr>
        <w:t xml:space="preserve">Ustawa z dnia 11 lipca 2014 r. o zasadach realizacji programów w zakresie polityki spójności finansowanych w perspektywie finansowej 2014-2020 </w:t>
      </w:r>
      <w:r w:rsidR="006F15DD" w:rsidRPr="004F400E">
        <w:rPr>
          <w:rFonts w:asciiTheme="majorHAnsi" w:hAnsiTheme="majorHAnsi" w:cstheme="minorHAnsi"/>
        </w:rPr>
        <w:t xml:space="preserve">(Dz. U. z 2018 r. poz. 1431 z późn. zm.); </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Ustawa z dnia 26 lipca 1991 r. o podatku dochodowym od osób fizycznych </w:t>
      </w:r>
      <w:r w:rsidR="006F15DD" w:rsidRPr="004F400E">
        <w:rPr>
          <w:rFonts w:asciiTheme="majorHAnsi" w:hAnsiTheme="majorHAnsi" w:cstheme="minorHAnsi"/>
          <w:sz w:val="22"/>
          <w:szCs w:val="22"/>
        </w:rPr>
        <w:t xml:space="preserve">(Dz. U. z 2019 r. poz. 1387 z późn. zm.); </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Ustawa z dnia 27 sierpnia 1997 r. o rehabilitacji zawodowej i społecznej oraz zatrudnianiu osób niepełnosprawnych </w:t>
      </w:r>
      <w:r w:rsidR="006F15DD" w:rsidRPr="004F400E">
        <w:rPr>
          <w:rFonts w:asciiTheme="majorHAnsi" w:hAnsiTheme="majorHAnsi" w:cstheme="minorHAnsi"/>
          <w:sz w:val="22"/>
          <w:szCs w:val="22"/>
        </w:rPr>
        <w:t xml:space="preserve"> (Dz. U. z 2019 r. poz. 1172);</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Ustawa z dnia 24 kwietnia 2003 r. o działalności pożytku publicznego i o wolontariacie </w:t>
      </w:r>
      <w:r w:rsidR="006F15DD" w:rsidRPr="004F400E">
        <w:rPr>
          <w:rFonts w:asciiTheme="majorHAnsi" w:hAnsiTheme="majorHAnsi" w:cstheme="minorHAnsi"/>
          <w:sz w:val="22"/>
          <w:szCs w:val="22"/>
        </w:rPr>
        <w:t xml:space="preserve"> (Dz.U. z 2019 r. poz. 688);</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Ustawa z dnia 30 kwietnia 2004 r. o postępowaniu w sprawach dotyczących pomocy publicznej </w:t>
      </w:r>
      <w:r w:rsidR="006F15DD" w:rsidRPr="004F400E">
        <w:rPr>
          <w:rFonts w:asciiTheme="majorHAnsi" w:hAnsiTheme="majorHAnsi" w:cstheme="minorHAnsi"/>
          <w:sz w:val="22"/>
          <w:szCs w:val="22"/>
        </w:rPr>
        <w:t>(Dz.U.2019.1063 art.10</w:t>
      </w:r>
      <w:r w:rsidR="00EE7101" w:rsidRPr="004F400E">
        <w:rPr>
          <w:rFonts w:asciiTheme="majorHAnsi" w:hAnsiTheme="majorHAnsi" w:cstheme="minorHAnsi"/>
          <w:sz w:val="22"/>
          <w:szCs w:val="22"/>
        </w:rPr>
        <w:t>)</w:t>
      </w:r>
      <w:r w:rsidR="006F15DD" w:rsidRPr="004F400E">
        <w:rPr>
          <w:rFonts w:asciiTheme="majorHAnsi" w:hAnsiTheme="majorHAnsi" w:cstheme="minorHAnsi"/>
          <w:sz w:val="22"/>
          <w:szCs w:val="22"/>
        </w:rPr>
        <w:t>;</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Ustawa z dnia 9 czerwca 2011 r. o wspieraniu rodziny i systemie pieczy zastępczej </w:t>
      </w:r>
      <w:r w:rsidR="00EE7101" w:rsidRPr="004F400E">
        <w:rPr>
          <w:rFonts w:asciiTheme="majorHAnsi" w:hAnsiTheme="majorHAnsi" w:cstheme="minorHAnsi"/>
          <w:sz w:val="22"/>
          <w:szCs w:val="22"/>
        </w:rPr>
        <w:t>(Dz. U z 2019 r. poz. 1111 ze zm.);</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Ustawa z dnia 20 lutego 2015 r. o rozwoju lokalnym z udziałem lokalnej społeczności </w:t>
      </w:r>
      <w:r w:rsidR="00CA468C" w:rsidRPr="004F400E">
        <w:rPr>
          <w:rFonts w:asciiTheme="majorHAnsi" w:hAnsiTheme="majorHAnsi" w:cstheme="minorHAnsi"/>
          <w:sz w:val="22"/>
          <w:szCs w:val="22"/>
        </w:rPr>
        <w:t>(Dz.U.2019.1167 t.j.);</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Rozporządzenie Ministra Rozwoju Regionalnego z dnia 18 grudnia 2009 r. w sprawie warunków i trybu udzielania i rozliczania zaliczek oraz zakresu i terminów składania wniosków o płatność w ramach programów finansowanych z udziałem środków europejskich (Dz. U. z 2016 r. poz. 1161);</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Rozporządzenie Ministra Finansów z dnia 21 grudnia 2012 r. w sprawie płatności w ramach programów finansowanych z udziałem środków europejskich oraz przekazywania informacji dotyczących tych płatności </w:t>
      </w:r>
      <w:r w:rsidR="00B042BE" w:rsidRPr="004F400E">
        <w:rPr>
          <w:rFonts w:asciiTheme="majorHAnsi" w:hAnsiTheme="majorHAnsi" w:cstheme="minorHAnsi"/>
          <w:sz w:val="22"/>
          <w:szCs w:val="22"/>
        </w:rPr>
        <w:t>(Dz. U. Nr. 2018 r. poz. 1011)</w:t>
      </w:r>
      <w:r w:rsidRPr="004F400E">
        <w:rPr>
          <w:rFonts w:asciiTheme="majorHAnsi" w:hAnsiTheme="majorHAnsi" w:cstheme="minorHAnsi"/>
          <w:sz w:val="22"/>
          <w:szCs w:val="22"/>
        </w:rPr>
        <w:t xml:space="preserve"> wraz z rozporządzeniem zmieniającym;</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Rozporządzenie Ministra Infrastruktury i Rozwoju z dnia 2 lipca 2015 r. w sprawie udzielania pomocy de minimis oraz pomocy publicznej w ramach programów operacyjnych finansowanych z Europejskiego Funduszu Społecznego na lata 2014-2020 (Dz. U. poz. 1073);</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t xml:space="preserve">Rozporządzenie Ministra Rozwoju z dnia 29 stycznia 2016 r. w sprawie warunków obniżania wartości korekt finansowych oraz wydatków poniesionych nieprawidłowo związanych z udzieleniem zamówień </w:t>
      </w:r>
      <w:r w:rsidR="00B042BE" w:rsidRPr="004F400E">
        <w:rPr>
          <w:rFonts w:asciiTheme="majorHAnsi" w:hAnsiTheme="majorHAnsi" w:cstheme="minorHAnsi"/>
          <w:sz w:val="22"/>
          <w:szCs w:val="22"/>
        </w:rPr>
        <w:t>(Dz. U. z 2018 r. poz. 971)</w:t>
      </w:r>
      <w:r w:rsidRPr="004F400E">
        <w:rPr>
          <w:rFonts w:asciiTheme="majorHAnsi" w:hAnsiTheme="majorHAnsi" w:cstheme="minorHAnsi"/>
          <w:sz w:val="22"/>
          <w:szCs w:val="22"/>
        </w:rPr>
        <w:t>) wraz z rozporządzeniem zmieniającym;</w:t>
      </w:r>
    </w:p>
    <w:p w:rsidR="0077711D" w:rsidRPr="004F400E" w:rsidRDefault="0077711D" w:rsidP="001B3F4C">
      <w:pPr>
        <w:numPr>
          <w:ilvl w:val="0"/>
          <w:numId w:val="14"/>
        </w:numPr>
        <w:spacing w:after="0" w:line="240" w:lineRule="auto"/>
        <w:ind w:left="432"/>
        <w:jc w:val="both"/>
        <w:rPr>
          <w:rFonts w:asciiTheme="majorHAnsi" w:hAnsiTheme="majorHAnsi" w:cstheme="minorHAnsi"/>
          <w:sz w:val="22"/>
          <w:szCs w:val="22"/>
        </w:rPr>
      </w:pPr>
      <w:r w:rsidRPr="004F400E">
        <w:rPr>
          <w:rFonts w:asciiTheme="majorHAnsi" w:hAnsiTheme="majorHAnsi" w:cstheme="minorHAnsi"/>
          <w:sz w:val="22"/>
          <w:szCs w:val="22"/>
        </w:rPr>
        <w:lastRenderedPageBreak/>
        <w:t xml:space="preserve">Rozporządzenie Ministra Finansów z </w:t>
      </w:r>
      <w:r w:rsidR="00B042BE" w:rsidRPr="004F400E">
        <w:rPr>
          <w:rFonts w:asciiTheme="majorHAnsi" w:hAnsiTheme="majorHAnsi" w:cstheme="minorHAnsi"/>
          <w:sz w:val="22"/>
          <w:szCs w:val="22"/>
        </w:rPr>
        <w:t xml:space="preserve"> 18 stycznia 2018 r. w sprawie rejestru podmiotów wykluczonych z możliwości otrzymania środków przeznaczonych na realizację programów finansowych z udziałem środków europejskich (</w:t>
      </w:r>
      <w:r w:rsidR="00060575" w:rsidRPr="004F400E">
        <w:rPr>
          <w:rFonts w:asciiTheme="majorHAnsi" w:hAnsiTheme="majorHAnsi" w:cstheme="minorHAnsi"/>
          <w:sz w:val="22"/>
          <w:szCs w:val="22"/>
        </w:rPr>
        <w:t>Dz. U. poz. 307) wraz z rozporządzeniem zmieniającym.</w:t>
      </w:r>
    </w:p>
    <w:p w:rsidR="0077711D" w:rsidRPr="004F400E" w:rsidRDefault="0077711D"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sz w:val="22"/>
          <w:szCs w:val="22"/>
        </w:rPr>
        <w:t>Rozporządzenie Ministra Spraw Wewnętrznych i Administracji z dnia 29 kwietnia 2004 r. w sprawie dokumentacji przetwarzania danych osobowych oraz warunków technicznych i organizacyjnych, jakim powinny odpowiadać urządzenia i systemy informatyczne służące do przetwarzania danych osobowych (Dz. U. Nr 100 poz. 1024);</w:t>
      </w:r>
    </w:p>
    <w:p w:rsidR="00060575" w:rsidRPr="004F400E" w:rsidRDefault="00060575" w:rsidP="001B3F4C">
      <w:pPr>
        <w:numPr>
          <w:ilvl w:val="0"/>
          <w:numId w:val="14"/>
        </w:numPr>
        <w:spacing w:after="0" w:line="240" w:lineRule="auto"/>
        <w:ind w:left="432"/>
        <w:jc w:val="both"/>
        <w:rPr>
          <w:rFonts w:asciiTheme="majorHAnsi" w:hAnsiTheme="majorHAnsi" w:cstheme="minorHAnsi"/>
        </w:rPr>
      </w:pPr>
      <w:r w:rsidRPr="004F400E">
        <w:rPr>
          <w:rFonts w:asciiTheme="majorHAnsi" w:hAnsiTheme="majorHAnsi" w:cstheme="minorHAnsi"/>
          <w:sz w:val="22"/>
          <w:szCs w:val="22"/>
        </w:rPr>
        <w:t>Krajowy Program Przeciwdziałania Ubóstwu i Wykluczeniu Społecznemu 2020. Nowy wymiar aktywnej integracji przyjęty Uchwałą Rady Ministrów nr 165 z dnia 12 sierpnia 2014 r. (M.P. 2014 poz. 787);</w:t>
      </w:r>
    </w:p>
    <w:p w:rsidR="0077711D" w:rsidRPr="004F400E" w:rsidRDefault="0077711D" w:rsidP="0077711D">
      <w:pPr>
        <w:spacing w:after="0" w:line="240" w:lineRule="auto"/>
        <w:rPr>
          <w:rFonts w:asciiTheme="majorHAnsi" w:hAnsiTheme="majorHAnsi" w:cstheme="minorHAnsi"/>
        </w:rPr>
      </w:pPr>
    </w:p>
    <w:p w:rsidR="0077711D" w:rsidRPr="004F400E" w:rsidRDefault="0077711D" w:rsidP="003E1B53">
      <w:pPr>
        <w:shd w:val="clear" w:color="auto" w:fill="FFFFFF" w:themeFill="background1"/>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 xml:space="preserve">UWAGA : </w:t>
      </w:r>
    </w:p>
    <w:p w:rsidR="0077711D" w:rsidRPr="00CC11AA" w:rsidRDefault="0077711D" w:rsidP="003E1B53">
      <w:pPr>
        <w:shd w:val="clear" w:color="auto" w:fill="FFFFFF" w:themeFill="background1"/>
        <w:spacing w:after="0" w:line="240" w:lineRule="auto"/>
        <w:jc w:val="both"/>
        <w:rPr>
          <w:rFonts w:asciiTheme="majorHAnsi" w:hAnsiTheme="majorHAnsi" w:cstheme="minorHAnsi"/>
          <w:b/>
          <w:color w:val="FF0000"/>
          <w:sz w:val="22"/>
          <w:szCs w:val="22"/>
        </w:rPr>
      </w:pPr>
      <w:r w:rsidRPr="004F400E">
        <w:rPr>
          <w:rFonts w:asciiTheme="majorHAnsi" w:hAnsiTheme="majorHAnsi" w:cstheme="minorHAnsi"/>
          <w:b/>
          <w:sz w:val="22"/>
          <w:szCs w:val="22"/>
        </w:rPr>
        <w:t>Grantobiorca zobowiązany jest do korzystania z aktualnych wersji dokumentów zarówno na etapie ubiegania się o powierzenie grantu jaki i realizacji projektu objętego grantem</w:t>
      </w:r>
      <w:r w:rsidR="00CC11AA">
        <w:rPr>
          <w:rFonts w:asciiTheme="majorHAnsi" w:hAnsiTheme="majorHAnsi" w:cstheme="minorHAnsi"/>
          <w:b/>
          <w:sz w:val="22"/>
          <w:szCs w:val="22"/>
        </w:rPr>
        <w:t>.</w:t>
      </w:r>
      <w:bookmarkStart w:id="29" w:name="_GoBack"/>
      <w:bookmarkEnd w:id="29"/>
    </w:p>
    <w:p w:rsidR="0077711D" w:rsidRPr="004F400E" w:rsidRDefault="0077711D" w:rsidP="003E1B53">
      <w:pPr>
        <w:shd w:val="clear" w:color="auto" w:fill="FFFFFF" w:themeFill="background1"/>
        <w:spacing w:after="0" w:line="240" w:lineRule="auto"/>
        <w:jc w:val="both"/>
        <w:rPr>
          <w:rFonts w:asciiTheme="majorHAnsi" w:hAnsiTheme="majorHAnsi" w:cstheme="minorHAnsi"/>
          <w:sz w:val="22"/>
          <w:szCs w:val="22"/>
        </w:rPr>
      </w:pPr>
    </w:p>
    <w:p w:rsidR="0077711D" w:rsidRPr="004F400E" w:rsidRDefault="0077711D" w:rsidP="003E1B53">
      <w:pPr>
        <w:shd w:val="clear" w:color="auto" w:fill="FFFFFF" w:themeFill="background1"/>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Nieznajomość powyższych dokumentów skutkować może niewłaściwym przygotowaniem projektu objętego grantem, nieprawidłowym wypełnieniem formularza wniosku o powierzenie grantu, opracowaniem budżetu, itp. Odpowiedzialność za znajomość podstawowych aktów prawnych związanych z przygotowaniem wniosku o powierzenie grantu spoczywa na Grantobiorcy.</w:t>
      </w:r>
    </w:p>
    <w:p w:rsidR="0077711D" w:rsidRPr="004F400E" w:rsidRDefault="0077711D" w:rsidP="0077711D">
      <w:pPr>
        <w:spacing w:after="0" w:line="240" w:lineRule="auto"/>
        <w:rPr>
          <w:rFonts w:asciiTheme="majorHAnsi" w:hAnsiTheme="majorHAnsi" w:cstheme="minorHAnsi"/>
        </w:rPr>
      </w:pPr>
    </w:p>
    <w:p w:rsidR="0077711D" w:rsidRPr="004F400E" w:rsidRDefault="0077711D" w:rsidP="007E6337">
      <w:pPr>
        <w:pStyle w:val="Nagwek1"/>
        <w:keepLines w:val="0"/>
        <w:numPr>
          <w:ilvl w:val="0"/>
          <w:numId w:val="37"/>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30" w:name="_Toc527628606"/>
      <w:r w:rsidRPr="004F400E">
        <w:rPr>
          <w:rFonts w:asciiTheme="majorHAnsi" w:eastAsia="Times New Roman" w:hAnsiTheme="majorHAnsi" w:cstheme="minorHAnsi"/>
          <w:b/>
          <w:bCs/>
          <w:caps w:val="0"/>
          <w:spacing w:val="0"/>
          <w:kern w:val="32"/>
          <w:sz w:val="24"/>
          <w:szCs w:val="24"/>
        </w:rPr>
        <w:t>WYMAGANIA PROJEKTOWE</w:t>
      </w:r>
      <w:bookmarkEnd w:id="30"/>
    </w:p>
    <w:p w:rsidR="0077711D" w:rsidRPr="004F400E" w:rsidRDefault="0077711D" w:rsidP="0077711D">
      <w:pPr>
        <w:spacing w:after="0" w:line="240" w:lineRule="auto"/>
        <w:ind w:left="2"/>
        <w:rPr>
          <w:rFonts w:asciiTheme="majorHAnsi" w:hAnsiTheme="majorHAnsi" w:cstheme="minorHAnsi"/>
          <w:b/>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hAnsiTheme="majorHAnsi" w:cstheme="minorHAnsi"/>
          <w:b/>
          <w:bCs/>
          <w:kern w:val="32"/>
          <w:sz w:val="24"/>
          <w:szCs w:val="24"/>
        </w:rPr>
      </w:pPr>
      <w:bookmarkStart w:id="31" w:name="_Toc527628607"/>
      <w:r w:rsidRPr="004F400E">
        <w:rPr>
          <w:rFonts w:asciiTheme="majorHAnsi" w:eastAsia="Times New Roman" w:hAnsiTheme="majorHAnsi" w:cstheme="minorHAnsi"/>
          <w:b/>
          <w:bCs/>
          <w:caps w:val="0"/>
          <w:spacing w:val="0"/>
          <w:kern w:val="32"/>
          <w:sz w:val="24"/>
          <w:szCs w:val="24"/>
        </w:rPr>
        <w:t>Wymagania odnośnie grupy docelowej</w:t>
      </w:r>
      <w:bookmarkEnd w:id="31"/>
    </w:p>
    <w:p w:rsidR="0077711D" w:rsidRPr="004F400E" w:rsidRDefault="0077711D" w:rsidP="007E6337">
      <w:pPr>
        <w:numPr>
          <w:ilvl w:val="0"/>
          <w:numId w:val="15"/>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Projekt objęty grantem musi być skierowany do następujących grup odbiorców:</w:t>
      </w:r>
    </w:p>
    <w:p w:rsidR="0077711D" w:rsidRPr="004F400E" w:rsidRDefault="0077711D" w:rsidP="007E6337">
      <w:pPr>
        <w:numPr>
          <w:ilvl w:val="0"/>
          <w:numId w:val="16"/>
        </w:numPr>
        <w:tabs>
          <w:tab w:val="left" w:pos="422"/>
        </w:tabs>
        <w:spacing w:after="0" w:line="240" w:lineRule="auto"/>
        <w:ind w:left="720" w:hanging="360"/>
        <w:jc w:val="both"/>
        <w:rPr>
          <w:rFonts w:asciiTheme="majorHAnsi" w:hAnsiTheme="majorHAnsi" w:cstheme="minorHAnsi"/>
          <w:sz w:val="22"/>
          <w:szCs w:val="22"/>
        </w:rPr>
      </w:pPr>
      <w:r w:rsidRPr="004F400E">
        <w:rPr>
          <w:rFonts w:asciiTheme="majorHAnsi" w:hAnsiTheme="majorHAnsi" w:cstheme="minorHAnsi"/>
          <w:sz w:val="22"/>
          <w:szCs w:val="22"/>
        </w:rPr>
        <w:t xml:space="preserve">osoby zagrożone ubóstwem lub wykluczeniem społecznym (w rozumieniu Wytycznych w zakresie realizacji przedsięwzięć w obszarze włączenia społecznego i zwalczania ubóstwa z wykorzystaniem środków Europejskiego Funduszu Społecznego i Europejskiego Funduszu Rozwoju Regionalnego na lata 2014-2020 z dnia 24 października 2016 r. z wyłączeniem osób odbywających karę pozbawienia wolności) zamieszkujące na obszarze </w:t>
      </w:r>
      <w:r w:rsidR="004C0DC7" w:rsidRPr="004F400E">
        <w:rPr>
          <w:rFonts w:asciiTheme="majorHAnsi" w:hAnsiTheme="majorHAnsi" w:cstheme="minorHAnsi"/>
          <w:sz w:val="22"/>
          <w:szCs w:val="22"/>
        </w:rPr>
        <w:t>miasta Chełmna.</w:t>
      </w:r>
    </w:p>
    <w:p w:rsidR="0077711D" w:rsidRPr="004F400E" w:rsidRDefault="0077711D" w:rsidP="007E6337">
      <w:pPr>
        <w:numPr>
          <w:ilvl w:val="0"/>
          <w:numId w:val="16"/>
        </w:numPr>
        <w:tabs>
          <w:tab w:val="left" w:pos="422"/>
        </w:tabs>
        <w:spacing w:after="0" w:line="240" w:lineRule="auto"/>
        <w:ind w:left="720" w:hanging="360"/>
        <w:jc w:val="both"/>
        <w:rPr>
          <w:rFonts w:asciiTheme="majorHAnsi" w:hAnsiTheme="majorHAnsi" w:cstheme="minorHAnsi"/>
          <w:sz w:val="22"/>
          <w:szCs w:val="22"/>
        </w:rPr>
      </w:pPr>
      <w:r w:rsidRPr="004F400E">
        <w:rPr>
          <w:rFonts w:asciiTheme="majorHAnsi" w:hAnsiTheme="majorHAnsi" w:cstheme="minorHAnsi"/>
          <w:sz w:val="22"/>
          <w:szCs w:val="22"/>
        </w:rPr>
        <w:t>otoczenie osób zagrożonych ubóstwem lub wykluczeniem społecznym (w takim zakresie, w jakim jest to niezbędne dla wsparcia osób zagrożonych ubóstwem lub wykluczeniem społecznym, w tym osoby pełniące obowiązki opiekuńcze),</w:t>
      </w:r>
    </w:p>
    <w:p w:rsidR="0077711D" w:rsidRPr="004F400E" w:rsidRDefault="0077711D" w:rsidP="007E6337">
      <w:pPr>
        <w:numPr>
          <w:ilvl w:val="0"/>
          <w:numId w:val="15"/>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Jedna osoba może być uczestnikiem tylko jednego projektu objętego grantem</w:t>
      </w:r>
      <w:r w:rsidRPr="004F400E">
        <w:rPr>
          <w:rFonts w:asciiTheme="majorHAnsi" w:hAnsiTheme="majorHAnsi" w:cstheme="minorHAnsi"/>
          <w:sz w:val="22"/>
          <w:szCs w:val="22"/>
        </w:rPr>
        <w:t xml:space="preserve"> dofinansowanego ze środków LSR Stowarzyszenia </w:t>
      </w:r>
      <w:r w:rsidR="004C0DC7" w:rsidRPr="004F400E">
        <w:rPr>
          <w:rFonts w:asciiTheme="majorHAnsi" w:hAnsiTheme="majorHAnsi" w:cstheme="minorHAnsi"/>
          <w:sz w:val="22"/>
          <w:szCs w:val="22"/>
        </w:rPr>
        <w:t>LGD Chełmno</w:t>
      </w:r>
      <w:r w:rsidRPr="004F400E">
        <w:rPr>
          <w:rFonts w:asciiTheme="majorHAnsi" w:hAnsiTheme="majorHAnsi" w:cstheme="minorHAnsi"/>
          <w:sz w:val="22"/>
          <w:szCs w:val="22"/>
        </w:rPr>
        <w:t xml:space="preserve"> do roku 2023. W sytuacji stwierdzenia przez LGD, że osoba uczestniczyła/uczestniczy w innym projekcie objętym grantem ze środków LSR, </w:t>
      </w:r>
      <w:r w:rsidRPr="004F400E">
        <w:rPr>
          <w:rFonts w:asciiTheme="majorHAnsi" w:hAnsiTheme="majorHAnsi" w:cstheme="minorHAnsi"/>
          <w:sz w:val="22"/>
          <w:szCs w:val="22"/>
          <w:u w:val="single"/>
        </w:rPr>
        <w:t>uczestnik taki uznany zostanie jako niekwalifikowalny.</w:t>
      </w:r>
      <w:r w:rsidRPr="004F400E">
        <w:rPr>
          <w:rFonts w:asciiTheme="majorHAnsi" w:hAnsiTheme="majorHAnsi" w:cstheme="minorHAnsi"/>
          <w:sz w:val="22"/>
          <w:szCs w:val="22"/>
        </w:rPr>
        <w:t xml:space="preserve"> </w:t>
      </w:r>
    </w:p>
    <w:p w:rsidR="0077711D" w:rsidRPr="004F400E" w:rsidRDefault="0077711D" w:rsidP="007E6337">
      <w:pPr>
        <w:numPr>
          <w:ilvl w:val="0"/>
          <w:numId w:val="15"/>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 xml:space="preserve">Minimalna grupa osób objętych wsparciem –  min. </w:t>
      </w:r>
      <w:r w:rsidR="009E7397" w:rsidRPr="004F400E">
        <w:rPr>
          <w:rFonts w:asciiTheme="majorHAnsi" w:hAnsiTheme="majorHAnsi" w:cstheme="minorHAnsi"/>
          <w:b/>
          <w:sz w:val="22"/>
          <w:szCs w:val="22"/>
        </w:rPr>
        <w:t>8</w:t>
      </w:r>
      <w:r w:rsidRPr="004F400E">
        <w:rPr>
          <w:rFonts w:asciiTheme="majorHAnsi" w:hAnsiTheme="majorHAnsi" w:cstheme="minorHAnsi"/>
          <w:b/>
          <w:sz w:val="22"/>
          <w:szCs w:val="22"/>
        </w:rPr>
        <w:t xml:space="preserve"> osób zagrożonych ubóstwem lub wykluczeniem społecznym, o których mowa w pkt. 1a) </w:t>
      </w:r>
      <w:r w:rsidR="002F6256" w:rsidRPr="004F400E">
        <w:rPr>
          <w:rFonts w:asciiTheme="majorHAnsi" w:hAnsiTheme="majorHAnsi" w:cstheme="minorHAnsi"/>
          <w:b/>
          <w:sz w:val="22"/>
          <w:szCs w:val="22"/>
        </w:rPr>
        <w:t>powyżej</w:t>
      </w:r>
    </w:p>
    <w:p w:rsidR="0077711D" w:rsidRPr="004F400E" w:rsidRDefault="0077711D" w:rsidP="007E6337">
      <w:pPr>
        <w:numPr>
          <w:ilvl w:val="0"/>
          <w:numId w:val="15"/>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Uczestnikami projektu są osoby fizyczne</w:t>
      </w:r>
      <w:r w:rsidRPr="004F400E">
        <w:rPr>
          <w:rFonts w:asciiTheme="majorHAnsi" w:hAnsiTheme="majorHAnsi" w:cstheme="minorHAnsi"/>
          <w:sz w:val="22"/>
          <w:szCs w:val="22"/>
        </w:rPr>
        <w:t xml:space="preserve"> (bez względu na wiek) bezpośrednio korzystające z interwencji EFS. Bezpośrednie wsparcie uczestnika to wsparcie, na które zostały przeznaczone określone środki, świadczone na rzecz konkretnej osoby, prowadzące do uzyskania korzyści przez uczestnika. Jako uczestników wykazuje się wyłącznie te osoby, które można zidentyfikować i uzyskać od nich dane niezbędne do określenia wspólnych wskaźników produktu i dla których planowane jest poniesienie określonego wydatku.</w:t>
      </w:r>
    </w:p>
    <w:p w:rsidR="0077711D" w:rsidRPr="004F400E" w:rsidRDefault="0077711D" w:rsidP="007E6337">
      <w:pPr>
        <w:pStyle w:val="Akapitzlist"/>
        <w:numPr>
          <w:ilvl w:val="0"/>
          <w:numId w:val="15"/>
        </w:numPr>
        <w:spacing w:after="120" w:line="271" w:lineRule="auto"/>
        <w:contextualSpacing w:val="0"/>
        <w:jc w:val="both"/>
        <w:rPr>
          <w:rFonts w:asciiTheme="majorHAnsi" w:hAnsiTheme="majorHAnsi" w:cstheme="minorHAnsi"/>
        </w:rPr>
      </w:pPr>
      <w:r w:rsidRPr="004F400E">
        <w:rPr>
          <w:rFonts w:asciiTheme="majorHAnsi" w:hAnsiTheme="majorHAnsi" w:cstheme="minorHAnsi"/>
        </w:rPr>
        <w:t xml:space="preserve">Co do zasady wsparcie kierowane tylko do dzieci powinno się odbywać w ramach typu: kluby młodzieżowe. W pozostałych typach projekty nie powinny być skoncentrowane na wsparciu dzieci. Uczestnictwo dzieci w tych projektach powinno być łączone ze wsparciem dorosłych dla zapewnienia kompleksowości wsparcia i realizacji zamierzonych celów. Dzieci mogą być również objęte wsparciem we wszystkich typach jako otoczenie. Oprócz klubów młodzieżowych nie określamy dolnej granicy wieku. </w:t>
      </w:r>
    </w:p>
    <w:p w:rsidR="0077711D" w:rsidRPr="004F400E" w:rsidRDefault="0077711D" w:rsidP="007E6337">
      <w:pPr>
        <w:numPr>
          <w:ilvl w:val="0"/>
          <w:numId w:val="15"/>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Warunkiem kwalifikowalności uczestnika projektu jest:</w:t>
      </w:r>
    </w:p>
    <w:p w:rsidR="0077711D" w:rsidRPr="004F400E" w:rsidRDefault="0077711D" w:rsidP="007E6337">
      <w:pPr>
        <w:numPr>
          <w:ilvl w:val="2"/>
          <w:numId w:val="17"/>
        </w:numPr>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spełnienie przez niego kryteriów kwalifikowalności uprawniających do udziału w projekcie, potwierdzonych odpowiednim dokumentem urzędowym lub zaświadczeniem, a w przypadku braku możliwości uzyskania ww. dokumentu odpowiednim oświadczeniem uczestnika projektu,</w:t>
      </w:r>
    </w:p>
    <w:p w:rsidR="0077711D" w:rsidRPr="004F400E" w:rsidRDefault="0077711D" w:rsidP="007E6337">
      <w:pPr>
        <w:numPr>
          <w:ilvl w:val="2"/>
          <w:numId w:val="17"/>
        </w:numPr>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lastRenderedPageBreak/>
        <w:t>uzyskanie danych o osobie fizycznej, o których mowa w załączniku nr 1 i 2 do rozporządzenia EFS, tj. m.in. płeć, status na rynku pracy, wiek, wykształcenie, potrzebnych do monitorowania wskaźników kluczowych oraz przeprowadzenia ewaluacji, oraz zobowiązanie osoby fizycznej do przekazania informacji na temat jej sytuacji po opuszczeniu projektu (na wzorze udostępnionym przez LGD stanowiącym załącznik do umowy o powierzenie grantu),</w:t>
      </w:r>
    </w:p>
    <w:p w:rsidR="0077711D" w:rsidRPr="004F400E" w:rsidRDefault="0077711D" w:rsidP="0077711D">
      <w:pPr>
        <w:spacing w:after="0" w:line="240" w:lineRule="auto"/>
        <w:ind w:left="67"/>
        <w:jc w:val="both"/>
        <w:rPr>
          <w:rFonts w:asciiTheme="majorHAnsi" w:hAnsiTheme="majorHAnsi" w:cstheme="minorHAnsi"/>
          <w:color w:val="FF0000"/>
          <w:sz w:val="22"/>
          <w:szCs w:val="22"/>
          <w:highlight w:val="yellow"/>
        </w:rPr>
      </w:pPr>
    </w:p>
    <w:p w:rsidR="0077711D" w:rsidRPr="004F400E" w:rsidRDefault="0077711D" w:rsidP="0077711D">
      <w:pPr>
        <w:spacing w:after="0" w:line="240" w:lineRule="auto"/>
        <w:ind w:left="67"/>
        <w:jc w:val="both"/>
        <w:rPr>
          <w:rFonts w:asciiTheme="majorHAnsi" w:hAnsiTheme="majorHAnsi" w:cstheme="minorHAnsi"/>
          <w:sz w:val="22"/>
          <w:szCs w:val="22"/>
        </w:rPr>
      </w:pPr>
      <w:r w:rsidRPr="004F400E">
        <w:rPr>
          <w:rFonts w:asciiTheme="majorHAnsi" w:hAnsiTheme="majorHAnsi" w:cstheme="minorHAnsi"/>
          <w:sz w:val="22"/>
          <w:szCs w:val="22"/>
        </w:rPr>
        <w:t>Kwalifikowalność uczestnika projektu potwierdzana jest przez Grantobiorcę na etapie rekrutacji przed udzieleniem pierwszej formy wsparcia w ramach projektu. Grantobiorca zobowiązany jest do weryfikacji, czy dana osoba nie została już zrekrutowana w ramach innego projektu objętego grantem. Bazą osób, które już zostały uczestnikami projektu grantowego będzie dysponowała LGD (uczestnicy projektu wykazani w SL2014).</w:t>
      </w:r>
    </w:p>
    <w:p w:rsidR="0077711D" w:rsidRPr="004F400E" w:rsidRDefault="0077711D" w:rsidP="0077711D">
      <w:pPr>
        <w:spacing w:after="0" w:line="240" w:lineRule="auto"/>
        <w:ind w:left="67"/>
        <w:jc w:val="both"/>
        <w:rPr>
          <w:rFonts w:asciiTheme="majorHAnsi" w:hAnsiTheme="majorHAnsi" w:cstheme="minorHAnsi"/>
          <w:sz w:val="22"/>
          <w:szCs w:val="22"/>
          <w:highlight w:val="yellow"/>
        </w:rPr>
      </w:pPr>
    </w:p>
    <w:p w:rsidR="0077711D" w:rsidRPr="004F400E" w:rsidRDefault="0077711D" w:rsidP="007E6337">
      <w:pPr>
        <w:numPr>
          <w:ilvl w:val="0"/>
          <w:numId w:val="15"/>
        </w:numPr>
        <w:spacing w:after="0" w:line="240" w:lineRule="auto"/>
        <w:jc w:val="both"/>
        <w:rPr>
          <w:rFonts w:asciiTheme="majorHAnsi" w:hAnsiTheme="majorHAnsi" w:cstheme="minorHAnsi"/>
          <w:sz w:val="22"/>
          <w:szCs w:val="22"/>
        </w:rPr>
      </w:pPr>
      <w:bookmarkStart w:id="32" w:name="page24"/>
      <w:bookmarkEnd w:id="32"/>
      <w:r w:rsidRPr="004F400E">
        <w:rPr>
          <w:rFonts w:asciiTheme="majorHAnsi" w:hAnsiTheme="majorHAnsi" w:cstheme="minorHAnsi"/>
          <w:b/>
          <w:sz w:val="22"/>
          <w:szCs w:val="22"/>
        </w:rPr>
        <w:t>Za rozpoczęcie udziału w projekcie</w:t>
      </w:r>
      <w:r w:rsidRPr="004F400E">
        <w:rPr>
          <w:rFonts w:asciiTheme="majorHAnsi" w:hAnsiTheme="majorHAnsi" w:cstheme="minorHAnsi"/>
          <w:sz w:val="22"/>
          <w:szCs w:val="22"/>
        </w:rPr>
        <w:t>, co do zasady uznaje się przystąpienie do pierwszej formy wsparcia w ramach projektu, przy czym jeżeli charakter wsparcia uzasadnia prowadzenie rekrutacji na wcześniejszym etapie realizacji projektu – kwalifikowalność uczestnika projektu potwierdzana może być na etapie rekrutacji do projektu.</w:t>
      </w:r>
    </w:p>
    <w:p w:rsidR="0077711D" w:rsidRPr="004F400E" w:rsidRDefault="0077711D" w:rsidP="007E6337">
      <w:pPr>
        <w:numPr>
          <w:ilvl w:val="0"/>
          <w:numId w:val="15"/>
        </w:numPr>
        <w:spacing w:after="0" w:line="240" w:lineRule="auto"/>
        <w:jc w:val="both"/>
        <w:rPr>
          <w:rFonts w:asciiTheme="majorHAnsi" w:hAnsiTheme="majorHAnsi" w:cstheme="minorHAnsi"/>
          <w:color w:val="FF0000"/>
          <w:sz w:val="22"/>
          <w:szCs w:val="22"/>
        </w:rPr>
      </w:pPr>
      <w:r w:rsidRPr="004F400E">
        <w:rPr>
          <w:rFonts w:asciiTheme="majorHAnsi" w:hAnsiTheme="majorHAnsi" w:cstheme="minorHAnsi"/>
          <w:b/>
          <w:sz w:val="22"/>
          <w:szCs w:val="22"/>
        </w:rPr>
        <w:t>Problemy grupy docelowej –</w:t>
      </w:r>
      <w:r w:rsidRPr="004F400E">
        <w:rPr>
          <w:rFonts w:asciiTheme="majorHAnsi" w:hAnsiTheme="majorHAnsi" w:cstheme="minorHAnsi"/>
          <w:sz w:val="22"/>
          <w:szCs w:val="22"/>
        </w:rPr>
        <w:t xml:space="preserve"> właściwe zidentyfikowanie problemów grupy docelowej to najistotniejszy element wniosku o powierzenie grantu (problemy stanowią podstawę do zaplanowania zadań). W części wniosku o dofinansowanie Grantobioraca winien opisać – powołując się na wiarygodne i miarodajne dane – problemy grupy docelowej na obszarze realizacji projektu, na które odpowiedź stanowi cel projektu. Nie należy opisywać wszystkich problemów grupy docelowej, lecz tylko te, do rozwiązania/złagodzenia których przyczyni się realizacja projektu</w:t>
      </w:r>
      <w:r w:rsidR="004A0DEE" w:rsidRPr="004F400E">
        <w:rPr>
          <w:rFonts w:asciiTheme="majorHAnsi" w:hAnsiTheme="majorHAnsi" w:cstheme="minorHAnsi"/>
          <w:sz w:val="22"/>
          <w:szCs w:val="22"/>
        </w:rPr>
        <w:t>.</w:t>
      </w:r>
    </w:p>
    <w:p w:rsidR="004A0DEE" w:rsidRPr="004F400E" w:rsidRDefault="004A0DEE" w:rsidP="004A0DEE">
      <w:pPr>
        <w:spacing w:after="0" w:line="240" w:lineRule="auto"/>
        <w:ind w:left="362"/>
        <w:jc w:val="both"/>
        <w:rPr>
          <w:rFonts w:asciiTheme="majorHAnsi" w:hAnsiTheme="majorHAnsi" w:cstheme="minorHAnsi"/>
          <w:color w:val="FF0000"/>
          <w:sz w:val="22"/>
          <w:szCs w:val="22"/>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3" w:name="_Toc527628608"/>
      <w:r w:rsidRPr="004F400E">
        <w:rPr>
          <w:rFonts w:asciiTheme="majorHAnsi" w:eastAsia="Times New Roman" w:hAnsiTheme="majorHAnsi" w:cstheme="minorHAnsi"/>
          <w:b/>
          <w:bCs/>
          <w:caps w:val="0"/>
          <w:spacing w:val="0"/>
          <w:kern w:val="32"/>
          <w:sz w:val="24"/>
          <w:szCs w:val="24"/>
        </w:rPr>
        <w:t>Rekrutacja uczestników</w:t>
      </w:r>
      <w:bookmarkEnd w:id="33"/>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E6337">
      <w:pPr>
        <w:numPr>
          <w:ilvl w:val="0"/>
          <w:numId w:val="40"/>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Grantobiorcy zobligowani są, aby rekrutacja potencjalnych uczestników projektów objętych grantami realizowana była na obszarze LSR, t</w:t>
      </w:r>
      <w:r w:rsidR="004623D6" w:rsidRPr="004F400E">
        <w:rPr>
          <w:rFonts w:asciiTheme="majorHAnsi" w:hAnsiTheme="majorHAnsi" w:cstheme="minorHAnsi"/>
          <w:sz w:val="22"/>
          <w:szCs w:val="22"/>
        </w:rPr>
        <w:t>j. miasto Chełmna.</w:t>
      </w:r>
    </w:p>
    <w:p w:rsidR="0077711D" w:rsidRPr="004F400E" w:rsidRDefault="0077711D" w:rsidP="007E6337">
      <w:pPr>
        <w:numPr>
          <w:ilvl w:val="0"/>
          <w:numId w:val="40"/>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Dokumenty rekrutacyjne winny być ogólnodostępne w biurze Grantobiorcy oraz na jego stronie internetowej (jeśli takową posiada). W sytuacji braku strony internetowej dokumenty rekrutacyjne winny być udostępnione na stronie internetowej LGD. </w:t>
      </w:r>
    </w:p>
    <w:p w:rsidR="0077711D" w:rsidRPr="004F400E" w:rsidRDefault="0077711D" w:rsidP="007E6337">
      <w:pPr>
        <w:numPr>
          <w:ilvl w:val="0"/>
          <w:numId w:val="40"/>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Wypełnione dokumenty uczestnicy muszą mieć możliwość składać osobiście w biurze Grantobiorcy</w:t>
      </w:r>
      <w:r w:rsidR="00453AA4" w:rsidRPr="004F400E">
        <w:rPr>
          <w:rFonts w:asciiTheme="majorHAnsi" w:hAnsiTheme="majorHAnsi" w:cstheme="minorHAnsi"/>
          <w:sz w:val="22"/>
          <w:szCs w:val="22"/>
        </w:rPr>
        <w:t>.</w:t>
      </w:r>
    </w:p>
    <w:p w:rsidR="0077711D" w:rsidRPr="004F400E" w:rsidRDefault="0077711D" w:rsidP="007E6337">
      <w:pPr>
        <w:numPr>
          <w:ilvl w:val="0"/>
          <w:numId w:val="40"/>
        </w:numPr>
        <w:autoSpaceDE w:val="0"/>
        <w:autoSpaceDN w:val="0"/>
        <w:adjustRightInd w:val="0"/>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Grantobiorcy zobligowani są, aby rekrutacja uczestników w projektach objętych grantami była poprzedzona działaniami informacyjno-promocyjnymi, które w jasny i konkretny sposób przedstawią formy wsparcia i korzyści z udziału w danym zadaniu. np. strona internetowa, ogłoszenia, itp. </w:t>
      </w:r>
    </w:p>
    <w:p w:rsidR="0077711D" w:rsidRPr="004F400E" w:rsidRDefault="0077711D" w:rsidP="007E6337">
      <w:pPr>
        <w:numPr>
          <w:ilvl w:val="0"/>
          <w:numId w:val="40"/>
        </w:numPr>
        <w:autoSpaceDE w:val="0"/>
        <w:autoSpaceDN w:val="0"/>
        <w:adjustRightInd w:val="0"/>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Proces rekrutacji uczestników winien być zgodny z zasadą równości szans, płci i niedyskryminacji.</w:t>
      </w:r>
    </w:p>
    <w:p w:rsidR="0077711D" w:rsidRPr="004F400E" w:rsidRDefault="0077711D" w:rsidP="007E6337">
      <w:pPr>
        <w:numPr>
          <w:ilvl w:val="0"/>
          <w:numId w:val="40"/>
        </w:numPr>
        <w:autoSpaceDE w:val="0"/>
        <w:autoSpaceDN w:val="0"/>
        <w:adjustRightInd w:val="0"/>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Grantobiorcy zobowiązani są także zapewnić dostęp dla osób niepełnosprawnych (i ich asystentów), dla których zaplanuje się dodatkowe udogodnienia niwelujące bariery dostępu do szkolenia czy spotkania.</w:t>
      </w:r>
    </w:p>
    <w:p w:rsidR="0077711D" w:rsidRPr="004F400E" w:rsidRDefault="0077711D" w:rsidP="0077711D">
      <w:pPr>
        <w:autoSpaceDE w:val="0"/>
        <w:autoSpaceDN w:val="0"/>
        <w:adjustRightInd w:val="0"/>
        <w:spacing w:after="0" w:line="240" w:lineRule="auto"/>
        <w:jc w:val="both"/>
        <w:rPr>
          <w:rFonts w:asciiTheme="majorHAnsi" w:hAnsiTheme="majorHAnsi" w:cstheme="minorHAnsi"/>
          <w:color w:val="0070C0"/>
          <w:sz w:val="22"/>
          <w:szCs w:val="22"/>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4" w:name="_Toc527628609"/>
      <w:r w:rsidRPr="004F400E">
        <w:rPr>
          <w:rFonts w:asciiTheme="majorHAnsi" w:eastAsia="Times New Roman" w:hAnsiTheme="majorHAnsi" w:cstheme="minorHAnsi"/>
          <w:b/>
          <w:bCs/>
          <w:caps w:val="0"/>
          <w:spacing w:val="0"/>
          <w:kern w:val="32"/>
          <w:sz w:val="24"/>
          <w:szCs w:val="24"/>
        </w:rPr>
        <w:t>Miejsce realizacji zadań w ramach projektu objętego grantem</w:t>
      </w:r>
      <w:bookmarkEnd w:id="34"/>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7711D">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Działania w ramach projektu realizowane winny być, co do zasady, na obszarze realizacji LSR, tj.</w:t>
      </w:r>
      <w:r w:rsidR="004A0DEE" w:rsidRPr="004F400E">
        <w:rPr>
          <w:rFonts w:asciiTheme="majorHAnsi" w:hAnsiTheme="majorHAnsi" w:cstheme="minorHAnsi"/>
          <w:sz w:val="22"/>
          <w:szCs w:val="22"/>
        </w:rPr>
        <w:t xml:space="preserve"> miasto Chełmno.</w:t>
      </w:r>
      <w:r w:rsidRPr="004F400E">
        <w:rPr>
          <w:rFonts w:asciiTheme="majorHAnsi" w:hAnsiTheme="majorHAnsi" w:cstheme="minorHAnsi"/>
          <w:sz w:val="22"/>
          <w:szCs w:val="22"/>
        </w:rPr>
        <w:t xml:space="preserve"> W wyjątkowych sytuacjach dopuszcza się możliwość realizowania działań poza obszarem LSR, ale na terenie województwa kujawsko-pomorskiego. Sytuacja taka wymaga każdorazowo szczegółowego uzasadnienia we wniosku o powierzenie grantu.</w:t>
      </w:r>
    </w:p>
    <w:p w:rsidR="0077711D" w:rsidRPr="004F400E" w:rsidRDefault="0077711D" w:rsidP="0077711D">
      <w:pPr>
        <w:spacing w:after="0" w:line="240" w:lineRule="auto"/>
        <w:jc w:val="both"/>
        <w:rPr>
          <w:rFonts w:asciiTheme="majorHAnsi" w:hAnsiTheme="majorHAnsi" w:cstheme="minorHAnsi"/>
          <w:color w:val="0070C0"/>
          <w:sz w:val="22"/>
          <w:szCs w:val="22"/>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5" w:name="_Toc527628610"/>
      <w:r w:rsidRPr="004F400E">
        <w:rPr>
          <w:rFonts w:asciiTheme="majorHAnsi" w:eastAsia="Times New Roman" w:hAnsiTheme="majorHAnsi" w:cstheme="minorHAnsi"/>
          <w:b/>
          <w:bCs/>
          <w:caps w:val="0"/>
          <w:spacing w:val="0"/>
          <w:kern w:val="32"/>
          <w:sz w:val="24"/>
          <w:szCs w:val="24"/>
        </w:rPr>
        <w:t>Wymagania czasowe</w:t>
      </w:r>
      <w:bookmarkEnd w:id="35"/>
    </w:p>
    <w:p w:rsidR="0077711D" w:rsidRPr="004F400E" w:rsidRDefault="0077711D" w:rsidP="007E6337">
      <w:pPr>
        <w:pStyle w:val="Akapitzlist"/>
        <w:numPr>
          <w:ilvl w:val="0"/>
          <w:numId w:val="18"/>
        </w:numPr>
        <w:spacing w:after="0" w:line="240" w:lineRule="auto"/>
        <w:ind w:left="714" w:hanging="357"/>
        <w:jc w:val="both"/>
        <w:rPr>
          <w:rFonts w:asciiTheme="majorHAnsi" w:hAnsiTheme="majorHAnsi" w:cstheme="minorHAnsi"/>
          <w:sz w:val="22"/>
          <w:szCs w:val="22"/>
        </w:rPr>
      </w:pPr>
      <w:r w:rsidRPr="004F400E">
        <w:rPr>
          <w:rFonts w:asciiTheme="majorHAnsi" w:hAnsiTheme="majorHAnsi" w:cstheme="minorHAnsi"/>
          <w:b/>
          <w:sz w:val="22"/>
          <w:szCs w:val="22"/>
        </w:rPr>
        <w:t>Warunkiem rozpoczęcia realizacji projektu objętego grantem jest podpisana Umowa o powierzenie grantu</w:t>
      </w:r>
      <w:r w:rsidRPr="004F400E">
        <w:rPr>
          <w:rFonts w:asciiTheme="majorHAnsi" w:hAnsiTheme="majorHAnsi" w:cstheme="minorHAnsi"/>
          <w:sz w:val="22"/>
          <w:szCs w:val="22"/>
        </w:rPr>
        <w:t>. Wydatki poniesione przed podpisaniem umowy o powierzenie grantu nie mogą zostać uznane za kwalifikowalne.</w:t>
      </w:r>
    </w:p>
    <w:p w:rsidR="0077711D" w:rsidRPr="004F400E" w:rsidRDefault="0077711D" w:rsidP="0077711D">
      <w:pPr>
        <w:spacing w:after="0" w:line="240" w:lineRule="auto"/>
        <w:jc w:val="both"/>
        <w:rPr>
          <w:rFonts w:asciiTheme="majorHAnsi" w:hAnsiTheme="majorHAnsi" w:cstheme="minorHAnsi"/>
          <w:sz w:val="22"/>
          <w:szCs w:val="22"/>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6" w:name="_Toc527628611"/>
      <w:r w:rsidRPr="004F400E">
        <w:rPr>
          <w:rFonts w:asciiTheme="majorHAnsi" w:eastAsia="Times New Roman" w:hAnsiTheme="majorHAnsi" w:cstheme="minorHAnsi"/>
          <w:b/>
          <w:bCs/>
          <w:caps w:val="0"/>
          <w:spacing w:val="0"/>
          <w:kern w:val="32"/>
          <w:sz w:val="24"/>
          <w:szCs w:val="24"/>
        </w:rPr>
        <w:t>Wymagania finansowe</w:t>
      </w:r>
      <w:bookmarkEnd w:id="36"/>
    </w:p>
    <w:p w:rsidR="0077711D" w:rsidRPr="004F400E" w:rsidRDefault="0077711D" w:rsidP="0077711D">
      <w:pPr>
        <w:spacing w:after="0" w:line="240" w:lineRule="auto"/>
        <w:jc w:val="both"/>
        <w:rPr>
          <w:rFonts w:asciiTheme="majorHAnsi" w:hAnsiTheme="majorHAnsi" w:cstheme="minorHAnsi"/>
          <w:color w:val="FF0000"/>
        </w:rPr>
      </w:pPr>
    </w:p>
    <w:p w:rsidR="0077711D" w:rsidRPr="004F400E" w:rsidRDefault="0077711D" w:rsidP="007E6337">
      <w:pPr>
        <w:pStyle w:val="Nagwek1"/>
        <w:keepLines w:val="0"/>
        <w:numPr>
          <w:ilvl w:val="2"/>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7" w:name="_Toc527628612"/>
      <w:r w:rsidRPr="004F400E">
        <w:rPr>
          <w:rFonts w:asciiTheme="majorHAnsi" w:eastAsia="Times New Roman" w:hAnsiTheme="majorHAnsi" w:cstheme="minorHAnsi"/>
          <w:b/>
          <w:bCs/>
          <w:caps w:val="0"/>
          <w:spacing w:val="0"/>
          <w:kern w:val="32"/>
          <w:sz w:val="24"/>
          <w:szCs w:val="24"/>
        </w:rPr>
        <w:t>Limity i ograniczenia</w:t>
      </w:r>
      <w:bookmarkEnd w:id="37"/>
    </w:p>
    <w:p w:rsidR="0077711D" w:rsidRPr="004F400E" w:rsidRDefault="0077711D" w:rsidP="007E6337">
      <w:pPr>
        <w:numPr>
          <w:ilvl w:val="0"/>
          <w:numId w:val="20"/>
        </w:numPr>
        <w:spacing w:after="0" w:line="240" w:lineRule="auto"/>
        <w:ind w:hanging="357"/>
        <w:jc w:val="both"/>
        <w:rPr>
          <w:rFonts w:asciiTheme="majorHAnsi" w:hAnsiTheme="majorHAnsi" w:cstheme="minorHAnsi"/>
          <w:b/>
          <w:sz w:val="22"/>
          <w:szCs w:val="22"/>
        </w:rPr>
      </w:pPr>
      <w:r w:rsidRPr="004F400E">
        <w:rPr>
          <w:rFonts w:asciiTheme="majorHAnsi" w:hAnsiTheme="majorHAnsi" w:cstheme="minorHAnsi"/>
          <w:b/>
          <w:sz w:val="22"/>
          <w:szCs w:val="22"/>
        </w:rPr>
        <w:t>Limity kwotowe: maksymalna wartość grantu w ramach projektu objętego grantem – wynosi 50 000,00 zł;</w:t>
      </w:r>
    </w:p>
    <w:p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t>Wartość grantu rozumiana jest jako kwota dofinansowania ze środków EFS.</w:t>
      </w:r>
    </w:p>
    <w:p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lastRenderedPageBreak/>
        <w:t xml:space="preserve">Maksymalny poziom dofinansowania całkowitych wydatków kwalifikowanych wynosi </w:t>
      </w:r>
      <w:r w:rsidRPr="004F400E">
        <w:rPr>
          <w:rFonts w:asciiTheme="majorHAnsi" w:hAnsiTheme="majorHAnsi" w:cstheme="minorHAnsi"/>
          <w:b/>
          <w:sz w:val="22"/>
          <w:szCs w:val="22"/>
        </w:rPr>
        <w:t>95 %.</w:t>
      </w:r>
    </w:p>
    <w:p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t>Wkład własny może być wniesiony w formie pieniężnej lub niepieniężnej. Szczegółowe warunki dotyczące wnoszenia wkładu własnego określają Wytyczne Ministra Rozwoju w zakresie kwalifikowalności wydatków w ramach Europejskiego Funduszu Rozwoju Regionalnego, Europejskiego Funduszu Społecznego oraz Funduszu Spójności na lata 2014-2020.</w:t>
      </w:r>
    </w:p>
    <w:p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t>Kwota grantu i wkładu własnego zostanie określona w umowie o powierzeniu grantu.</w:t>
      </w:r>
    </w:p>
    <w:p w:rsidR="0077711D" w:rsidRPr="004F400E" w:rsidRDefault="0077711D" w:rsidP="007E6337">
      <w:pPr>
        <w:numPr>
          <w:ilvl w:val="0"/>
          <w:numId w:val="20"/>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Grantobiorca projektu objętego grantem nie może być podmiotem wykluczonym z możliwości otrzymania dofinansowania. W przypadku projektów grantowych ze środków EFS, realizowanych w formule RLKS Grantobiorca nie jest jednocześnie uczestnikiem projektu.</w:t>
      </w:r>
    </w:p>
    <w:p w:rsidR="0077711D" w:rsidRPr="004F400E" w:rsidRDefault="0077711D" w:rsidP="007E6337">
      <w:pPr>
        <w:numPr>
          <w:ilvl w:val="0"/>
          <w:numId w:val="20"/>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Grantobiorca sporządza budżet projektu zgodnie ze wskazaniami we wniosku o powierzenie grantu, zasadami udzielenia wsparcia na projekty objęte grantami oraz wymogami wynikającymi z Wytycznych Ministra Rozwoju w zakresie kwalifikowalności wydatków w ramach Europejskiego Funduszu Rozwoju Regionalnego, Europejskiego Funduszu Społecznego oraz Funduszu Spójności na lata 2014-2020 z </w:t>
      </w:r>
      <w:r w:rsidRPr="004F400E">
        <w:rPr>
          <w:rFonts w:asciiTheme="majorHAnsi" w:hAnsiTheme="majorHAnsi" w:cstheme="minorHAnsi"/>
          <w:b/>
          <w:sz w:val="22"/>
          <w:szCs w:val="22"/>
        </w:rPr>
        <w:t>wyłączeniem zapisów dotyczących kosztów pośrednich oraz zakupu środków trwałych i cross-finansingu, które zostały wyłączone przez LGD z projektów objętych grantami.</w:t>
      </w:r>
      <w:r w:rsidRPr="004F400E">
        <w:rPr>
          <w:rFonts w:asciiTheme="majorHAnsi" w:hAnsiTheme="majorHAnsi" w:cstheme="minorHAnsi"/>
          <w:sz w:val="22"/>
          <w:szCs w:val="22"/>
        </w:rPr>
        <w:t xml:space="preserve"> </w:t>
      </w:r>
    </w:p>
    <w:p w:rsidR="0077711D" w:rsidRPr="004F400E" w:rsidRDefault="0077711D" w:rsidP="0077711D">
      <w:pPr>
        <w:spacing w:after="0" w:line="240" w:lineRule="auto"/>
        <w:ind w:left="2"/>
        <w:rPr>
          <w:rFonts w:asciiTheme="majorHAnsi" w:hAnsiTheme="majorHAnsi" w:cstheme="minorHAnsi"/>
        </w:rPr>
      </w:pPr>
    </w:p>
    <w:p w:rsidR="0077711D" w:rsidRPr="004F400E" w:rsidRDefault="0077711D" w:rsidP="007E6337">
      <w:pPr>
        <w:pStyle w:val="Nagwek1"/>
        <w:keepLines w:val="0"/>
        <w:numPr>
          <w:ilvl w:val="2"/>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2"/>
        </w:rPr>
      </w:pPr>
      <w:bookmarkStart w:id="38" w:name="_Toc527628613"/>
      <w:r w:rsidRPr="004F400E">
        <w:rPr>
          <w:rFonts w:asciiTheme="majorHAnsi" w:eastAsia="Times New Roman" w:hAnsiTheme="majorHAnsi" w:cstheme="minorHAnsi"/>
          <w:b/>
          <w:bCs/>
          <w:caps w:val="0"/>
          <w:spacing w:val="0"/>
          <w:kern w:val="32"/>
          <w:sz w:val="24"/>
          <w:szCs w:val="22"/>
        </w:rPr>
        <w:t>Podstawowe zasady konstruowania budżetu projektu</w:t>
      </w:r>
      <w:bookmarkEnd w:id="38"/>
    </w:p>
    <w:p w:rsidR="0077711D" w:rsidRPr="004F400E" w:rsidRDefault="0077711D" w:rsidP="007E6337">
      <w:pPr>
        <w:numPr>
          <w:ilvl w:val="0"/>
          <w:numId w:val="21"/>
        </w:numPr>
        <w:spacing w:after="0" w:line="240" w:lineRule="auto"/>
        <w:jc w:val="both"/>
        <w:rPr>
          <w:rFonts w:asciiTheme="majorHAnsi" w:hAnsiTheme="majorHAnsi" w:cstheme="minorHAnsi"/>
          <w:sz w:val="22"/>
          <w:szCs w:val="22"/>
        </w:rPr>
      </w:pPr>
      <w:bookmarkStart w:id="39" w:name="page26"/>
      <w:bookmarkEnd w:id="39"/>
      <w:r w:rsidRPr="004F400E">
        <w:rPr>
          <w:rFonts w:asciiTheme="majorHAnsi" w:hAnsiTheme="majorHAnsi" w:cstheme="minorHAnsi"/>
          <w:sz w:val="22"/>
          <w:szCs w:val="22"/>
        </w:rPr>
        <w:t>Przy planowaniu wydatków Grantobiorca powinien kierować się zasadą, aby ujęty w budżecie koszt był niezbędny do realizacji celów projektu i został dokonany w sposób przejrzysty, racjonalny i efektywny, z zachowaniem zasad uzyskiwania najlepszych efektów z danych nakładów.</w:t>
      </w:r>
    </w:p>
    <w:p w:rsidR="0077711D" w:rsidRPr="004F400E" w:rsidRDefault="0077711D" w:rsidP="007E6337">
      <w:pPr>
        <w:numPr>
          <w:ilvl w:val="0"/>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Grantobiorca przedstawia w budżecie planowane koszty projektu w podziale na:</w:t>
      </w:r>
    </w:p>
    <w:p w:rsidR="0077711D" w:rsidRPr="004F400E" w:rsidRDefault="0077711D" w:rsidP="007E6337">
      <w:pPr>
        <w:numPr>
          <w:ilvl w:val="0"/>
          <w:numId w:val="22"/>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Koszty bezpośrednie </w:t>
      </w:r>
      <w:r w:rsidRPr="004F400E">
        <w:rPr>
          <w:rFonts w:asciiTheme="majorHAnsi" w:hAnsiTheme="majorHAnsi" w:cstheme="minorHAnsi"/>
          <w:sz w:val="22"/>
          <w:szCs w:val="22"/>
        </w:rPr>
        <w:t>– koszty dotyczące realizacji poszczególnych zadań merytorycznych w projekcie.</w:t>
      </w:r>
    </w:p>
    <w:p w:rsidR="0077711D" w:rsidRPr="004F400E" w:rsidRDefault="0077711D" w:rsidP="007E6337">
      <w:pPr>
        <w:numPr>
          <w:ilvl w:val="0"/>
          <w:numId w:val="22"/>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Koszty administracyjne</w:t>
      </w:r>
      <w:r w:rsidRPr="004F400E">
        <w:rPr>
          <w:rFonts w:asciiTheme="majorHAnsi" w:hAnsiTheme="majorHAnsi" w:cstheme="minorHAnsi"/>
          <w:sz w:val="22"/>
          <w:szCs w:val="22"/>
        </w:rPr>
        <w:t xml:space="preserve"> – koszty związane z obsługą projektu objętego grantem i jego zarządzaniem przez grantobiorcę, do wysokości 20% grantu (niezależnie od źródła finansowania tych kosztów).</w:t>
      </w:r>
    </w:p>
    <w:p w:rsidR="0077711D" w:rsidRPr="004F400E" w:rsidRDefault="0077711D" w:rsidP="007E6337">
      <w:pPr>
        <w:numPr>
          <w:ilvl w:val="0"/>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 projekcie objętym grantem nie ma możliwości rozliczenia kosztów pośrednich (w rozumieniu </w:t>
      </w:r>
      <w:r w:rsidRPr="004F400E">
        <w:rPr>
          <w:rFonts w:asciiTheme="majorHAnsi" w:hAnsiTheme="majorHAnsi" w:cstheme="minorHAnsi"/>
          <w:i/>
          <w:sz w:val="22"/>
          <w:szCs w:val="22"/>
        </w:rPr>
        <w:t>Wytycznych w zakresie kwalifikowalności</w:t>
      </w:r>
      <w:r w:rsidRPr="004F400E">
        <w:rPr>
          <w:rFonts w:asciiTheme="majorHAnsi" w:hAnsiTheme="majorHAnsi" w:cstheme="minorHAnsi"/>
          <w:sz w:val="22"/>
          <w:szCs w:val="22"/>
        </w:rPr>
        <w:t>).</w:t>
      </w:r>
    </w:p>
    <w:p w:rsidR="0077711D" w:rsidRPr="004F400E" w:rsidRDefault="0077711D" w:rsidP="0077711D">
      <w:pPr>
        <w:spacing w:after="0" w:line="240" w:lineRule="auto"/>
        <w:ind w:left="363"/>
        <w:jc w:val="both"/>
        <w:rPr>
          <w:rFonts w:asciiTheme="majorHAnsi" w:hAnsiTheme="majorHAnsi" w:cstheme="minorHAnsi"/>
          <w:sz w:val="22"/>
          <w:szCs w:val="22"/>
        </w:rPr>
      </w:pPr>
    </w:p>
    <w:p w:rsidR="0077711D" w:rsidRPr="004F400E" w:rsidRDefault="0077711D" w:rsidP="007E6337">
      <w:pPr>
        <w:numPr>
          <w:ilvl w:val="0"/>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Katalog stawek maksymalnych</w:t>
      </w:r>
    </w:p>
    <w:p w:rsidR="0077711D" w:rsidRPr="004F400E" w:rsidRDefault="0077711D" w:rsidP="007E6337">
      <w:pPr>
        <w:numPr>
          <w:ilvl w:val="1"/>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Przy konstruowaniu budżetu Grantobiorca winien zastosować stawki wskazane przez LGD w katalogu stawek maksymalnych stanowiącym załącznik do ogłoszenia. </w:t>
      </w:r>
    </w:p>
    <w:p w:rsidR="0077711D" w:rsidRPr="004F400E" w:rsidRDefault="0077711D" w:rsidP="007E6337">
      <w:pPr>
        <w:numPr>
          <w:ilvl w:val="1"/>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Stawki wyszczególnione w katalogu są stawkami maksymalnymi, jednak nie oznacza to automatycznego akceptowania przez LGD stawek założonych na maksymalnym poziomie (brane pod uwagę będą takie czynniki jak: specyfika projektu, stopień złożoności projektu, wielkość grupy docelowej, miejsce realizacji).</w:t>
      </w:r>
    </w:p>
    <w:p w:rsidR="0077711D" w:rsidRPr="004F400E" w:rsidRDefault="0077711D" w:rsidP="007E6337">
      <w:pPr>
        <w:numPr>
          <w:ilvl w:val="1"/>
          <w:numId w:val="21"/>
        </w:numPr>
        <w:shd w:val="clear" w:color="auto" w:fill="FFFFFF" w:themeFill="background1"/>
        <w:spacing w:after="0" w:line="240" w:lineRule="auto"/>
        <w:jc w:val="both"/>
        <w:rPr>
          <w:rFonts w:asciiTheme="majorHAnsi" w:hAnsiTheme="majorHAnsi" w:cstheme="minorHAnsi"/>
          <w:sz w:val="22"/>
          <w:szCs w:val="22"/>
          <w:u w:val="single"/>
        </w:rPr>
      </w:pPr>
      <w:r w:rsidRPr="004F400E">
        <w:rPr>
          <w:rFonts w:asciiTheme="majorHAnsi" w:hAnsiTheme="majorHAnsi" w:cstheme="minorHAnsi"/>
          <w:sz w:val="22"/>
          <w:szCs w:val="22"/>
        </w:rPr>
        <w:t xml:space="preserve">W  odniesieniu do dóbr lub usług, które nie występują w obrocie powszechnym, w sytuacji, gdy dany koszt nie został ujęty w katalogu stawek maksymalnych, Grantobiorca winien uzasadnić jego racjonalność </w:t>
      </w:r>
      <w:r w:rsidRPr="004F400E">
        <w:rPr>
          <w:rFonts w:asciiTheme="majorHAnsi" w:hAnsiTheme="majorHAnsi" w:cstheme="minorHAnsi"/>
          <w:sz w:val="22"/>
          <w:szCs w:val="22"/>
          <w:u w:val="single"/>
        </w:rPr>
        <w:t xml:space="preserve">załączając do wniosku o powierzenie grantu co najmniej 2 dokumenty uzasadniające przyjęty poziom cenowy. </w:t>
      </w:r>
    </w:p>
    <w:p w:rsidR="0077711D" w:rsidRPr="004F400E" w:rsidRDefault="0077711D" w:rsidP="000B7C2E">
      <w:pPr>
        <w:shd w:val="clear" w:color="auto" w:fill="FFFFFF" w:themeFill="background1"/>
        <w:spacing w:after="0" w:line="240" w:lineRule="auto"/>
        <w:ind w:left="1083"/>
        <w:jc w:val="both"/>
        <w:rPr>
          <w:rFonts w:asciiTheme="majorHAnsi" w:hAnsiTheme="majorHAnsi" w:cstheme="minorHAnsi"/>
          <w:sz w:val="22"/>
          <w:szCs w:val="22"/>
        </w:rPr>
      </w:pPr>
      <w:r w:rsidRPr="004F400E">
        <w:rPr>
          <w:rFonts w:asciiTheme="majorHAnsi" w:hAnsiTheme="majorHAnsi" w:cstheme="minorHAnsi"/>
          <w:sz w:val="22"/>
          <w:szCs w:val="22"/>
        </w:rPr>
        <w:t>Brak dokumentów uzasadniających poziom cen skutkuje uznaniem danego kosztu za niekwalifikowalny.</w:t>
      </w:r>
    </w:p>
    <w:p w:rsidR="001D1723" w:rsidRPr="004F400E" w:rsidRDefault="001D1723" w:rsidP="001D1723">
      <w:pPr>
        <w:pStyle w:val="Nagwek1"/>
        <w:keepLines w:val="0"/>
        <w:numPr>
          <w:ilvl w:val="2"/>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2"/>
        </w:rPr>
      </w:pPr>
      <w:r w:rsidRPr="004F400E">
        <w:rPr>
          <w:rFonts w:asciiTheme="majorHAnsi" w:eastAsia="Times New Roman" w:hAnsiTheme="majorHAnsi" w:cstheme="minorHAnsi"/>
          <w:b/>
          <w:bCs/>
          <w:caps w:val="0"/>
          <w:spacing w:val="0"/>
          <w:kern w:val="32"/>
          <w:sz w:val="24"/>
          <w:szCs w:val="22"/>
        </w:rPr>
        <w:t>Koszty administracyjne</w:t>
      </w:r>
    </w:p>
    <w:p w:rsidR="0077711D" w:rsidRPr="004F400E" w:rsidRDefault="0077711D" w:rsidP="0077711D">
      <w:pPr>
        <w:spacing w:after="0" w:line="240" w:lineRule="auto"/>
        <w:ind w:left="1083"/>
        <w:jc w:val="both"/>
        <w:rPr>
          <w:rFonts w:asciiTheme="majorHAnsi" w:hAnsiTheme="majorHAnsi" w:cstheme="minorHAnsi"/>
          <w:sz w:val="22"/>
          <w:szCs w:val="22"/>
        </w:rPr>
      </w:pPr>
    </w:p>
    <w:p w:rsidR="001D1723" w:rsidRPr="004F400E" w:rsidRDefault="001D1723" w:rsidP="001D1723">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Koszty administracyjne powinny zostać ujęte w budżecie projektu objętego grantem w jedne pozycji pod nazwą „koszty administracyjne”</w:t>
      </w:r>
    </w:p>
    <w:p w:rsidR="0077711D" w:rsidRPr="004F400E" w:rsidRDefault="0077711D" w:rsidP="001D1723">
      <w:pPr>
        <w:spacing w:after="0" w:line="240" w:lineRule="auto"/>
        <w:ind w:left="363"/>
        <w:jc w:val="both"/>
        <w:rPr>
          <w:rFonts w:asciiTheme="majorHAnsi" w:hAnsiTheme="majorHAnsi" w:cstheme="minorHAnsi"/>
          <w:sz w:val="22"/>
          <w:szCs w:val="22"/>
        </w:rPr>
      </w:pPr>
      <w:r w:rsidRPr="004F400E">
        <w:rPr>
          <w:rFonts w:asciiTheme="majorHAnsi" w:hAnsiTheme="majorHAnsi" w:cstheme="minorHAnsi"/>
          <w:b/>
          <w:sz w:val="22"/>
          <w:szCs w:val="22"/>
        </w:rPr>
        <w:t xml:space="preserve">Koszty administracyjne </w:t>
      </w:r>
      <w:r w:rsidRPr="004F400E">
        <w:rPr>
          <w:rFonts w:asciiTheme="majorHAnsi" w:hAnsiTheme="majorHAnsi" w:cstheme="minorHAnsi"/>
          <w:sz w:val="22"/>
          <w:szCs w:val="22"/>
        </w:rPr>
        <w:t>stanowią w szczególności:</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koordynatora lub kierownika projektu oraz innego personelu bezpośrednio zaangażowanego w zarządzanie, rozliczanie, monitorowanie projektu lub prowadzenie innych działań administracyjnych w projekcie, w tym w szczególności koszty wynagrodzenia tych osób, ich delegacji służbowych i szkoleń oraz koszty związane z wdrażaniem polityki równych szans przez te osoby,</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zarządu (koszty wynagrodzenia osób uprawnionych do reprezentowania jednostki, których zakresy czynności nie są przypisane wyłącznie do projektu, np. kierownik jednostki),</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personelu obsługowego (obsługa kadrowa, finansowa, administracyjna, sekretariat, kancelaria, obsługa prawna, w tym ta dotycząca zamówień) na potrzeby funkcjonowania jednostki,</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lastRenderedPageBreak/>
        <w:t>koszty obsługi księgowej (koszty wynagrodzenia osób księgujących wydatki w projekcie, w tym koszty zlecenia prowadzenia obsługi księgowej projektu biuru rachunkowemu),</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utrzymania powierzchni biurowych (czynsz, najem, opłaty administracyjne) związanych z obsługą administracyjną projektu,</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działania informacyjno-promocyjne projektu (np. zakup materiałów promocyjnych i informacyjnych, zakup ogłoszeń prasowych, utworzenie i prowadzenie strony internetowej o projekcie, oznakowanie projektu, plakaty, ulotki, itp.),</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amortyzacja, najem lub zakup aktywów (środków trwałych i wartości niematerialnych i prawnych) używanych na potrzeby osób, o których mowa w lit. a - d,</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opłaty za energię elektryczną, cieplną, gazową i wodę, opłaty przesyłowe, opłaty za odprowadzanie ścieków w zakresie związanym z obsługą administracyjną projektu,</w:t>
      </w:r>
    </w:p>
    <w:p w:rsidR="0077711D" w:rsidRPr="004F400E" w:rsidRDefault="0077711D" w:rsidP="007E6337">
      <w:pPr>
        <w:numPr>
          <w:ilvl w:val="0"/>
          <w:numId w:val="19"/>
        </w:numPr>
        <w:tabs>
          <w:tab w:val="left" w:pos="283"/>
        </w:tabs>
        <w:spacing w:after="0" w:line="240" w:lineRule="auto"/>
        <w:ind w:left="565" w:hanging="283"/>
        <w:jc w:val="both"/>
        <w:rPr>
          <w:rFonts w:asciiTheme="majorHAnsi" w:hAnsiTheme="majorHAnsi" w:cstheme="minorHAnsi"/>
          <w:sz w:val="22"/>
          <w:szCs w:val="22"/>
        </w:rPr>
      </w:pPr>
      <w:r w:rsidRPr="004F400E">
        <w:rPr>
          <w:rFonts w:asciiTheme="majorHAnsi" w:hAnsiTheme="majorHAnsi" w:cstheme="minorHAnsi"/>
          <w:sz w:val="22"/>
          <w:szCs w:val="22"/>
        </w:rPr>
        <w:t>koszty usług pocztowych, telefonicznych, internetowych, kurierskich związanych z obsługą administracyjną projektu,</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usług powielania dokumentów związanych z obsługą administracyjną projektu,</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materiałów biurowych i artykułów piśmienniczych związanych z obsługą administracyjną projektu,</w:t>
      </w:r>
    </w:p>
    <w:p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sprzątania pomieszczeń związanych z obsługą administracyjną projektu, w tym środki do utrzymania ich czystości oraz dezynsekcję, dezynfekcję, deratyzację tych pomieszczeń</w:t>
      </w:r>
      <w:r w:rsidR="00FB0BDE" w:rsidRPr="004F400E">
        <w:rPr>
          <w:rFonts w:asciiTheme="majorHAnsi" w:hAnsiTheme="majorHAnsi" w:cstheme="minorHAnsi"/>
          <w:sz w:val="22"/>
          <w:szCs w:val="22"/>
        </w:rPr>
        <w:t>.</w:t>
      </w:r>
    </w:p>
    <w:p w:rsidR="003E785A" w:rsidRPr="004F400E" w:rsidRDefault="0077711D" w:rsidP="001D1723">
      <w:pPr>
        <w:tabs>
          <w:tab w:val="left" w:pos="283"/>
        </w:tabs>
        <w:spacing w:after="0" w:line="240" w:lineRule="auto"/>
        <w:ind w:left="360"/>
        <w:jc w:val="both"/>
        <w:rPr>
          <w:rFonts w:asciiTheme="majorHAnsi" w:hAnsiTheme="majorHAnsi" w:cstheme="minorHAnsi"/>
          <w:sz w:val="22"/>
          <w:szCs w:val="22"/>
        </w:rPr>
      </w:pPr>
      <w:r w:rsidRPr="004F400E">
        <w:rPr>
          <w:rFonts w:asciiTheme="majorHAnsi" w:hAnsiTheme="majorHAnsi" w:cstheme="minorHAnsi"/>
          <w:b/>
          <w:sz w:val="22"/>
          <w:szCs w:val="22"/>
        </w:rPr>
        <w:t>Zakup środków trwałych oraz cross-financing</w:t>
      </w:r>
      <w:r w:rsidRPr="004F400E">
        <w:rPr>
          <w:rFonts w:asciiTheme="majorHAnsi" w:hAnsiTheme="majorHAnsi" w:cstheme="minorHAnsi"/>
          <w:sz w:val="22"/>
          <w:szCs w:val="22"/>
        </w:rPr>
        <w:t xml:space="preserve"> –</w:t>
      </w:r>
      <w:r w:rsidR="001D1723" w:rsidRPr="004F400E">
        <w:rPr>
          <w:rFonts w:asciiTheme="majorHAnsi" w:hAnsiTheme="majorHAnsi" w:cstheme="minorHAnsi"/>
          <w:sz w:val="22"/>
          <w:szCs w:val="22"/>
        </w:rPr>
        <w:t>w ramach projektów objętych grantami nie przewiduje się finansowania zakupu środków trwałych (o wartości jednostkowej równej i wyższej niż 10 000 zł netto) i cross-financingu (dot. zarówno kosztów bezpośrednich jak i kosztów administracyjnych).</w:t>
      </w:r>
    </w:p>
    <w:p w:rsidR="003E785A" w:rsidRPr="004F400E" w:rsidRDefault="003E785A" w:rsidP="001D1723">
      <w:pPr>
        <w:tabs>
          <w:tab w:val="left" w:pos="283"/>
        </w:tabs>
        <w:spacing w:after="0" w:line="240" w:lineRule="auto"/>
        <w:ind w:left="360"/>
        <w:jc w:val="both"/>
        <w:rPr>
          <w:rFonts w:asciiTheme="majorHAnsi" w:hAnsiTheme="majorHAnsi" w:cstheme="minorHAnsi"/>
          <w:sz w:val="22"/>
          <w:szCs w:val="22"/>
        </w:rPr>
      </w:pPr>
      <w:r w:rsidRPr="004F400E">
        <w:rPr>
          <w:rFonts w:asciiTheme="majorHAnsi" w:hAnsiTheme="majorHAnsi" w:cstheme="minorHAnsi"/>
          <w:b/>
          <w:sz w:val="22"/>
          <w:szCs w:val="22"/>
        </w:rPr>
        <w:t>Koszty racjonalnych usprawnień:</w:t>
      </w:r>
    </w:p>
    <w:p w:rsidR="003E785A" w:rsidRPr="004F400E" w:rsidRDefault="003E785A" w:rsidP="003E785A">
      <w:pPr>
        <w:spacing w:after="0" w:line="240" w:lineRule="auto"/>
        <w:ind w:left="120" w:right="120"/>
        <w:jc w:val="both"/>
        <w:rPr>
          <w:rFonts w:asciiTheme="majorHAnsi" w:hAnsiTheme="majorHAnsi" w:cstheme="minorHAnsi"/>
          <w:sz w:val="22"/>
          <w:szCs w:val="22"/>
        </w:rPr>
      </w:pPr>
      <w:bookmarkStart w:id="40" w:name="page27"/>
      <w:bookmarkEnd w:id="40"/>
      <w:r w:rsidRPr="004F400E">
        <w:rPr>
          <w:rFonts w:asciiTheme="majorHAnsi" w:hAnsiTheme="majorHAnsi" w:cstheme="minorHAnsi"/>
          <w:sz w:val="22"/>
          <w:szCs w:val="22"/>
        </w:rPr>
        <w:t xml:space="preserve">Zgodnie z </w:t>
      </w:r>
      <w:r w:rsidRPr="004F400E">
        <w:rPr>
          <w:rFonts w:asciiTheme="majorHAnsi" w:hAnsiTheme="majorHAnsi" w:cstheme="minorHAnsi"/>
          <w:i/>
          <w:sz w:val="22"/>
          <w:szCs w:val="22"/>
        </w:rPr>
        <w:t>Wytycznymi w zakresie realizacji zasady równości szans i niedyskryminacji, w tym dostępności dla</w:t>
      </w:r>
      <w:r w:rsidRPr="004F400E">
        <w:rPr>
          <w:rFonts w:asciiTheme="majorHAnsi" w:hAnsiTheme="majorHAnsi" w:cstheme="minorHAnsi"/>
          <w:sz w:val="22"/>
          <w:szCs w:val="22"/>
        </w:rPr>
        <w:t xml:space="preserve"> </w:t>
      </w:r>
      <w:r w:rsidRPr="004F400E">
        <w:rPr>
          <w:rFonts w:asciiTheme="majorHAnsi" w:hAnsiTheme="majorHAnsi" w:cstheme="minorHAnsi"/>
          <w:i/>
          <w:sz w:val="22"/>
          <w:szCs w:val="22"/>
        </w:rPr>
        <w:t xml:space="preserve">osób z niepełnosprawnościami oraz zasady równości szans kobiet i mężczyzn w ramach funduszy unijnych na lata 2014-2020 </w:t>
      </w:r>
      <w:r w:rsidRPr="004F400E">
        <w:rPr>
          <w:rFonts w:asciiTheme="majorHAnsi" w:hAnsiTheme="majorHAnsi" w:cstheme="minorHAnsi"/>
          <w:sz w:val="22"/>
          <w:szCs w:val="22"/>
        </w:rPr>
        <w:t>mechanizm racjonalnych usprawnień to konieczne i odpowiednie zmiany oraz dostosowania,</w:t>
      </w:r>
      <w:r w:rsidRPr="004F400E">
        <w:rPr>
          <w:rFonts w:asciiTheme="majorHAnsi" w:hAnsiTheme="majorHAnsi" w:cstheme="minorHAnsi"/>
          <w:i/>
          <w:sz w:val="22"/>
          <w:szCs w:val="22"/>
        </w:rPr>
        <w:t xml:space="preserve"> </w:t>
      </w:r>
      <w:r w:rsidRPr="004F400E">
        <w:rPr>
          <w:rFonts w:asciiTheme="majorHAnsi" w:hAnsiTheme="majorHAnsi" w:cstheme="minorHAnsi"/>
          <w:sz w:val="22"/>
          <w:szCs w:val="22"/>
        </w:rPr>
        <w:t>nienakładające nieproporcjonalnego lub nadmiernego obciążenia, rozpatrywane osobno dla każdego konkretnego przypadku, w celu zapewnienia osobom z niepełnosprawnościami możliwości korzystania z wszelkich praw człowieka i podstawowych wolności oraz ich wykonywania na zasadzie równości z innymi osobami.</w:t>
      </w:r>
    </w:p>
    <w:p w:rsidR="003E785A" w:rsidRPr="004F400E" w:rsidRDefault="003E785A" w:rsidP="003E785A">
      <w:pPr>
        <w:spacing w:after="0" w:line="240" w:lineRule="auto"/>
        <w:ind w:left="120" w:right="120"/>
        <w:jc w:val="both"/>
        <w:rPr>
          <w:rFonts w:asciiTheme="majorHAnsi" w:hAnsiTheme="majorHAnsi" w:cstheme="minorHAnsi"/>
          <w:sz w:val="22"/>
          <w:szCs w:val="22"/>
        </w:rPr>
      </w:pPr>
      <w:r w:rsidRPr="004F400E">
        <w:rPr>
          <w:rFonts w:asciiTheme="majorHAnsi" w:hAnsiTheme="majorHAnsi" w:cstheme="minorHAnsi"/>
          <w:sz w:val="22"/>
          <w:szCs w:val="22"/>
        </w:rPr>
        <w:t>Łączny koszt racjonalnych usprawnień na jednego uczestnika w projekcie nie może przekroczyć 12 tys. zł. Koszty racjonalnych usprawnień są przykładowym katalogiem kosztów możliwych do poniesienia w ramach projektu obejmujących:</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specjalistycznego transportu na miejsce realizacji wsparcia;</w:t>
      </w:r>
    </w:p>
    <w:p w:rsidR="003E785A" w:rsidRPr="004F400E" w:rsidRDefault="003E785A" w:rsidP="003E785A">
      <w:pPr>
        <w:numPr>
          <w:ilvl w:val="0"/>
          <w:numId w:val="59"/>
        </w:numPr>
        <w:tabs>
          <w:tab w:val="left" w:pos="567"/>
        </w:tabs>
        <w:spacing w:after="0" w:line="240" w:lineRule="auto"/>
        <w:ind w:left="567" w:right="120" w:hanging="425"/>
        <w:jc w:val="both"/>
        <w:rPr>
          <w:rFonts w:asciiTheme="majorHAnsi" w:hAnsiTheme="majorHAnsi" w:cstheme="minorHAnsi"/>
          <w:sz w:val="22"/>
          <w:szCs w:val="22"/>
        </w:rPr>
      </w:pPr>
      <w:r w:rsidRPr="004F400E">
        <w:rPr>
          <w:rFonts w:asciiTheme="majorHAnsi" w:hAnsiTheme="majorHAnsi" w:cstheme="minorHAnsi"/>
          <w:sz w:val="22"/>
          <w:szCs w:val="22"/>
        </w:rPr>
        <w:t>koszt dostosowania architektonicznego budynków niedostępnych (np. zmiana miejsca realizacji projektu; budowa tymczasowych podjazdów; montaż platform, wind, podnośników; właściwe oznakowanie budynków poprzez wprowadzanie elementów kontrastowych i wypukłych celem właściwego oznakowania dla osób niewidomych i słabowidzących itp.);</w:t>
      </w:r>
    </w:p>
    <w:p w:rsidR="003E785A" w:rsidRPr="004F400E" w:rsidRDefault="003E785A" w:rsidP="003E785A">
      <w:pPr>
        <w:numPr>
          <w:ilvl w:val="0"/>
          <w:numId w:val="59"/>
        </w:numPr>
        <w:tabs>
          <w:tab w:val="left" w:pos="567"/>
        </w:tabs>
        <w:spacing w:after="0" w:line="240" w:lineRule="auto"/>
        <w:ind w:left="567" w:right="120" w:hanging="425"/>
        <w:jc w:val="both"/>
        <w:rPr>
          <w:rFonts w:asciiTheme="majorHAnsi" w:hAnsiTheme="majorHAnsi" w:cstheme="minorHAnsi"/>
          <w:sz w:val="22"/>
          <w:szCs w:val="22"/>
        </w:rPr>
      </w:pPr>
      <w:r w:rsidRPr="004F400E">
        <w:rPr>
          <w:rFonts w:asciiTheme="majorHAnsi" w:hAnsiTheme="majorHAnsi" w:cstheme="minorHAnsi"/>
          <w:sz w:val="22"/>
          <w:szCs w:val="22"/>
        </w:rPr>
        <w:t>koszt dostosowania infrastruktury komputerowej (np. wynajęcie lub zakup i instalacja programów powiększających, mówiących, kamer do kontaktu z osobą posługującą się językiem migowym, drukarek materiałów w alfabecie Braille’a);</w:t>
      </w:r>
    </w:p>
    <w:p w:rsidR="003E785A" w:rsidRPr="004F400E" w:rsidRDefault="003E785A" w:rsidP="003E785A">
      <w:pPr>
        <w:numPr>
          <w:ilvl w:val="0"/>
          <w:numId w:val="59"/>
        </w:numPr>
        <w:tabs>
          <w:tab w:val="left" w:pos="567"/>
        </w:tabs>
        <w:spacing w:after="0" w:line="240" w:lineRule="auto"/>
        <w:ind w:left="567" w:right="120" w:hanging="425"/>
        <w:jc w:val="both"/>
        <w:rPr>
          <w:rFonts w:asciiTheme="majorHAnsi" w:hAnsiTheme="majorHAnsi" w:cstheme="minorHAnsi"/>
          <w:sz w:val="22"/>
          <w:szCs w:val="22"/>
        </w:rPr>
      </w:pPr>
      <w:r w:rsidRPr="004F400E">
        <w:rPr>
          <w:rFonts w:asciiTheme="majorHAnsi" w:hAnsiTheme="majorHAnsi" w:cstheme="minorHAnsi"/>
          <w:sz w:val="22"/>
          <w:szCs w:val="22"/>
        </w:rPr>
        <w:t>koszt dostosowania akustycznego (wynajęcie lub zakup i montaż systemów wspomagających słyszenie, np. pętli indukcyjnych, systemów FM);</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asystenta tłumaczącego na język łatwy;</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asystenta osoby z niepełnosprawnością;</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tłumacza języka migowego lub tłumacza-przewodnika;</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przewodnika dla osoby mającej trudności w widzeniu;</w:t>
      </w:r>
      <w:bookmarkStart w:id="41" w:name="page29"/>
      <w:bookmarkEnd w:id="41"/>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alternatywnych form przygotowania materiałów projektowych (szkoleniowych, informacyjnych, np. wersje elektroniczne dokumentów, wersje w druku powiększonym, wersje pisane alfabetem Braille’a, wersje w języku łatwym, nagranie tłumaczenia na język migowy na nośniku elektronicznym, itp.);</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zmiany procedur;</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wydłużonego czasu wsparcia (wynikającego np. z konieczności wolniejszego tłumaczenia na język migowy, wolnego mówienia, odczytywania komunikatów z ust, stosowania języka łatwego itp.);</w:t>
      </w:r>
    </w:p>
    <w:p w:rsidR="003E785A" w:rsidRPr="004F400E" w:rsidRDefault="003E785A" w:rsidP="003E785A">
      <w:pPr>
        <w:numPr>
          <w:ilvl w:val="0"/>
          <w:numId w:val="59"/>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lastRenderedPageBreak/>
        <w:t>koszt dostosowania posiłków, uwzględniania specyficznych potrzeb żywieniowych wynikających z niepełnosprawności.</w:t>
      </w:r>
    </w:p>
    <w:p w:rsidR="003E785A" w:rsidRPr="004F400E" w:rsidRDefault="003E785A" w:rsidP="003E785A">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Szczegółowe informacje dotyczące zasad dostępności architektonicznej i cyfrowej dla osób z niepełnosprawnościami w ramach funduszy unijnych, które zostały zagwarantowane w opracowanych przez Ministerstwo Rozwoju Wytycznych w zakresie realizacji zasady równości szans i niedyskryminacji, w tym dostępności dla osób z niepełnosprawnościami oraz zasady równości szans kobiet i mężczyzn w ramach funduszy unijnych na lata 2014-2020 zgromadzone zostały na stronie internetowej </w:t>
      </w:r>
      <w:hyperlink r:id="rId17" w:history="1">
        <w:r w:rsidRPr="004F400E">
          <w:rPr>
            <w:rStyle w:val="Hipercze"/>
            <w:rFonts w:asciiTheme="majorHAnsi" w:eastAsia="SimSun" w:hAnsiTheme="majorHAnsi" w:cstheme="minorHAnsi"/>
            <w:sz w:val="22"/>
            <w:szCs w:val="22"/>
          </w:rPr>
          <w:t>www.power.gov.pl/dostepnosc</w:t>
        </w:r>
      </w:hyperlink>
    </w:p>
    <w:p w:rsidR="003E785A" w:rsidRPr="004F400E" w:rsidRDefault="003E785A" w:rsidP="003E785A">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Na ww. stronie znajdują się również dokumenty, poradniki oraz linki do stron internetowych, które służą pogłębieniu informacji na temat różnych aspektów dostępności.</w:t>
      </w:r>
    </w:p>
    <w:p w:rsidR="003E785A" w:rsidRPr="004F400E" w:rsidRDefault="003E785A" w:rsidP="003E785A">
      <w:pPr>
        <w:tabs>
          <w:tab w:val="left" w:pos="283"/>
        </w:tabs>
        <w:spacing w:after="0" w:line="240" w:lineRule="auto"/>
        <w:jc w:val="both"/>
        <w:rPr>
          <w:rFonts w:asciiTheme="majorHAnsi" w:hAnsiTheme="majorHAnsi" w:cstheme="minorHAnsi"/>
          <w:sz w:val="22"/>
          <w:szCs w:val="22"/>
        </w:rPr>
        <w:sectPr w:rsidR="003E785A" w:rsidRPr="004F400E" w:rsidSect="00B10907">
          <w:pgSz w:w="11900" w:h="16840"/>
          <w:pgMar w:top="1168" w:right="1100" w:bottom="714" w:left="1077" w:header="142" w:footer="428" w:gutter="0"/>
          <w:cols w:space="0" w:equalWidth="0">
            <w:col w:w="9723"/>
          </w:cols>
          <w:docGrid w:linePitch="360"/>
        </w:sect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2" w:name="_Toc527628614"/>
      <w:r w:rsidRPr="004F400E">
        <w:rPr>
          <w:rFonts w:asciiTheme="majorHAnsi" w:eastAsia="Times New Roman" w:hAnsiTheme="majorHAnsi" w:cstheme="minorHAnsi"/>
          <w:b/>
          <w:bCs/>
          <w:caps w:val="0"/>
          <w:spacing w:val="0"/>
          <w:kern w:val="32"/>
          <w:sz w:val="24"/>
          <w:szCs w:val="24"/>
        </w:rPr>
        <w:lastRenderedPageBreak/>
        <w:t>Wskaźniki rezultatu i produktu</w:t>
      </w:r>
      <w:bookmarkEnd w:id="42"/>
    </w:p>
    <w:p w:rsidR="0077711D" w:rsidRPr="004F400E" w:rsidRDefault="0077711D" w:rsidP="0077711D">
      <w:pPr>
        <w:spacing w:after="0" w:line="240" w:lineRule="auto"/>
        <w:rPr>
          <w:rFonts w:asciiTheme="majorHAnsi" w:hAnsiTheme="majorHAnsi" w:cstheme="minorHAnsi"/>
        </w:rPr>
      </w:pPr>
    </w:p>
    <w:p w:rsidR="0077711D" w:rsidRPr="004F400E" w:rsidRDefault="0077711D" w:rsidP="007E6337">
      <w:pPr>
        <w:numPr>
          <w:ilvl w:val="0"/>
          <w:numId w:val="23"/>
        </w:numPr>
        <w:spacing w:after="0" w:line="240" w:lineRule="auto"/>
        <w:rPr>
          <w:rFonts w:asciiTheme="majorHAnsi" w:hAnsiTheme="majorHAnsi" w:cstheme="minorHAnsi"/>
        </w:rPr>
      </w:pPr>
      <w:r w:rsidRPr="004F400E">
        <w:rPr>
          <w:rFonts w:asciiTheme="majorHAnsi" w:hAnsiTheme="majorHAnsi" w:cstheme="minorHAnsi"/>
        </w:rPr>
        <w:t xml:space="preserve">Wskaźniki </w:t>
      </w:r>
      <w:r w:rsidRPr="004F400E">
        <w:rPr>
          <w:rFonts w:asciiTheme="majorHAnsi" w:hAnsiTheme="majorHAnsi" w:cstheme="minorHAnsi"/>
          <w:b/>
        </w:rPr>
        <w:t>produktu</w:t>
      </w:r>
      <w:r w:rsidR="00DE2864" w:rsidRPr="004F400E">
        <w:rPr>
          <w:rFonts w:asciiTheme="majorHAnsi" w:hAnsiTheme="majorHAnsi" w:cstheme="minorHAnsi"/>
          <w:b/>
        </w:rPr>
        <w:t xml:space="preserve"> i rezultatu</w:t>
      </w:r>
      <w:r w:rsidRPr="004F400E">
        <w:rPr>
          <w:rFonts w:asciiTheme="majorHAnsi" w:hAnsiTheme="majorHAnsi" w:cstheme="minorHAnsi"/>
        </w:rPr>
        <w:t xml:space="preserve"> realizowane w ramach projektu objętego grantem:</w:t>
      </w:r>
    </w:p>
    <w:p w:rsidR="00C16577" w:rsidRPr="004F400E" w:rsidRDefault="00C16577" w:rsidP="00C16577">
      <w:pPr>
        <w:spacing w:after="0" w:line="240" w:lineRule="auto"/>
        <w:ind w:left="720"/>
        <w:rPr>
          <w:rFonts w:asciiTheme="majorHAnsi" w:hAnsiTheme="majorHAnsi" w:cstheme="minorHAnsi"/>
        </w:rPr>
      </w:pPr>
    </w:p>
    <w:tbl>
      <w:tblPr>
        <w:tblpPr w:leftFromText="141" w:rightFromText="141" w:vertAnchor="text" w:tblpXSpec="center" w:tblpY="1"/>
        <w:tblOverlap w:val="neve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8"/>
        <w:gridCol w:w="850"/>
        <w:gridCol w:w="3232"/>
        <w:gridCol w:w="29"/>
        <w:gridCol w:w="2693"/>
        <w:gridCol w:w="1417"/>
      </w:tblGrid>
      <w:tr w:rsidR="00C16577" w:rsidRPr="004F400E" w:rsidTr="00AD6721">
        <w:trPr>
          <w:trHeight w:val="567"/>
        </w:trPr>
        <w:tc>
          <w:tcPr>
            <w:tcW w:w="709" w:type="dxa"/>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NR</w:t>
            </w:r>
          </w:p>
        </w:tc>
        <w:tc>
          <w:tcPr>
            <w:tcW w:w="1418" w:type="dxa"/>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NAZWA WSKAŹNIKA</w:t>
            </w:r>
          </w:p>
        </w:tc>
        <w:tc>
          <w:tcPr>
            <w:tcW w:w="850" w:type="dxa"/>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JEDNOSTKA MIARY</w:t>
            </w:r>
          </w:p>
        </w:tc>
        <w:tc>
          <w:tcPr>
            <w:tcW w:w="3261" w:type="dxa"/>
            <w:gridSpan w:val="2"/>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DEFINICJA  WSKAŹNIKA</w:t>
            </w:r>
          </w:p>
        </w:tc>
        <w:tc>
          <w:tcPr>
            <w:tcW w:w="2693" w:type="dxa"/>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 xml:space="preserve">DOKUMENTY POTWIERDZAJĄCE REALIZACJĘ WSKAŹNIKÓW / SPOSÓB POMIARU WSKAŹNIKA </w:t>
            </w:r>
          </w:p>
        </w:tc>
        <w:tc>
          <w:tcPr>
            <w:tcW w:w="1417" w:type="dxa"/>
            <w:shd w:val="clear" w:color="auto" w:fill="DAE1D3" w:themeFill="accent1" w:themeFillTint="66"/>
          </w:tcPr>
          <w:p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WARTOŚĆ PLANOWANA DO OSIĄGNIĘCIA W RAMACH NABORU WNIOSKÓW</w:t>
            </w:r>
          </w:p>
        </w:tc>
      </w:tr>
      <w:tr w:rsidR="00C16577" w:rsidRPr="004F400E" w:rsidTr="00AD6721">
        <w:trPr>
          <w:trHeight w:val="567"/>
        </w:trPr>
        <w:tc>
          <w:tcPr>
            <w:tcW w:w="10348" w:type="dxa"/>
            <w:gridSpan w:val="7"/>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18"/>
                <w:szCs w:val="18"/>
              </w:rPr>
            </w:pPr>
            <w:r w:rsidRPr="004F400E">
              <w:rPr>
                <w:rFonts w:asciiTheme="majorHAnsi" w:hAnsiTheme="majorHAnsi" w:cstheme="minorHAnsi"/>
                <w:color w:val="000000"/>
                <w:sz w:val="18"/>
                <w:szCs w:val="18"/>
              </w:rPr>
              <w:t>WSKAŹNIKI PRODUKTU - SzOOP</w:t>
            </w:r>
          </w:p>
        </w:tc>
      </w:tr>
      <w:tr w:rsidR="00C16577" w:rsidRPr="004F400E" w:rsidTr="00AD6721">
        <w:trPr>
          <w:trHeight w:val="567"/>
        </w:trPr>
        <w:tc>
          <w:tcPr>
            <w:tcW w:w="709"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1</w:t>
            </w:r>
          </w:p>
        </w:tc>
        <w:tc>
          <w:tcPr>
            <w:tcW w:w="1418"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color w:val="000000"/>
                <w:sz w:val="18"/>
                <w:szCs w:val="18"/>
              </w:rPr>
              <w:t>liczba osób zagrożonych ubóstwem lub wykluczeniem społecznym objętych wsparciem w programie (RLKS)</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osoby</w:t>
            </w:r>
          </w:p>
        </w:tc>
        <w:tc>
          <w:tcPr>
            <w:tcW w:w="3232" w:type="dxa"/>
            <w:vAlign w:val="center"/>
          </w:tcPr>
          <w:p w:rsidR="001D1723" w:rsidRPr="004F400E" w:rsidRDefault="001D1723" w:rsidP="001D1723">
            <w:pPr>
              <w:pStyle w:val="TableParagraph"/>
              <w:ind w:left="107" w:right="96"/>
              <w:jc w:val="both"/>
              <w:rPr>
                <w:rFonts w:asciiTheme="majorHAnsi" w:hAnsiTheme="majorHAnsi"/>
                <w:sz w:val="18"/>
                <w:szCs w:val="18"/>
              </w:rPr>
            </w:pPr>
            <w:r w:rsidRPr="004F400E">
              <w:rPr>
                <w:rFonts w:asciiTheme="majorHAnsi" w:hAnsiTheme="majorHAnsi"/>
                <w:sz w:val="18"/>
                <w:szCs w:val="18"/>
              </w:rPr>
              <w:t>Wskaźnik obejmuje osoby zagrożone ubóstwem lub wykluczeniem</w:t>
            </w:r>
            <w:r w:rsidRPr="004F400E">
              <w:rPr>
                <w:rFonts w:asciiTheme="majorHAnsi" w:hAnsiTheme="majorHAnsi"/>
                <w:spacing w:val="-12"/>
                <w:sz w:val="18"/>
                <w:szCs w:val="18"/>
              </w:rPr>
              <w:t xml:space="preserve"> </w:t>
            </w:r>
            <w:r w:rsidRPr="004F400E">
              <w:rPr>
                <w:rFonts w:asciiTheme="majorHAnsi" w:hAnsiTheme="majorHAnsi"/>
                <w:sz w:val="18"/>
                <w:szCs w:val="18"/>
              </w:rPr>
              <w:t>społecznym</w:t>
            </w:r>
            <w:r w:rsidRPr="004F400E">
              <w:rPr>
                <w:rFonts w:asciiTheme="majorHAnsi" w:hAnsiTheme="majorHAnsi"/>
                <w:spacing w:val="-11"/>
                <w:sz w:val="18"/>
                <w:szCs w:val="18"/>
              </w:rPr>
              <w:t xml:space="preserve"> </w:t>
            </w:r>
            <w:r w:rsidRPr="004F400E">
              <w:rPr>
                <w:rFonts w:asciiTheme="majorHAnsi" w:hAnsiTheme="majorHAnsi"/>
                <w:sz w:val="18"/>
                <w:szCs w:val="18"/>
              </w:rPr>
              <w:t>(definicja</w:t>
            </w:r>
            <w:r w:rsidRPr="004F400E">
              <w:rPr>
                <w:rFonts w:asciiTheme="majorHAnsi" w:hAnsiTheme="majorHAnsi"/>
                <w:spacing w:val="-11"/>
                <w:sz w:val="18"/>
                <w:szCs w:val="18"/>
              </w:rPr>
              <w:t xml:space="preserve"> </w:t>
            </w:r>
            <w:r w:rsidRPr="004F400E">
              <w:rPr>
                <w:rFonts w:asciiTheme="majorHAnsi" w:hAnsiTheme="majorHAnsi"/>
                <w:sz w:val="18"/>
                <w:szCs w:val="18"/>
              </w:rPr>
              <w:t>zgodna</w:t>
            </w:r>
            <w:r w:rsidRPr="004F400E">
              <w:rPr>
                <w:rFonts w:asciiTheme="majorHAnsi" w:hAnsiTheme="majorHAnsi"/>
                <w:spacing w:val="-11"/>
                <w:sz w:val="18"/>
                <w:szCs w:val="18"/>
              </w:rPr>
              <w:t xml:space="preserve"> </w:t>
            </w:r>
            <w:r w:rsidRPr="004F400E">
              <w:rPr>
                <w:rFonts w:asciiTheme="majorHAnsi" w:hAnsiTheme="majorHAnsi"/>
                <w:sz w:val="18"/>
                <w:szCs w:val="18"/>
              </w:rPr>
              <w:t>z</w:t>
            </w:r>
            <w:r w:rsidRPr="004F400E">
              <w:rPr>
                <w:rFonts w:asciiTheme="majorHAnsi" w:hAnsiTheme="majorHAnsi"/>
                <w:spacing w:val="-12"/>
                <w:sz w:val="18"/>
                <w:szCs w:val="18"/>
              </w:rPr>
              <w:t xml:space="preserve"> </w:t>
            </w:r>
            <w:r w:rsidRPr="004F400E">
              <w:rPr>
                <w:rFonts w:asciiTheme="majorHAnsi" w:hAnsiTheme="majorHAnsi"/>
                <w:sz w:val="18"/>
                <w:szCs w:val="18"/>
              </w:rPr>
              <w:t>Wytycznymi</w:t>
            </w:r>
            <w:r w:rsidRPr="004F400E">
              <w:rPr>
                <w:rFonts w:asciiTheme="majorHAnsi" w:hAnsiTheme="majorHAnsi"/>
                <w:spacing w:val="-10"/>
                <w:sz w:val="18"/>
                <w:szCs w:val="18"/>
              </w:rPr>
              <w:t xml:space="preserve"> </w:t>
            </w:r>
            <w:r w:rsidRPr="004F400E">
              <w:rPr>
                <w:rFonts w:asciiTheme="majorHAnsi" w:hAnsiTheme="majorHAnsi"/>
                <w:sz w:val="18"/>
                <w:szCs w:val="18"/>
              </w:rPr>
              <w:t xml:space="preserve">w zakresie realizacji przedsięwzięć w obszarze włączenia </w:t>
            </w:r>
            <w:r w:rsidRPr="004F400E">
              <w:rPr>
                <w:rFonts w:asciiTheme="majorHAnsi" w:hAnsiTheme="majorHAnsi"/>
                <w:w w:val="95"/>
                <w:sz w:val="18"/>
                <w:szCs w:val="18"/>
              </w:rPr>
              <w:t xml:space="preserve">społecznego i zwalczania ubóstwa z wykorzystaniem środków </w:t>
            </w:r>
            <w:r w:rsidRPr="004F400E">
              <w:rPr>
                <w:rFonts w:asciiTheme="majorHAnsi" w:hAnsiTheme="majorHAnsi"/>
                <w:w w:val="90"/>
                <w:sz w:val="18"/>
                <w:szCs w:val="18"/>
              </w:rPr>
              <w:t xml:space="preserve">Europejskiego Funduszu Społecznego i Europejskiego Funduszu </w:t>
            </w:r>
            <w:r w:rsidRPr="004F400E">
              <w:rPr>
                <w:rFonts w:asciiTheme="majorHAnsi" w:hAnsiTheme="majorHAnsi"/>
                <w:sz w:val="18"/>
                <w:szCs w:val="18"/>
              </w:rPr>
              <w:t>Rozwoju</w:t>
            </w:r>
            <w:r w:rsidRPr="004F400E">
              <w:rPr>
                <w:rFonts w:asciiTheme="majorHAnsi" w:hAnsiTheme="majorHAnsi"/>
                <w:spacing w:val="-21"/>
                <w:sz w:val="18"/>
                <w:szCs w:val="18"/>
              </w:rPr>
              <w:t xml:space="preserve"> </w:t>
            </w:r>
            <w:r w:rsidRPr="004F400E">
              <w:rPr>
                <w:rFonts w:asciiTheme="majorHAnsi" w:hAnsiTheme="majorHAnsi"/>
                <w:sz w:val="18"/>
                <w:szCs w:val="18"/>
              </w:rPr>
              <w:t>Regionalnego</w:t>
            </w:r>
            <w:r w:rsidRPr="004F400E">
              <w:rPr>
                <w:rFonts w:asciiTheme="majorHAnsi" w:hAnsiTheme="majorHAnsi"/>
                <w:spacing w:val="-19"/>
                <w:sz w:val="18"/>
                <w:szCs w:val="18"/>
              </w:rPr>
              <w:t xml:space="preserve"> </w:t>
            </w:r>
            <w:r w:rsidRPr="004F400E">
              <w:rPr>
                <w:rFonts w:asciiTheme="majorHAnsi" w:hAnsiTheme="majorHAnsi"/>
                <w:sz w:val="18"/>
                <w:szCs w:val="18"/>
              </w:rPr>
              <w:t>na</w:t>
            </w:r>
            <w:r w:rsidRPr="004F400E">
              <w:rPr>
                <w:rFonts w:asciiTheme="majorHAnsi" w:hAnsiTheme="majorHAnsi"/>
                <w:spacing w:val="-20"/>
                <w:sz w:val="18"/>
                <w:szCs w:val="18"/>
              </w:rPr>
              <w:t xml:space="preserve"> </w:t>
            </w:r>
            <w:r w:rsidRPr="004F400E">
              <w:rPr>
                <w:rFonts w:asciiTheme="majorHAnsi" w:hAnsiTheme="majorHAnsi"/>
                <w:sz w:val="18"/>
                <w:szCs w:val="18"/>
              </w:rPr>
              <w:t>lata</w:t>
            </w:r>
            <w:r w:rsidRPr="004F400E">
              <w:rPr>
                <w:rFonts w:asciiTheme="majorHAnsi" w:hAnsiTheme="majorHAnsi"/>
                <w:spacing w:val="-20"/>
                <w:sz w:val="18"/>
                <w:szCs w:val="18"/>
              </w:rPr>
              <w:t xml:space="preserve"> </w:t>
            </w:r>
            <w:r w:rsidRPr="004F400E">
              <w:rPr>
                <w:rFonts w:asciiTheme="majorHAnsi" w:hAnsiTheme="majorHAnsi"/>
                <w:sz w:val="18"/>
                <w:szCs w:val="18"/>
              </w:rPr>
              <w:t>2014-2020).</w:t>
            </w:r>
          </w:p>
          <w:p w:rsidR="001D1723" w:rsidRPr="004F400E" w:rsidRDefault="001D1723" w:rsidP="001D1723">
            <w:pPr>
              <w:pStyle w:val="TableParagraph"/>
              <w:ind w:left="107" w:right="96"/>
              <w:jc w:val="both"/>
              <w:rPr>
                <w:rFonts w:asciiTheme="majorHAnsi" w:hAnsiTheme="majorHAnsi"/>
                <w:sz w:val="18"/>
                <w:szCs w:val="18"/>
              </w:rPr>
            </w:pPr>
            <w:r w:rsidRPr="004F400E">
              <w:rPr>
                <w:rFonts w:asciiTheme="majorHAnsi" w:hAnsiTheme="majorHAnsi"/>
                <w:w w:val="95"/>
                <w:sz w:val="18"/>
                <w:szCs w:val="18"/>
              </w:rPr>
              <w:t xml:space="preserve">Ocena spełnienia poszczególnych kryteriów następuje poprzez potwierdzenie/weryfikację statusu osoby zagrożonej ubóstwem </w:t>
            </w:r>
            <w:r w:rsidRPr="004F400E">
              <w:rPr>
                <w:rFonts w:asciiTheme="majorHAnsi" w:hAnsiTheme="majorHAnsi"/>
                <w:sz w:val="18"/>
                <w:szCs w:val="18"/>
              </w:rPr>
              <w:t>lub wykluczeniem społecznym:</w:t>
            </w:r>
          </w:p>
          <w:p w:rsidR="001D1723" w:rsidRPr="004F400E" w:rsidRDefault="001D1723" w:rsidP="001D1723">
            <w:pPr>
              <w:pStyle w:val="TableParagraph"/>
              <w:ind w:left="107" w:right="95"/>
              <w:jc w:val="both"/>
              <w:rPr>
                <w:rFonts w:asciiTheme="majorHAnsi" w:hAnsiTheme="majorHAnsi"/>
                <w:sz w:val="18"/>
                <w:szCs w:val="18"/>
              </w:rPr>
            </w:pPr>
            <w:r w:rsidRPr="004F400E">
              <w:rPr>
                <w:rFonts w:asciiTheme="majorHAnsi" w:hAnsiTheme="majorHAnsi"/>
                <w:w w:val="95"/>
                <w:sz w:val="18"/>
                <w:szCs w:val="18"/>
              </w:rPr>
              <w:t>- osoby</w:t>
            </w:r>
            <w:r w:rsidRPr="004F400E">
              <w:rPr>
                <w:rFonts w:asciiTheme="majorHAnsi" w:hAnsiTheme="majorHAnsi"/>
                <w:spacing w:val="-17"/>
                <w:w w:val="95"/>
                <w:sz w:val="18"/>
                <w:szCs w:val="18"/>
              </w:rPr>
              <w:t xml:space="preserve"> </w:t>
            </w:r>
            <w:r w:rsidRPr="004F400E">
              <w:rPr>
                <w:rFonts w:asciiTheme="majorHAnsi" w:hAnsiTheme="majorHAnsi"/>
                <w:w w:val="95"/>
                <w:sz w:val="18"/>
                <w:szCs w:val="18"/>
              </w:rPr>
              <w:t>lub</w:t>
            </w:r>
            <w:r w:rsidRPr="004F400E">
              <w:rPr>
                <w:rFonts w:asciiTheme="majorHAnsi" w:hAnsiTheme="majorHAnsi"/>
                <w:spacing w:val="-18"/>
                <w:w w:val="95"/>
                <w:sz w:val="18"/>
                <w:szCs w:val="18"/>
              </w:rPr>
              <w:t xml:space="preserve"> </w:t>
            </w:r>
            <w:r w:rsidRPr="004F400E">
              <w:rPr>
                <w:rFonts w:asciiTheme="majorHAnsi" w:hAnsiTheme="majorHAnsi"/>
                <w:w w:val="95"/>
                <w:sz w:val="18"/>
                <w:szCs w:val="18"/>
              </w:rPr>
              <w:t>rodziny</w:t>
            </w:r>
            <w:r w:rsidRPr="004F400E">
              <w:rPr>
                <w:rFonts w:asciiTheme="majorHAnsi" w:hAnsiTheme="majorHAnsi"/>
                <w:spacing w:val="-18"/>
                <w:w w:val="95"/>
                <w:sz w:val="18"/>
                <w:szCs w:val="18"/>
              </w:rPr>
              <w:t xml:space="preserve"> </w:t>
            </w:r>
            <w:r w:rsidRPr="004F400E">
              <w:rPr>
                <w:rFonts w:asciiTheme="majorHAnsi" w:hAnsiTheme="majorHAnsi"/>
                <w:w w:val="95"/>
                <w:sz w:val="18"/>
                <w:szCs w:val="18"/>
              </w:rPr>
              <w:t>korzystające</w:t>
            </w:r>
            <w:r w:rsidRPr="004F400E">
              <w:rPr>
                <w:rFonts w:asciiTheme="majorHAnsi" w:hAnsiTheme="majorHAnsi"/>
                <w:spacing w:val="-16"/>
                <w:w w:val="95"/>
                <w:sz w:val="18"/>
                <w:szCs w:val="18"/>
              </w:rPr>
              <w:t xml:space="preserve"> </w:t>
            </w:r>
            <w:r w:rsidRPr="004F400E">
              <w:rPr>
                <w:rFonts w:asciiTheme="majorHAnsi" w:hAnsiTheme="majorHAnsi"/>
                <w:w w:val="95"/>
                <w:sz w:val="18"/>
                <w:szCs w:val="18"/>
              </w:rPr>
              <w:t>ze</w:t>
            </w:r>
            <w:r w:rsidRPr="004F400E">
              <w:rPr>
                <w:rFonts w:asciiTheme="majorHAnsi" w:hAnsiTheme="majorHAnsi"/>
                <w:spacing w:val="-17"/>
                <w:w w:val="95"/>
                <w:sz w:val="18"/>
                <w:szCs w:val="18"/>
              </w:rPr>
              <w:t xml:space="preserve"> </w:t>
            </w:r>
            <w:r w:rsidRPr="004F400E">
              <w:rPr>
                <w:rFonts w:asciiTheme="majorHAnsi" w:hAnsiTheme="majorHAnsi"/>
                <w:w w:val="95"/>
                <w:sz w:val="18"/>
                <w:szCs w:val="18"/>
              </w:rPr>
              <w:t>świadczeń</w:t>
            </w:r>
            <w:r w:rsidRPr="004F400E">
              <w:rPr>
                <w:rFonts w:asciiTheme="majorHAnsi" w:hAnsiTheme="majorHAnsi"/>
                <w:spacing w:val="-18"/>
                <w:w w:val="95"/>
                <w:sz w:val="18"/>
                <w:szCs w:val="18"/>
              </w:rPr>
              <w:t xml:space="preserve"> </w:t>
            </w:r>
            <w:r w:rsidRPr="004F400E">
              <w:rPr>
                <w:rFonts w:asciiTheme="majorHAnsi" w:hAnsiTheme="majorHAnsi"/>
                <w:w w:val="95"/>
                <w:sz w:val="18"/>
                <w:szCs w:val="18"/>
              </w:rPr>
              <w:t>pomocy</w:t>
            </w:r>
            <w:r w:rsidRPr="004F400E">
              <w:rPr>
                <w:rFonts w:asciiTheme="majorHAnsi" w:hAnsiTheme="majorHAnsi"/>
                <w:spacing w:val="-18"/>
                <w:w w:val="95"/>
                <w:sz w:val="18"/>
                <w:szCs w:val="18"/>
              </w:rPr>
              <w:t xml:space="preserve"> </w:t>
            </w:r>
            <w:r w:rsidRPr="004F400E">
              <w:rPr>
                <w:rFonts w:asciiTheme="majorHAnsi" w:hAnsiTheme="majorHAnsi"/>
                <w:w w:val="95"/>
                <w:sz w:val="18"/>
                <w:szCs w:val="18"/>
              </w:rPr>
              <w:t xml:space="preserve">społecznej </w:t>
            </w:r>
            <w:r w:rsidRPr="004F400E">
              <w:rPr>
                <w:rFonts w:asciiTheme="majorHAnsi" w:hAnsiTheme="majorHAnsi"/>
                <w:sz w:val="18"/>
                <w:szCs w:val="18"/>
              </w:rPr>
              <w:t>zgodnie</w:t>
            </w:r>
            <w:r w:rsidRPr="004F400E">
              <w:rPr>
                <w:rFonts w:asciiTheme="majorHAnsi" w:hAnsiTheme="majorHAnsi"/>
                <w:spacing w:val="-29"/>
                <w:sz w:val="18"/>
                <w:szCs w:val="18"/>
              </w:rPr>
              <w:t xml:space="preserve"> </w:t>
            </w:r>
            <w:r w:rsidRPr="004F400E">
              <w:rPr>
                <w:rFonts w:asciiTheme="majorHAnsi" w:hAnsiTheme="majorHAnsi"/>
                <w:sz w:val="18"/>
                <w:szCs w:val="18"/>
              </w:rPr>
              <w:t>z</w:t>
            </w:r>
            <w:r w:rsidRPr="004F400E">
              <w:rPr>
                <w:rFonts w:asciiTheme="majorHAnsi" w:hAnsiTheme="majorHAnsi"/>
                <w:spacing w:val="-29"/>
                <w:sz w:val="18"/>
                <w:szCs w:val="18"/>
              </w:rPr>
              <w:t xml:space="preserve"> </w:t>
            </w:r>
            <w:r w:rsidRPr="004F400E">
              <w:rPr>
                <w:rFonts w:asciiTheme="majorHAnsi" w:hAnsiTheme="majorHAnsi"/>
                <w:sz w:val="18"/>
                <w:szCs w:val="18"/>
              </w:rPr>
              <w:t>ustawą</w:t>
            </w:r>
            <w:r w:rsidRPr="004F400E">
              <w:rPr>
                <w:rFonts w:asciiTheme="majorHAnsi" w:hAnsiTheme="majorHAnsi"/>
                <w:spacing w:val="-29"/>
                <w:sz w:val="18"/>
                <w:szCs w:val="18"/>
              </w:rPr>
              <w:t xml:space="preserve"> </w:t>
            </w:r>
            <w:r w:rsidRPr="004F400E">
              <w:rPr>
                <w:rFonts w:asciiTheme="majorHAnsi" w:hAnsiTheme="majorHAnsi"/>
                <w:sz w:val="18"/>
                <w:szCs w:val="18"/>
              </w:rPr>
              <w:t>z</w:t>
            </w:r>
            <w:r w:rsidRPr="004F400E">
              <w:rPr>
                <w:rFonts w:asciiTheme="majorHAnsi" w:hAnsiTheme="majorHAnsi"/>
                <w:spacing w:val="-29"/>
                <w:sz w:val="18"/>
                <w:szCs w:val="18"/>
              </w:rPr>
              <w:t xml:space="preserve"> </w:t>
            </w:r>
            <w:r w:rsidRPr="004F400E">
              <w:rPr>
                <w:rFonts w:asciiTheme="majorHAnsi" w:hAnsiTheme="majorHAnsi"/>
                <w:sz w:val="18"/>
                <w:szCs w:val="18"/>
              </w:rPr>
              <w:t>dnia</w:t>
            </w:r>
            <w:r w:rsidRPr="004F400E">
              <w:rPr>
                <w:rFonts w:asciiTheme="majorHAnsi" w:hAnsiTheme="majorHAnsi"/>
                <w:spacing w:val="-28"/>
                <w:sz w:val="18"/>
                <w:szCs w:val="18"/>
              </w:rPr>
              <w:t xml:space="preserve"> </w:t>
            </w:r>
            <w:r w:rsidRPr="004F400E">
              <w:rPr>
                <w:rFonts w:asciiTheme="majorHAnsi" w:hAnsiTheme="majorHAnsi"/>
                <w:sz w:val="18"/>
                <w:szCs w:val="18"/>
              </w:rPr>
              <w:t>12</w:t>
            </w:r>
            <w:r w:rsidRPr="004F400E">
              <w:rPr>
                <w:rFonts w:asciiTheme="majorHAnsi" w:hAnsiTheme="majorHAnsi"/>
                <w:spacing w:val="-28"/>
                <w:sz w:val="18"/>
                <w:szCs w:val="18"/>
              </w:rPr>
              <w:t xml:space="preserve"> </w:t>
            </w:r>
            <w:r w:rsidRPr="004F400E">
              <w:rPr>
                <w:rFonts w:asciiTheme="majorHAnsi" w:hAnsiTheme="majorHAnsi"/>
                <w:sz w:val="18"/>
                <w:szCs w:val="18"/>
              </w:rPr>
              <w:t>marca</w:t>
            </w:r>
            <w:r w:rsidRPr="004F400E">
              <w:rPr>
                <w:rFonts w:asciiTheme="majorHAnsi" w:hAnsiTheme="majorHAnsi"/>
                <w:spacing w:val="-29"/>
                <w:sz w:val="18"/>
                <w:szCs w:val="18"/>
              </w:rPr>
              <w:t xml:space="preserve"> </w:t>
            </w:r>
            <w:r w:rsidRPr="004F400E">
              <w:rPr>
                <w:rFonts w:asciiTheme="majorHAnsi" w:hAnsiTheme="majorHAnsi"/>
                <w:sz w:val="18"/>
                <w:szCs w:val="18"/>
              </w:rPr>
              <w:t>2004</w:t>
            </w:r>
            <w:r w:rsidRPr="004F400E">
              <w:rPr>
                <w:rFonts w:asciiTheme="majorHAnsi" w:hAnsiTheme="majorHAnsi"/>
                <w:spacing w:val="-28"/>
                <w:sz w:val="18"/>
                <w:szCs w:val="18"/>
              </w:rPr>
              <w:t xml:space="preserve"> </w:t>
            </w:r>
            <w:r w:rsidRPr="004F400E">
              <w:rPr>
                <w:rFonts w:asciiTheme="majorHAnsi" w:hAnsiTheme="majorHAnsi"/>
                <w:sz w:val="18"/>
                <w:szCs w:val="18"/>
              </w:rPr>
              <w:t>r.</w:t>
            </w:r>
            <w:r w:rsidRPr="004F400E">
              <w:rPr>
                <w:rFonts w:asciiTheme="majorHAnsi" w:hAnsiTheme="majorHAnsi"/>
                <w:spacing w:val="-29"/>
                <w:sz w:val="18"/>
                <w:szCs w:val="18"/>
              </w:rPr>
              <w:t xml:space="preserve"> </w:t>
            </w:r>
            <w:r w:rsidRPr="004F400E">
              <w:rPr>
                <w:rFonts w:asciiTheme="majorHAnsi" w:hAnsiTheme="majorHAnsi"/>
                <w:sz w:val="18"/>
                <w:szCs w:val="18"/>
              </w:rPr>
              <w:t>o</w:t>
            </w:r>
            <w:r w:rsidRPr="004F400E">
              <w:rPr>
                <w:rFonts w:asciiTheme="majorHAnsi" w:hAnsiTheme="majorHAnsi"/>
                <w:spacing w:val="-28"/>
                <w:sz w:val="18"/>
                <w:szCs w:val="18"/>
              </w:rPr>
              <w:t xml:space="preserve"> </w:t>
            </w:r>
            <w:r w:rsidRPr="004F400E">
              <w:rPr>
                <w:rFonts w:asciiTheme="majorHAnsi" w:hAnsiTheme="majorHAnsi"/>
                <w:sz w:val="18"/>
                <w:szCs w:val="18"/>
              </w:rPr>
              <w:t>pomocy</w:t>
            </w:r>
            <w:r w:rsidRPr="004F400E">
              <w:rPr>
                <w:rFonts w:asciiTheme="majorHAnsi" w:hAnsiTheme="majorHAnsi"/>
                <w:spacing w:val="-28"/>
                <w:sz w:val="18"/>
                <w:szCs w:val="18"/>
              </w:rPr>
              <w:t xml:space="preserve"> </w:t>
            </w:r>
            <w:r w:rsidRPr="004F400E">
              <w:rPr>
                <w:rFonts w:asciiTheme="majorHAnsi" w:hAnsiTheme="majorHAnsi"/>
                <w:sz w:val="18"/>
                <w:szCs w:val="18"/>
              </w:rPr>
              <w:t>społecznej lub kwalifikujące się do objęcia wsparciem przez pomoc społeczną, tj. spełniające co najmniej jeden z warunków określonych w art. 7 ustawy o pomocy społecznej;</w:t>
            </w:r>
          </w:p>
          <w:p w:rsidR="001D1723" w:rsidRPr="004F400E" w:rsidRDefault="001D1723" w:rsidP="001D1723">
            <w:pPr>
              <w:pStyle w:val="TableParagraph"/>
              <w:ind w:left="107" w:right="94"/>
              <w:jc w:val="both"/>
              <w:rPr>
                <w:rFonts w:asciiTheme="majorHAnsi" w:hAnsiTheme="majorHAnsi"/>
                <w:sz w:val="18"/>
                <w:szCs w:val="18"/>
              </w:rPr>
            </w:pPr>
            <w:r w:rsidRPr="004F400E">
              <w:rPr>
                <w:rFonts w:asciiTheme="majorHAnsi" w:hAnsiTheme="majorHAnsi"/>
                <w:sz w:val="18"/>
                <w:szCs w:val="18"/>
              </w:rPr>
              <w:t>- osoby</w:t>
            </w:r>
            <w:r w:rsidRPr="004F400E">
              <w:rPr>
                <w:rFonts w:asciiTheme="majorHAnsi" w:hAnsiTheme="majorHAnsi"/>
                <w:spacing w:val="-21"/>
                <w:sz w:val="18"/>
                <w:szCs w:val="18"/>
              </w:rPr>
              <w:t xml:space="preserve"> </w:t>
            </w:r>
            <w:r w:rsidRPr="004F400E">
              <w:rPr>
                <w:rFonts w:asciiTheme="majorHAnsi" w:hAnsiTheme="majorHAnsi"/>
                <w:sz w:val="18"/>
                <w:szCs w:val="18"/>
              </w:rPr>
              <w:t>o</w:t>
            </w:r>
            <w:r w:rsidRPr="004F400E">
              <w:rPr>
                <w:rFonts w:asciiTheme="majorHAnsi" w:hAnsiTheme="majorHAnsi"/>
                <w:spacing w:val="-21"/>
                <w:sz w:val="18"/>
                <w:szCs w:val="18"/>
              </w:rPr>
              <w:t xml:space="preserve"> </w:t>
            </w:r>
            <w:r w:rsidRPr="004F400E">
              <w:rPr>
                <w:rFonts w:asciiTheme="majorHAnsi" w:hAnsiTheme="majorHAnsi"/>
                <w:sz w:val="18"/>
                <w:szCs w:val="18"/>
              </w:rPr>
              <w:t>których</w:t>
            </w:r>
            <w:r w:rsidRPr="004F400E">
              <w:rPr>
                <w:rFonts w:asciiTheme="majorHAnsi" w:hAnsiTheme="majorHAnsi"/>
                <w:spacing w:val="-20"/>
                <w:sz w:val="18"/>
                <w:szCs w:val="18"/>
              </w:rPr>
              <w:t xml:space="preserve"> </w:t>
            </w:r>
            <w:r w:rsidRPr="004F400E">
              <w:rPr>
                <w:rFonts w:asciiTheme="majorHAnsi" w:hAnsiTheme="majorHAnsi"/>
                <w:sz w:val="18"/>
                <w:szCs w:val="18"/>
              </w:rPr>
              <w:t>mowa</w:t>
            </w:r>
            <w:r w:rsidRPr="004F400E">
              <w:rPr>
                <w:rFonts w:asciiTheme="majorHAnsi" w:hAnsiTheme="majorHAnsi"/>
                <w:spacing w:val="-21"/>
                <w:sz w:val="18"/>
                <w:szCs w:val="18"/>
              </w:rPr>
              <w:t xml:space="preserve"> </w:t>
            </w:r>
            <w:r w:rsidRPr="004F400E">
              <w:rPr>
                <w:rFonts w:asciiTheme="majorHAnsi" w:hAnsiTheme="majorHAnsi"/>
                <w:sz w:val="18"/>
                <w:szCs w:val="18"/>
              </w:rPr>
              <w:t>w</w:t>
            </w:r>
            <w:r w:rsidRPr="004F400E">
              <w:rPr>
                <w:rFonts w:asciiTheme="majorHAnsi" w:hAnsiTheme="majorHAnsi"/>
                <w:spacing w:val="-21"/>
                <w:sz w:val="18"/>
                <w:szCs w:val="18"/>
              </w:rPr>
              <w:t xml:space="preserve"> </w:t>
            </w:r>
            <w:r w:rsidRPr="004F400E">
              <w:rPr>
                <w:rFonts w:asciiTheme="majorHAnsi" w:hAnsiTheme="majorHAnsi"/>
                <w:sz w:val="18"/>
                <w:szCs w:val="18"/>
              </w:rPr>
              <w:t>art.</w:t>
            </w:r>
            <w:r w:rsidRPr="004F400E">
              <w:rPr>
                <w:rFonts w:asciiTheme="majorHAnsi" w:hAnsiTheme="majorHAnsi"/>
                <w:spacing w:val="-20"/>
                <w:sz w:val="18"/>
                <w:szCs w:val="18"/>
              </w:rPr>
              <w:t xml:space="preserve"> </w:t>
            </w:r>
            <w:r w:rsidRPr="004F400E">
              <w:rPr>
                <w:rFonts w:asciiTheme="majorHAnsi" w:hAnsiTheme="majorHAnsi"/>
                <w:sz w:val="18"/>
                <w:szCs w:val="18"/>
              </w:rPr>
              <w:t>1</w:t>
            </w:r>
            <w:r w:rsidRPr="004F400E">
              <w:rPr>
                <w:rFonts w:asciiTheme="majorHAnsi" w:hAnsiTheme="majorHAnsi"/>
                <w:spacing w:val="-21"/>
                <w:sz w:val="18"/>
                <w:szCs w:val="18"/>
              </w:rPr>
              <w:t xml:space="preserve"> </w:t>
            </w:r>
            <w:r w:rsidRPr="004F400E">
              <w:rPr>
                <w:rFonts w:asciiTheme="majorHAnsi" w:hAnsiTheme="majorHAnsi"/>
                <w:sz w:val="18"/>
                <w:szCs w:val="18"/>
              </w:rPr>
              <w:t>ust.</w:t>
            </w:r>
            <w:r w:rsidRPr="004F400E">
              <w:rPr>
                <w:rFonts w:asciiTheme="majorHAnsi" w:hAnsiTheme="majorHAnsi"/>
                <w:spacing w:val="-21"/>
                <w:sz w:val="18"/>
                <w:szCs w:val="18"/>
              </w:rPr>
              <w:t xml:space="preserve"> </w:t>
            </w:r>
            <w:r w:rsidRPr="004F400E">
              <w:rPr>
                <w:rFonts w:asciiTheme="majorHAnsi" w:hAnsiTheme="majorHAnsi"/>
                <w:sz w:val="18"/>
                <w:szCs w:val="18"/>
              </w:rPr>
              <w:t>2</w:t>
            </w:r>
            <w:r w:rsidRPr="004F400E">
              <w:rPr>
                <w:rFonts w:asciiTheme="majorHAnsi" w:hAnsiTheme="majorHAnsi"/>
                <w:spacing w:val="-19"/>
                <w:sz w:val="18"/>
                <w:szCs w:val="18"/>
              </w:rPr>
              <w:t xml:space="preserve"> </w:t>
            </w:r>
            <w:r w:rsidRPr="004F400E">
              <w:rPr>
                <w:rFonts w:asciiTheme="majorHAnsi" w:hAnsiTheme="majorHAnsi"/>
                <w:sz w:val="18"/>
                <w:szCs w:val="18"/>
              </w:rPr>
              <w:t>ustawy</w:t>
            </w:r>
            <w:r w:rsidRPr="004F400E">
              <w:rPr>
                <w:rFonts w:asciiTheme="majorHAnsi" w:hAnsiTheme="majorHAnsi"/>
                <w:spacing w:val="-19"/>
                <w:sz w:val="18"/>
                <w:szCs w:val="18"/>
              </w:rPr>
              <w:t xml:space="preserve"> </w:t>
            </w:r>
            <w:r w:rsidRPr="004F400E">
              <w:rPr>
                <w:rFonts w:asciiTheme="majorHAnsi" w:hAnsiTheme="majorHAnsi"/>
                <w:sz w:val="18"/>
                <w:szCs w:val="18"/>
              </w:rPr>
              <w:t>z</w:t>
            </w:r>
            <w:r w:rsidRPr="004F400E">
              <w:rPr>
                <w:rFonts w:asciiTheme="majorHAnsi" w:hAnsiTheme="majorHAnsi"/>
                <w:spacing w:val="-20"/>
                <w:sz w:val="18"/>
                <w:szCs w:val="18"/>
              </w:rPr>
              <w:t xml:space="preserve"> </w:t>
            </w:r>
            <w:r w:rsidRPr="004F400E">
              <w:rPr>
                <w:rFonts w:asciiTheme="majorHAnsi" w:hAnsiTheme="majorHAnsi"/>
                <w:sz w:val="18"/>
                <w:szCs w:val="18"/>
              </w:rPr>
              <w:t>dnia</w:t>
            </w:r>
            <w:r w:rsidRPr="004F400E">
              <w:rPr>
                <w:rFonts w:asciiTheme="majorHAnsi" w:hAnsiTheme="majorHAnsi"/>
                <w:spacing w:val="-22"/>
                <w:sz w:val="18"/>
                <w:szCs w:val="18"/>
              </w:rPr>
              <w:t xml:space="preserve"> </w:t>
            </w:r>
            <w:r w:rsidRPr="004F400E">
              <w:rPr>
                <w:rFonts w:asciiTheme="majorHAnsi" w:hAnsiTheme="majorHAnsi"/>
                <w:sz w:val="18"/>
                <w:szCs w:val="18"/>
              </w:rPr>
              <w:t>13</w:t>
            </w:r>
            <w:r w:rsidRPr="004F400E">
              <w:rPr>
                <w:rFonts w:asciiTheme="majorHAnsi" w:hAnsiTheme="majorHAnsi"/>
                <w:spacing w:val="-19"/>
                <w:sz w:val="18"/>
                <w:szCs w:val="18"/>
              </w:rPr>
              <w:t xml:space="preserve"> </w:t>
            </w:r>
            <w:r w:rsidRPr="004F400E">
              <w:rPr>
                <w:rFonts w:asciiTheme="majorHAnsi" w:hAnsiTheme="majorHAnsi"/>
                <w:sz w:val="18"/>
                <w:szCs w:val="18"/>
              </w:rPr>
              <w:t xml:space="preserve">czerwca </w:t>
            </w:r>
            <w:r w:rsidRPr="004F400E">
              <w:rPr>
                <w:rFonts w:asciiTheme="majorHAnsi" w:hAnsiTheme="majorHAnsi"/>
                <w:w w:val="95"/>
                <w:sz w:val="18"/>
                <w:szCs w:val="18"/>
              </w:rPr>
              <w:t>2003</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r.</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o</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zatrudnieniu</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socjalnym;</w:t>
            </w:r>
          </w:p>
          <w:p w:rsidR="001D1723" w:rsidRPr="004F400E" w:rsidRDefault="001D1723" w:rsidP="001D1723">
            <w:pPr>
              <w:pStyle w:val="TableParagraph"/>
              <w:ind w:left="107" w:right="95"/>
              <w:jc w:val="both"/>
              <w:rPr>
                <w:rFonts w:asciiTheme="majorHAnsi" w:hAnsiTheme="majorHAnsi"/>
                <w:sz w:val="18"/>
                <w:szCs w:val="18"/>
              </w:rPr>
            </w:pPr>
            <w:r w:rsidRPr="004F400E">
              <w:rPr>
                <w:rFonts w:asciiTheme="majorHAnsi" w:hAnsiTheme="majorHAnsi"/>
                <w:w w:val="95"/>
                <w:sz w:val="18"/>
                <w:szCs w:val="18"/>
              </w:rPr>
              <w:t>- osoby przebywające w pieczy zastępczej, w tym również osoby przebywające</w:t>
            </w:r>
            <w:r w:rsidRPr="004F400E">
              <w:rPr>
                <w:rFonts w:asciiTheme="majorHAnsi" w:hAnsiTheme="majorHAnsi"/>
                <w:spacing w:val="-8"/>
                <w:w w:val="95"/>
                <w:sz w:val="18"/>
                <w:szCs w:val="18"/>
              </w:rPr>
              <w:t xml:space="preserve"> </w:t>
            </w:r>
            <w:r w:rsidRPr="004F400E">
              <w:rPr>
                <w:rFonts w:asciiTheme="majorHAnsi" w:hAnsiTheme="majorHAnsi"/>
                <w:w w:val="95"/>
                <w:sz w:val="18"/>
                <w:szCs w:val="18"/>
              </w:rPr>
              <w:t>w</w:t>
            </w:r>
            <w:r w:rsidRPr="004F400E">
              <w:rPr>
                <w:rFonts w:asciiTheme="majorHAnsi" w:hAnsiTheme="majorHAnsi"/>
                <w:spacing w:val="-6"/>
                <w:w w:val="95"/>
                <w:sz w:val="18"/>
                <w:szCs w:val="18"/>
              </w:rPr>
              <w:t xml:space="preserve"> </w:t>
            </w:r>
            <w:r w:rsidRPr="004F400E">
              <w:rPr>
                <w:rFonts w:asciiTheme="majorHAnsi" w:hAnsiTheme="majorHAnsi"/>
                <w:w w:val="95"/>
                <w:sz w:val="18"/>
                <w:szCs w:val="18"/>
              </w:rPr>
              <w:t>pieczy</w:t>
            </w:r>
            <w:r w:rsidRPr="004F400E">
              <w:rPr>
                <w:rFonts w:asciiTheme="majorHAnsi" w:hAnsiTheme="majorHAnsi"/>
                <w:spacing w:val="-6"/>
                <w:w w:val="95"/>
                <w:sz w:val="18"/>
                <w:szCs w:val="18"/>
              </w:rPr>
              <w:t xml:space="preserve"> </w:t>
            </w:r>
            <w:r w:rsidRPr="004F400E">
              <w:rPr>
                <w:rFonts w:asciiTheme="majorHAnsi" w:hAnsiTheme="majorHAnsi"/>
                <w:w w:val="95"/>
                <w:sz w:val="18"/>
                <w:szCs w:val="18"/>
              </w:rPr>
              <w:t>zastępczej</w:t>
            </w:r>
            <w:r w:rsidRPr="004F400E">
              <w:rPr>
                <w:rFonts w:asciiTheme="majorHAnsi" w:hAnsiTheme="majorHAnsi"/>
                <w:spacing w:val="-8"/>
                <w:w w:val="95"/>
                <w:sz w:val="18"/>
                <w:szCs w:val="18"/>
              </w:rPr>
              <w:t xml:space="preserve"> </w:t>
            </w:r>
            <w:r w:rsidRPr="004F400E">
              <w:rPr>
                <w:rFonts w:asciiTheme="majorHAnsi" w:hAnsiTheme="majorHAnsi"/>
                <w:w w:val="95"/>
                <w:sz w:val="18"/>
                <w:szCs w:val="18"/>
              </w:rPr>
              <w:t>na</w:t>
            </w:r>
            <w:r w:rsidRPr="004F400E">
              <w:rPr>
                <w:rFonts w:asciiTheme="majorHAnsi" w:hAnsiTheme="majorHAnsi"/>
                <w:spacing w:val="-7"/>
                <w:w w:val="95"/>
                <w:sz w:val="18"/>
                <w:szCs w:val="18"/>
              </w:rPr>
              <w:t xml:space="preserve"> </w:t>
            </w:r>
            <w:r w:rsidRPr="004F400E">
              <w:rPr>
                <w:rFonts w:asciiTheme="majorHAnsi" w:hAnsiTheme="majorHAnsi"/>
                <w:w w:val="95"/>
                <w:sz w:val="18"/>
                <w:szCs w:val="18"/>
              </w:rPr>
              <w:t>warunkach</w:t>
            </w:r>
            <w:r w:rsidRPr="004F400E">
              <w:rPr>
                <w:rFonts w:asciiTheme="majorHAnsi" w:hAnsiTheme="majorHAnsi"/>
                <w:spacing w:val="-8"/>
                <w:w w:val="95"/>
                <w:sz w:val="18"/>
                <w:szCs w:val="18"/>
              </w:rPr>
              <w:t xml:space="preserve"> </w:t>
            </w:r>
            <w:r w:rsidRPr="004F400E">
              <w:rPr>
                <w:rFonts w:asciiTheme="majorHAnsi" w:hAnsiTheme="majorHAnsi"/>
                <w:w w:val="95"/>
                <w:sz w:val="18"/>
                <w:szCs w:val="18"/>
              </w:rPr>
              <w:t>określonych</w:t>
            </w:r>
            <w:r w:rsidRPr="004F400E">
              <w:rPr>
                <w:rFonts w:asciiTheme="majorHAnsi" w:hAnsiTheme="majorHAnsi"/>
                <w:spacing w:val="-8"/>
                <w:w w:val="95"/>
                <w:sz w:val="18"/>
                <w:szCs w:val="18"/>
              </w:rPr>
              <w:t xml:space="preserve"> </w:t>
            </w:r>
            <w:r w:rsidRPr="004F400E">
              <w:rPr>
                <w:rFonts w:asciiTheme="majorHAnsi" w:hAnsiTheme="majorHAnsi"/>
                <w:w w:val="95"/>
                <w:sz w:val="18"/>
                <w:szCs w:val="18"/>
              </w:rPr>
              <w:t xml:space="preserve">w </w:t>
            </w:r>
            <w:r w:rsidRPr="004F400E">
              <w:rPr>
                <w:rFonts w:asciiTheme="majorHAnsi" w:hAnsiTheme="majorHAnsi"/>
                <w:sz w:val="18"/>
                <w:szCs w:val="18"/>
              </w:rPr>
              <w:t>art. 37 ust. 2 ustawy z dnia 9 czerwca 2011 r. o wspieraniu rodziny</w:t>
            </w:r>
            <w:r w:rsidRPr="004F400E">
              <w:rPr>
                <w:rFonts w:asciiTheme="majorHAnsi" w:hAnsiTheme="majorHAnsi"/>
                <w:spacing w:val="-15"/>
                <w:sz w:val="18"/>
                <w:szCs w:val="18"/>
              </w:rPr>
              <w:t xml:space="preserve"> </w:t>
            </w:r>
            <w:r w:rsidRPr="004F400E">
              <w:rPr>
                <w:rFonts w:asciiTheme="majorHAnsi" w:hAnsiTheme="majorHAnsi"/>
                <w:sz w:val="18"/>
                <w:szCs w:val="18"/>
              </w:rPr>
              <w:t>i</w:t>
            </w:r>
            <w:r w:rsidRPr="004F400E">
              <w:rPr>
                <w:rFonts w:asciiTheme="majorHAnsi" w:hAnsiTheme="majorHAnsi"/>
                <w:spacing w:val="-14"/>
                <w:sz w:val="18"/>
                <w:szCs w:val="18"/>
              </w:rPr>
              <w:t xml:space="preserve"> </w:t>
            </w:r>
            <w:r w:rsidRPr="004F400E">
              <w:rPr>
                <w:rFonts w:asciiTheme="majorHAnsi" w:hAnsiTheme="majorHAnsi"/>
                <w:sz w:val="18"/>
                <w:szCs w:val="18"/>
              </w:rPr>
              <w:t>systemie</w:t>
            </w:r>
            <w:r w:rsidRPr="004F400E">
              <w:rPr>
                <w:rFonts w:asciiTheme="majorHAnsi" w:hAnsiTheme="majorHAnsi"/>
                <w:spacing w:val="-14"/>
                <w:sz w:val="18"/>
                <w:szCs w:val="18"/>
              </w:rPr>
              <w:t xml:space="preserve"> </w:t>
            </w:r>
            <w:r w:rsidRPr="004F400E">
              <w:rPr>
                <w:rFonts w:asciiTheme="majorHAnsi" w:hAnsiTheme="majorHAnsi"/>
                <w:sz w:val="18"/>
                <w:szCs w:val="18"/>
              </w:rPr>
              <w:t>pieczy</w:t>
            </w:r>
            <w:r w:rsidRPr="004F400E">
              <w:rPr>
                <w:rFonts w:asciiTheme="majorHAnsi" w:hAnsiTheme="majorHAnsi"/>
                <w:spacing w:val="-15"/>
                <w:sz w:val="18"/>
                <w:szCs w:val="18"/>
              </w:rPr>
              <w:t xml:space="preserve"> </w:t>
            </w:r>
            <w:r w:rsidRPr="004F400E">
              <w:rPr>
                <w:rFonts w:asciiTheme="majorHAnsi" w:hAnsiTheme="majorHAnsi"/>
                <w:sz w:val="18"/>
                <w:szCs w:val="18"/>
              </w:rPr>
              <w:t>zastępczej</w:t>
            </w:r>
            <w:r w:rsidRPr="004F400E">
              <w:rPr>
                <w:rFonts w:asciiTheme="majorHAnsi" w:hAnsiTheme="majorHAnsi"/>
                <w:spacing w:val="-15"/>
                <w:sz w:val="18"/>
                <w:szCs w:val="18"/>
              </w:rPr>
              <w:t xml:space="preserve"> </w:t>
            </w:r>
            <w:r w:rsidRPr="004F400E">
              <w:rPr>
                <w:rFonts w:asciiTheme="majorHAnsi" w:hAnsiTheme="majorHAnsi"/>
                <w:sz w:val="18"/>
                <w:szCs w:val="18"/>
              </w:rPr>
              <w:t>lub</w:t>
            </w:r>
            <w:r w:rsidRPr="004F400E">
              <w:rPr>
                <w:rFonts w:asciiTheme="majorHAnsi" w:hAnsiTheme="majorHAnsi"/>
                <w:spacing w:val="-15"/>
                <w:sz w:val="18"/>
                <w:szCs w:val="18"/>
              </w:rPr>
              <w:t xml:space="preserve"> </w:t>
            </w:r>
            <w:r w:rsidRPr="004F400E">
              <w:rPr>
                <w:rFonts w:asciiTheme="majorHAnsi" w:hAnsiTheme="majorHAnsi"/>
                <w:sz w:val="18"/>
                <w:szCs w:val="18"/>
              </w:rPr>
              <w:t>opuszczające</w:t>
            </w:r>
            <w:r w:rsidRPr="004F400E">
              <w:rPr>
                <w:rFonts w:asciiTheme="majorHAnsi" w:hAnsiTheme="majorHAnsi"/>
                <w:spacing w:val="-14"/>
                <w:sz w:val="18"/>
                <w:szCs w:val="18"/>
              </w:rPr>
              <w:t xml:space="preserve"> </w:t>
            </w:r>
            <w:r w:rsidRPr="004F400E">
              <w:rPr>
                <w:rFonts w:asciiTheme="majorHAnsi" w:hAnsiTheme="majorHAnsi"/>
                <w:sz w:val="18"/>
                <w:szCs w:val="18"/>
              </w:rPr>
              <w:t>pieczę zastępczą,</w:t>
            </w:r>
            <w:r w:rsidRPr="004F400E">
              <w:rPr>
                <w:rFonts w:asciiTheme="majorHAnsi" w:hAnsiTheme="majorHAnsi"/>
                <w:spacing w:val="-23"/>
                <w:sz w:val="18"/>
                <w:szCs w:val="18"/>
              </w:rPr>
              <w:t xml:space="preserve"> </w:t>
            </w:r>
            <w:r w:rsidRPr="004F400E">
              <w:rPr>
                <w:rFonts w:asciiTheme="majorHAnsi" w:hAnsiTheme="majorHAnsi"/>
                <w:sz w:val="18"/>
                <w:szCs w:val="18"/>
              </w:rPr>
              <w:t>rodziny</w:t>
            </w:r>
            <w:r w:rsidRPr="004F400E">
              <w:rPr>
                <w:rFonts w:asciiTheme="majorHAnsi" w:hAnsiTheme="majorHAnsi"/>
                <w:spacing w:val="-22"/>
                <w:sz w:val="18"/>
                <w:szCs w:val="18"/>
              </w:rPr>
              <w:t xml:space="preserve"> </w:t>
            </w:r>
            <w:r w:rsidRPr="004F400E">
              <w:rPr>
                <w:rFonts w:asciiTheme="majorHAnsi" w:hAnsiTheme="majorHAnsi"/>
                <w:sz w:val="18"/>
                <w:szCs w:val="18"/>
              </w:rPr>
              <w:t>przeżywające</w:t>
            </w:r>
            <w:r w:rsidRPr="004F400E">
              <w:rPr>
                <w:rFonts w:asciiTheme="majorHAnsi" w:hAnsiTheme="majorHAnsi"/>
                <w:spacing w:val="-23"/>
                <w:sz w:val="18"/>
                <w:szCs w:val="18"/>
              </w:rPr>
              <w:t xml:space="preserve"> </w:t>
            </w:r>
            <w:r w:rsidRPr="004F400E">
              <w:rPr>
                <w:rFonts w:asciiTheme="majorHAnsi" w:hAnsiTheme="majorHAnsi"/>
                <w:sz w:val="18"/>
                <w:szCs w:val="18"/>
              </w:rPr>
              <w:t>trudności</w:t>
            </w:r>
            <w:r w:rsidRPr="004F400E">
              <w:rPr>
                <w:rFonts w:asciiTheme="majorHAnsi" w:hAnsiTheme="majorHAnsi"/>
                <w:spacing w:val="-23"/>
                <w:sz w:val="18"/>
                <w:szCs w:val="18"/>
              </w:rPr>
              <w:t xml:space="preserve"> </w:t>
            </w:r>
            <w:r w:rsidRPr="004F400E">
              <w:rPr>
                <w:rFonts w:asciiTheme="majorHAnsi" w:hAnsiTheme="majorHAnsi"/>
                <w:sz w:val="18"/>
                <w:szCs w:val="18"/>
              </w:rPr>
              <w:t>w</w:t>
            </w:r>
            <w:r w:rsidRPr="004F400E">
              <w:rPr>
                <w:rFonts w:asciiTheme="majorHAnsi" w:hAnsiTheme="majorHAnsi"/>
                <w:spacing w:val="-23"/>
                <w:sz w:val="18"/>
                <w:szCs w:val="18"/>
              </w:rPr>
              <w:t xml:space="preserve"> </w:t>
            </w:r>
            <w:r w:rsidRPr="004F400E">
              <w:rPr>
                <w:rFonts w:asciiTheme="majorHAnsi" w:hAnsiTheme="majorHAnsi"/>
                <w:sz w:val="18"/>
                <w:szCs w:val="18"/>
              </w:rPr>
              <w:t>pełnieniu</w:t>
            </w:r>
            <w:r w:rsidRPr="004F400E">
              <w:rPr>
                <w:rFonts w:asciiTheme="majorHAnsi" w:hAnsiTheme="majorHAnsi"/>
                <w:spacing w:val="-23"/>
                <w:sz w:val="18"/>
                <w:szCs w:val="18"/>
              </w:rPr>
              <w:t xml:space="preserve"> </w:t>
            </w:r>
            <w:r w:rsidRPr="004F400E">
              <w:rPr>
                <w:rFonts w:asciiTheme="majorHAnsi" w:hAnsiTheme="majorHAnsi"/>
                <w:sz w:val="18"/>
                <w:szCs w:val="18"/>
              </w:rPr>
              <w:t xml:space="preserve">funkcji </w:t>
            </w:r>
            <w:r w:rsidRPr="004F400E">
              <w:rPr>
                <w:rFonts w:asciiTheme="majorHAnsi" w:hAnsiTheme="majorHAnsi"/>
                <w:w w:val="95"/>
                <w:sz w:val="18"/>
                <w:szCs w:val="18"/>
              </w:rPr>
              <w:t>opiekuńczo-wychowawczych,</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o</w:t>
            </w:r>
            <w:r w:rsidRPr="004F400E">
              <w:rPr>
                <w:rFonts w:asciiTheme="majorHAnsi" w:hAnsiTheme="majorHAnsi"/>
                <w:spacing w:val="-18"/>
                <w:w w:val="95"/>
                <w:sz w:val="18"/>
                <w:szCs w:val="18"/>
              </w:rPr>
              <w:t xml:space="preserve"> </w:t>
            </w:r>
            <w:r w:rsidRPr="004F400E">
              <w:rPr>
                <w:rFonts w:asciiTheme="majorHAnsi" w:hAnsiTheme="majorHAnsi"/>
                <w:w w:val="95"/>
                <w:sz w:val="18"/>
                <w:szCs w:val="18"/>
              </w:rPr>
              <w:t>których</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mowa</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w</w:t>
            </w:r>
            <w:r w:rsidRPr="004F400E">
              <w:rPr>
                <w:rFonts w:asciiTheme="majorHAnsi" w:hAnsiTheme="majorHAnsi"/>
                <w:spacing w:val="-18"/>
                <w:w w:val="95"/>
                <w:sz w:val="18"/>
                <w:szCs w:val="18"/>
              </w:rPr>
              <w:t xml:space="preserve"> </w:t>
            </w:r>
            <w:r w:rsidRPr="004F400E">
              <w:rPr>
                <w:rFonts w:asciiTheme="majorHAnsi" w:hAnsiTheme="majorHAnsi"/>
                <w:w w:val="95"/>
                <w:sz w:val="18"/>
                <w:szCs w:val="18"/>
              </w:rPr>
              <w:t>ustawie</w:t>
            </w:r>
            <w:r w:rsidRPr="004F400E">
              <w:rPr>
                <w:rFonts w:asciiTheme="majorHAnsi" w:hAnsiTheme="majorHAnsi"/>
                <w:spacing w:val="-17"/>
                <w:w w:val="95"/>
                <w:sz w:val="18"/>
                <w:szCs w:val="18"/>
              </w:rPr>
              <w:t xml:space="preserve"> </w:t>
            </w:r>
            <w:r w:rsidRPr="004F400E">
              <w:rPr>
                <w:rFonts w:asciiTheme="majorHAnsi" w:hAnsiTheme="majorHAnsi"/>
                <w:w w:val="95"/>
                <w:sz w:val="18"/>
                <w:szCs w:val="18"/>
              </w:rPr>
              <w:t>z</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dnia</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9 czerwca</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2011</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r.</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o</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wspieraniu</w:t>
            </w:r>
            <w:r w:rsidRPr="004F400E">
              <w:rPr>
                <w:rFonts w:asciiTheme="majorHAnsi" w:hAnsiTheme="majorHAnsi"/>
                <w:spacing w:val="-27"/>
                <w:w w:val="95"/>
                <w:sz w:val="18"/>
                <w:szCs w:val="18"/>
              </w:rPr>
              <w:t xml:space="preserve"> </w:t>
            </w:r>
            <w:r w:rsidRPr="004F400E">
              <w:rPr>
                <w:rFonts w:asciiTheme="majorHAnsi" w:hAnsiTheme="majorHAnsi"/>
                <w:w w:val="95"/>
                <w:sz w:val="18"/>
                <w:szCs w:val="18"/>
              </w:rPr>
              <w:t>rodziny</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i</w:t>
            </w:r>
            <w:r w:rsidRPr="004F400E">
              <w:rPr>
                <w:rFonts w:asciiTheme="majorHAnsi" w:hAnsiTheme="majorHAnsi"/>
                <w:spacing w:val="-27"/>
                <w:w w:val="95"/>
                <w:sz w:val="18"/>
                <w:szCs w:val="18"/>
              </w:rPr>
              <w:t xml:space="preserve"> </w:t>
            </w:r>
            <w:r w:rsidRPr="004F400E">
              <w:rPr>
                <w:rFonts w:asciiTheme="majorHAnsi" w:hAnsiTheme="majorHAnsi"/>
                <w:w w:val="95"/>
                <w:sz w:val="18"/>
                <w:szCs w:val="18"/>
              </w:rPr>
              <w:t>systemie</w:t>
            </w:r>
            <w:r w:rsidRPr="004F400E">
              <w:rPr>
                <w:rFonts w:asciiTheme="majorHAnsi" w:hAnsiTheme="majorHAnsi"/>
                <w:spacing w:val="-26"/>
                <w:w w:val="95"/>
                <w:sz w:val="18"/>
                <w:szCs w:val="18"/>
              </w:rPr>
              <w:t xml:space="preserve"> </w:t>
            </w:r>
            <w:r w:rsidRPr="004F400E">
              <w:rPr>
                <w:rFonts w:asciiTheme="majorHAnsi" w:hAnsiTheme="majorHAnsi"/>
                <w:w w:val="95"/>
                <w:sz w:val="18"/>
                <w:szCs w:val="18"/>
              </w:rPr>
              <w:t>pieczy</w:t>
            </w:r>
            <w:r w:rsidRPr="004F400E">
              <w:rPr>
                <w:rFonts w:asciiTheme="majorHAnsi" w:hAnsiTheme="majorHAnsi"/>
                <w:spacing w:val="-26"/>
                <w:w w:val="95"/>
                <w:sz w:val="18"/>
                <w:szCs w:val="18"/>
              </w:rPr>
              <w:t xml:space="preserve"> </w:t>
            </w:r>
            <w:r w:rsidRPr="004F400E">
              <w:rPr>
                <w:rFonts w:asciiTheme="majorHAnsi" w:hAnsiTheme="majorHAnsi"/>
                <w:w w:val="95"/>
                <w:sz w:val="18"/>
                <w:szCs w:val="18"/>
              </w:rPr>
              <w:t>zastępczej;</w:t>
            </w:r>
          </w:p>
          <w:p w:rsidR="001D1723" w:rsidRPr="004F400E" w:rsidRDefault="001D1723" w:rsidP="001D1723">
            <w:pPr>
              <w:pStyle w:val="TableParagraph"/>
              <w:ind w:left="107" w:right="94"/>
              <w:jc w:val="both"/>
              <w:rPr>
                <w:rFonts w:asciiTheme="majorHAnsi" w:hAnsiTheme="majorHAnsi"/>
                <w:sz w:val="18"/>
                <w:szCs w:val="18"/>
              </w:rPr>
            </w:pPr>
            <w:r w:rsidRPr="004F400E">
              <w:rPr>
                <w:rFonts w:asciiTheme="majorHAnsi" w:hAnsiTheme="majorHAnsi"/>
                <w:sz w:val="18"/>
                <w:szCs w:val="18"/>
              </w:rPr>
              <w:t>- osoby nieletnie, wobec których zastosowano środki zapobiegania i zwalczania demoralizacji i przestępczości zgodnie z ustawą z dnia 26 października 1982 r. o postępowaniu w sprawach nieletnich;</w:t>
            </w:r>
          </w:p>
          <w:p w:rsidR="001D1723" w:rsidRPr="004F400E" w:rsidRDefault="001D1723" w:rsidP="001D1723">
            <w:pPr>
              <w:pStyle w:val="TableParagraph"/>
              <w:ind w:left="107" w:right="94"/>
              <w:jc w:val="both"/>
              <w:rPr>
                <w:rFonts w:asciiTheme="majorHAnsi" w:hAnsiTheme="majorHAnsi"/>
                <w:sz w:val="18"/>
                <w:szCs w:val="18"/>
              </w:rPr>
            </w:pPr>
            <w:r w:rsidRPr="004F400E">
              <w:rPr>
                <w:rFonts w:asciiTheme="majorHAnsi" w:hAnsiTheme="majorHAnsi"/>
                <w:sz w:val="18"/>
                <w:szCs w:val="18"/>
              </w:rPr>
              <w:lastRenderedPageBreak/>
              <w:t>- osoby przebywające w młodzieżowych ośrodkach wychowawczych i młodzieżowych ośrodkach socjoterapii, o których mowa w ustawie z dnia 7 września 1991 r. o systemie oświaty;</w:t>
            </w:r>
          </w:p>
          <w:p w:rsidR="001D1723" w:rsidRPr="004F400E" w:rsidRDefault="001D1723" w:rsidP="001D1723">
            <w:pPr>
              <w:pStyle w:val="TableParagraph"/>
              <w:ind w:left="107" w:right="94"/>
              <w:jc w:val="both"/>
              <w:rPr>
                <w:rFonts w:asciiTheme="majorHAnsi" w:hAnsiTheme="majorHAnsi"/>
                <w:sz w:val="18"/>
                <w:szCs w:val="18"/>
              </w:rPr>
            </w:pPr>
            <w:r w:rsidRPr="004F400E">
              <w:rPr>
                <w:rFonts w:asciiTheme="majorHAnsi" w:hAnsiTheme="majorHAnsi"/>
                <w:w w:val="95"/>
                <w:sz w:val="18"/>
                <w:szCs w:val="18"/>
              </w:rPr>
              <w:t>- osoby</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z</w:t>
            </w:r>
            <w:r w:rsidRPr="004F400E">
              <w:rPr>
                <w:rFonts w:asciiTheme="majorHAnsi" w:hAnsiTheme="majorHAnsi"/>
                <w:spacing w:val="-20"/>
                <w:w w:val="95"/>
                <w:sz w:val="18"/>
                <w:szCs w:val="18"/>
              </w:rPr>
              <w:t xml:space="preserve"> </w:t>
            </w:r>
            <w:r w:rsidRPr="004F400E">
              <w:rPr>
                <w:rFonts w:asciiTheme="majorHAnsi" w:hAnsiTheme="majorHAnsi"/>
                <w:w w:val="95"/>
                <w:sz w:val="18"/>
                <w:szCs w:val="18"/>
              </w:rPr>
              <w:t>niepełnosprawnością,</w:t>
            </w:r>
            <w:r w:rsidRPr="004F400E">
              <w:rPr>
                <w:rFonts w:asciiTheme="majorHAnsi" w:hAnsiTheme="majorHAnsi"/>
                <w:spacing w:val="-20"/>
                <w:w w:val="95"/>
                <w:sz w:val="18"/>
                <w:szCs w:val="18"/>
              </w:rPr>
              <w:t xml:space="preserve"> </w:t>
            </w:r>
            <w:r w:rsidRPr="004F400E">
              <w:rPr>
                <w:rFonts w:asciiTheme="majorHAnsi" w:hAnsiTheme="majorHAnsi"/>
                <w:w w:val="95"/>
                <w:sz w:val="18"/>
                <w:szCs w:val="18"/>
              </w:rPr>
              <w:t>tj.</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osoby</w:t>
            </w:r>
            <w:r w:rsidRPr="004F400E">
              <w:rPr>
                <w:rFonts w:asciiTheme="majorHAnsi" w:hAnsiTheme="majorHAnsi"/>
                <w:spacing w:val="-19"/>
                <w:w w:val="95"/>
                <w:sz w:val="18"/>
                <w:szCs w:val="18"/>
              </w:rPr>
              <w:t xml:space="preserve"> </w:t>
            </w:r>
            <w:r w:rsidRPr="004F400E">
              <w:rPr>
                <w:rFonts w:asciiTheme="majorHAnsi" w:hAnsiTheme="majorHAnsi"/>
                <w:w w:val="95"/>
                <w:sz w:val="18"/>
                <w:szCs w:val="18"/>
              </w:rPr>
              <w:t>z</w:t>
            </w:r>
            <w:r w:rsidRPr="004F400E">
              <w:rPr>
                <w:rFonts w:asciiTheme="majorHAnsi" w:hAnsiTheme="majorHAnsi"/>
                <w:spacing w:val="-20"/>
                <w:w w:val="95"/>
                <w:sz w:val="18"/>
                <w:szCs w:val="18"/>
              </w:rPr>
              <w:t xml:space="preserve"> </w:t>
            </w:r>
            <w:r w:rsidRPr="004F400E">
              <w:rPr>
                <w:rFonts w:asciiTheme="majorHAnsi" w:hAnsiTheme="majorHAnsi"/>
                <w:w w:val="95"/>
                <w:sz w:val="18"/>
                <w:szCs w:val="18"/>
              </w:rPr>
              <w:t>niepełnosprawnością</w:t>
            </w:r>
            <w:r w:rsidRPr="004F400E">
              <w:rPr>
                <w:rFonts w:asciiTheme="majorHAnsi" w:hAnsiTheme="majorHAnsi"/>
                <w:spacing w:val="-21"/>
                <w:w w:val="95"/>
                <w:sz w:val="18"/>
                <w:szCs w:val="18"/>
              </w:rPr>
              <w:t xml:space="preserve"> </w:t>
            </w:r>
            <w:r w:rsidRPr="004F400E">
              <w:rPr>
                <w:rFonts w:asciiTheme="majorHAnsi" w:hAnsiTheme="majorHAnsi"/>
                <w:w w:val="95"/>
                <w:sz w:val="18"/>
                <w:szCs w:val="18"/>
              </w:rPr>
              <w:t xml:space="preserve">w rozumieniu Wytycznych w zakresie realizacji zasady równości </w:t>
            </w:r>
            <w:r w:rsidRPr="004F400E">
              <w:rPr>
                <w:rFonts w:asciiTheme="majorHAnsi" w:hAnsiTheme="majorHAnsi"/>
                <w:sz w:val="18"/>
                <w:szCs w:val="18"/>
              </w:rPr>
              <w:t>szans i niedyskryminacji, w tym dostępności dla osób z niepełnosprawnościami oraz zasady równości szans kobiet i mężczyzn</w:t>
            </w:r>
            <w:r w:rsidRPr="004F400E">
              <w:rPr>
                <w:rFonts w:asciiTheme="majorHAnsi" w:hAnsiTheme="majorHAnsi"/>
                <w:spacing w:val="-16"/>
                <w:sz w:val="18"/>
                <w:szCs w:val="18"/>
              </w:rPr>
              <w:t xml:space="preserve"> </w:t>
            </w:r>
            <w:r w:rsidRPr="004F400E">
              <w:rPr>
                <w:rFonts w:asciiTheme="majorHAnsi" w:hAnsiTheme="majorHAnsi"/>
                <w:sz w:val="18"/>
                <w:szCs w:val="18"/>
              </w:rPr>
              <w:t>w</w:t>
            </w:r>
            <w:r w:rsidRPr="004F400E">
              <w:rPr>
                <w:rFonts w:asciiTheme="majorHAnsi" w:hAnsiTheme="majorHAnsi"/>
                <w:spacing w:val="-14"/>
                <w:sz w:val="18"/>
                <w:szCs w:val="18"/>
              </w:rPr>
              <w:t xml:space="preserve"> </w:t>
            </w:r>
            <w:r w:rsidRPr="004F400E">
              <w:rPr>
                <w:rFonts w:asciiTheme="majorHAnsi" w:hAnsiTheme="majorHAnsi"/>
                <w:sz w:val="18"/>
                <w:szCs w:val="18"/>
              </w:rPr>
              <w:t>ramach</w:t>
            </w:r>
            <w:r w:rsidRPr="004F400E">
              <w:rPr>
                <w:rFonts w:asciiTheme="majorHAnsi" w:hAnsiTheme="majorHAnsi"/>
                <w:spacing w:val="-16"/>
                <w:sz w:val="18"/>
                <w:szCs w:val="18"/>
              </w:rPr>
              <w:t xml:space="preserve"> </w:t>
            </w:r>
            <w:r w:rsidRPr="004F400E">
              <w:rPr>
                <w:rFonts w:asciiTheme="majorHAnsi" w:hAnsiTheme="majorHAnsi"/>
                <w:sz w:val="18"/>
                <w:szCs w:val="18"/>
              </w:rPr>
              <w:t>funduszy</w:t>
            </w:r>
            <w:r w:rsidRPr="004F400E">
              <w:rPr>
                <w:rFonts w:asciiTheme="majorHAnsi" w:hAnsiTheme="majorHAnsi"/>
                <w:spacing w:val="-14"/>
                <w:sz w:val="18"/>
                <w:szCs w:val="18"/>
              </w:rPr>
              <w:t xml:space="preserve"> </w:t>
            </w:r>
            <w:r w:rsidRPr="004F400E">
              <w:rPr>
                <w:rFonts w:asciiTheme="majorHAnsi" w:hAnsiTheme="majorHAnsi"/>
                <w:sz w:val="18"/>
                <w:szCs w:val="18"/>
              </w:rPr>
              <w:t>unijnych</w:t>
            </w:r>
            <w:r w:rsidRPr="004F400E">
              <w:rPr>
                <w:rFonts w:asciiTheme="majorHAnsi" w:hAnsiTheme="majorHAnsi"/>
                <w:spacing w:val="-14"/>
                <w:sz w:val="18"/>
                <w:szCs w:val="18"/>
              </w:rPr>
              <w:t xml:space="preserve"> </w:t>
            </w:r>
            <w:r w:rsidRPr="004F400E">
              <w:rPr>
                <w:rFonts w:asciiTheme="majorHAnsi" w:hAnsiTheme="majorHAnsi"/>
                <w:sz w:val="18"/>
                <w:szCs w:val="18"/>
              </w:rPr>
              <w:t>na</w:t>
            </w:r>
            <w:r w:rsidRPr="004F400E">
              <w:rPr>
                <w:rFonts w:asciiTheme="majorHAnsi" w:hAnsiTheme="majorHAnsi"/>
                <w:spacing w:val="-14"/>
                <w:sz w:val="18"/>
                <w:szCs w:val="18"/>
              </w:rPr>
              <w:t xml:space="preserve"> </w:t>
            </w:r>
            <w:r w:rsidRPr="004F400E">
              <w:rPr>
                <w:rFonts w:asciiTheme="majorHAnsi" w:hAnsiTheme="majorHAnsi"/>
                <w:sz w:val="18"/>
                <w:szCs w:val="18"/>
              </w:rPr>
              <w:t>lata</w:t>
            </w:r>
            <w:r w:rsidRPr="004F400E">
              <w:rPr>
                <w:rFonts w:asciiTheme="majorHAnsi" w:hAnsiTheme="majorHAnsi"/>
                <w:spacing w:val="-15"/>
                <w:sz w:val="18"/>
                <w:szCs w:val="18"/>
              </w:rPr>
              <w:t xml:space="preserve"> </w:t>
            </w:r>
            <w:r w:rsidRPr="004F400E">
              <w:rPr>
                <w:rFonts w:asciiTheme="majorHAnsi" w:hAnsiTheme="majorHAnsi"/>
                <w:sz w:val="18"/>
                <w:szCs w:val="18"/>
              </w:rPr>
              <w:t>2014-2020</w:t>
            </w:r>
            <w:r w:rsidRPr="004F400E">
              <w:rPr>
                <w:rFonts w:asciiTheme="majorHAnsi" w:hAnsiTheme="majorHAnsi"/>
                <w:spacing w:val="-14"/>
                <w:sz w:val="18"/>
                <w:szCs w:val="18"/>
              </w:rPr>
              <w:t xml:space="preserve"> </w:t>
            </w:r>
            <w:r w:rsidRPr="004F400E">
              <w:rPr>
                <w:rFonts w:asciiTheme="majorHAnsi" w:hAnsiTheme="majorHAnsi"/>
                <w:sz w:val="18"/>
                <w:szCs w:val="18"/>
              </w:rPr>
              <w:t>lub uczniowie/dzieci z niepełnosprawnościami w rozumieniu Wytycznych w zakresie realizacji przedsięwzięć z udziałem środków Europejskiego Funduszu Społecznego w obszarze edukacji</w:t>
            </w:r>
            <w:r w:rsidRPr="004F400E">
              <w:rPr>
                <w:rFonts w:asciiTheme="majorHAnsi" w:hAnsiTheme="majorHAnsi"/>
                <w:spacing w:val="-23"/>
                <w:sz w:val="18"/>
                <w:szCs w:val="18"/>
              </w:rPr>
              <w:t xml:space="preserve"> </w:t>
            </w:r>
            <w:r w:rsidRPr="004F400E">
              <w:rPr>
                <w:rFonts w:asciiTheme="majorHAnsi" w:hAnsiTheme="majorHAnsi"/>
                <w:sz w:val="18"/>
                <w:szCs w:val="18"/>
              </w:rPr>
              <w:t>na</w:t>
            </w:r>
            <w:r w:rsidRPr="004F400E">
              <w:rPr>
                <w:rFonts w:asciiTheme="majorHAnsi" w:hAnsiTheme="majorHAnsi"/>
                <w:spacing w:val="-24"/>
                <w:sz w:val="18"/>
                <w:szCs w:val="18"/>
              </w:rPr>
              <w:t xml:space="preserve"> </w:t>
            </w:r>
            <w:r w:rsidRPr="004F400E">
              <w:rPr>
                <w:rFonts w:asciiTheme="majorHAnsi" w:hAnsiTheme="majorHAnsi"/>
                <w:sz w:val="18"/>
                <w:szCs w:val="18"/>
              </w:rPr>
              <w:t>lata</w:t>
            </w:r>
            <w:r w:rsidRPr="004F400E">
              <w:rPr>
                <w:rFonts w:asciiTheme="majorHAnsi" w:hAnsiTheme="majorHAnsi"/>
                <w:spacing w:val="-24"/>
                <w:sz w:val="18"/>
                <w:szCs w:val="18"/>
              </w:rPr>
              <w:t xml:space="preserve"> </w:t>
            </w:r>
            <w:r w:rsidRPr="004F400E">
              <w:rPr>
                <w:rFonts w:asciiTheme="majorHAnsi" w:hAnsiTheme="majorHAnsi"/>
                <w:sz w:val="18"/>
                <w:szCs w:val="18"/>
              </w:rPr>
              <w:t>2014-2020;</w:t>
            </w:r>
            <w:r w:rsidRPr="004F400E">
              <w:rPr>
                <w:rFonts w:asciiTheme="majorHAnsi" w:hAnsiTheme="majorHAnsi"/>
                <w:spacing w:val="-23"/>
                <w:sz w:val="18"/>
                <w:szCs w:val="18"/>
              </w:rPr>
              <w:t xml:space="preserve"> </w:t>
            </w:r>
          </w:p>
          <w:p w:rsidR="001D1723" w:rsidRPr="004F400E" w:rsidRDefault="001D1723" w:rsidP="001D1723">
            <w:pPr>
              <w:pStyle w:val="TableParagraph"/>
              <w:ind w:left="107" w:right="93"/>
              <w:jc w:val="both"/>
              <w:rPr>
                <w:rFonts w:asciiTheme="majorHAnsi" w:hAnsiTheme="majorHAnsi"/>
                <w:sz w:val="18"/>
                <w:szCs w:val="18"/>
              </w:rPr>
            </w:pPr>
            <w:r w:rsidRPr="004F400E">
              <w:rPr>
                <w:rFonts w:asciiTheme="majorHAnsi" w:hAnsiTheme="majorHAnsi"/>
                <w:sz w:val="18"/>
                <w:szCs w:val="18"/>
              </w:rPr>
              <w:t>- członkowie gospodarstw domowych sprawujący opiekę nad osobą</w:t>
            </w:r>
            <w:r w:rsidRPr="004F400E">
              <w:rPr>
                <w:rFonts w:asciiTheme="majorHAnsi" w:hAnsiTheme="majorHAnsi"/>
                <w:spacing w:val="-31"/>
                <w:sz w:val="18"/>
                <w:szCs w:val="18"/>
              </w:rPr>
              <w:t xml:space="preserve"> </w:t>
            </w:r>
            <w:r w:rsidRPr="004F400E">
              <w:rPr>
                <w:rFonts w:asciiTheme="majorHAnsi" w:hAnsiTheme="majorHAnsi"/>
                <w:sz w:val="18"/>
                <w:szCs w:val="18"/>
              </w:rPr>
              <w:t>z</w:t>
            </w:r>
            <w:r w:rsidRPr="004F400E">
              <w:rPr>
                <w:rFonts w:asciiTheme="majorHAnsi" w:hAnsiTheme="majorHAnsi"/>
                <w:spacing w:val="-30"/>
                <w:sz w:val="18"/>
                <w:szCs w:val="18"/>
              </w:rPr>
              <w:t xml:space="preserve"> </w:t>
            </w:r>
            <w:r w:rsidRPr="004F400E">
              <w:rPr>
                <w:rFonts w:asciiTheme="majorHAnsi" w:hAnsiTheme="majorHAnsi"/>
                <w:sz w:val="18"/>
                <w:szCs w:val="18"/>
              </w:rPr>
              <w:t>niepełnosprawnością,</w:t>
            </w:r>
            <w:r w:rsidRPr="004F400E">
              <w:rPr>
                <w:rFonts w:asciiTheme="majorHAnsi" w:hAnsiTheme="majorHAnsi"/>
                <w:spacing w:val="-31"/>
                <w:sz w:val="18"/>
                <w:szCs w:val="18"/>
              </w:rPr>
              <w:t xml:space="preserve"> </w:t>
            </w:r>
            <w:r w:rsidRPr="004F400E">
              <w:rPr>
                <w:rFonts w:asciiTheme="majorHAnsi" w:hAnsiTheme="majorHAnsi"/>
                <w:sz w:val="18"/>
                <w:szCs w:val="18"/>
              </w:rPr>
              <w:t>o</w:t>
            </w:r>
            <w:r w:rsidRPr="004F400E">
              <w:rPr>
                <w:rFonts w:asciiTheme="majorHAnsi" w:hAnsiTheme="majorHAnsi"/>
                <w:spacing w:val="-29"/>
                <w:sz w:val="18"/>
                <w:szCs w:val="18"/>
              </w:rPr>
              <w:t xml:space="preserve"> </w:t>
            </w:r>
            <w:r w:rsidRPr="004F400E">
              <w:rPr>
                <w:rFonts w:asciiTheme="majorHAnsi" w:hAnsiTheme="majorHAnsi"/>
                <w:sz w:val="18"/>
                <w:szCs w:val="18"/>
              </w:rPr>
              <w:t>ile</w:t>
            </w:r>
            <w:r w:rsidRPr="004F400E">
              <w:rPr>
                <w:rFonts w:asciiTheme="majorHAnsi" w:hAnsiTheme="majorHAnsi"/>
                <w:spacing w:val="-30"/>
                <w:sz w:val="18"/>
                <w:szCs w:val="18"/>
              </w:rPr>
              <w:t xml:space="preserve"> </w:t>
            </w:r>
            <w:r w:rsidRPr="004F400E">
              <w:rPr>
                <w:rFonts w:asciiTheme="majorHAnsi" w:hAnsiTheme="majorHAnsi"/>
                <w:sz w:val="18"/>
                <w:szCs w:val="18"/>
              </w:rPr>
              <w:t>co</w:t>
            </w:r>
            <w:r w:rsidRPr="004F400E">
              <w:rPr>
                <w:rFonts w:asciiTheme="majorHAnsi" w:hAnsiTheme="majorHAnsi"/>
                <w:spacing w:val="-29"/>
                <w:sz w:val="18"/>
                <w:szCs w:val="18"/>
              </w:rPr>
              <w:t xml:space="preserve"> </w:t>
            </w:r>
            <w:r w:rsidRPr="004F400E">
              <w:rPr>
                <w:rFonts w:asciiTheme="majorHAnsi" w:hAnsiTheme="majorHAnsi"/>
                <w:sz w:val="18"/>
                <w:szCs w:val="18"/>
              </w:rPr>
              <w:t>najmniej</w:t>
            </w:r>
            <w:r w:rsidRPr="004F400E">
              <w:rPr>
                <w:rFonts w:asciiTheme="majorHAnsi" w:hAnsiTheme="majorHAnsi"/>
                <w:spacing w:val="-30"/>
                <w:sz w:val="18"/>
                <w:szCs w:val="18"/>
              </w:rPr>
              <w:t xml:space="preserve"> </w:t>
            </w:r>
            <w:r w:rsidRPr="004F400E">
              <w:rPr>
                <w:rFonts w:asciiTheme="majorHAnsi" w:hAnsiTheme="majorHAnsi"/>
                <w:sz w:val="18"/>
                <w:szCs w:val="18"/>
              </w:rPr>
              <w:t>jeden</w:t>
            </w:r>
            <w:r w:rsidRPr="004F400E">
              <w:rPr>
                <w:rFonts w:asciiTheme="majorHAnsi" w:hAnsiTheme="majorHAnsi"/>
                <w:spacing w:val="-30"/>
                <w:sz w:val="18"/>
                <w:szCs w:val="18"/>
              </w:rPr>
              <w:t xml:space="preserve"> </w:t>
            </w:r>
            <w:r w:rsidRPr="004F400E">
              <w:rPr>
                <w:rFonts w:asciiTheme="majorHAnsi" w:hAnsiTheme="majorHAnsi"/>
                <w:sz w:val="18"/>
                <w:szCs w:val="18"/>
              </w:rPr>
              <w:t>z</w:t>
            </w:r>
            <w:r w:rsidRPr="004F400E">
              <w:rPr>
                <w:rFonts w:asciiTheme="majorHAnsi" w:hAnsiTheme="majorHAnsi"/>
                <w:spacing w:val="-29"/>
                <w:sz w:val="18"/>
                <w:szCs w:val="18"/>
              </w:rPr>
              <w:t xml:space="preserve"> </w:t>
            </w:r>
            <w:r w:rsidRPr="004F400E">
              <w:rPr>
                <w:rFonts w:asciiTheme="majorHAnsi" w:hAnsiTheme="majorHAnsi"/>
                <w:sz w:val="18"/>
                <w:szCs w:val="18"/>
              </w:rPr>
              <w:t>nich</w:t>
            </w:r>
            <w:r w:rsidRPr="004F400E">
              <w:rPr>
                <w:rFonts w:asciiTheme="majorHAnsi" w:hAnsiTheme="majorHAnsi"/>
                <w:spacing w:val="-31"/>
                <w:sz w:val="18"/>
                <w:szCs w:val="18"/>
              </w:rPr>
              <w:t xml:space="preserve"> </w:t>
            </w:r>
            <w:r w:rsidRPr="004F400E">
              <w:rPr>
                <w:rFonts w:asciiTheme="majorHAnsi" w:hAnsiTheme="majorHAnsi"/>
                <w:sz w:val="18"/>
                <w:szCs w:val="18"/>
              </w:rPr>
              <w:t xml:space="preserve">nie pracuje ze względu na konieczność sprawowania opieki nad </w:t>
            </w:r>
            <w:r w:rsidRPr="004F400E">
              <w:rPr>
                <w:rFonts w:asciiTheme="majorHAnsi" w:hAnsiTheme="majorHAnsi"/>
                <w:w w:val="95"/>
                <w:sz w:val="18"/>
                <w:szCs w:val="18"/>
              </w:rPr>
              <w:t xml:space="preserve">osobą z niepełnosprawnością; </w:t>
            </w:r>
          </w:p>
          <w:p w:rsidR="001D1723" w:rsidRPr="004F400E" w:rsidRDefault="001D1723" w:rsidP="001D1723">
            <w:pPr>
              <w:pStyle w:val="TableParagraph"/>
              <w:tabs>
                <w:tab w:val="left" w:pos="1062"/>
                <w:tab w:val="left" w:pos="1283"/>
                <w:tab w:val="left" w:pos="1555"/>
                <w:tab w:val="left" w:pos="2778"/>
                <w:tab w:val="left" w:pos="3038"/>
                <w:tab w:val="left" w:pos="3482"/>
                <w:tab w:val="left" w:pos="4021"/>
                <w:tab w:val="left" w:pos="4326"/>
                <w:tab w:val="left" w:pos="4479"/>
                <w:tab w:val="left" w:pos="4815"/>
                <w:tab w:val="left" w:pos="5871"/>
              </w:tabs>
              <w:ind w:left="107" w:right="94"/>
              <w:jc w:val="both"/>
              <w:rPr>
                <w:rFonts w:asciiTheme="majorHAnsi" w:hAnsiTheme="majorHAnsi"/>
                <w:sz w:val="18"/>
                <w:szCs w:val="18"/>
              </w:rPr>
            </w:pPr>
            <w:r w:rsidRPr="004F400E">
              <w:rPr>
                <w:rFonts w:asciiTheme="majorHAnsi" w:hAnsiTheme="majorHAnsi"/>
                <w:w w:val="95"/>
                <w:sz w:val="18"/>
                <w:szCs w:val="18"/>
              </w:rPr>
              <w:t>- osoby</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potrzebująca</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wsparcia</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w</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codziennym</w:t>
            </w:r>
            <w:r w:rsidRPr="004F400E">
              <w:rPr>
                <w:rFonts w:asciiTheme="majorHAnsi" w:hAnsiTheme="majorHAnsi"/>
                <w:spacing w:val="-28"/>
                <w:w w:val="95"/>
                <w:sz w:val="18"/>
                <w:szCs w:val="18"/>
              </w:rPr>
              <w:t xml:space="preserve"> </w:t>
            </w:r>
            <w:r w:rsidRPr="004F400E">
              <w:rPr>
                <w:rFonts w:asciiTheme="majorHAnsi" w:hAnsiTheme="majorHAnsi"/>
                <w:w w:val="95"/>
                <w:sz w:val="18"/>
                <w:szCs w:val="18"/>
              </w:rPr>
              <w:t>funkcjonowaniu;</w:t>
            </w:r>
            <w:r w:rsidRPr="004F400E">
              <w:rPr>
                <w:rFonts w:asciiTheme="majorHAnsi" w:hAnsiTheme="majorHAnsi"/>
                <w:sz w:val="18"/>
                <w:szCs w:val="18"/>
              </w:rPr>
              <w:t xml:space="preserve"> </w:t>
            </w:r>
          </w:p>
          <w:p w:rsidR="001D1723" w:rsidRPr="004F400E" w:rsidRDefault="001D1723" w:rsidP="001D1723">
            <w:pPr>
              <w:pStyle w:val="TableParagraph"/>
              <w:tabs>
                <w:tab w:val="left" w:pos="1062"/>
                <w:tab w:val="left" w:pos="1283"/>
                <w:tab w:val="left" w:pos="1555"/>
                <w:tab w:val="left" w:pos="2778"/>
                <w:tab w:val="left" w:pos="3038"/>
                <w:tab w:val="left" w:pos="3482"/>
                <w:tab w:val="left" w:pos="4021"/>
                <w:tab w:val="left" w:pos="4326"/>
                <w:tab w:val="left" w:pos="4479"/>
                <w:tab w:val="left" w:pos="4815"/>
                <w:tab w:val="left" w:pos="5871"/>
              </w:tabs>
              <w:ind w:left="107" w:right="94"/>
              <w:jc w:val="both"/>
              <w:rPr>
                <w:rFonts w:asciiTheme="majorHAnsi" w:hAnsiTheme="majorHAnsi"/>
                <w:sz w:val="18"/>
                <w:szCs w:val="18"/>
              </w:rPr>
            </w:pPr>
            <w:r w:rsidRPr="004F400E">
              <w:rPr>
                <w:rFonts w:asciiTheme="majorHAnsi" w:hAnsiTheme="majorHAnsi"/>
                <w:sz w:val="18"/>
                <w:szCs w:val="18"/>
              </w:rPr>
              <w:t xml:space="preserve">- osoby bezdomne lub dotknięte wykluczeniem z dostępu do mieszkań; </w:t>
            </w:r>
          </w:p>
          <w:p w:rsidR="001D1723" w:rsidRPr="004F400E" w:rsidRDefault="001D1723" w:rsidP="001D1723">
            <w:pPr>
              <w:pStyle w:val="TableParagraph"/>
              <w:ind w:left="107" w:right="96"/>
              <w:jc w:val="both"/>
              <w:rPr>
                <w:rFonts w:asciiTheme="majorHAnsi" w:hAnsiTheme="majorHAnsi"/>
                <w:sz w:val="18"/>
                <w:szCs w:val="18"/>
              </w:rPr>
            </w:pPr>
            <w:r w:rsidRPr="004F400E">
              <w:rPr>
                <w:rFonts w:asciiTheme="majorHAnsi" w:hAnsiTheme="majorHAnsi"/>
                <w:sz w:val="18"/>
                <w:szCs w:val="18"/>
              </w:rPr>
              <w:t>- osoby</w:t>
            </w:r>
            <w:r w:rsidRPr="004F400E">
              <w:rPr>
                <w:rFonts w:asciiTheme="majorHAnsi" w:hAnsiTheme="majorHAnsi"/>
                <w:spacing w:val="-32"/>
                <w:sz w:val="18"/>
                <w:szCs w:val="18"/>
              </w:rPr>
              <w:t xml:space="preserve"> </w:t>
            </w:r>
            <w:r w:rsidRPr="004F400E">
              <w:rPr>
                <w:rFonts w:asciiTheme="majorHAnsi" w:hAnsiTheme="majorHAnsi"/>
                <w:sz w:val="18"/>
                <w:szCs w:val="18"/>
              </w:rPr>
              <w:t>odbywające</w:t>
            </w:r>
            <w:r w:rsidRPr="004F400E">
              <w:rPr>
                <w:rFonts w:asciiTheme="majorHAnsi" w:hAnsiTheme="majorHAnsi"/>
                <w:spacing w:val="-32"/>
                <w:sz w:val="18"/>
                <w:szCs w:val="18"/>
              </w:rPr>
              <w:t xml:space="preserve"> </w:t>
            </w:r>
            <w:r w:rsidRPr="004F400E">
              <w:rPr>
                <w:rFonts w:asciiTheme="majorHAnsi" w:hAnsiTheme="majorHAnsi"/>
                <w:sz w:val="18"/>
                <w:szCs w:val="18"/>
              </w:rPr>
              <w:t>kary</w:t>
            </w:r>
            <w:r w:rsidRPr="004F400E">
              <w:rPr>
                <w:rFonts w:asciiTheme="majorHAnsi" w:hAnsiTheme="majorHAnsi"/>
                <w:spacing w:val="-32"/>
                <w:sz w:val="18"/>
                <w:szCs w:val="18"/>
              </w:rPr>
              <w:t xml:space="preserve"> </w:t>
            </w:r>
            <w:r w:rsidRPr="004F400E">
              <w:rPr>
                <w:rFonts w:asciiTheme="majorHAnsi" w:hAnsiTheme="majorHAnsi"/>
                <w:sz w:val="18"/>
                <w:szCs w:val="18"/>
              </w:rPr>
              <w:t>pozbawienia</w:t>
            </w:r>
            <w:r w:rsidRPr="004F400E">
              <w:rPr>
                <w:rFonts w:asciiTheme="majorHAnsi" w:hAnsiTheme="majorHAnsi"/>
                <w:spacing w:val="-33"/>
                <w:sz w:val="18"/>
                <w:szCs w:val="18"/>
              </w:rPr>
              <w:t xml:space="preserve"> </w:t>
            </w:r>
            <w:r w:rsidRPr="004F400E">
              <w:rPr>
                <w:rFonts w:asciiTheme="majorHAnsi" w:hAnsiTheme="majorHAnsi"/>
                <w:sz w:val="18"/>
                <w:szCs w:val="18"/>
              </w:rPr>
              <w:t>wolności</w:t>
            </w:r>
            <w:r w:rsidRPr="004F400E">
              <w:rPr>
                <w:rFonts w:asciiTheme="majorHAnsi" w:hAnsiTheme="majorHAnsi"/>
                <w:spacing w:val="-32"/>
                <w:sz w:val="18"/>
                <w:szCs w:val="18"/>
              </w:rPr>
              <w:t xml:space="preserve"> </w:t>
            </w:r>
            <w:r w:rsidRPr="004F400E">
              <w:rPr>
                <w:rFonts w:asciiTheme="majorHAnsi" w:hAnsiTheme="majorHAnsi"/>
                <w:sz w:val="18"/>
                <w:szCs w:val="18"/>
              </w:rPr>
              <w:t>w</w:t>
            </w:r>
            <w:r w:rsidRPr="004F400E">
              <w:rPr>
                <w:rFonts w:asciiTheme="majorHAnsi" w:hAnsiTheme="majorHAnsi"/>
                <w:spacing w:val="-31"/>
                <w:sz w:val="18"/>
                <w:szCs w:val="18"/>
              </w:rPr>
              <w:t xml:space="preserve"> </w:t>
            </w:r>
            <w:r w:rsidRPr="004F400E">
              <w:rPr>
                <w:rFonts w:asciiTheme="majorHAnsi" w:hAnsiTheme="majorHAnsi"/>
                <w:sz w:val="18"/>
                <w:szCs w:val="18"/>
              </w:rPr>
              <w:t>formie</w:t>
            </w:r>
            <w:r w:rsidRPr="004F400E">
              <w:rPr>
                <w:rFonts w:asciiTheme="majorHAnsi" w:hAnsiTheme="majorHAnsi"/>
                <w:spacing w:val="-32"/>
                <w:sz w:val="18"/>
                <w:szCs w:val="18"/>
              </w:rPr>
              <w:t xml:space="preserve"> </w:t>
            </w:r>
            <w:r w:rsidRPr="004F400E">
              <w:rPr>
                <w:rFonts w:asciiTheme="majorHAnsi" w:hAnsiTheme="majorHAnsi"/>
                <w:sz w:val="18"/>
                <w:szCs w:val="18"/>
              </w:rPr>
              <w:t>dozoru e</w:t>
            </w:r>
            <w:r w:rsidRPr="004F400E">
              <w:rPr>
                <w:rFonts w:asciiTheme="majorHAnsi" w:hAnsiTheme="majorHAnsi"/>
                <w:w w:val="95"/>
                <w:sz w:val="18"/>
                <w:szCs w:val="18"/>
              </w:rPr>
              <w:t>lektronicznego;</w:t>
            </w:r>
            <w:r w:rsidRPr="004F400E">
              <w:rPr>
                <w:rFonts w:asciiTheme="majorHAnsi" w:hAnsiTheme="majorHAnsi"/>
                <w:spacing w:val="-8"/>
                <w:w w:val="95"/>
                <w:sz w:val="18"/>
                <w:szCs w:val="18"/>
              </w:rPr>
              <w:t xml:space="preserve"> </w:t>
            </w:r>
          </w:p>
          <w:p w:rsidR="001D1723" w:rsidRPr="004F400E" w:rsidRDefault="001D1723" w:rsidP="001D1723">
            <w:pPr>
              <w:pStyle w:val="Tekstkomentarza"/>
              <w:rPr>
                <w:rFonts w:asciiTheme="majorHAnsi" w:hAnsiTheme="majorHAnsi" w:cs="Arial"/>
                <w:sz w:val="18"/>
                <w:szCs w:val="18"/>
              </w:rPr>
            </w:pPr>
            <w:r w:rsidRPr="004F400E">
              <w:rPr>
                <w:rFonts w:asciiTheme="majorHAnsi" w:hAnsiTheme="majorHAnsi" w:cs="Arial"/>
                <w:sz w:val="18"/>
                <w:szCs w:val="18"/>
              </w:rPr>
              <w:t>- osoby korzystające z PO PŻ."</w:t>
            </w:r>
          </w:p>
          <w:p w:rsidR="00C16577" w:rsidRPr="004F400E" w:rsidRDefault="00C16577" w:rsidP="001D1723">
            <w:pPr>
              <w:jc w:val="both"/>
              <w:rPr>
                <w:rFonts w:asciiTheme="majorHAnsi" w:hAnsiTheme="majorHAnsi" w:cstheme="minorHAnsi"/>
                <w:sz w:val="18"/>
                <w:szCs w:val="18"/>
              </w:rPr>
            </w:pPr>
          </w:p>
        </w:tc>
        <w:tc>
          <w:tcPr>
            <w:tcW w:w="2722" w:type="dxa"/>
            <w:gridSpan w:val="2"/>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lastRenderedPageBreak/>
              <w:t>Źródło pomiaru: umowa z uczestnikami wraz z zaświadczeniem (oświadczeniem) potwierdzającym status osoby wykluczonej</w:t>
            </w:r>
            <w:r w:rsidR="001D1723" w:rsidRPr="004F400E">
              <w:rPr>
                <w:rFonts w:asciiTheme="majorHAnsi" w:hAnsiTheme="majorHAnsi" w:cstheme="minorHAnsi"/>
                <w:sz w:val="18"/>
                <w:szCs w:val="18"/>
              </w:rPr>
              <w:t>, np. zaświadczenie z ośrodka pomocy społecznej</w:t>
            </w:r>
            <w:r w:rsidRPr="004F400E">
              <w:rPr>
                <w:rFonts w:asciiTheme="majorHAnsi" w:hAnsiTheme="majorHAnsi" w:cstheme="minorHAnsi"/>
                <w:sz w:val="18"/>
                <w:szCs w:val="18"/>
              </w:rPr>
              <w:t xml:space="preserve"> </w:t>
            </w:r>
          </w:p>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Sposób pomiaru: w momencie rozpoczęcia przez uczestnika udziału w projekcie objętym grantem lub w momencie przystąpienia do określonej formy wsparcia w ramach projektu objętego grantem.</w:t>
            </w:r>
          </w:p>
        </w:tc>
        <w:tc>
          <w:tcPr>
            <w:tcW w:w="1417" w:type="dxa"/>
          </w:tcPr>
          <w:p w:rsidR="00C16577" w:rsidRPr="004F400E" w:rsidRDefault="00CA468C" w:rsidP="00E8370D">
            <w:pPr>
              <w:rPr>
                <w:rFonts w:asciiTheme="majorHAnsi" w:hAnsiTheme="majorHAnsi" w:cstheme="minorHAnsi"/>
                <w:sz w:val="18"/>
                <w:szCs w:val="18"/>
              </w:rPr>
            </w:pPr>
            <w:r w:rsidRPr="004F400E">
              <w:rPr>
                <w:rFonts w:asciiTheme="majorHAnsi" w:hAnsiTheme="majorHAnsi" w:cstheme="minorHAnsi"/>
                <w:sz w:val="18"/>
                <w:szCs w:val="18"/>
              </w:rPr>
              <w:t xml:space="preserve">130 </w:t>
            </w:r>
          </w:p>
        </w:tc>
      </w:tr>
      <w:tr w:rsidR="00C16577" w:rsidRPr="004F400E" w:rsidTr="00AD6721">
        <w:trPr>
          <w:trHeight w:val="567"/>
        </w:trPr>
        <w:tc>
          <w:tcPr>
            <w:tcW w:w="10348" w:type="dxa"/>
            <w:gridSpan w:val="7"/>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18"/>
                <w:szCs w:val="18"/>
              </w:rPr>
            </w:pPr>
            <w:r w:rsidRPr="004F400E">
              <w:rPr>
                <w:rFonts w:asciiTheme="majorHAnsi" w:hAnsiTheme="majorHAnsi" w:cstheme="minorHAnsi"/>
                <w:color w:val="000000"/>
                <w:sz w:val="18"/>
                <w:szCs w:val="18"/>
              </w:rPr>
              <w:t>WSKAŹNIKI REZULTATU – SzOOP</w:t>
            </w:r>
          </w:p>
        </w:tc>
      </w:tr>
      <w:tr w:rsidR="00C16577" w:rsidRPr="004F400E" w:rsidTr="00AD6721">
        <w:trPr>
          <w:trHeight w:val="567"/>
        </w:trPr>
        <w:tc>
          <w:tcPr>
            <w:tcW w:w="709"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2</w:t>
            </w:r>
          </w:p>
        </w:tc>
        <w:tc>
          <w:tcPr>
            <w:tcW w:w="1418"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Liczba osób zagrożonych ubóstwem lub wykluczeniem społecznym, u których wzrosła aktywność społeczna</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osoby</w:t>
            </w:r>
          </w:p>
        </w:tc>
        <w:tc>
          <w:tcPr>
            <w:tcW w:w="3261" w:type="dxa"/>
            <w:gridSpan w:val="2"/>
            <w:vAlign w:val="center"/>
          </w:tcPr>
          <w:p w:rsidR="00C16577" w:rsidRPr="004F400E" w:rsidRDefault="00C16577" w:rsidP="00E8370D">
            <w:pPr>
              <w:spacing w:after="0" w:line="240" w:lineRule="auto"/>
              <w:jc w:val="both"/>
              <w:rPr>
                <w:rFonts w:asciiTheme="majorHAnsi" w:hAnsiTheme="majorHAnsi" w:cstheme="minorHAnsi"/>
                <w:color w:val="FF0000"/>
                <w:sz w:val="18"/>
                <w:szCs w:val="18"/>
              </w:rPr>
            </w:pPr>
            <w:r w:rsidRPr="004F400E">
              <w:rPr>
                <w:rFonts w:asciiTheme="majorHAnsi" w:hAnsiTheme="majorHAnsi" w:cstheme="minorHAnsi"/>
                <w:sz w:val="18"/>
                <w:szCs w:val="18"/>
              </w:rPr>
              <w:t xml:space="preserve">Wskaźnik obejmuje osoby zagrożone ubóstwem lub wykluczeniem społecznym, które objęte zostały wsparciem w zakresie aktywizacji społecznej, u których nastąpił postęp w procesie aktywizacji społecznej. Wartość tego wskaźnika nie może być niższa niż 56% osób zagrożonych ubóstwem lub wykluczeniem społecznym objętych wsparciem w projekcie objętym grantem (min. </w:t>
            </w:r>
            <w:r w:rsidRPr="004F400E">
              <w:rPr>
                <w:rFonts w:asciiTheme="majorHAnsi" w:hAnsiTheme="majorHAnsi" w:cstheme="minorHAnsi"/>
                <w:b/>
                <w:sz w:val="18"/>
                <w:szCs w:val="18"/>
              </w:rPr>
              <w:t>56%</w:t>
            </w:r>
            <w:r w:rsidRPr="004F400E">
              <w:rPr>
                <w:rFonts w:asciiTheme="majorHAnsi" w:hAnsiTheme="majorHAnsi" w:cstheme="minorHAnsi"/>
                <w:sz w:val="18"/>
                <w:szCs w:val="18"/>
              </w:rPr>
              <w:t xml:space="preserve"> liczebności grupy docelowej obejmującej osoby zagrożone ubóstwem lub wykluczeniem społecznym).</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Liczba osób zagrożonych ubóstwem lub wykluczeniem społecznym, u których wzrosła aktywność społeczna, oznacza odsetek uczestników projektu, którzy po zakończeniu udziału w projekcie:</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a) dokonali postępu w procesie aktywizacji społecznej i zmniejszenia dystansu  do zatrudnienia, przy czym postęp powinien być rozumiany w szczególności jako:</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lastRenderedPageBreak/>
              <w:t>i. rozpoczęcie nauki,</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ii. wzmocnienie motywacji do pracy po projekcie,</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iii. zwiększenie pewności siebie i własnych umiejętności,</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iv. poprawa umiejętności rozwiązywania pojawiających się problemów,</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 xml:space="preserve">v. podjęcie wolontariatu, </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vi. poprawa stanu zdrowia,</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vii. ograniczenie nałogów,</w:t>
            </w:r>
          </w:p>
          <w:p w:rsidR="00C16577" w:rsidRPr="004F400E" w:rsidRDefault="00C16577" w:rsidP="00E8370D">
            <w:pPr>
              <w:spacing w:after="0" w:line="240" w:lineRule="auto"/>
              <w:jc w:val="both"/>
              <w:rPr>
                <w:rFonts w:asciiTheme="majorHAnsi" w:hAnsiTheme="majorHAnsi" w:cstheme="minorHAnsi"/>
                <w:sz w:val="18"/>
                <w:szCs w:val="18"/>
              </w:rPr>
            </w:pPr>
            <w:r w:rsidRPr="004F400E">
              <w:rPr>
                <w:rFonts w:asciiTheme="majorHAnsi" w:hAnsiTheme="majorHAnsi" w:cstheme="minorHAnsi"/>
                <w:sz w:val="18"/>
                <w:szCs w:val="18"/>
              </w:rPr>
              <w:t>viii. doświadczenie widocznej poprawy w funkcjonowaniu (w przypadku osób z niepełnosprawnościami),</w:t>
            </w:r>
          </w:p>
          <w:p w:rsidR="00C16577" w:rsidRPr="004F400E" w:rsidRDefault="00C16577" w:rsidP="00E8370D">
            <w:pPr>
              <w:spacing w:after="0" w:line="240" w:lineRule="auto"/>
              <w:jc w:val="both"/>
              <w:rPr>
                <w:rFonts w:asciiTheme="majorHAnsi" w:hAnsiTheme="majorHAnsi" w:cstheme="minorHAnsi"/>
                <w:sz w:val="18"/>
                <w:szCs w:val="18"/>
              </w:rPr>
            </w:pPr>
          </w:p>
          <w:p w:rsidR="00C16577" w:rsidRPr="004F400E" w:rsidRDefault="00C16577" w:rsidP="00E8370D">
            <w:pPr>
              <w:spacing w:after="0" w:line="240" w:lineRule="auto"/>
              <w:rPr>
                <w:rFonts w:asciiTheme="majorHAnsi" w:hAnsiTheme="majorHAnsi" w:cstheme="minorHAnsi"/>
                <w:sz w:val="18"/>
                <w:szCs w:val="18"/>
              </w:rPr>
            </w:pPr>
          </w:p>
        </w:tc>
        <w:tc>
          <w:tcPr>
            <w:tcW w:w="2693"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lastRenderedPageBreak/>
              <w:t xml:space="preserve">Źródło pomiaru: dokumenty potw. postęp w procesie aktywizacji społecznej np.: opinia psychologa, pedagoga, terapeuty, pracownika socjalnego o samodzielności potwierdzona m.in. zaświadczeniami z różnych instytucji /zaświadczenie o podjęciu nauki; zaśw. o podjęciu/ukończeniu terapii uzależnienia/, zaśw. o rozpoczęciu udziału w zajęciach w ramach CIS,KIS/ zaśw. o podjęciu wolontariatu. </w:t>
            </w:r>
          </w:p>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 xml:space="preserve">Sposób pomiaru: do 4 tygodni następujących po zakończeniu </w:t>
            </w:r>
            <w:r w:rsidRPr="004F400E">
              <w:rPr>
                <w:rFonts w:asciiTheme="majorHAnsi" w:hAnsiTheme="majorHAnsi" w:cstheme="minorHAnsi"/>
                <w:sz w:val="18"/>
                <w:szCs w:val="18"/>
              </w:rPr>
              <w:lastRenderedPageBreak/>
              <w:t>udziału uczestnika w projekcie.</w:t>
            </w:r>
          </w:p>
        </w:tc>
        <w:tc>
          <w:tcPr>
            <w:tcW w:w="1417" w:type="dxa"/>
          </w:tcPr>
          <w:p w:rsidR="00C16577" w:rsidRPr="004F400E" w:rsidRDefault="00CA468C" w:rsidP="009E7397">
            <w:pPr>
              <w:jc w:val="center"/>
              <w:rPr>
                <w:rFonts w:asciiTheme="majorHAnsi" w:hAnsiTheme="majorHAnsi" w:cstheme="minorHAnsi"/>
                <w:sz w:val="18"/>
                <w:szCs w:val="18"/>
              </w:rPr>
            </w:pPr>
            <w:r w:rsidRPr="004F400E">
              <w:rPr>
                <w:rFonts w:asciiTheme="majorHAnsi" w:hAnsiTheme="majorHAnsi" w:cstheme="minorHAnsi"/>
                <w:sz w:val="18"/>
                <w:szCs w:val="18"/>
              </w:rPr>
              <w:lastRenderedPageBreak/>
              <w:t>73</w:t>
            </w:r>
          </w:p>
        </w:tc>
      </w:tr>
      <w:tr w:rsidR="00C16577" w:rsidRPr="004F400E" w:rsidTr="00AD6721">
        <w:trPr>
          <w:trHeight w:val="567"/>
        </w:trPr>
        <w:tc>
          <w:tcPr>
            <w:tcW w:w="10348" w:type="dxa"/>
            <w:gridSpan w:val="7"/>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18"/>
                <w:szCs w:val="18"/>
              </w:rPr>
            </w:pPr>
            <w:r w:rsidRPr="004F400E">
              <w:rPr>
                <w:rFonts w:asciiTheme="majorHAnsi" w:hAnsiTheme="majorHAnsi" w:cstheme="minorHAnsi"/>
                <w:color w:val="000000"/>
                <w:sz w:val="18"/>
                <w:szCs w:val="18"/>
              </w:rPr>
              <w:t>WSKAŹNIKI PRODUKTU – PROJEKT GRANTOWY</w:t>
            </w:r>
          </w:p>
        </w:tc>
      </w:tr>
      <w:tr w:rsidR="00C16577" w:rsidRPr="004F400E" w:rsidTr="00AD6721">
        <w:trPr>
          <w:trHeight w:val="567"/>
        </w:trPr>
        <w:tc>
          <w:tcPr>
            <w:tcW w:w="709" w:type="dxa"/>
            <w:vAlign w:val="center"/>
          </w:tcPr>
          <w:p w:rsidR="00C16577" w:rsidRPr="004F400E" w:rsidRDefault="00C16577" w:rsidP="00E8370D">
            <w:pPr>
              <w:pStyle w:val="Akapitzlist"/>
              <w:numPr>
                <w:ilvl w:val="0"/>
                <w:numId w:val="44"/>
              </w:numPr>
              <w:spacing w:before="240" w:line="360" w:lineRule="auto"/>
              <w:jc w:val="center"/>
              <w:rPr>
                <w:rFonts w:asciiTheme="majorHAnsi" w:hAnsiTheme="majorHAnsi" w:cstheme="minorHAnsi"/>
                <w:sz w:val="18"/>
                <w:szCs w:val="18"/>
              </w:rPr>
            </w:pPr>
          </w:p>
        </w:tc>
        <w:tc>
          <w:tcPr>
            <w:tcW w:w="1418"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color w:val="000000"/>
                <w:sz w:val="18"/>
                <w:szCs w:val="18"/>
              </w:rPr>
              <w:t>Liczba osób zagrożonych ubóstwem lub wykluczeniem społecznym objętych wsparciem w postaci usług wzajemnościowych lub samopomocowych</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osoby</w:t>
            </w:r>
          </w:p>
        </w:tc>
        <w:tc>
          <w:tcPr>
            <w:tcW w:w="3261" w:type="dxa"/>
            <w:gridSpan w:val="2"/>
            <w:shd w:val="clear" w:color="auto" w:fill="FFFFFF" w:themeFill="background1"/>
            <w:vAlign w:val="center"/>
          </w:tcPr>
          <w:p w:rsidR="00643490" w:rsidRPr="004F400E" w:rsidRDefault="00643490" w:rsidP="00E8370D">
            <w:pPr>
              <w:pStyle w:val="Default"/>
              <w:rPr>
                <w:rFonts w:asciiTheme="majorHAnsi" w:hAnsiTheme="majorHAnsi" w:cstheme="minorHAnsi"/>
                <w:sz w:val="18"/>
                <w:szCs w:val="18"/>
              </w:rPr>
            </w:pPr>
            <w:r w:rsidRPr="004F400E">
              <w:rPr>
                <w:rFonts w:asciiTheme="majorHAnsi" w:hAnsiTheme="majorHAnsi" w:cstheme="minorHAnsi"/>
                <w:sz w:val="18"/>
                <w:szCs w:val="18"/>
              </w:rPr>
              <w:t xml:space="preserve">Oznacza liczbę osób zagrożonych ubóstwem lub wykluczeniem społecznym objętych wsparciem w postaci usług wzajemnościowych lub samopomocowych w ramach projektu objętego grantem. </w:t>
            </w:r>
          </w:p>
          <w:p w:rsidR="00C16577" w:rsidRPr="004F400E" w:rsidRDefault="00C16577" w:rsidP="00E8370D">
            <w:pPr>
              <w:rPr>
                <w:rFonts w:asciiTheme="majorHAnsi" w:hAnsiTheme="majorHAnsi" w:cstheme="minorHAnsi"/>
                <w:sz w:val="18"/>
                <w:szCs w:val="18"/>
              </w:rPr>
            </w:pPr>
          </w:p>
        </w:tc>
        <w:tc>
          <w:tcPr>
            <w:tcW w:w="2693"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Źródło pomiaru: lista obecności, oświadczenie o korzystaniu z usług wzajemnościowych lub samopomocowych Sposób pomiaru: w momencie rozpoczęcia przez uczestnika udziału w projekcie lub w momencie przystąpienia do określonej formy wsparcia w ramach projektu.</w:t>
            </w:r>
          </w:p>
        </w:tc>
        <w:tc>
          <w:tcPr>
            <w:tcW w:w="1417" w:type="dxa"/>
          </w:tcPr>
          <w:p w:rsidR="00C16577" w:rsidRPr="004F400E" w:rsidRDefault="00CA468C" w:rsidP="00E8370D">
            <w:pPr>
              <w:rPr>
                <w:rFonts w:asciiTheme="majorHAnsi" w:hAnsiTheme="majorHAnsi" w:cstheme="minorHAnsi"/>
                <w:sz w:val="18"/>
                <w:szCs w:val="18"/>
              </w:rPr>
            </w:pPr>
            <w:r w:rsidRPr="004F400E">
              <w:rPr>
                <w:rFonts w:asciiTheme="majorHAnsi" w:hAnsiTheme="majorHAnsi" w:cstheme="minorHAnsi"/>
                <w:sz w:val="18"/>
                <w:szCs w:val="18"/>
              </w:rPr>
              <w:t xml:space="preserve">9 </w:t>
            </w:r>
          </w:p>
        </w:tc>
      </w:tr>
      <w:tr w:rsidR="00C16577" w:rsidRPr="004F400E" w:rsidTr="00AD6721">
        <w:trPr>
          <w:trHeight w:val="567"/>
        </w:trPr>
        <w:tc>
          <w:tcPr>
            <w:tcW w:w="709" w:type="dxa"/>
            <w:vAlign w:val="center"/>
          </w:tcPr>
          <w:p w:rsidR="00C16577" w:rsidRPr="004F400E" w:rsidRDefault="00C16577" w:rsidP="00E8370D">
            <w:pPr>
              <w:pStyle w:val="Akapitzlist"/>
              <w:numPr>
                <w:ilvl w:val="0"/>
                <w:numId w:val="44"/>
              </w:numPr>
              <w:spacing w:before="240" w:line="360" w:lineRule="auto"/>
              <w:jc w:val="center"/>
              <w:rPr>
                <w:rFonts w:asciiTheme="majorHAnsi" w:hAnsiTheme="majorHAnsi" w:cstheme="minorHAnsi"/>
                <w:sz w:val="18"/>
                <w:szCs w:val="18"/>
              </w:rPr>
            </w:pPr>
          </w:p>
        </w:tc>
        <w:tc>
          <w:tcPr>
            <w:tcW w:w="1418" w:type="dxa"/>
            <w:vAlign w:val="center"/>
          </w:tcPr>
          <w:p w:rsidR="00C16577" w:rsidRPr="004F400E" w:rsidRDefault="00C16577" w:rsidP="00E8370D">
            <w:pPr>
              <w:rPr>
                <w:rFonts w:asciiTheme="majorHAnsi" w:hAnsiTheme="majorHAnsi" w:cstheme="minorHAnsi"/>
                <w:color w:val="000000"/>
                <w:sz w:val="18"/>
                <w:szCs w:val="18"/>
              </w:rPr>
            </w:pPr>
            <w:r w:rsidRPr="004F400E">
              <w:rPr>
                <w:rFonts w:asciiTheme="majorHAnsi" w:hAnsiTheme="majorHAnsi" w:cstheme="minorHAnsi"/>
                <w:color w:val="000000"/>
                <w:sz w:val="18"/>
                <w:szCs w:val="18"/>
              </w:rPr>
              <w:t>Liczba osób z otoczenia osób zagrożonych ubóstwem lub wykluczeniem społecznym objętych wsparciem w programie</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osoby</w:t>
            </w:r>
          </w:p>
        </w:tc>
        <w:tc>
          <w:tcPr>
            <w:tcW w:w="3261" w:type="dxa"/>
            <w:gridSpan w:val="2"/>
            <w:vAlign w:val="center"/>
          </w:tcPr>
          <w:p w:rsidR="00C16577" w:rsidRPr="004F400E" w:rsidRDefault="00C16577" w:rsidP="00E8370D">
            <w:pPr>
              <w:spacing w:line="259" w:lineRule="auto"/>
              <w:jc w:val="both"/>
              <w:rPr>
                <w:rFonts w:asciiTheme="majorHAnsi" w:hAnsiTheme="majorHAnsi" w:cstheme="minorHAnsi"/>
                <w:sz w:val="18"/>
                <w:szCs w:val="18"/>
              </w:rPr>
            </w:pPr>
            <w:r w:rsidRPr="004F400E">
              <w:rPr>
                <w:rFonts w:asciiTheme="majorHAnsi" w:hAnsiTheme="majorHAnsi" w:cstheme="minorHAnsi"/>
                <w:sz w:val="18"/>
                <w:szCs w:val="18"/>
              </w:rPr>
              <w:t xml:space="preserve">Wskaźnik obejmuje osoby spełniające definicję otoczenia osób zagrożonych ubóstwem lub wykluczeniem społecznym (zgodnie z częścią VI. ogłoszenia o naborze wniosków), które przystąpiły do projektu i otrzymały wsparcie w projekcie objętym grantem. </w:t>
            </w:r>
          </w:p>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Ocena spełnienia kryterium następuje poprzez potwierdzenie/ weryfikację statusu otoczenia osób zagrożonych ubóstwem lub wykluczeniem społecznym oraz weryfikację otrzymania przez daną osobę z otoczenia osób zagrożonych ubóstwem lub wykluczeniem społecznym wsparcia.</w:t>
            </w:r>
          </w:p>
          <w:p w:rsidR="00DE2864" w:rsidRPr="004F400E" w:rsidRDefault="00DE2864" w:rsidP="00E8370D">
            <w:pPr>
              <w:rPr>
                <w:rFonts w:asciiTheme="majorHAnsi" w:hAnsiTheme="majorHAnsi" w:cstheme="minorHAnsi"/>
                <w:sz w:val="18"/>
                <w:szCs w:val="18"/>
              </w:rPr>
            </w:pPr>
          </w:p>
          <w:p w:rsidR="00DE2864" w:rsidRPr="004F400E" w:rsidRDefault="00DE2864" w:rsidP="00E8370D">
            <w:pPr>
              <w:rPr>
                <w:rFonts w:asciiTheme="majorHAnsi" w:hAnsiTheme="majorHAnsi" w:cstheme="minorHAnsi"/>
                <w:sz w:val="18"/>
                <w:szCs w:val="18"/>
              </w:rPr>
            </w:pPr>
          </w:p>
        </w:tc>
        <w:tc>
          <w:tcPr>
            <w:tcW w:w="2693"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Źródło pomiaru: listy obecności, umowa z uczestnikiem wraz z oświadczeniem, że jest on członkiem otoczenia osoby wykluczonej biorącej udział w projekcie. Sposób pomiaru: w momencie rozpoczęcia przez uczestnika udziału w projekcie lub w momencie przystąpienia do określonej formy wsparcia w ramach projektu</w:t>
            </w:r>
          </w:p>
        </w:tc>
        <w:tc>
          <w:tcPr>
            <w:tcW w:w="1417" w:type="dxa"/>
          </w:tcPr>
          <w:p w:rsidR="00C16577" w:rsidRPr="004F400E" w:rsidRDefault="00CA468C" w:rsidP="00E8370D">
            <w:pPr>
              <w:rPr>
                <w:rFonts w:asciiTheme="majorHAnsi" w:hAnsiTheme="majorHAnsi" w:cstheme="minorHAnsi"/>
                <w:sz w:val="18"/>
                <w:szCs w:val="18"/>
              </w:rPr>
            </w:pPr>
            <w:r w:rsidRPr="004F400E">
              <w:rPr>
                <w:rFonts w:asciiTheme="majorHAnsi" w:hAnsiTheme="majorHAnsi" w:cstheme="minorHAnsi"/>
                <w:sz w:val="18"/>
                <w:szCs w:val="18"/>
              </w:rPr>
              <w:t xml:space="preserve">22 </w:t>
            </w:r>
          </w:p>
        </w:tc>
      </w:tr>
      <w:tr w:rsidR="006B5AE7" w:rsidRPr="004F400E" w:rsidTr="00AD6721">
        <w:trPr>
          <w:trHeight w:val="567"/>
        </w:trPr>
        <w:tc>
          <w:tcPr>
            <w:tcW w:w="709" w:type="dxa"/>
            <w:vAlign w:val="center"/>
          </w:tcPr>
          <w:p w:rsidR="006B5AE7" w:rsidRPr="004F400E" w:rsidRDefault="006B5AE7" w:rsidP="00E8370D">
            <w:pPr>
              <w:pStyle w:val="Akapitzlist"/>
              <w:numPr>
                <w:ilvl w:val="0"/>
                <w:numId w:val="44"/>
              </w:numPr>
              <w:spacing w:before="240" w:line="360" w:lineRule="auto"/>
              <w:jc w:val="center"/>
              <w:rPr>
                <w:rFonts w:asciiTheme="majorHAnsi" w:hAnsiTheme="majorHAnsi" w:cstheme="minorHAnsi"/>
                <w:sz w:val="18"/>
                <w:szCs w:val="18"/>
              </w:rPr>
            </w:pPr>
          </w:p>
        </w:tc>
        <w:tc>
          <w:tcPr>
            <w:tcW w:w="1418" w:type="dxa"/>
            <w:vAlign w:val="center"/>
          </w:tcPr>
          <w:p w:rsidR="006B5AE7" w:rsidRPr="004F400E" w:rsidRDefault="006B5AE7" w:rsidP="00AE4877">
            <w:pPr>
              <w:pStyle w:val="Default"/>
              <w:rPr>
                <w:rFonts w:asciiTheme="majorHAnsi" w:hAnsiTheme="majorHAnsi" w:cstheme="minorHAnsi"/>
                <w:sz w:val="18"/>
                <w:szCs w:val="18"/>
              </w:rPr>
            </w:pPr>
            <w:r w:rsidRPr="004F400E">
              <w:rPr>
                <w:rFonts w:asciiTheme="majorHAnsi" w:hAnsiTheme="majorHAnsi" w:cstheme="minorHAnsi"/>
                <w:bCs/>
                <w:sz w:val="18"/>
                <w:szCs w:val="18"/>
              </w:rPr>
              <w:t xml:space="preserve">Liczba osób zagrożonych ubóstwem lub wykluczeniem społecznym objętych </w:t>
            </w:r>
            <w:r w:rsidRPr="004F400E">
              <w:rPr>
                <w:rFonts w:asciiTheme="majorHAnsi" w:hAnsiTheme="majorHAnsi" w:cstheme="minorHAnsi"/>
                <w:bCs/>
                <w:sz w:val="18"/>
                <w:szCs w:val="18"/>
              </w:rPr>
              <w:lastRenderedPageBreak/>
              <w:t xml:space="preserve">usługami aktywnej integracji, o charakterze społecznym, edukacyjnym lub zdrowotnym </w:t>
            </w:r>
          </w:p>
          <w:p w:rsidR="006B5AE7" w:rsidRPr="004F400E" w:rsidRDefault="006B5AE7" w:rsidP="00E8370D">
            <w:pPr>
              <w:rPr>
                <w:rFonts w:asciiTheme="majorHAnsi" w:hAnsiTheme="majorHAnsi" w:cstheme="minorHAnsi"/>
                <w:color w:val="000000"/>
                <w:sz w:val="18"/>
                <w:szCs w:val="18"/>
              </w:rPr>
            </w:pPr>
          </w:p>
        </w:tc>
        <w:tc>
          <w:tcPr>
            <w:tcW w:w="850" w:type="dxa"/>
            <w:vAlign w:val="center"/>
          </w:tcPr>
          <w:p w:rsidR="006B5AE7" w:rsidRPr="004F400E" w:rsidRDefault="006B5AE7" w:rsidP="00E8370D">
            <w:pPr>
              <w:jc w:val="center"/>
              <w:rPr>
                <w:rFonts w:asciiTheme="majorHAnsi" w:hAnsiTheme="majorHAnsi" w:cstheme="minorHAnsi"/>
                <w:sz w:val="18"/>
                <w:szCs w:val="18"/>
              </w:rPr>
            </w:pPr>
            <w:r w:rsidRPr="004F400E">
              <w:rPr>
                <w:rFonts w:asciiTheme="majorHAnsi" w:hAnsiTheme="majorHAnsi" w:cstheme="minorHAnsi"/>
                <w:sz w:val="18"/>
                <w:szCs w:val="18"/>
              </w:rPr>
              <w:lastRenderedPageBreak/>
              <w:t>osoby</w:t>
            </w:r>
          </w:p>
        </w:tc>
        <w:tc>
          <w:tcPr>
            <w:tcW w:w="3261" w:type="dxa"/>
            <w:gridSpan w:val="2"/>
            <w:vAlign w:val="center"/>
          </w:tcPr>
          <w:p w:rsidR="006B5AE7" w:rsidRPr="004F400E" w:rsidRDefault="006B5AE7" w:rsidP="00E8370D">
            <w:pPr>
              <w:pStyle w:val="Default"/>
              <w:rPr>
                <w:rFonts w:asciiTheme="majorHAnsi" w:hAnsiTheme="majorHAnsi" w:cstheme="minorHAnsi"/>
                <w:sz w:val="18"/>
                <w:szCs w:val="18"/>
              </w:rPr>
            </w:pPr>
            <w:r w:rsidRPr="004F400E">
              <w:rPr>
                <w:rFonts w:asciiTheme="majorHAnsi" w:hAnsiTheme="majorHAnsi" w:cstheme="minorHAnsi"/>
                <w:sz w:val="18"/>
                <w:szCs w:val="18"/>
              </w:rPr>
              <w:t xml:space="preserve">Oznacza liczbę osób zagrożonych ubóstwem lub wykluczeniem społecznym objętych usługami aktywnej integracji o charakterze społecznym, edukacyjnym lub zdrowotnym w ramach projektu objętego grantem. </w:t>
            </w:r>
          </w:p>
          <w:p w:rsidR="006B5AE7" w:rsidRPr="004F400E" w:rsidRDefault="006B5AE7" w:rsidP="00E8370D">
            <w:pPr>
              <w:spacing w:line="259" w:lineRule="auto"/>
              <w:jc w:val="both"/>
              <w:rPr>
                <w:rFonts w:asciiTheme="majorHAnsi" w:hAnsiTheme="majorHAnsi" w:cstheme="minorHAnsi"/>
                <w:sz w:val="18"/>
                <w:szCs w:val="18"/>
              </w:rPr>
            </w:pPr>
          </w:p>
        </w:tc>
        <w:tc>
          <w:tcPr>
            <w:tcW w:w="2693" w:type="dxa"/>
            <w:vAlign w:val="center"/>
          </w:tcPr>
          <w:p w:rsidR="006B5AE7" w:rsidRPr="004F400E" w:rsidRDefault="006B5AE7" w:rsidP="00E8370D">
            <w:pPr>
              <w:pStyle w:val="Default"/>
              <w:rPr>
                <w:rFonts w:asciiTheme="majorHAnsi" w:hAnsiTheme="majorHAnsi" w:cstheme="minorHAnsi"/>
                <w:sz w:val="18"/>
                <w:szCs w:val="18"/>
              </w:rPr>
            </w:pPr>
            <w:r w:rsidRPr="004F400E">
              <w:rPr>
                <w:rFonts w:asciiTheme="majorHAnsi" w:hAnsiTheme="majorHAnsi" w:cstheme="minorHAnsi"/>
                <w:sz w:val="18"/>
                <w:szCs w:val="18"/>
              </w:rPr>
              <w:lastRenderedPageBreak/>
              <w:t xml:space="preserve">Źródło pomiaru: </w:t>
            </w:r>
          </w:p>
          <w:p w:rsidR="006B5AE7" w:rsidRPr="004F400E" w:rsidRDefault="006B5AE7" w:rsidP="00E8370D">
            <w:pPr>
              <w:pStyle w:val="Default"/>
              <w:rPr>
                <w:rFonts w:asciiTheme="majorHAnsi" w:hAnsiTheme="majorHAnsi" w:cstheme="minorHAnsi"/>
                <w:sz w:val="18"/>
                <w:szCs w:val="18"/>
              </w:rPr>
            </w:pPr>
            <w:r w:rsidRPr="004F400E">
              <w:rPr>
                <w:rFonts w:asciiTheme="majorHAnsi" w:hAnsiTheme="majorHAnsi" w:cstheme="minorHAnsi"/>
                <w:sz w:val="18"/>
                <w:szCs w:val="18"/>
              </w:rPr>
              <w:t xml:space="preserve">listy obecności, karta doradztwa. </w:t>
            </w:r>
          </w:p>
          <w:p w:rsidR="006B5AE7" w:rsidRPr="004F400E" w:rsidRDefault="006B5AE7" w:rsidP="00E8370D">
            <w:pPr>
              <w:pStyle w:val="Default"/>
              <w:rPr>
                <w:rFonts w:asciiTheme="majorHAnsi" w:hAnsiTheme="majorHAnsi" w:cstheme="minorHAnsi"/>
                <w:sz w:val="18"/>
                <w:szCs w:val="18"/>
              </w:rPr>
            </w:pPr>
            <w:r w:rsidRPr="004F400E">
              <w:rPr>
                <w:rFonts w:asciiTheme="majorHAnsi" w:hAnsiTheme="majorHAnsi" w:cstheme="minorHAnsi"/>
                <w:sz w:val="18"/>
                <w:szCs w:val="18"/>
              </w:rPr>
              <w:t xml:space="preserve">Sposób pomiaru: </w:t>
            </w:r>
          </w:p>
          <w:p w:rsidR="006B5AE7" w:rsidRPr="004F400E" w:rsidRDefault="006B5AE7" w:rsidP="00E8370D">
            <w:pPr>
              <w:rPr>
                <w:rFonts w:asciiTheme="majorHAnsi" w:hAnsiTheme="majorHAnsi" w:cstheme="minorHAnsi"/>
                <w:sz w:val="18"/>
                <w:szCs w:val="18"/>
              </w:rPr>
            </w:pPr>
            <w:r w:rsidRPr="004F400E">
              <w:rPr>
                <w:rFonts w:asciiTheme="majorHAnsi" w:hAnsiTheme="majorHAnsi" w:cstheme="minorHAnsi"/>
                <w:sz w:val="18"/>
                <w:szCs w:val="18"/>
              </w:rPr>
              <w:t xml:space="preserve">w momencie rozpoczęcia przez </w:t>
            </w:r>
            <w:r w:rsidRPr="004F400E">
              <w:rPr>
                <w:rFonts w:asciiTheme="majorHAnsi" w:hAnsiTheme="majorHAnsi" w:cstheme="minorHAnsi"/>
                <w:sz w:val="18"/>
                <w:szCs w:val="18"/>
              </w:rPr>
              <w:lastRenderedPageBreak/>
              <w:t>uczestnika udział w projekcie.</w:t>
            </w:r>
          </w:p>
        </w:tc>
        <w:tc>
          <w:tcPr>
            <w:tcW w:w="1417" w:type="dxa"/>
          </w:tcPr>
          <w:p w:rsidR="006B5AE7" w:rsidRPr="004F400E" w:rsidRDefault="00CA468C" w:rsidP="00E8370D">
            <w:pPr>
              <w:rPr>
                <w:rFonts w:asciiTheme="majorHAnsi" w:hAnsiTheme="majorHAnsi" w:cstheme="minorHAnsi"/>
                <w:sz w:val="18"/>
                <w:szCs w:val="18"/>
              </w:rPr>
            </w:pPr>
            <w:r w:rsidRPr="004F400E">
              <w:rPr>
                <w:rFonts w:asciiTheme="majorHAnsi" w:hAnsiTheme="majorHAnsi" w:cstheme="minorHAnsi"/>
                <w:sz w:val="18"/>
                <w:szCs w:val="18"/>
              </w:rPr>
              <w:lastRenderedPageBreak/>
              <w:t xml:space="preserve">130 </w:t>
            </w:r>
          </w:p>
        </w:tc>
      </w:tr>
      <w:tr w:rsidR="00C16577" w:rsidRPr="004F400E" w:rsidTr="00AD6721">
        <w:trPr>
          <w:trHeight w:val="567"/>
        </w:trPr>
        <w:tc>
          <w:tcPr>
            <w:tcW w:w="10348" w:type="dxa"/>
            <w:gridSpan w:val="7"/>
            <w:shd w:val="clear" w:color="auto" w:fill="DAE1D3" w:themeFill="accent1" w:themeFillTint="66"/>
            <w:vAlign w:val="center"/>
          </w:tcPr>
          <w:p w:rsidR="00C16577" w:rsidRPr="004F400E" w:rsidRDefault="00C16577" w:rsidP="00E8370D">
            <w:pPr>
              <w:jc w:val="center"/>
              <w:rPr>
                <w:rFonts w:asciiTheme="majorHAnsi" w:hAnsiTheme="majorHAnsi" w:cstheme="minorHAnsi"/>
                <w:color w:val="000000"/>
                <w:sz w:val="18"/>
                <w:szCs w:val="18"/>
              </w:rPr>
            </w:pPr>
            <w:r w:rsidRPr="004F400E">
              <w:rPr>
                <w:rFonts w:asciiTheme="majorHAnsi" w:hAnsiTheme="majorHAnsi" w:cstheme="minorHAnsi"/>
                <w:color w:val="000000"/>
                <w:sz w:val="18"/>
                <w:szCs w:val="18"/>
              </w:rPr>
              <w:t>WSKAŹNIKI REZULTATU - PROJEKT GRANTOWY</w:t>
            </w:r>
          </w:p>
        </w:tc>
      </w:tr>
      <w:tr w:rsidR="00C16577" w:rsidRPr="004F400E" w:rsidTr="00AD6721">
        <w:trPr>
          <w:trHeight w:val="567"/>
        </w:trPr>
        <w:tc>
          <w:tcPr>
            <w:tcW w:w="709" w:type="dxa"/>
            <w:vAlign w:val="center"/>
          </w:tcPr>
          <w:p w:rsidR="00C16577" w:rsidRPr="004F400E" w:rsidRDefault="00C16577" w:rsidP="00E8370D">
            <w:pPr>
              <w:pStyle w:val="Akapitzlist"/>
              <w:numPr>
                <w:ilvl w:val="0"/>
                <w:numId w:val="45"/>
              </w:numPr>
              <w:spacing w:before="240" w:line="360" w:lineRule="auto"/>
              <w:jc w:val="center"/>
              <w:rPr>
                <w:rFonts w:asciiTheme="majorHAnsi" w:hAnsiTheme="majorHAnsi" w:cstheme="minorHAnsi"/>
                <w:sz w:val="18"/>
                <w:szCs w:val="18"/>
              </w:rPr>
            </w:pPr>
          </w:p>
        </w:tc>
        <w:tc>
          <w:tcPr>
            <w:tcW w:w="1418" w:type="dxa"/>
            <w:vAlign w:val="center"/>
          </w:tcPr>
          <w:p w:rsidR="00C16577" w:rsidRPr="004F400E" w:rsidRDefault="00C16577" w:rsidP="00E8370D">
            <w:pPr>
              <w:rPr>
                <w:rFonts w:asciiTheme="majorHAnsi" w:hAnsiTheme="majorHAnsi" w:cstheme="minorHAnsi"/>
                <w:color w:val="000000"/>
                <w:sz w:val="18"/>
                <w:szCs w:val="18"/>
              </w:rPr>
            </w:pPr>
            <w:r w:rsidRPr="004F400E">
              <w:rPr>
                <w:rFonts w:asciiTheme="majorHAnsi" w:hAnsiTheme="majorHAnsi" w:cstheme="minorHAnsi"/>
                <w:color w:val="000000"/>
                <w:sz w:val="18"/>
                <w:szCs w:val="18"/>
              </w:rPr>
              <w:t xml:space="preserve">Wskaźnik efektywności społecznej </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osoby</w:t>
            </w:r>
          </w:p>
        </w:tc>
        <w:tc>
          <w:tcPr>
            <w:tcW w:w="3261" w:type="dxa"/>
            <w:gridSpan w:val="2"/>
            <w:vAlign w:val="center"/>
          </w:tcPr>
          <w:p w:rsidR="00C16577" w:rsidRPr="004F400E" w:rsidRDefault="00C16577" w:rsidP="00E8370D">
            <w:pPr>
              <w:spacing w:line="259" w:lineRule="auto"/>
              <w:jc w:val="both"/>
              <w:rPr>
                <w:rFonts w:asciiTheme="majorHAnsi" w:hAnsiTheme="majorHAnsi" w:cstheme="minorHAnsi"/>
                <w:sz w:val="18"/>
                <w:szCs w:val="18"/>
              </w:rPr>
            </w:pPr>
            <w:r w:rsidRPr="004F400E">
              <w:rPr>
                <w:rFonts w:asciiTheme="majorHAnsi" w:hAnsiTheme="majorHAnsi" w:cstheme="minorHAnsi"/>
                <w:sz w:val="18"/>
                <w:szCs w:val="18"/>
              </w:rPr>
              <w:t xml:space="preserve">Wskaźnik definiowany zgodnie z Wytycznymi w zakresie realizacji przedsięwzięć w obszarze włączenia społecznego i zwalczania ubóstwa z wykorzystaniem środków EFS i EFRR na lata 2014-2020 IZ RPO. Zgodnie z powyższymi wytycznymi minimalny poziom efektywności społecznej wynosi </w:t>
            </w:r>
            <w:r w:rsidRPr="004F400E">
              <w:rPr>
                <w:rFonts w:asciiTheme="majorHAnsi" w:hAnsiTheme="majorHAnsi" w:cstheme="minorHAnsi"/>
                <w:b/>
                <w:sz w:val="18"/>
                <w:szCs w:val="18"/>
              </w:rPr>
              <w:t>34%</w:t>
            </w:r>
            <w:r w:rsidRPr="004F400E">
              <w:rPr>
                <w:rFonts w:asciiTheme="majorHAnsi" w:hAnsiTheme="majorHAnsi" w:cstheme="minorHAnsi"/>
                <w:sz w:val="18"/>
                <w:szCs w:val="18"/>
              </w:rPr>
              <w:t xml:space="preserve"> mierzone wśród osób zagrożonych ubóstwem lub wykluczeniem społecznym, które przystąpiły do projektu i skorzystały z usług aktywnej integracji o charakterze społecznym lub edukacyjnym, lub zdrowotnym</w:t>
            </w:r>
            <w:r w:rsidRPr="004F400E" w:rsidDel="003551F1">
              <w:rPr>
                <w:rFonts w:asciiTheme="majorHAnsi" w:hAnsiTheme="majorHAnsi" w:cstheme="minorHAnsi"/>
                <w:sz w:val="18"/>
                <w:szCs w:val="18"/>
              </w:rPr>
              <w:t xml:space="preserve"> </w:t>
            </w:r>
            <w:r w:rsidRPr="004F400E">
              <w:rPr>
                <w:rFonts w:asciiTheme="majorHAnsi" w:hAnsiTheme="majorHAnsi" w:cstheme="minorHAnsi"/>
                <w:sz w:val="18"/>
                <w:szCs w:val="18"/>
              </w:rPr>
              <w:t>. Oznacza to, iż wskaźnik efektywności społecznej na poziomie projektu obejmie min. 34% osób zagrożonych ubóstwem lub wykluczeniem społecznym objętych wsparciem w projekcie (min. 34% liczebności grupy docelowej obejmującej osoby zagrożone ubóstwem lub wykluczeniem społecznym).</w:t>
            </w:r>
          </w:p>
          <w:p w:rsidR="00C16577" w:rsidRPr="004F400E" w:rsidRDefault="00C16577" w:rsidP="00E8370D">
            <w:pPr>
              <w:spacing w:line="259" w:lineRule="auto"/>
              <w:jc w:val="both"/>
              <w:rPr>
                <w:rFonts w:asciiTheme="majorHAnsi" w:hAnsiTheme="majorHAnsi" w:cstheme="minorHAnsi"/>
                <w:sz w:val="18"/>
                <w:szCs w:val="18"/>
              </w:rPr>
            </w:pPr>
            <w:r w:rsidRPr="004F400E">
              <w:rPr>
                <w:rFonts w:asciiTheme="majorHAnsi" w:hAnsiTheme="majorHAnsi" w:cstheme="minorHAnsi"/>
                <w:sz w:val="18"/>
                <w:szCs w:val="18"/>
              </w:rPr>
              <w:t>Wskaźnik efektywności społecznej powinien być weryfikowany zgodnie definicją i zapisami ujętymi w „Wytycznych w zakresie realizacji przedsięwzięć</w:t>
            </w:r>
          </w:p>
          <w:p w:rsidR="00C16577" w:rsidRPr="004F400E" w:rsidRDefault="00C16577" w:rsidP="00E8370D">
            <w:pPr>
              <w:spacing w:line="259" w:lineRule="auto"/>
              <w:jc w:val="both"/>
              <w:rPr>
                <w:rFonts w:asciiTheme="majorHAnsi" w:hAnsiTheme="majorHAnsi" w:cstheme="minorHAnsi"/>
                <w:sz w:val="18"/>
                <w:szCs w:val="18"/>
              </w:rPr>
            </w:pPr>
            <w:r w:rsidRPr="004F400E">
              <w:rPr>
                <w:rFonts w:asciiTheme="majorHAnsi" w:hAnsiTheme="majorHAnsi" w:cstheme="minorHAnsi"/>
                <w:sz w:val="18"/>
                <w:szCs w:val="18"/>
              </w:rPr>
              <w:t>w obszarze włączenia społecznego i zwalczania ubóstwa</w:t>
            </w:r>
          </w:p>
          <w:p w:rsidR="00C16577" w:rsidRPr="004F400E" w:rsidRDefault="00C16577" w:rsidP="00E8370D">
            <w:pPr>
              <w:spacing w:line="259" w:lineRule="auto"/>
              <w:jc w:val="both"/>
              <w:rPr>
                <w:rFonts w:asciiTheme="majorHAnsi" w:hAnsiTheme="majorHAnsi" w:cstheme="minorHAnsi"/>
                <w:sz w:val="18"/>
                <w:szCs w:val="18"/>
              </w:rPr>
            </w:pPr>
            <w:r w:rsidRPr="004F400E">
              <w:rPr>
                <w:rFonts w:asciiTheme="majorHAnsi" w:hAnsiTheme="majorHAnsi" w:cstheme="minorHAnsi"/>
                <w:sz w:val="18"/>
                <w:szCs w:val="18"/>
              </w:rPr>
              <w:t>z wykorzystaniem środków Europejskiego Funduszu Społecznego</w:t>
            </w:r>
          </w:p>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i Europejskiego Funduszu Rozwoju Regionalnego na lata 2014-2020”</w:t>
            </w:r>
          </w:p>
        </w:tc>
        <w:tc>
          <w:tcPr>
            <w:tcW w:w="2693"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 xml:space="preserve">Źródło pomiaru: dokumenty potw. postęp w procesie aktywizacji społecznej np.: opinia psychologa, pedagoga, terapeuty, pracownika socjalnego o samodzielności potwierdzona m.in. zaświadczeniami z różnych instytucji /zaświadczenie o podjęciu nauki; zaśw. o podjęciu/ukończeniu terapii uzależnienia/, zaśw. o rozpoczęciu udziału w zajęciach w ramach CIS,KIS/ zaśw. o podjęciu wolontariatu. </w:t>
            </w:r>
          </w:p>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 xml:space="preserve">Sposób pomiaru: </w:t>
            </w:r>
            <w:r w:rsidR="002D4C15" w:rsidRPr="004F400E">
              <w:rPr>
                <w:rFonts w:asciiTheme="majorHAnsi" w:hAnsiTheme="majorHAnsi" w:cstheme="minorHAnsi"/>
                <w:sz w:val="18"/>
                <w:szCs w:val="18"/>
              </w:rPr>
              <w:t>do 3 miesięcy następujących po zakończeniu udziału uczestnika w projekcie</w:t>
            </w:r>
          </w:p>
        </w:tc>
        <w:tc>
          <w:tcPr>
            <w:tcW w:w="1417" w:type="dxa"/>
          </w:tcPr>
          <w:p w:rsidR="00C16577" w:rsidRPr="004F400E" w:rsidRDefault="00CA468C" w:rsidP="00E8370D">
            <w:pPr>
              <w:rPr>
                <w:rFonts w:asciiTheme="majorHAnsi" w:hAnsiTheme="majorHAnsi" w:cstheme="minorHAnsi"/>
                <w:sz w:val="18"/>
                <w:szCs w:val="18"/>
              </w:rPr>
            </w:pPr>
            <w:r w:rsidRPr="004F400E">
              <w:rPr>
                <w:rFonts w:asciiTheme="majorHAnsi" w:hAnsiTheme="majorHAnsi" w:cstheme="minorHAnsi"/>
                <w:sz w:val="18"/>
                <w:szCs w:val="18"/>
              </w:rPr>
              <w:t xml:space="preserve">44 </w:t>
            </w:r>
          </w:p>
        </w:tc>
      </w:tr>
      <w:tr w:rsidR="00C16577" w:rsidRPr="004F400E" w:rsidTr="00AD6721">
        <w:trPr>
          <w:trHeight w:val="567"/>
        </w:trPr>
        <w:tc>
          <w:tcPr>
            <w:tcW w:w="709" w:type="dxa"/>
            <w:vAlign w:val="center"/>
          </w:tcPr>
          <w:p w:rsidR="00C16577" w:rsidRPr="004F400E" w:rsidRDefault="00C16577" w:rsidP="00E8370D">
            <w:pPr>
              <w:pStyle w:val="Akapitzlist"/>
              <w:numPr>
                <w:ilvl w:val="0"/>
                <w:numId w:val="45"/>
              </w:numPr>
              <w:spacing w:before="240" w:line="360" w:lineRule="auto"/>
              <w:jc w:val="center"/>
              <w:rPr>
                <w:rFonts w:asciiTheme="majorHAnsi" w:hAnsiTheme="majorHAnsi" w:cstheme="minorHAnsi"/>
                <w:sz w:val="18"/>
                <w:szCs w:val="18"/>
              </w:rPr>
            </w:pPr>
          </w:p>
        </w:tc>
        <w:tc>
          <w:tcPr>
            <w:tcW w:w="1418" w:type="dxa"/>
            <w:vAlign w:val="center"/>
          </w:tcPr>
          <w:p w:rsidR="00C16577" w:rsidRPr="004F400E" w:rsidRDefault="00C16577" w:rsidP="00E8370D">
            <w:pPr>
              <w:rPr>
                <w:rFonts w:asciiTheme="majorHAnsi" w:hAnsiTheme="majorHAnsi" w:cstheme="minorHAnsi"/>
                <w:color w:val="000000"/>
                <w:sz w:val="18"/>
                <w:szCs w:val="18"/>
              </w:rPr>
            </w:pPr>
            <w:r w:rsidRPr="004F400E">
              <w:rPr>
                <w:rFonts w:asciiTheme="majorHAnsi" w:hAnsiTheme="majorHAnsi" w:cstheme="minorHAnsi"/>
                <w:color w:val="000000"/>
                <w:sz w:val="18"/>
                <w:szCs w:val="18"/>
              </w:rPr>
              <w:t xml:space="preserve">Liczba osób z otoczenia osób zagrożonych ubóstwem lub wykluczeniem społecznym, u których nastąpił wzrost wiedzy lub umiejętności </w:t>
            </w:r>
            <w:r w:rsidRPr="004F400E">
              <w:rPr>
                <w:rFonts w:asciiTheme="majorHAnsi" w:hAnsiTheme="majorHAnsi" w:cstheme="minorHAnsi"/>
                <w:color w:val="000000"/>
                <w:sz w:val="18"/>
                <w:szCs w:val="18"/>
              </w:rPr>
              <w:lastRenderedPageBreak/>
              <w:t>w zakresie wspierania osób zagrożonych ubóstwem lub wykluczeniem społecznym</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lastRenderedPageBreak/>
              <w:t>osoby</w:t>
            </w:r>
          </w:p>
        </w:tc>
        <w:tc>
          <w:tcPr>
            <w:tcW w:w="3261" w:type="dxa"/>
            <w:gridSpan w:val="2"/>
            <w:vAlign w:val="center"/>
          </w:tcPr>
          <w:p w:rsidR="00C16577" w:rsidRPr="004F400E" w:rsidRDefault="00C16577" w:rsidP="00E8370D">
            <w:pPr>
              <w:spacing w:line="259" w:lineRule="auto"/>
              <w:jc w:val="both"/>
              <w:rPr>
                <w:rFonts w:asciiTheme="majorHAnsi" w:hAnsiTheme="majorHAnsi" w:cstheme="minorHAnsi"/>
                <w:sz w:val="18"/>
                <w:szCs w:val="18"/>
              </w:rPr>
            </w:pPr>
            <w:r w:rsidRPr="004F400E">
              <w:rPr>
                <w:rFonts w:asciiTheme="majorHAnsi" w:hAnsiTheme="majorHAnsi" w:cstheme="minorHAnsi"/>
                <w:sz w:val="18"/>
                <w:szCs w:val="18"/>
              </w:rPr>
              <w:t xml:space="preserve">Wskaźnik mierzy liczbę osób z otoczenia osób zagrożonych ubóstwem lub wykluczeniem społecznym, u których nastąpił wzrost wiedzy i umiejętności  </w:t>
            </w:r>
            <w:r w:rsidRPr="004F400E" w:rsidDel="00B5705D">
              <w:rPr>
                <w:rFonts w:asciiTheme="majorHAnsi" w:hAnsiTheme="majorHAnsi" w:cstheme="minorHAnsi"/>
                <w:sz w:val="18"/>
                <w:szCs w:val="18"/>
              </w:rPr>
              <w:t xml:space="preserve"> </w:t>
            </w:r>
            <w:r w:rsidRPr="004F400E">
              <w:rPr>
                <w:rFonts w:asciiTheme="majorHAnsi" w:hAnsiTheme="majorHAnsi" w:cstheme="minorHAnsi"/>
                <w:sz w:val="18"/>
                <w:szCs w:val="18"/>
              </w:rPr>
              <w:t xml:space="preserve">w zakresie wspierania osób zagrożonych ubóstwem lub wykluczeniem społecznym. </w:t>
            </w:r>
          </w:p>
          <w:p w:rsidR="00C16577" w:rsidRPr="004F400E" w:rsidRDefault="00C16577" w:rsidP="00E8370D">
            <w:pPr>
              <w:spacing w:line="259" w:lineRule="auto"/>
              <w:jc w:val="both"/>
              <w:rPr>
                <w:rFonts w:asciiTheme="majorHAnsi" w:hAnsiTheme="majorHAnsi" w:cstheme="minorHAnsi"/>
                <w:sz w:val="18"/>
                <w:szCs w:val="18"/>
              </w:rPr>
            </w:pPr>
            <w:r w:rsidRPr="004F400E">
              <w:rPr>
                <w:rFonts w:asciiTheme="majorHAnsi" w:hAnsiTheme="majorHAnsi" w:cstheme="minorHAnsi"/>
                <w:sz w:val="18"/>
                <w:szCs w:val="18"/>
              </w:rPr>
              <w:t xml:space="preserve">Charakter wsparcia powinien być powiązany z powodem zagrożenia wykluczeniem społecznym lub bezpośrednio wykluczeniem społecznym </w:t>
            </w:r>
            <w:r w:rsidRPr="004F400E">
              <w:rPr>
                <w:rFonts w:asciiTheme="majorHAnsi" w:hAnsiTheme="majorHAnsi" w:cstheme="minorHAnsi"/>
                <w:sz w:val="18"/>
                <w:szCs w:val="18"/>
              </w:rPr>
              <w:lastRenderedPageBreak/>
              <w:t xml:space="preserve">osoby (uczestnika projektu spełniającego definicję osoby zagrożonej ubóstwem lub wykluczeniem społecznym) dla której dana osoba korzystająca ze wsparcia jest otoczeniem. </w:t>
            </w:r>
          </w:p>
          <w:p w:rsidR="00C16577" w:rsidRPr="004F400E" w:rsidRDefault="00C16577" w:rsidP="00E8370D">
            <w:pPr>
              <w:spacing w:line="259" w:lineRule="auto"/>
              <w:jc w:val="both"/>
              <w:rPr>
                <w:rFonts w:asciiTheme="majorHAnsi" w:hAnsiTheme="majorHAnsi" w:cstheme="minorHAnsi"/>
                <w:color w:val="FF0000"/>
                <w:sz w:val="18"/>
                <w:szCs w:val="18"/>
              </w:rPr>
            </w:pPr>
            <w:r w:rsidRPr="004F400E">
              <w:rPr>
                <w:rFonts w:asciiTheme="majorHAnsi" w:hAnsiTheme="majorHAnsi" w:cstheme="minorHAnsi"/>
                <w:sz w:val="18"/>
                <w:szCs w:val="18"/>
              </w:rPr>
              <w:t>Jeżeli w projekcie objętym grantem występuje wzrost wiedzy i umiejętności to ich efektem jest uzyskanie kwalifikacji lub nabycie kompetencji (w rozumieniu Wytycznych w zakresie monitorowania postępu rzeczowego realizacji programów operacyjnych na lata 2014-2020), potwierdzonych formalnym dokumentem (np. certyfikatem). Uzyskanie kwalifikacji lub kompetencji jest każdorazowo weryfikowane poprzez przeprowadzenie odpowiedniego ich sprawdzenia (np. w formie egzaminu). Wnioskodawca ma zatem obowiązek prawidłowej weryfikacji wskaźnika zgodnie z  Wytycznymi w zakresie monitorowania postępu rzeczowego realizacji programów operacyjnych na lata 2014-</w:t>
            </w:r>
            <w:r w:rsidR="002333A4" w:rsidRPr="004F400E">
              <w:rPr>
                <w:rFonts w:asciiTheme="majorHAnsi" w:hAnsiTheme="majorHAnsi" w:cstheme="minorHAnsi"/>
                <w:sz w:val="18"/>
                <w:szCs w:val="18"/>
              </w:rPr>
              <w:t>2020</w:t>
            </w:r>
          </w:p>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Wnioskodawca zobligowany jest przyjąć minimalną wartość tego wskaźnika rezultatu na poziomie minimum 85% wartości wskaźnika produktu „Liczba osób zagrożonych ubóstwem lub wykluczeniem społecznym objętych wsparciem w programie (RLKS)</w:t>
            </w:r>
          </w:p>
        </w:tc>
        <w:tc>
          <w:tcPr>
            <w:tcW w:w="2693"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lastRenderedPageBreak/>
              <w:t>Źródło pomiaru: dokumenty potwierdzające pozyskanie wiedzy - dyplom, certyfikat, zaświadczenie. Sposób pomiaru: do 4 tygodni następujących po zakończeniu udziału uczestnika w projekcie.</w:t>
            </w:r>
          </w:p>
        </w:tc>
        <w:tc>
          <w:tcPr>
            <w:tcW w:w="1417" w:type="dxa"/>
          </w:tcPr>
          <w:p w:rsidR="00C16577" w:rsidRPr="004F400E" w:rsidRDefault="00CA468C" w:rsidP="00E8370D">
            <w:pPr>
              <w:rPr>
                <w:rFonts w:asciiTheme="majorHAnsi" w:hAnsiTheme="majorHAnsi" w:cstheme="minorHAnsi"/>
                <w:sz w:val="18"/>
                <w:szCs w:val="18"/>
              </w:rPr>
            </w:pPr>
            <w:r w:rsidRPr="004F400E">
              <w:rPr>
                <w:rFonts w:asciiTheme="majorHAnsi" w:hAnsiTheme="majorHAnsi" w:cstheme="minorHAnsi"/>
                <w:sz w:val="18"/>
                <w:szCs w:val="18"/>
              </w:rPr>
              <w:t xml:space="preserve">15 </w:t>
            </w:r>
          </w:p>
        </w:tc>
      </w:tr>
      <w:tr w:rsidR="00C16577" w:rsidRPr="004F400E" w:rsidTr="00AD6721">
        <w:trPr>
          <w:trHeight w:val="567"/>
        </w:trPr>
        <w:tc>
          <w:tcPr>
            <w:tcW w:w="709" w:type="dxa"/>
            <w:vAlign w:val="center"/>
          </w:tcPr>
          <w:p w:rsidR="00C16577" w:rsidRPr="004F400E" w:rsidRDefault="00C16577" w:rsidP="00E8370D">
            <w:pPr>
              <w:pStyle w:val="Akapitzlist"/>
              <w:numPr>
                <w:ilvl w:val="0"/>
                <w:numId w:val="45"/>
              </w:numPr>
              <w:spacing w:before="240" w:line="360" w:lineRule="auto"/>
              <w:jc w:val="center"/>
              <w:rPr>
                <w:rFonts w:asciiTheme="majorHAnsi" w:hAnsiTheme="majorHAnsi" w:cstheme="minorHAnsi"/>
                <w:sz w:val="18"/>
                <w:szCs w:val="18"/>
              </w:rPr>
            </w:pPr>
          </w:p>
        </w:tc>
        <w:tc>
          <w:tcPr>
            <w:tcW w:w="1418" w:type="dxa"/>
            <w:vAlign w:val="center"/>
          </w:tcPr>
          <w:p w:rsidR="00C16577" w:rsidRPr="004F400E" w:rsidRDefault="00C16577" w:rsidP="00E8370D">
            <w:pPr>
              <w:rPr>
                <w:rFonts w:asciiTheme="majorHAnsi" w:hAnsiTheme="majorHAnsi" w:cstheme="minorHAnsi"/>
                <w:color w:val="000000"/>
                <w:sz w:val="18"/>
                <w:szCs w:val="18"/>
              </w:rPr>
            </w:pPr>
            <w:r w:rsidRPr="004F400E">
              <w:rPr>
                <w:rFonts w:asciiTheme="majorHAnsi" w:hAnsiTheme="majorHAnsi" w:cstheme="minorHAnsi"/>
                <w:color w:val="000000"/>
                <w:sz w:val="18"/>
                <w:szCs w:val="18"/>
              </w:rPr>
              <w:t>Liczba wdrożonych inicjatyw wzajemnościowych lub samopomocowych</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t>Szt.</w:t>
            </w:r>
          </w:p>
        </w:tc>
        <w:tc>
          <w:tcPr>
            <w:tcW w:w="3261" w:type="dxa"/>
            <w:gridSpan w:val="2"/>
            <w:shd w:val="clear" w:color="auto" w:fill="FFFFFF" w:themeFill="background1"/>
            <w:vAlign w:val="center"/>
          </w:tcPr>
          <w:p w:rsidR="00643490" w:rsidRPr="004F400E" w:rsidRDefault="00643490" w:rsidP="00E8370D">
            <w:pPr>
              <w:pStyle w:val="Default"/>
              <w:rPr>
                <w:rFonts w:asciiTheme="majorHAnsi" w:hAnsiTheme="majorHAnsi" w:cstheme="minorHAnsi"/>
                <w:sz w:val="18"/>
                <w:szCs w:val="18"/>
              </w:rPr>
            </w:pPr>
            <w:r w:rsidRPr="004F400E">
              <w:rPr>
                <w:rFonts w:asciiTheme="majorHAnsi" w:hAnsiTheme="majorHAnsi" w:cstheme="minorHAnsi"/>
                <w:sz w:val="18"/>
                <w:szCs w:val="18"/>
              </w:rPr>
              <w:t xml:space="preserve">Oznacza liczbę wdrożonych inicjatyw wzajemnościowych lub samopomocowych w ramach realizowanego projektu objętego grantem. </w:t>
            </w:r>
          </w:p>
          <w:p w:rsidR="00C16577" w:rsidRPr="004F400E" w:rsidRDefault="00C16577" w:rsidP="00E8370D">
            <w:pPr>
              <w:rPr>
                <w:rFonts w:asciiTheme="majorHAnsi" w:hAnsiTheme="majorHAnsi" w:cstheme="minorHAnsi"/>
                <w:sz w:val="18"/>
                <w:szCs w:val="18"/>
              </w:rPr>
            </w:pPr>
          </w:p>
        </w:tc>
        <w:tc>
          <w:tcPr>
            <w:tcW w:w="2693"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Źródło pomiaru: protokół z wydarzenia/inicjatywy, dokument potwierdzający funkcjonowanie usług wzajemnościowych</w:t>
            </w:r>
            <w:r w:rsidR="001D1723" w:rsidRPr="004F400E">
              <w:rPr>
                <w:rFonts w:asciiTheme="majorHAnsi" w:hAnsiTheme="majorHAnsi" w:cstheme="minorHAnsi"/>
                <w:sz w:val="18"/>
                <w:szCs w:val="18"/>
              </w:rPr>
              <w:t xml:space="preserve"> lub samopomocowych</w:t>
            </w:r>
            <w:r w:rsidRPr="004F400E">
              <w:rPr>
                <w:rFonts w:asciiTheme="majorHAnsi" w:hAnsiTheme="majorHAnsi" w:cstheme="minorHAnsi"/>
                <w:sz w:val="18"/>
                <w:szCs w:val="18"/>
              </w:rPr>
              <w:t xml:space="preserve"> oraz sposób pomiaru: do 4 tygodni następujących po zakończeniu projektu objętego grantem</w:t>
            </w:r>
          </w:p>
        </w:tc>
        <w:tc>
          <w:tcPr>
            <w:tcW w:w="1417" w:type="dxa"/>
          </w:tcPr>
          <w:p w:rsidR="00C16577" w:rsidRPr="004F400E" w:rsidRDefault="006B5AE7" w:rsidP="00E8370D">
            <w:pPr>
              <w:rPr>
                <w:rFonts w:asciiTheme="majorHAnsi" w:hAnsiTheme="majorHAnsi" w:cstheme="minorHAnsi"/>
                <w:sz w:val="18"/>
                <w:szCs w:val="18"/>
              </w:rPr>
            </w:pPr>
            <w:r w:rsidRPr="004F400E">
              <w:rPr>
                <w:rFonts w:asciiTheme="majorHAnsi" w:hAnsiTheme="majorHAnsi" w:cstheme="minorHAnsi"/>
                <w:sz w:val="18"/>
                <w:szCs w:val="18"/>
              </w:rPr>
              <w:t>1</w:t>
            </w:r>
          </w:p>
        </w:tc>
      </w:tr>
      <w:tr w:rsidR="00C16577" w:rsidRPr="004F400E" w:rsidTr="00AD6721">
        <w:trPr>
          <w:trHeight w:val="567"/>
        </w:trPr>
        <w:tc>
          <w:tcPr>
            <w:tcW w:w="709" w:type="dxa"/>
            <w:vAlign w:val="center"/>
          </w:tcPr>
          <w:p w:rsidR="00C16577" w:rsidRPr="004F400E" w:rsidRDefault="00C16577" w:rsidP="00E8370D">
            <w:pPr>
              <w:pStyle w:val="Akapitzlist"/>
              <w:numPr>
                <w:ilvl w:val="0"/>
                <w:numId w:val="45"/>
              </w:numPr>
              <w:spacing w:before="240" w:line="360" w:lineRule="auto"/>
              <w:jc w:val="center"/>
              <w:rPr>
                <w:rFonts w:asciiTheme="majorHAnsi" w:hAnsiTheme="majorHAnsi" w:cstheme="minorHAnsi"/>
                <w:sz w:val="18"/>
                <w:szCs w:val="18"/>
              </w:rPr>
            </w:pPr>
          </w:p>
        </w:tc>
        <w:tc>
          <w:tcPr>
            <w:tcW w:w="1418" w:type="dxa"/>
            <w:vAlign w:val="center"/>
          </w:tcPr>
          <w:p w:rsidR="00C16577" w:rsidRPr="004F400E" w:rsidRDefault="00C16577" w:rsidP="00E8370D">
            <w:pPr>
              <w:rPr>
                <w:rFonts w:asciiTheme="majorHAnsi" w:hAnsiTheme="majorHAnsi" w:cstheme="minorHAnsi"/>
                <w:color w:val="000000"/>
                <w:sz w:val="18"/>
                <w:szCs w:val="18"/>
              </w:rPr>
            </w:pPr>
            <w:r w:rsidRPr="004F400E">
              <w:rPr>
                <w:rFonts w:asciiTheme="majorHAnsi" w:hAnsiTheme="majorHAnsi" w:cstheme="minorHAnsi"/>
                <w:color w:val="000000"/>
                <w:sz w:val="18"/>
                <w:szCs w:val="18"/>
              </w:rPr>
              <w:t xml:space="preserve">Liczba animatorów lub liderów lokalnych, która uzyskała wsparcie z EFS, świadcząca lub gotowa do świadczenia usługi po zakończeniu </w:t>
            </w:r>
            <w:r w:rsidRPr="004F400E">
              <w:rPr>
                <w:rFonts w:asciiTheme="majorHAnsi" w:hAnsiTheme="majorHAnsi" w:cstheme="minorHAnsi"/>
                <w:color w:val="000000"/>
                <w:sz w:val="18"/>
                <w:szCs w:val="18"/>
              </w:rPr>
              <w:lastRenderedPageBreak/>
              <w:t>projektu</w:t>
            </w:r>
          </w:p>
        </w:tc>
        <w:tc>
          <w:tcPr>
            <w:tcW w:w="850" w:type="dxa"/>
            <w:vAlign w:val="center"/>
          </w:tcPr>
          <w:p w:rsidR="00C16577" w:rsidRPr="004F400E" w:rsidRDefault="00C16577" w:rsidP="00E8370D">
            <w:pPr>
              <w:jc w:val="center"/>
              <w:rPr>
                <w:rFonts w:asciiTheme="majorHAnsi" w:hAnsiTheme="majorHAnsi" w:cstheme="minorHAnsi"/>
                <w:sz w:val="18"/>
                <w:szCs w:val="18"/>
              </w:rPr>
            </w:pPr>
            <w:r w:rsidRPr="004F400E">
              <w:rPr>
                <w:rFonts w:asciiTheme="majorHAnsi" w:hAnsiTheme="majorHAnsi" w:cstheme="minorHAnsi"/>
                <w:sz w:val="18"/>
                <w:szCs w:val="18"/>
              </w:rPr>
              <w:lastRenderedPageBreak/>
              <w:t>osoby</w:t>
            </w:r>
          </w:p>
        </w:tc>
        <w:tc>
          <w:tcPr>
            <w:tcW w:w="3261" w:type="dxa"/>
            <w:gridSpan w:val="2"/>
            <w:shd w:val="clear" w:color="auto" w:fill="FFFFFF" w:themeFill="background1"/>
            <w:vAlign w:val="center"/>
          </w:tcPr>
          <w:p w:rsidR="00643490" w:rsidRPr="004F400E" w:rsidRDefault="00643490" w:rsidP="00E8370D">
            <w:pPr>
              <w:pStyle w:val="Default"/>
              <w:rPr>
                <w:rFonts w:asciiTheme="majorHAnsi" w:hAnsiTheme="majorHAnsi" w:cstheme="minorHAnsi"/>
                <w:sz w:val="18"/>
                <w:szCs w:val="18"/>
              </w:rPr>
            </w:pPr>
            <w:r w:rsidRPr="004F400E">
              <w:rPr>
                <w:rFonts w:asciiTheme="majorHAnsi" w:hAnsiTheme="majorHAnsi" w:cstheme="minorHAnsi"/>
                <w:sz w:val="18"/>
                <w:szCs w:val="18"/>
              </w:rPr>
              <w:t xml:space="preserve">Oznacza liczbę animatorów lub liderów lokalnych, którzy uzyskali wsparcie z EFS, świadczących lub gotowych do świadczenia usługi po zakończeniu projektu objętego grantem. </w:t>
            </w:r>
          </w:p>
          <w:p w:rsidR="00C16577" w:rsidRPr="004F400E" w:rsidRDefault="00C16577" w:rsidP="00E8370D">
            <w:pPr>
              <w:rPr>
                <w:rFonts w:asciiTheme="majorHAnsi" w:hAnsiTheme="majorHAnsi" w:cstheme="minorHAnsi"/>
                <w:sz w:val="18"/>
                <w:szCs w:val="18"/>
              </w:rPr>
            </w:pPr>
          </w:p>
        </w:tc>
        <w:tc>
          <w:tcPr>
            <w:tcW w:w="2693" w:type="dxa"/>
            <w:vAlign w:val="center"/>
          </w:tcPr>
          <w:p w:rsidR="00C16577" w:rsidRPr="004F400E" w:rsidRDefault="00C16577" w:rsidP="00E8370D">
            <w:pPr>
              <w:rPr>
                <w:rFonts w:asciiTheme="majorHAnsi" w:hAnsiTheme="majorHAnsi" w:cstheme="minorHAnsi"/>
                <w:sz w:val="18"/>
                <w:szCs w:val="18"/>
              </w:rPr>
            </w:pPr>
            <w:r w:rsidRPr="004F400E">
              <w:rPr>
                <w:rFonts w:asciiTheme="majorHAnsi" w:hAnsiTheme="majorHAnsi" w:cstheme="minorHAnsi"/>
                <w:sz w:val="18"/>
                <w:szCs w:val="18"/>
              </w:rPr>
              <w:t>Źródło pomiaru: umowa z animatorem/liderem, protokół z działalności animatora; Sposób pomiaru: do 4 tygodni następujących po zakończeniu udziału uczestnika w projekcie.</w:t>
            </w:r>
          </w:p>
        </w:tc>
        <w:tc>
          <w:tcPr>
            <w:tcW w:w="1417" w:type="dxa"/>
          </w:tcPr>
          <w:p w:rsidR="00C16577" w:rsidRPr="004F400E" w:rsidRDefault="006B5AE7" w:rsidP="00E8370D">
            <w:pPr>
              <w:rPr>
                <w:rFonts w:asciiTheme="majorHAnsi" w:hAnsiTheme="majorHAnsi" w:cstheme="minorHAnsi"/>
                <w:sz w:val="18"/>
                <w:szCs w:val="18"/>
              </w:rPr>
            </w:pPr>
            <w:r w:rsidRPr="004F400E">
              <w:rPr>
                <w:rFonts w:asciiTheme="majorHAnsi" w:hAnsiTheme="majorHAnsi" w:cstheme="minorHAnsi"/>
                <w:sz w:val="18"/>
                <w:szCs w:val="18"/>
              </w:rPr>
              <w:t>1</w:t>
            </w:r>
          </w:p>
        </w:tc>
      </w:tr>
    </w:tbl>
    <w:p w:rsidR="00C16577" w:rsidRPr="004F400E" w:rsidRDefault="00C16577" w:rsidP="00C16577">
      <w:pPr>
        <w:spacing w:after="0" w:line="240" w:lineRule="auto"/>
        <w:ind w:left="720"/>
        <w:rPr>
          <w:rFonts w:asciiTheme="majorHAnsi" w:hAnsiTheme="majorHAnsi" w:cstheme="minorHAnsi"/>
        </w:rPr>
      </w:pPr>
    </w:p>
    <w:p w:rsidR="0077711D" w:rsidRPr="004F400E" w:rsidRDefault="0077711D" w:rsidP="00DE2864">
      <w:pPr>
        <w:spacing w:after="0" w:line="240" w:lineRule="auto"/>
        <w:rPr>
          <w:rFonts w:asciiTheme="majorHAnsi" w:hAnsiTheme="majorHAnsi" w:cstheme="minorHAnsi"/>
        </w:rPr>
      </w:pPr>
    </w:p>
    <w:p w:rsidR="0077711D" w:rsidRPr="004F400E" w:rsidRDefault="0077711D" w:rsidP="007E6337">
      <w:pPr>
        <w:numPr>
          <w:ilvl w:val="0"/>
          <w:numId w:val="23"/>
        </w:numPr>
        <w:spacing w:after="0" w:line="259" w:lineRule="auto"/>
        <w:jc w:val="both"/>
        <w:rPr>
          <w:rFonts w:asciiTheme="majorHAnsi" w:hAnsiTheme="majorHAnsi" w:cstheme="minorHAnsi"/>
        </w:rPr>
      </w:pPr>
      <w:r w:rsidRPr="004F400E">
        <w:rPr>
          <w:rFonts w:asciiTheme="majorHAnsi" w:hAnsiTheme="majorHAnsi" w:cstheme="minorHAnsi"/>
        </w:rPr>
        <w:t xml:space="preserve">W ramach naboru </w:t>
      </w:r>
      <w:r w:rsidRPr="004F400E">
        <w:rPr>
          <w:rFonts w:asciiTheme="majorHAnsi" w:hAnsiTheme="majorHAnsi" w:cstheme="minorHAnsi"/>
          <w:u w:val="single"/>
        </w:rPr>
        <w:t>wniosków Grantobiorca obligatoryjnie powinien określić własne wskaźniki</w:t>
      </w:r>
      <w:r w:rsidRPr="004F400E">
        <w:rPr>
          <w:rFonts w:asciiTheme="majorHAnsi" w:hAnsiTheme="majorHAnsi" w:cstheme="minorHAnsi"/>
        </w:rPr>
        <w:t xml:space="preserve"> pomiaru celu projektu objętego grantem. Własne wskaźniki powinny być specyficzne dla danego projektu objętego grantem i odpowiadać zaplanowanym w ramach projektu działaniom. Wskaźniki te powinny być powiązane z poszczególnymi, ujętymi w projekcie formami wsparcia i ich efektami. </w:t>
      </w:r>
    </w:p>
    <w:p w:rsidR="00CC53D0" w:rsidRPr="004F400E" w:rsidRDefault="0077711D" w:rsidP="00CC53D0">
      <w:pPr>
        <w:spacing w:after="0" w:line="259" w:lineRule="auto"/>
        <w:ind w:left="720"/>
        <w:jc w:val="both"/>
        <w:rPr>
          <w:rFonts w:asciiTheme="majorHAnsi" w:hAnsiTheme="majorHAnsi" w:cstheme="minorHAnsi"/>
          <w:b/>
        </w:rPr>
      </w:pPr>
      <w:r w:rsidRPr="004F400E">
        <w:rPr>
          <w:rFonts w:asciiTheme="majorHAnsi" w:hAnsiTheme="majorHAnsi" w:cstheme="minorHAnsi"/>
          <w:b/>
        </w:rPr>
        <w:t xml:space="preserve">Uwaga! W związku z realizacją projektów objętych grantem z wykorzystaniem uproszczonych metod rozliczania wydatków w projektach finansowanych ze środków EFS, LGD zastrzega sobie możliwość wprowadzenia dodatkowych wskaźników produktu i rezultatu do umowy o powierzenie grantu, których </w:t>
      </w:r>
      <w:bookmarkStart w:id="43" w:name="page30"/>
      <w:bookmarkEnd w:id="43"/>
      <w:r w:rsidR="00CC53D0" w:rsidRPr="004F400E">
        <w:rPr>
          <w:rFonts w:asciiTheme="majorHAnsi" w:hAnsiTheme="majorHAnsi" w:cstheme="minorHAnsi"/>
          <w:b/>
        </w:rPr>
        <w:t xml:space="preserve"> zadaniem będzie weryfikacja zrealizowania działań projektowych i osiągnięcie celu projektu. Dodatkowe wskaźniki produktu i rezultatu wpisane do umowy o powierzenie grantu muszą wynikać z treści i założeń zatwierdzonego wniosku (dotyczyć będą przede wszystkim liczby godzin udzielanego wsparcia i jego odbiorców). </w:t>
      </w:r>
    </w:p>
    <w:p w:rsidR="00CC53D0" w:rsidRPr="004F400E" w:rsidRDefault="00CC53D0" w:rsidP="00CC53D0">
      <w:pPr>
        <w:spacing w:after="0" w:line="259" w:lineRule="auto"/>
        <w:ind w:left="720"/>
        <w:jc w:val="both"/>
        <w:rPr>
          <w:rFonts w:asciiTheme="majorHAnsi" w:hAnsiTheme="majorHAnsi" w:cstheme="minorHAnsi"/>
          <w:sz w:val="22"/>
          <w:szCs w:val="22"/>
        </w:rPr>
      </w:pPr>
    </w:p>
    <w:p w:rsidR="0077711D" w:rsidRPr="004F400E" w:rsidRDefault="0077711D" w:rsidP="00CC53D0">
      <w:pPr>
        <w:spacing w:after="0" w:line="259" w:lineRule="auto"/>
        <w:ind w:left="720"/>
        <w:jc w:val="both"/>
        <w:rPr>
          <w:rFonts w:asciiTheme="majorHAnsi" w:hAnsiTheme="majorHAnsi" w:cstheme="minorHAnsi"/>
          <w:sz w:val="22"/>
          <w:szCs w:val="22"/>
        </w:rPr>
      </w:pPr>
      <w:r w:rsidRPr="004F400E">
        <w:rPr>
          <w:rFonts w:asciiTheme="majorHAnsi" w:hAnsiTheme="majorHAnsi" w:cstheme="minorHAnsi"/>
          <w:sz w:val="22"/>
          <w:szCs w:val="22"/>
        </w:rPr>
        <w:t xml:space="preserve">Należy pamiętać, że ww. wskaźniki są jedynie wybranymi wskaźnikami i mogą nie obejmować całości rezultatów i produktów danego projektu. Wobec powyższego, oprócz wymienionych wskaźników obowiązkowych, Grantobiorca może określić również własne wskaźniki. </w:t>
      </w:r>
    </w:p>
    <w:p w:rsidR="0077711D" w:rsidRPr="004F400E" w:rsidRDefault="0077711D" w:rsidP="0077711D">
      <w:pPr>
        <w:spacing w:after="0" w:line="240" w:lineRule="auto"/>
        <w:jc w:val="both"/>
        <w:rPr>
          <w:rFonts w:asciiTheme="majorHAnsi" w:hAnsiTheme="majorHAnsi" w:cstheme="minorHAnsi"/>
          <w:b/>
          <w:sz w:val="22"/>
          <w:szCs w:val="22"/>
        </w:rPr>
      </w:pPr>
    </w:p>
    <w:p w:rsidR="0077711D" w:rsidRPr="004F400E" w:rsidRDefault="0077711D" w:rsidP="0077711D">
      <w:p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Uwaga!</w:t>
      </w:r>
    </w:p>
    <w:p w:rsidR="0077711D" w:rsidRPr="004F400E" w:rsidRDefault="0077711D" w:rsidP="0077711D">
      <w:pPr>
        <w:spacing w:after="0" w:line="240" w:lineRule="auto"/>
        <w:ind w:right="80"/>
        <w:jc w:val="both"/>
        <w:rPr>
          <w:rFonts w:asciiTheme="majorHAnsi" w:hAnsiTheme="majorHAnsi" w:cstheme="minorHAnsi"/>
          <w:sz w:val="22"/>
          <w:szCs w:val="22"/>
        </w:rPr>
      </w:pPr>
      <w:r w:rsidRPr="004F400E">
        <w:rPr>
          <w:rFonts w:asciiTheme="majorHAnsi" w:hAnsiTheme="majorHAnsi" w:cstheme="minorHAnsi"/>
          <w:sz w:val="22"/>
          <w:szCs w:val="22"/>
        </w:rPr>
        <w:t xml:space="preserve">LGD będzie weryfikować realizację założonych w projekcie objętym grantem wskaźników produktu i rezultatu również na zakończenie realizacji projektu objętego grantem zgodnie z regułą proporcjonalności, opisaną w dalszej części </w:t>
      </w:r>
      <w:r w:rsidRPr="004F400E">
        <w:rPr>
          <w:rFonts w:asciiTheme="majorHAnsi" w:hAnsiTheme="majorHAnsi" w:cstheme="minorHAnsi"/>
          <w:i/>
          <w:sz w:val="22"/>
          <w:szCs w:val="22"/>
        </w:rPr>
        <w:t>Zasad udzielenia wsparcia</w:t>
      </w:r>
      <w:r w:rsidRPr="004F400E">
        <w:rPr>
          <w:rFonts w:asciiTheme="majorHAnsi" w:hAnsiTheme="majorHAnsi" w:cstheme="minorHAnsi"/>
          <w:sz w:val="22"/>
          <w:szCs w:val="22"/>
        </w:rPr>
        <w:t xml:space="preserve"> </w:t>
      </w:r>
    </w:p>
    <w:p w:rsidR="0077711D" w:rsidRPr="004F400E" w:rsidRDefault="0077711D" w:rsidP="0077711D">
      <w:pPr>
        <w:spacing w:after="0" w:line="240" w:lineRule="auto"/>
        <w:ind w:right="80"/>
        <w:jc w:val="both"/>
        <w:rPr>
          <w:rFonts w:asciiTheme="majorHAnsi" w:hAnsiTheme="majorHAnsi" w:cstheme="minorHAnsi"/>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4" w:name="_Toc527628615"/>
      <w:r w:rsidRPr="004F400E">
        <w:rPr>
          <w:rFonts w:asciiTheme="majorHAnsi" w:eastAsia="Times New Roman" w:hAnsiTheme="majorHAnsi" w:cstheme="minorHAnsi"/>
          <w:b/>
          <w:bCs/>
          <w:caps w:val="0"/>
          <w:spacing w:val="0"/>
          <w:kern w:val="32"/>
          <w:sz w:val="24"/>
          <w:szCs w:val="24"/>
        </w:rPr>
        <w:t>Rozliczanie projektu i kwota uproszczona.</w:t>
      </w:r>
      <w:bookmarkEnd w:id="44"/>
    </w:p>
    <w:p w:rsidR="0077711D" w:rsidRPr="004F400E" w:rsidRDefault="0077711D" w:rsidP="007E6337">
      <w:pPr>
        <w:numPr>
          <w:ilvl w:val="0"/>
          <w:numId w:val="24"/>
        </w:numPr>
        <w:spacing w:after="0" w:line="240" w:lineRule="auto"/>
        <w:ind w:left="283" w:hanging="283"/>
        <w:jc w:val="both"/>
        <w:rPr>
          <w:rFonts w:asciiTheme="majorHAnsi" w:hAnsiTheme="majorHAnsi" w:cstheme="minorHAnsi"/>
          <w:sz w:val="22"/>
          <w:szCs w:val="22"/>
        </w:rPr>
      </w:pPr>
      <w:r w:rsidRPr="004F400E">
        <w:rPr>
          <w:rFonts w:asciiTheme="majorHAnsi" w:hAnsiTheme="majorHAnsi" w:cstheme="minorHAnsi"/>
          <w:b/>
          <w:sz w:val="22"/>
          <w:szCs w:val="22"/>
        </w:rPr>
        <w:t>LGD rozlicza się z Grantobiorcami na podstawie kwoty uproszczonej.</w:t>
      </w:r>
      <w:r w:rsidRPr="004F400E">
        <w:rPr>
          <w:rFonts w:asciiTheme="majorHAnsi" w:hAnsiTheme="majorHAnsi" w:cstheme="minorHAnsi"/>
          <w:sz w:val="22"/>
          <w:szCs w:val="22"/>
        </w:rPr>
        <w:t xml:space="preserve"> Kwotą uproszczoną jest kwota uzgodniona za wykonanie całego projektu objętego grantem na etapie zatwierdzenia przez LGD wniosku o powierzenie grantu. Do kwoty uproszczonej należy stosować zapisy </w:t>
      </w:r>
      <w:r w:rsidRPr="004F400E">
        <w:rPr>
          <w:rFonts w:asciiTheme="majorHAnsi" w:hAnsiTheme="majorHAnsi" w:cstheme="minorHAnsi"/>
          <w:b/>
          <w:i/>
          <w:sz w:val="22"/>
          <w:szCs w:val="22"/>
        </w:rPr>
        <w:t>Wytycznych w zakresie kwalifikowalności</w:t>
      </w:r>
      <w:r w:rsidRPr="004F400E">
        <w:rPr>
          <w:rFonts w:asciiTheme="majorHAnsi" w:hAnsiTheme="majorHAnsi" w:cstheme="minorHAnsi"/>
          <w:sz w:val="22"/>
          <w:szCs w:val="22"/>
        </w:rPr>
        <w:t xml:space="preserve"> dot. kwot ryczałtowych, z uwzględnieniem przy rozliczaniu reguły proporcjonalności.</w:t>
      </w:r>
    </w:p>
    <w:p w:rsidR="0077711D" w:rsidRPr="004F400E" w:rsidRDefault="0077711D" w:rsidP="007E6337">
      <w:pPr>
        <w:numPr>
          <w:ilvl w:val="0"/>
          <w:numId w:val="24"/>
        </w:numPr>
        <w:spacing w:after="0" w:line="240" w:lineRule="auto"/>
        <w:ind w:left="283" w:hanging="283"/>
        <w:jc w:val="both"/>
        <w:rPr>
          <w:rFonts w:asciiTheme="majorHAnsi" w:hAnsiTheme="majorHAnsi" w:cstheme="minorHAnsi"/>
          <w:sz w:val="22"/>
          <w:szCs w:val="22"/>
        </w:rPr>
      </w:pPr>
      <w:r w:rsidRPr="004F400E">
        <w:rPr>
          <w:rFonts w:asciiTheme="majorHAnsi" w:hAnsiTheme="majorHAnsi" w:cstheme="minorHAnsi"/>
          <w:sz w:val="22"/>
          <w:szCs w:val="22"/>
        </w:rPr>
        <w:t>Grantobiorca jest zobowiązany do rozliczenia projektu objętego grantem na etapie końcowego Wniosku o rozliczenie grantu, pod względem finansowym, proporcjonalnie do stopnia osiągnięcia założeń merytorycznych określanych we wniosku o powierzenie grantu, co jest określane jako „reguła proporcjonalności”. Decyzję o zastosowaniu proporcjonalnego rozliczenia grantu w stosunku do osiągniętych wskaźników i kryterium wyboru projektu podejmuje LGD:</w:t>
      </w:r>
    </w:p>
    <w:p w:rsidR="0077711D" w:rsidRPr="004F400E" w:rsidRDefault="0077711D" w:rsidP="007E6337">
      <w:pPr>
        <w:numPr>
          <w:ilvl w:val="0"/>
          <w:numId w:val="25"/>
        </w:numPr>
        <w:spacing w:after="0" w:line="240" w:lineRule="auto"/>
        <w:ind w:left="709"/>
        <w:jc w:val="both"/>
        <w:rPr>
          <w:rFonts w:asciiTheme="majorHAnsi" w:hAnsiTheme="majorHAnsi" w:cstheme="minorHAnsi"/>
          <w:sz w:val="22"/>
          <w:szCs w:val="22"/>
        </w:rPr>
      </w:pPr>
      <w:r w:rsidRPr="004F400E">
        <w:rPr>
          <w:rFonts w:asciiTheme="majorHAnsi" w:hAnsiTheme="majorHAnsi" w:cstheme="minorHAnsi"/>
          <w:sz w:val="22"/>
          <w:szCs w:val="22"/>
        </w:rPr>
        <w:t>w przypadku niezrealizowania wskaźników lub niespełnienia kryteriów wyboru projektów objętych grantami, LGD może uznać wszystkie lub odpowiednią część wydatków dotychczas rozliczonych w ramach projektu objętego grantem za niekwalikowalne. W takiej sytuacji Grantobiorca zobowiązany jest do zwrotu niewydatkowanej części grantu na konto wskazane przez LGD.</w:t>
      </w:r>
    </w:p>
    <w:p w:rsidR="0077711D" w:rsidRPr="004F400E" w:rsidRDefault="0077711D" w:rsidP="007E6337">
      <w:pPr>
        <w:numPr>
          <w:ilvl w:val="0"/>
          <w:numId w:val="25"/>
        </w:numPr>
        <w:spacing w:after="0" w:line="240" w:lineRule="auto"/>
        <w:ind w:left="709"/>
        <w:jc w:val="both"/>
        <w:rPr>
          <w:rFonts w:asciiTheme="majorHAnsi" w:hAnsiTheme="majorHAnsi" w:cstheme="minorHAnsi"/>
          <w:sz w:val="22"/>
          <w:szCs w:val="22"/>
        </w:rPr>
      </w:pPr>
      <w:r w:rsidRPr="004F400E">
        <w:rPr>
          <w:rFonts w:asciiTheme="majorHAnsi" w:hAnsiTheme="majorHAnsi" w:cstheme="minorHAnsi"/>
          <w:sz w:val="22"/>
          <w:szCs w:val="22"/>
        </w:rPr>
        <w:t>w przypadku niezrealizowania wskaźników w ramach projektu objętego grantem, Grantobiorca ma prawo zwrócić się do LGD z wnioskiem o proporcjonalne rozliczenie grantu do poziomu osiągniętych wskaźników. We wniosku Grantobiorca powinien przedstawić przyczyny nieosiągnięcia w pełni założonych wskaźników oraz wykazać swoje starania zmierzające do osiągnięcia tych założeń lub wykazać wystąpienie tzw. siły wyższej. Decyzję o zastosowaniu proporcjonalnego rozliczenia grantu w stosunku do osiągniętych wskaźników podejmuje Grantodawca. LGD w takiej sytuacji może podjąć decyzję o uznaniu części wydatków poniesionych przez Grantobiorcę za niekwalifikowalne i żądać ich zwrotu.</w:t>
      </w:r>
    </w:p>
    <w:p w:rsidR="0077711D" w:rsidRPr="004F400E" w:rsidRDefault="0077711D" w:rsidP="007E6337">
      <w:pPr>
        <w:numPr>
          <w:ilvl w:val="0"/>
          <w:numId w:val="24"/>
        </w:numPr>
        <w:spacing w:after="0" w:line="240" w:lineRule="auto"/>
        <w:ind w:left="283" w:hanging="207"/>
        <w:jc w:val="both"/>
        <w:rPr>
          <w:rFonts w:asciiTheme="majorHAnsi" w:hAnsiTheme="majorHAnsi" w:cstheme="minorHAnsi"/>
          <w:sz w:val="22"/>
          <w:szCs w:val="22"/>
        </w:rPr>
      </w:pPr>
      <w:r w:rsidRPr="004F400E">
        <w:rPr>
          <w:rFonts w:asciiTheme="majorHAnsi" w:hAnsiTheme="majorHAnsi" w:cstheme="minorHAnsi"/>
          <w:sz w:val="22"/>
          <w:szCs w:val="22"/>
        </w:rPr>
        <w:t>Wszystkie szczegóły dotyczące zwrotu nienależnie lub nadmiernie wypłaconych środków określa Umowa o powierzenie grantu.</w:t>
      </w:r>
    </w:p>
    <w:p w:rsidR="0077711D" w:rsidRPr="004F400E" w:rsidRDefault="0077711D" w:rsidP="0077711D">
      <w:pPr>
        <w:spacing w:after="0" w:line="240" w:lineRule="auto"/>
        <w:rPr>
          <w:rFonts w:asciiTheme="majorHAnsi" w:hAnsiTheme="majorHAnsi" w:cstheme="minorHAnsi"/>
          <w:sz w:val="22"/>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5" w:name="_Toc527628616"/>
      <w:r w:rsidRPr="004F400E">
        <w:rPr>
          <w:rFonts w:asciiTheme="majorHAnsi" w:eastAsia="Times New Roman" w:hAnsiTheme="majorHAnsi" w:cstheme="minorHAnsi"/>
          <w:b/>
          <w:bCs/>
          <w:caps w:val="0"/>
          <w:spacing w:val="0"/>
          <w:kern w:val="32"/>
          <w:sz w:val="24"/>
          <w:szCs w:val="24"/>
        </w:rPr>
        <w:t>Pomoc publiczna</w:t>
      </w:r>
      <w:bookmarkEnd w:id="45"/>
    </w:p>
    <w:p w:rsidR="0077711D" w:rsidRPr="004F400E" w:rsidRDefault="0077711D" w:rsidP="0077711D">
      <w:pPr>
        <w:spacing w:after="0" w:line="240" w:lineRule="auto"/>
        <w:jc w:val="both"/>
        <w:rPr>
          <w:rFonts w:asciiTheme="majorHAnsi" w:hAnsiTheme="majorHAnsi" w:cstheme="minorHAnsi"/>
        </w:rPr>
      </w:pPr>
      <w:r w:rsidRPr="004F400E">
        <w:rPr>
          <w:rFonts w:asciiTheme="majorHAnsi" w:hAnsiTheme="majorHAnsi" w:cstheme="minorHAnsi"/>
        </w:rPr>
        <w:t>Co do zasady, w projektach objętych grantami realizowanych w ramach niniejszego konkursu pomoc publiczna nie wystąpi.</w:t>
      </w:r>
    </w:p>
    <w:p w:rsidR="0077711D" w:rsidRPr="004F400E" w:rsidRDefault="0077711D" w:rsidP="0077711D">
      <w:pPr>
        <w:spacing w:after="0" w:line="240" w:lineRule="auto"/>
        <w:rPr>
          <w:rFonts w:asciiTheme="majorHAnsi" w:hAnsiTheme="majorHAnsi" w:cstheme="minorHAnsi"/>
        </w:rPr>
      </w:pPr>
    </w:p>
    <w:p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46" w:name="_Toc527628617"/>
      <w:r w:rsidRPr="004F400E">
        <w:rPr>
          <w:rFonts w:asciiTheme="majorHAnsi" w:eastAsia="Times New Roman" w:hAnsiTheme="majorHAnsi" w:cstheme="minorHAnsi"/>
          <w:b/>
          <w:bCs/>
          <w:caps w:val="0"/>
          <w:spacing w:val="0"/>
          <w:kern w:val="32"/>
          <w:sz w:val="24"/>
          <w:szCs w:val="24"/>
        </w:rPr>
        <w:t>WNIOSEK O POWIERZENIE GRANTU</w:t>
      </w:r>
      <w:bookmarkEnd w:id="46"/>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7711D">
      <w:pPr>
        <w:spacing w:after="0" w:line="240" w:lineRule="auto"/>
        <w:rPr>
          <w:rFonts w:asciiTheme="majorHAnsi" w:hAnsiTheme="majorHAnsi" w:cstheme="minorHAnsi"/>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7" w:name="_Toc527628618"/>
      <w:r w:rsidRPr="004F400E">
        <w:rPr>
          <w:rFonts w:asciiTheme="majorHAnsi" w:eastAsia="Times New Roman" w:hAnsiTheme="majorHAnsi" w:cstheme="minorHAnsi"/>
          <w:b/>
          <w:bCs/>
          <w:caps w:val="0"/>
          <w:spacing w:val="0"/>
          <w:kern w:val="32"/>
          <w:sz w:val="24"/>
          <w:szCs w:val="24"/>
        </w:rPr>
        <w:t>Przygotowanie wniosku o powierzenie grantu</w:t>
      </w:r>
      <w:bookmarkEnd w:id="47"/>
    </w:p>
    <w:p w:rsidR="0077711D" w:rsidRPr="004F400E" w:rsidRDefault="0077711D" w:rsidP="0077711D">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Wniosek o powierzenie grantu powinien zostać wypełniony elektronicznie </w:t>
      </w:r>
      <w:r w:rsidRPr="004F400E">
        <w:rPr>
          <w:rFonts w:asciiTheme="majorHAnsi" w:hAnsiTheme="majorHAnsi" w:cstheme="minorHAnsi"/>
          <w:b/>
          <w:sz w:val="22"/>
          <w:szCs w:val="22"/>
        </w:rPr>
        <w:t>za pomocą generatora wniosków</w:t>
      </w:r>
      <w:r w:rsidRPr="004F400E">
        <w:rPr>
          <w:rFonts w:asciiTheme="majorHAnsi" w:hAnsiTheme="majorHAnsi" w:cstheme="minorHAnsi"/>
          <w:sz w:val="22"/>
          <w:szCs w:val="22"/>
        </w:rPr>
        <w:t xml:space="preserve">, który jest dostępny na stronie internetowe LGD </w:t>
      </w:r>
      <w:hyperlink r:id="rId18" w:history="1">
        <w:r w:rsidR="00702A5F" w:rsidRPr="004F400E">
          <w:rPr>
            <w:rStyle w:val="Hipercze"/>
            <w:rFonts w:asciiTheme="majorHAnsi" w:hAnsiTheme="majorHAnsi" w:cstheme="minorHAnsi"/>
            <w:sz w:val="22"/>
            <w:szCs w:val="22"/>
          </w:rPr>
          <w:t>www.lgdchelmno.pl</w:t>
        </w:r>
      </w:hyperlink>
    </w:p>
    <w:p w:rsidR="0077711D" w:rsidRPr="004F400E" w:rsidRDefault="0077711D" w:rsidP="0077711D">
      <w:pPr>
        <w:spacing w:after="0" w:line="240" w:lineRule="auto"/>
        <w:rPr>
          <w:rFonts w:asciiTheme="majorHAnsi" w:hAnsiTheme="majorHAnsi" w:cstheme="minorHAnsi"/>
          <w:b/>
          <w:sz w:val="22"/>
          <w:szCs w:val="22"/>
        </w:rPr>
      </w:pPr>
      <w:r w:rsidRPr="004F400E">
        <w:rPr>
          <w:rFonts w:asciiTheme="majorHAnsi" w:hAnsiTheme="majorHAnsi" w:cstheme="minorHAnsi"/>
          <w:sz w:val="22"/>
          <w:szCs w:val="22"/>
        </w:rPr>
        <w:t xml:space="preserve">Grantobiorcy są zobligowani do przygotowania projektów objętych grantami zgodnie ze wskazaniami we wniosku o powierzenie grantu i niniejszych zasadach. </w:t>
      </w:r>
    </w:p>
    <w:p w:rsidR="0077711D" w:rsidRPr="004F400E" w:rsidRDefault="0077711D" w:rsidP="0077711D">
      <w:pPr>
        <w:spacing w:after="0" w:line="240" w:lineRule="auto"/>
        <w:rPr>
          <w:rFonts w:asciiTheme="majorHAnsi" w:hAnsiTheme="majorHAnsi" w:cstheme="minorHAnsi"/>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8" w:name="_Toc527628619"/>
      <w:r w:rsidRPr="004F400E">
        <w:rPr>
          <w:rFonts w:asciiTheme="majorHAnsi" w:eastAsia="Times New Roman" w:hAnsiTheme="majorHAnsi" w:cstheme="minorHAnsi"/>
          <w:b/>
          <w:bCs/>
          <w:caps w:val="0"/>
          <w:spacing w:val="0"/>
          <w:kern w:val="32"/>
          <w:sz w:val="24"/>
          <w:szCs w:val="24"/>
        </w:rPr>
        <w:t>Złożenie wniosku o powierzenie grantu</w:t>
      </w:r>
      <w:bookmarkEnd w:id="48"/>
    </w:p>
    <w:p w:rsidR="0077711D" w:rsidRPr="004F400E" w:rsidRDefault="0077711D" w:rsidP="007E6337">
      <w:pPr>
        <w:widowControl w:val="0"/>
        <w:numPr>
          <w:ilvl w:val="0"/>
          <w:numId w:val="32"/>
        </w:numPr>
        <w:spacing w:after="0" w:line="240" w:lineRule="auto"/>
        <w:jc w:val="both"/>
        <w:rPr>
          <w:rFonts w:asciiTheme="majorHAnsi" w:eastAsia="Courier New" w:hAnsiTheme="majorHAnsi" w:cstheme="minorHAnsi"/>
          <w:sz w:val="22"/>
        </w:rPr>
      </w:pPr>
      <w:r w:rsidRPr="004F400E">
        <w:rPr>
          <w:rFonts w:asciiTheme="majorHAnsi" w:eastAsia="Courier New" w:hAnsiTheme="majorHAnsi" w:cstheme="minorHAnsi"/>
          <w:sz w:val="22"/>
        </w:rPr>
        <w:t xml:space="preserve">Wniosek o powierzenie grantu wraz z załącznikami Grantobiorca składa bezpośrednio, tj. osobiście albo przez pełnomocnika albo przez osobę uprawnioną do reprezentacji, </w:t>
      </w:r>
      <w:r w:rsidRPr="004F400E">
        <w:rPr>
          <w:rFonts w:asciiTheme="majorHAnsi" w:eastAsia="Courier New" w:hAnsiTheme="majorHAnsi" w:cstheme="minorHAnsi"/>
          <w:b/>
          <w:sz w:val="22"/>
        </w:rPr>
        <w:t>w terminie i miejscu wskazanym w Ogłoszeniu o naborze wniosków</w:t>
      </w:r>
      <w:r w:rsidRPr="004F400E">
        <w:rPr>
          <w:rFonts w:asciiTheme="majorHAnsi" w:eastAsia="Courier New" w:hAnsiTheme="majorHAnsi" w:cstheme="minorHAnsi"/>
          <w:sz w:val="22"/>
        </w:rPr>
        <w:t xml:space="preserve"> </w:t>
      </w:r>
      <w:r w:rsidR="00702A5F" w:rsidRPr="004F400E">
        <w:rPr>
          <w:rFonts w:asciiTheme="majorHAnsi" w:eastAsia="Courier New" w:hAnsiTheme="majorHAnsi" w:cstheme="minorHAnsi"/>
          <w:sz w:val="22"/>
        </w:rPr>
        <w:t>(</w:t>
      </w:r>
      <w:r w:rsidRPr="004F400E">
        <w:rPr>
          <w:rFonts w:asciiTheme="majorHAnsi" w:eastAsia="Courier New" w:hAnsiTheme="majorHAnsi" w:cstheme="minorHAnsi"/>
          <w:sz w:val="22"/>
        </w:rPr>
        <w:t>decyduje data wpływu dokumentacji do biura LGD).</w:t>
      </w:r>
    </w:p>
    <w:p w:rsidR="0077711D" w:rsidRPr="004F400E" w:rsidRDefault="0077711D" w:rsidP="007E6337">
      <w:pPr>
        <w:widowControl w:val="0"/>
        <w:numPr>
          <w:ilvl w:val="0"/>
          <w:numId w:val="32"/>
        </w:numPr>
        <w:spacing w:after="0" w:line="240" w:lineRule="auto"/>
        <w:jc w:val="both"/>
        <w:rPr>
          <w:rFonts w:asciiTheme="majorHAnsi" w:eastAsia="Courier New" w:hAnsiTheme="majorHAnsi" w:cstheme="minorHAnsi"/>
          <w:sz w:val="22"/>
        </w:rPr>
      </w:pPr>
      <w:r w:rsidRPr="004F400E">
        <w:rPr>
          <w:rFonts w:asciiTheme="majorHAnsi" w:hAnsiTheme="majorHAnsi" w:cstheme="minorHAnsi"/>
          <w:sz w:val="22"/>
        </w:rPr>
        <w:t xml:space="preserve">Za skutecznie złożony zostanie uznany jedynie wniosek o powierzenie grantu </w:t>
      </w:r>
      <w:r w:rsidRPr="004F400E">
        <w:rPr>
          <w:rFonts w:asciiTheme="majorHAnsi" w:hAnsiTheme="majorHAnsi" w:cstheme="minorHAnsi"/>
          <w:b/>
          <w:sz w:val="22"/>
        </w:rPr>
        <w:t>złożony w wersji papierowej</w:t>
      </w:r>
      <w:r w:rsidRPr="004F400E">
        <w:rPr>
          <w:rStyle w:val="Odwoanieprzypisudolnego"/>
          <w:rFonts w:asciiTheme="majorHAnsi" w:eastAsia="SimSun" w:hAnsiTheme="majorHAnsi" w:cstheme="minorHAnsi"/>
          <w:b/>
          <w:sz w:val="22"/>
        </w:rPr>
        <w:footnoteReference w:id="3"/>
      </w:r>
      <w:r w:rsidR="00702A5F" w:rsidRPr="004F400E">
        <w:rPr>
          <w:rFonts w:asciiTheme="majorHAnsi" w:hAnsiTheme="majorHAnsi" w:cstheme="minorHAnsi"/>
          <w:sz w:val="22"/>
        </w:rPr>
        <w:t>.</w:t>
      </w:r>
    </w:p>
    <w:p w:rsidR="0077711D" w:rsidRPr="004F400E" w:rsidRDefault="0077711D" w:rsidP="007E6337">
      <w:pPr>
        <w:widowControl w:val="0"/>
        <w:numPr>
          <w:ilvl w:val="0"/>
          <w:numId w:val="32"/>
        </w:numPr>
        <w:spacing w:after="0" w:line="240" w:lineRule="auto"/>
        <w:jc w:val="both"/>
        <w:rPr>
          <w:rFonts w:asciiTheme="majorHAnsi" w:eastAsia="Courier New" w:hAnsiTheme="majorHAnsi" w:cstheme="minorHAnsi"/>
          <w:color w:val="70AD47"/>
          <w:sz w:val="22"/>
        </w:rPr>
      </w:pPr>
      <w:r w:rsidRPr="004F400E">
        <w:rPr>
          <w:rFonts w:asciiTheme="majorHAnsi" w:eastAsia="Courier New" w:hAnsiTheme="majorHAnsi" w:cstheme="minorHAnsi"/>
          <w:sz w:val="22"/>
        </w:rPr>
        <w:t xml:space="preserve">Miejscem składania wniosków o powierzenie grantów jest Biuro Stowarzyszenia </w:t>
      </w:r>
      <w:r w:rsidR="00702A5F" w:rsidRPr="004F400E">
        <w:rPr>
          <w:rFonts w:asciiTheme="majorHAnsi" w:eastAsia="Courier New" w:hAnsiTheme="majorHAnsi" w:cstheme="minorHAnsi"/>
          <w:sz w:val="22"/>
        </w:rPr>
        <w:t>Lokalna Grupa Działania Chełmno, ul. Dominikańska 35, sala nr 3, 86-200 Chełmno</w:t>
      </w:r>
      <w:r w:rsidRPr="004F400E">
        <w:rPr>
          <w:rFonts w:asciiTheme="majorHAnsi" w:eastAsia="Courier New" w:hAnsiTheme="majorHAnsi" w:cstheme="minorHAnsi"/>
          <w:sz w:val="22"/>
        </w:rPr>
        <w:t>.</w:t>
      </w:r>
    </w:p>
    <w:p w:rsidR="0077711D" w:rsidRPr="004F400E" w:rsidRDefault="0077711D" w:rsidP="0077711D">
      <w:pPr>
        <w:widowControl w:val="0"/>
        <w:spacing w:after="0" w:line="240" w:lineRule="auto"/>
        <w:ind w:left="360"/>
        <w:jc w:val="both"/>
        <w:rPr>
          <w:rFonts w:asciiTheme="majorHAnsi" w:eastAsia="Courier New" w:hAnsiTheme="majorHAnsi" w:cstheme="minorHAnsi"/>
          <w:color w:val="70AD47"/>
          <w:sz w:val="22"/>
        </w:rPr>
      </w:pPr>
    </w:p>
    <w:p w:rsidR="0077711D" w:rsidRPr="004F400E" w:rsidRDefault="0077711D" w:rsidP="0077711D">
      <w:pPr>
        <w:widowControl w:val="0"/>
        <w:spacing w:after="0" w:line="240" w:lineRule="auto"/>
        <w:jc w:val="both"/>
        <w:rPr>
          <w:rFonts w:asciiTheme="majorHAnsi" w:eastAsia="Courier New" w:hAnsiTheme="majorHAnsi" w:cstheme="minorHAnsi"/>
          <w:color w:val="FF0000"/>
          <w:sz w:val="22"/>
        </w:rPr>
      </w:pPr>
    </w:p>
    <w:p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49" w:name="_Toc527628620"/>
      <w:r w:rsidRPr="004F400E">
        <w:rPr>
          <w:rFonts w:asciiTheme="majorHAnsi" w:eastAsia="Times New Roman" w:hAnsiTheme="majorHAnsi" w:cstheme="minorHAnsi"/>
          <w:b/>
          <w:bCs/>
          <w:caps w:val="0"/>
          <w:spacing w:val="0"/>
          <w:kern w:val="32"/>
          <w:sz w:val="24"/>
          <w:szCs w:val="24"/>
        </w:rPr>
        <w:t>PROCEDURA OCENY I WYBORU PROJEKTÓW OBJĘTYCH GRANTAMI ORAZ LOKALNE KRYTERIA WYBORU GRANTOBIORCÓW</w:t>
      </w:r>
      <w:bookmarkEnd w:id="49"/>
      <w:r w:rsidRPr="004F400E">
        <w:rPr>
          <w:rFonts w:asciiTheme="majorHAnsi" w:eastAsia="Times New Roman" w:hAnsiTheme="majorHAnsi" w:cstheme="minorHAnsi"/>
          <w:b/>
          <w:bCs/>
          <w:caps w:val="0"/>
          <w:spacing w:val="0"/>
          <w:kern w:val="32"/>
          <w:sz w:val="24"/>
          <w:szCs w:val="24"/>
        </w:rPr>
        <w:t xml:space="preserve"> </w:t>
      </w:r>
    </w:p>
    <w:p w:rsidR="00362D48" w:rsidRPr="004F400E" w:rsidRDefault="0077711D" w:rsidP="007E6337">
      <w:pPr>
        <w:pStyle w:val="Akapitzlist"/>
        <w:numPr>
          <w:ilvl w:val="0"/>
          <w:numId w:val="33"/>
        </w:numPr>
        <w:spacing w:after="0" w:line="276" w:lineRule="auto"/>
        <w:jc w:val="both"/>
        <w:textAlignment w:val="baseline"/>
        <w:rPr>
          <w:rFonts w:asciiTheme="majorHAnsi" w:hAnsiTheme="majorHAnsi" w:cstheme="minorHAnsi"/>
        </w:rPr>
      </w:pPr>
      <w:r w:rsidRPr="004F400E">
        <w:rPr>
          <w:rFonts w:asciiTheme="majorHAnsi" w:hAnsiTheme="majorHAnsi" w:cstheme="minorHAnsi"/>
          <w:sz w:val="22"/>
          <w:szCs w:val="22"/>
        </w:rPr>
        <w:t xml:space="preserve">Lokalna Grupa Działania dokona oceny i wyboru projektów objętych grantami zgodnie z </w:t>
      </w:r>
      <w:r w:rsidR="00702A5F" w:rsidRPr="004F400E">
        <w:rPr>
          <w:rFonts w:asciiTheme="majorHAnsi" w:hAnsiTheme="majorHAnsi" w:cstheme="minorHAnsi"/>
          <w:sz w:val="22"/>
          <w:szCs w:val="22"/>
        </w:rPr>
        <w:t>„</w:t>
      </w:r>
      <w:r w:rsidR="00702A5F" w:rsidRPr="004F400E">
        <w:rPr>
          <w:rFonts w:asciiTheme="majorHAnsi" w:eastAsia="Calibri,Bold" w:hAnsiTheme="majorHAnsi" w:cstheme="minorHAnsi"/>
          <w:bCs/>
        </w:rPr>
        <w:t>Procedurą ogłoszenia naboru, oceny i wyboru Grantobiorców w ramach projektu grantowego wraz z opisem sposobu rozliczania grantów, monitoringu i kontroli w ramach środków EFS z RPO W K-P 2014-2023</w:t>
      </w:r>
      <w:r w:rsidR="00362D48" w:rsidRPr="004F400E">
        <w:rPr>
          <w:rFonts w:asciiTheme="majorHAnsi" w:eastAsia="Calibri,Bold" w:hAnsiTheme="majorHAnsi" w:cstheme="minorHAnsi"/>
          <w:bCs/>
        </w:rPr>
        <w:t xml:space="preserve">” w ramach </w:t>
      </w:r>
      <w:r w:rsidRPr="004F400E">
        <w:rPr>
          <w:rFonts w:asciiTheme="majorHAnsi" w:hAnsiTheme="majorHAnsi" w:cstheme="minorHAnsi"/>
          <w:sz w:val="22"/>
          <w:szCs w:val="22"/>
        </w:rPr>
        <w:t>Regionalnego Programu Operacyjnego Województwa Kujawsko-Pomorskiego na lata 2014-2020</w:t>
      </w:r>
      <w:r w:rsidR="00362D48" w:rsidRPr="004F400E">
        <w:rPr>
          <w:rFonts w:asciiTheme="majorHAnsi" w:hAnsiTheme="majorHAnsi" w:cstheme="minorHAnsi"/>
          <w:sz w:val="22"/>
          <w:szCs w:val="22"/>
        </w:rPr>
        <w:t>.</w:t>
      </w:r>
    </w:p>
    <w:p w:rsidR="0077711D" w:rsidRPr="004F400E" w:rsidRDefault="0077711D" w:rsidP="007E6337">
      <w:pPr>
        <w:pStyle w:val="Akapitzlist"/>
        <w:numPr>
          <w:ilvl w:val="0"/>
          <w:numId w:val="33"/>
        </w:numPr>
        <w:spacing w:after="0" w:line="276" w:lineRule="auto"/>
        <w:jc w:val="both"/>
        <w:textAlignment w:val="baseline"/>
        <w:rPr>
          <w:rFonts w:asciiTheme="majorHAnsi" w:hAnsiTheme="majorHAnsi" w:cstheme="minorHAnsi"/>
        </w:rPr>
      </w:pPr>
      <w:r w:rsidRPr="004F400E">
        <w:rPr>
          <w:rFonts w:asciiTheme="majorHAnsi" w:eastAsia="Courier New" w:hAnsiTheme="majorHAnsi" w:cstheme="minorHAnsi"/>
          <w:sz w:val="22"/>
          <w:szCs w:val="22"/>
        </w:rPr>
        <w:t>Lokalna Grupa Działania dokona oceny projektów objętych grantami wg kryteriów określonych w dokumen</w:t>
      </w:r>
      <w:r w:rsidR="00362D48" w:rsidRPr="004F400E">
        <w:rPr>
          <w:rFonts w:asciiTheme="majorHAnsi" w:eastAsia="Courier New" w:hAnsiTheme="majorHAnsi" w:cstheme="minorHAnsi"/>
          <w:sz w:val="22"/>
          <w:szCs w:val="22"/>
        </w:rPr>
        <w:t>tach:</w:t>
      </w:r>
      <w:r w:rsidRPr="004F400E">
        <w:rPr>
          <w:rFonts w:asciiTheme="majorHAnsi" w:eastAsia="Courier New" w:hAnsiTheme="majorHAnsi" w:cstheme="minorHAnsi"/>
          <w:sz w:val="22"/>
          <w:szCs w:val="22"/>
        </w:rPr>
        <w:t xml:space="preserve"> „</w:t>
      </w:r>
      <w:r w:rsidRPr="004F400E">
        <w:rPr>
          <w:rFonts w:asciiTheme="majorHAnsi" w:hAnsiTheme="majorHAnsi" w:cstheme="minorHAnsi"/>
          <w:sz w:val="22"/>
          <w:szCs w:val="22"/>
        </w:rPr>
        <w:t xml:space="preserve">Lokalne kryteria wyboru </w:t>
      </w:r>
      <w:r w:rsidR="00362D48" w:rsidRPr="004F400E">
        <w:rPr>
          <w:rFonts w:asciiTheme="majorHAnsi" w:hAnsiTheme="majorHAnsi" w:cstheme="minorHAnsi"/>
        </w:rPr>
        <w:t>Lokalne kryteria wyboru Grantobiorców” oraz zgodnie z „Kryteriami zgodności z Lokalną Strategią Rozwoju”.</w:t>
      </w:r>
    </w:p>
    <w:p w:rsidR="0077711D" w:rsidRPr="004F400E" w:rsidRDefault="0077711D" w:rsidP="0077711D">
      <w:pPr>
        <w:widowControl w:val="0"/>
        <w:spacing w:after="0" w:line="240" w:lineRule="auto"/>
        <w:ind w:left="360"/>
        <w:jc w:val="both"/>
        <w:rPr>
          <w:rFonts w:asciiTheme="majorHAnsi" w:eastAsia="Courier New" w:hAnsiTheme="majorHAnsi" w:cstheme="minorHAnsi"/>
          <w:color w:val="FF0000"/>
        </w:rPr>
      </w:pPr>
    </w:p>
    <w:p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50" w:name="_Toc527628621"/>
      <w:r w:rsidRPr="004F400E">
        <w:rPr>
          <w:rFonts w:asciiTheme="majorHAnsi" w:eastAsia="Times New Roman" w:hAnsiTheme="majorHAnsi" w:cstheme="minorHAnsi"/>
          <w:b/>
          <w:bCs/>
          <w:caps w:val="0"/>
          <w:spacing w:val="0"/>
          <w:kern w:val="32"/>
          <w:sz w:val="24"/>
          <w:szCs w:val="24"/>
        </w:rPr>
        <w:t>UMOWA O POWIERZENIE GRANTU W RAMACH RLKS</w:t>
      </w:r>
      <w:bookmarkEnd w:id="50"/>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7711D">
      <w:pPr>
        <w:rPr>
          <w:rFonts w:asciiTheme="majorHAnsi" w:hAnsiTheme="majorHAnsi" w:cstheme="minorHAnsi"/>
        </w:rPr>
      </w:pPr>
    </w:p>
    <w:p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51" w:name="_Toc527628622"/>
      <w:r w:rsidRPr="004F400E">
        <w:rPr>
          <w:rFonts w:asciiTheme="majorHAnsi" w:eastAsia="Times New Roman" w:hAnsiTheme="majorHAnsi" w:cstheme="minorHAnsi"/>
          <w:b/>
          <w:bCs/>
          <w:caps w:val="0"/>
          <w:spacing w:val="0"/>
          <w:kern w:val="32"/>
          <w:sz w:val="24"/>
          <w:szCs w:val="24"/>
        </w:rPr>
        <w:t>Informacje ogólne</w:t>
      </w:r>
      <w:bookmarkEnd w:id="51"/>
    </w:p>
    <w:p w:rsidR="00362D48" w:rsidRPr="004F400E" w:rsidRDefault="00362D48" w:rsidP="00362D48">
      <w:pPr>
        <w:spacing w:after="0" w:line="276" w:lineRule="auto"/>
        <w:contextualSpacing/>
        <w:rPr>
          <w:rFonts w:asciiTheme="majorHAnsi" w:hAnsiTheme="majorHAnsi" w:cstheme="minorHAnsi"/>
        </w:rPr>
      </w:pPr>
      <w:r w:rsidRPr="004F400E">
        <w:rPr>
          <w:rFonts w:asciiTheme="majorHAnsi" w:hAnsiTheme="majorHAnsi" w:cstheme="minorHAnsi"/>
        </w:rPr>
        <w:t>Umowę o dofinansowanie podpisuje ze strony grantodawcy</w:t>
      </w:r>
      <w:r w:rsidRPr="004F400E">
        <w:rPr>
          <w:rFonts w:asciiTheme="majorHAnsi" w:hAnsiTheme="majorHAnsi" w:cstheme="minorHAnsi"/>
          <w:color w:val="0070C0"/>
        </w:rPr>
        <w:t xml:space="preserve"> </w:t>
      </w:r>
      <w:r w:rsidRPr="004F400E">
        <w:rPr>
          <w:rFonts w:asciiTheme="majorHAnsi" w:hAnsiTheme="majorHAnsi" w:cstheme="minorHAnsi"/>
        </w:rPr>
        <w:t>Zarząd, a ze strony grantobiorcy osoby upoważnione do jego reprezentowania.</w:t>
      </w:r>
    </w:p>
    <w:p w:rsidR="00362D48" w:rsidRPr="004F400E" w:rsidRDefault="00362D48" w:rsidP="00362D48">
      <w:pPr>
        <w:spacing w:after="0" w:line="276" w:lineRule="auto"/>
        <w:contextualSpacing/>
        <w:rPr>
          <w:rFonts w:asciiTheme="majorHAnsi" w:hAnsiTheme="majorHAnsi" w:cstheme="minorHAnsi"/>
        </w:rPr>
      </w:pPr>
      <w:r w:rsidRPr="004F400E">
        <w:rPr>
          <w:rFonts w:asciiTheme="majorHAnsi" w:hAnsiTheme="majorHAnsi" w:cstheme="minorHAnsi"/>
        </w:rPr>
        <w:t xml:space="preserve">Umowa o powierzenie grantu określa: strony umowy; przedmiot umowy; sposób realizacji projektu; wysokość przyznanego grantu; warunki przekazania </w:t>
      </w:r>
      <w:r w:rsidRPr="004F400E">
        <w:rPr>
          <w:rFonts w:asciiTheme="majorHAnsi" w:hAnsiTheme="majorHAnsi" w:cstheme="minorHAnsi"/>
        </w:rPr>
        <w:br/>
      </w:r>
      <w:r w:rsidRPr="004F400E">
        <w:rPr>
          <w:rFonts w:asciiTheme="majorHAnsi" w:hAnsiTheme="majorHAnsi" w:cstheme="minorHAnsi"/>
        </w:rPr>
        <w:lastRenderedPageBreak/>
        <w:t>i rozliczenia grantu; zasady dokumentowania realizacji projektu; warunki i sposoby pozyskiwania od grantobiorcy danych dotyczących realizacji projektu na potwierdzenie osiągnięcia wskaźników; sposoby zabezpieczenia prawidłowej realizacji grantu; określenie zasad zmiany umowy; warunki i terminy zwrotu środków nieprawidłowo wykorzystanych lub pobranych w nadmiernej wysokości lub w sposób nienależny; obowiązki informacyjno-promocyjne; obowiązki w zakresie sprawozdawczości; zobowiązania grantobiorcy w tym:</w:t>
      </w:r>
    </w:p>
    <w:p w:rsidR="008F6E96" w:rsidRPr="004F400E" w:rsidRDefault="00362D48" w:rsidP="00AD6721">
      <w:pPr>
        <w:pStyle w:val="Akapitzlist"/>
        <w:numPr>
          <w:ilvl w:val="0"/>
          <w:numId w:val="60"/>
        </w:numPr>
        <w:spacing w:after="0" w:line="276" w:lineRule="auto"/>
        <w:jc w:val="both"/>
        <w:rPr>
          <w:rFonts w:asciiTheme="majorHAnsi" w:hAnsiTheme="majorHAnsi" w:cstheme="minorHAnsi"/>
        </w:rPr>
      </w:pPr>
      <w:r w:rsidRPr="004F400E">
        <w:rPr>
          <w:rFonts w:asciiTheme="majorHAnsi" w:hAnsiTheme="majorHAnsi" w:cstheme="minorHAnsi"/>
        </w:rPr>
        <w:t>osiągnięcie celu i zachowanie trwałości projektu, na który udzielany jest grant (jeśli dotyczy);</w:t>
      </w:r>
    </w:p>
    <w:p w:rsidR="008F6E96" w:rsidRPr="004F400E" w:rsidRDefault="00362D48" w:rsidP="00AD6721">
      <w:pPr>
        <w:pStyle w:val="Akapitzlist"/>
        <w:numPr>
          <w:ilvl w:val="0"/>
          <w:numId w:val="60"/>
        </w:numPr>
        <w:spacing w:after="0" w:line="276" w:lineRule="auto"/>
        <w:jc w:val="both"/>
        <w:rPr>
          <w:rFonts w:asciiTheme="majorHAnsi" w:hAnsiTheme="majorHAnsi" w:cstheme="minorHAnsi"/>
        </w:rPr>
      </w:pPr>
      <w:r w:rsidRPr="004F400E">
        <w:rPr>
          <w:rFonts w:asciiTheme="majorHAnsi" w:hAnsiTheme="majorHAnsi" w:cstheme="minorHAnsi"/>
        </w:rPr>
        <w:t>zwrot grantu w przypadku wykorzystania go niezgodnie z celami;</w:t>
      </w:r>
    </w:p>
    <w:p w:rsidR="008F6E96" w:rsidRPr="004F400E" w:rsidRDefault="00362D48" w:rsidP="00AD6721">
      <w:pPr>
        <w:pStyle w:val="Akapitzlist"/>
        <w:numPr>
          <w:ilvl w:val="0"/>
          <w:numId w:val="60"/>
        </w:numPr>
        <w:spacing w:after="0" w:line="276" w:lineRule="auto"/>
        <w:jc w:val="both"/>
        <w:rPr>
          <w:rFonts w:asciiTheme="majorHAnsi" w:hAnsiTheme="majorHAnsi" w:cstheme="minorHAnsi"/>
        </w:rPr>
      </w:pPr>
      <w:r w:rsidRPr="004F400E">
        <w:rPr>
          <w:rFonts w:asciiTheme="majorHAnsi" w:hAnsiTheme="majorHAnsi" w:cstheme="minorHAnsi"/>
        </w:rPr>
        <w:t>poddanie się kontroli przeprowadzanej przez grantodawcę, IZ RPO WK-P i inne uprawnione organy;</w:t>
      </w:r>
    </w:p>
    <w:p w:rsidR="008F6E96" w:rsidRPr="004F400E" w:rsidRDefault="00362D48" w:rsidP="00AD6721">
      <w:pPr>
        <w:pStyle w:val="Akapitzlist"/>
        <w:numPr>
          <w:ilvl w:val="0"/>
          <w:numId w:val="60"/>
        </w:numPr>
        <w:spacing w:after="0" w:line="276" w:lineRule="auto"/>
        <w:jc w:val="both"/>
        <w:rPr>
          <w:rFonts w:asciiTheme="majorHAnsi" w:hAnsiTheme="majorHAnsi" w:cstheme="minorHAnsi"/>
        </w:rPr>
      </w:pPr>
      <w:r w:rsidRPr="004F400E">
        <w:rPr>
          <w:rFonts w:asciiTheme="majorHAnsi" w:hAnsiTheme="majorHAnsi" w:cstheme="minorHAnsi"/>
        </w:rPr>
        <w:t>gromadzenie i przechowywanie dokumentów dotyczących realizowanego grantu;</w:t>
      </w:r>
    </w:p>
    <w:p w:rsidR="008F6E96" w:rsidRPr="004F400E" w:rsidRDefault="00362D48" w:rsidP="00AD6721">
      <w:pPr>
        <w:pStyle w:val="Akapitzlist"/>
        <w:numPr>
          <w:ilvl w:val="0"/>
          <w:numId w:val="60"/>
        </w:numPr>
        <w:spacing w:after="0" w:line="276" w:lineRule="auto"/>
        <w:jc w:val="both"/>
        <w:rPr>
          <w:rFonts w:asciiTheme="majorHAnsi" w:hAnsiTheme="majorHAnsi" w:cstheme="minorHAnsi"/>
        </w:rPr>
      </w:pPr>
      <w:r w:rsidRPr="004F400E">
        <w:rPr>
          <w:rFonts w:asciiTheme="majorHAnsi" w:hAnsiTheme="majorHAnsi" w:cstheme="minorHAnsi"/>
        </w:rPr>
        <w:t>udostępnianie grantodawcy i IZ RPO WK-P informacji i dokumentów niezbędnych do przeprowadzania kontroli, monitoringu i ewaluacji projektu, na który udzielany jest grant;</w:t>
      </w:r>
    </w:p>
    <w:p w:rsidR="008F6E96" w:rsidRPr="004F400E" w:rsidRDefault="00362D48" w:rsidP="00AD6721">
      <w:pPr>
        <w:pStyle w:val="Akapitzlist"/>
        <w:numPr>
          <w:ilvl w:val="0"/>
          <w:numId w:val="60"/>
        </w:numPr>
        <w:spacing w:after="0" w:line="276" w:lineRule="auto"/>
        <w:jc w:val="both"/>
        <w:rPr>
          <w:rFonts w:asciiTheme="majorHAnsi" w:hAnsiTheme="majorHAnsi" w:cstheme="minorHAnsi"/>
        </w:rPr>
      </w:pPr>
      <w:r w:rsidRPr="004F400E">
        <w:rPr>
          <w:rFonts w:asciiTheme="majorHAnsi" w:hAnsiTheme="majorHAnsi" w:cstheme="minorHAnsi"/>
        </w:rPr>
        <w:t>niefinansowania kosztów kwalifikowalnych z innych środków publicznych;</w:t>
      </w:r>
    </w:p>
    <w:p w:rsidR="00362D48" w:rsidRPr="004F400E" w:rsidRDefault="00362D48" w:rsidP="00AD6721">
      <w:pPr>
        <w:pStyle w:val="Akapitzlist"/>
        <w:numPr>
          <w:ilvl w:val="0"/>
          <w:numId w:val="60"/>
        </w:numPr>
        <w:spacing w:after="0" w:line="276" w:lineRule="auto"/>
        <w:jc w:val="both"/>
        <w:rPr>
          <w:rFonts w:asciiTheme="majorHAnsi" w:hAnsiTheme="majorHAnsi" w:cstheme="minorHAnsi"/>
        </w:rPr>
      </w:pPr>
      <w:r w:rsidRPr="004F400E">
        <w:rPr>
          <w:rFonts w:asciiTheme="majorHAnsi" w:hAnsiTheme="majorHAnsi" w:cstheme="minorHAnsi"/>
        </w:rPr>
        <w:t>zachowania konkurencyjnego trybu wyboru wykonawców poszczególnych zadań ujętych w zestawieniu kosztów (jeśli dotyczy).</w:t>
      </w:r>
    </w:p>
    <w:p w:rsidR="00362D48" w:rsidRPr="004F400E" w:rsidRDefault="00362D48" w:rsidP="00362D48">
      <w:pPr>
        <w:spacing w:after="0" w:line="276" w:lineRule="auto"/>
        <w:ind w:left="435"/>
        <w:contextualSpacing/>
        <w:jc w:val="both"/>
        <w:rPr>
          <w:rFonts w:asciiTheme="majorHAnsi" w:hAnsiTheme="majorHAnsi" w:cstheme="minorHAnsi"/>
        </w:rPr>
      </w:pPr>
    </w:p>
    <w:p w:rsidR="0077711D" w:rsidRPr="004F400E" w:rsidRDefault="0077711D" w:rsidP="007E6337">
      <w:pPr>
        <w:pStyle w:val="Nagwek1"/>
        <w:keepLines w:val="0"/>
        <w:numPr>
          <w:ilvl w:val="1"/>
          <w:numId w:val="55"/>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52" w:name="_Toc527628623"/>
      <w:r w:rsidRPr="004F400E">
        <w:rPr>
          <w:rFonts w:asciiTheme="majorHAnsi" w:eastAsia="Times New Roman" w:hAnsiTheme="majorHAnsi" w:cstheme="minorHAnsi"/>
          <w:b/>
          <w:bCs/>
          <w:caps w:val="0"/>
          <w:spacing w:val="0"/>
          <w:kern w:val="32"/>
          <w:sz w:val="24"/>
          <w:szCs w:val="24"/>
        </w:rPr>
        <w:t>Dokumenty wymagane przy podpisaniu umowy o powierzenie grantu</w:t>
      </w:r>
      <w:bookmarkEnd w:id="52"/>
      <w:r w:rsidRPr="004F400E">
        <w:rPr>
          <w:rFonts w:asciiTheme="majorHAnsi" w:eastAsia="Times New Roman" w:hAnsiTheme="majorHAnsi" w:cstheme="minorHAnsi"/>
          <w:b/>
          <w:bCs/>
          <w:caps w:val="0"/>
          <w:spacing w:val="0"/>
          <w:kern w:val="32"/>
          <w:sz w:val="24"/>
          <w:szCs w:val="24"/>
        </w:rPr>
        <w:t xml:space="preserve"> </w:t>
      </w:r>
    </w:p>
    <w:p w:rsidR="00362D48" w:rsidRPr="004F400E" w:rsidRDefault="00362D48" w:rsidP="007E6337">
      <w:pPr>
        <w:pStyle w:val="Akapitzlist"/>
        <w:numPr>
          <w:ilvl w:val="0"/>
          <w:numId w:val="34"/>
        </w:numPr>
        <w:spacing w:after="0" w:line="240" w:lineRule="auto"/>
        <w:jc w:val="both"/>
        <w:rPr>
          <w:rFonts w:asciiTheme="majorHAnsi" w:hAnsiTheme="majorHAnsi" w:cstheme="minorHAnsi"/>
        </w:rPr>
      </w:pPr>
      <w:r w:rsidRPr="004F400E">
        <w:rPr>
          <w:rFonts w:asciiTheme="majorHAnsi" w:hAnsiTheme="majorHAnsi" w:cstheme="minorHAnsi"/>
        </w:rPr>
        <w:t>Załącznik nr 1 - Obowiązki informacyjne grantobiorcy;</w:t>
      </w:r>
    </w:p>
    <w:p w:rsidR="00362D48" w:rsidRPr="004F400E" w:rsidRDefault="00362D48" w:rsidP="007E6337">
      <w:pPr>
        <w:pStyle w:val="Akapitzlist"/>
        <w:numPr>
          <w:ilvl w:val="0"/>
          <w:numId w:val="34"/>
        </w:numPr>
        <w:spacing w:after="0" w:line="240" w:lineRule="auto"/>
        <w:jc w:val="both"/>
        <w:rPr>
          <w:rFonts w:asciiTheme="majorHAnsi" w:hAnsiTheme="majorHAnsi" w:cstheme="minorHAnsi"/>
        </w:rPr>
      </w:pPr>
      <w:r w:rsidRPr="004F400E">
        <w:rPr>
          <w:rFonts w:asciiTheme="majorHAnsi" w:hAnsiTheme="majorHAnsi" w:cstheme="minorHAnsi"/>
        </w:rPr>
        <w:t>Załącznik nr 2 - Harmonogram płatności;</w:t>
      </w:r>
    </w:p>
    <w:p w:rsidR="00362D48" w:rsidRPr="004F400E" w:rsidRDefault="00362D48" w:rsidP="007E6337">
      <w:pPr>
        <w:pStyle w:val="Akapitzlist"/>
        <w:numPr>
          <w:ilvl w:val="0"/>
          <w:numId w:val="34"/>
        </w:numPr>
        <w:spacing w:after="0" w:line="240" w:lineRule="auto"/>
        <w:jc w:val="both"/>
        <w:rPr>
          <w:rFonts w:asciiTheme="majorHAnsi" w:hAnsiTheme="majorHAnsi" w:cstheme="minorHAnsi"/>
        </w:rPr>
      </w:pPr>
      <w:r w:rsidRPr="004F400E">
        <w:rPr>
          <w:rFonts w:asciiTheme="majorHAnsi" w:hAnsiTheme="majorHAnsi" w:cstheme="minorHAnsi"/>
        </w:rPr>
        <w:t>Załącznik nr 3 - Wzór upoważnienia do przetwarzania danych osobowych;</w:t>
      </w:r>
    </w:p>
    <w:p w:rsidR="00362D48" w:rsidRPr="004F400E" w:rsidRDefault="00362D48" w:rsidP="007E6337">
      <w:pPr>
        <w:pStyle w:val="Akapitzlist"/>
        <w:numPr>
          <w:ilvl w:val="0"/>
          <w:numId w:val="34"/>
        </w:numPr>
        <w:spacing w:after="0" w:line="240" w:lineRule="auto"/>
        <w:jc w:val="both"/>
        <w:rPr>
          <w:rFonts w:asciiTheme="majorHAnsi" w:hAnsiTheme="majorHAnsi" w:cstheme="minorHAnsi"/>
        </w:rPr>
      </w:pPr>
      <w:r w:rsidRPr="004F400E">
        <w:rPr>
          <w:rFonts w:asciiTheme="majorHAnsi" w:hAnsiTheme="majorHAnsi" w:cstheme="minorHAnsi"/>
        </w:rPr>
        <w:t>Załącznik nr 4 - Wzór odwołania upoważnienia do przetwarzania danych osobowych;</w:t>
      </w:r>
    </w:p>
    <w:p w:rsidR="00362D48" w:rsidRPr="004F400E" w:rsidRDefault="00362D48" w:rsidP="007E6337">
      <w:pPr>
        <w:pStyle w:val="Akapitzlist"/>
        <w:numPr>
          <w:ilvl w:val="0"/>
          <w:numId w:val="34"/>
        </w:numPr>
        <w:spacing w:after="0" w:line="240" w:lineRule="auto"/>
        <w:jc w:val="both"/>
        <w:rPr>
          <w:rFonts w:asciiTheme="majorHAnsi" w:hAnsiTheme="majorHAnsi" w:cstheme="minorHAnsi"/>
        </w:rPr>
      </w:pPr>
      <w:r w:rsidRPr="004F400E">
        <w:rPr>
          <w:rFonts w:asciiTheme="majorHAnsi" w:hAnsiTheme="majorHAnsi" w:cstheme="minorHAnsi"/>
        </w:rPr>
        <w:t>Załącznik nr 5 - Źródła finansowania projektu;</w:t>
      </w:r>
    </w:p>
    <w:p w:rsidR="00362D48" w:rsidRPr="004F400E" w:rsidRDefault="00362D48" w:rsidP="007E6337">
      <w:pPr>
        <w:pStyle w:val="Akapitzlist"/>
        <w:numPr>
          <w:ilvl w:val="0"/>
          <w:numId w:val="34"/>
        </w:numPr>
        <w:spacing w:after="0" w:line="240" w:lineRule="auto"/>
        <w:jc w:val="both"/>
        <w:rPr>
          <w:rFonts w:asciiTheme="majorHAnsi" w:hAnsiTheme="majorHAnsi" w:cstheme="minorHAnsi"/>
        </w:rPr>
      </w:pPr>
      <w:r w:rsidRPr="004F400E">
        <w:rPr>
          <w:rFonts w:asciiTheme="majorHAnsi" w:hAnsiTheme="majorHAnsi" w:cstheme="minorHAnsi"/>
        </w:rPr>
        <w:t>Załącznik nr 6 - Wzór oświadczenia uczestnika Projektu;</w:t>
      </w:r>
    </w:p>
    <w:p w:rsidR="00362D48" w:rsidRPr="004F400E" w:rsidRDefault="00362D48" w:rsidP="007E6337">
      <w:pPr>
        <w:pStyle w:val="Akapitzlist"/>
        <w:numPr>
          <w:ilvl w:val="0"/>
          <w:numId w:val="34"/>
        </w:numPr>
        <w:spacing w:after="0" w:line="240" w:lineRule="auto"/>
        <w:jc w:val="both"/>
        <w:rPr>
          <w:rFonts w:asciiTheme="majorHAnsi" w:hAnsiTheme="majorHAnsi" w:cstheme="minorHAnsi"/>
        </w:rPr>
      </w:pPr>
      <w:r w:rsidRPr="004F400E">
        <w:rPr>
          <w:rFonts w:asciiTheme="majorHAnsi" w:hAnsiTheme="majorHAnsi" w:cstheme="minorHAnsi"/>
        </w:rPr>
        <w:t>Załącznik nr 7- Zakres danych osobowych powierzonych do przetwarzania;</w:t>
      </w:r>
    </w:p>
    <w:p w:rsidR="00362D48" w:rsidRPr="004F400E" w:rsidRDefault="00362D48" w:rsidP="00362D48">
      <w:pPr>
        <w:tabs>
          <w:tab w:val="left" w:pos="362"/>
        </w:tabs>
        <w:spacing w:after="0" w:line="240" w:lineRule="auto"/>
        <w:ind w:left="360"/>
        <w:jc w:val="both"/>
        <w:rPr>
          <w:rFonts w:asciiTheme="majorHAnsi" w:hAnsiTheme="majorHAnsi" w:cstheme="minorHAnsi"/>
          <w:sz w:val="22"/>
          <w:szCs w:val="22"/>
        </w:rPr>
      </w:pPr>
    </w:p>
    <w:p w:rsidR="0077711D" w:rsidRPr="004F400E" w:rsidRDefault="0077711D" w:rsidP="00362D48">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 xml:space="preserve">LGD może wymagać od Grantobiorcy złożenia także innych niewymienionych wyżej dokumentów, jeżeli są niezbędne do ustalenia stanu faktycznego i prawnego związanego z aplikowaniem o środki na projekt objęty grantem w ramach LSR. </w:t>
      </w:r>
    </w:p>
    <w:p w:rsidR="0077711D" w:rsidRPr="004F400E" w:rsidRDefault="0077711D" w:rsidP="00362D48">
      <w:pPr>
        <w:spacing w:line="236" w:lineRule="auto"/>
        <w:ind w:left="2"/>
        <w:jc w:val="both"/>
        <w:rPr>
          <w:rFonts w:asciiTheme="majorHAnsi" w:hAnsiTheme="majorHAnsi" w:cstheme="minorHAnsi"/>
          <w:sz w:val="22"/>
          <w:szCs w:val="22"/>
        </w:rPr>
      </w:pPr>
      <w:r w:rsidRPr="004F400E">
        <w:rPr>
          <w:rFonts w:asciiTheme="majorHAnsi" w:hAnsiTheme="majorHAnsi" w:cstheme="minorHAnsi"/>
          <w:sz w:val="22"/>
          <w:szCs w:val="22"/>
        </w:rPr>
        <w:t>Brak zgodności treści załączników z informacjami przekazanymi we wniosku o powierzenie grantu skutkuje niepodpisaniem z Grantobiorcą Umowy o powierzenie grantu.</w:t>
      </w:r>
    </w:p>
    <w:p w:rsidR="0077711D" w:rsidRPr="004F400E" w:rsidRDefault="0077711D" w:rsidP="007E6337">
      <w:pPr>
        <w:pStyle w:val="Nagwek1"/>
        <w:keepLines w:val="0"/>
        <w:numPr>
          <w:ilvl w:val="1"/>
          <w:numId w:val="55"/>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53" w:name="_Toc527628624"/>
      <w:r w:rsidRPr="004F400E">
        <w:rPr>
          <w:rFonts w:asciiTheme="majorHAnsi" w:eastAsia="Times New Roman" w:hAnsiTheme="majorHAnsi" w:cstheme="minorHAnsi"/>
          <w:b/>
          <w:bCs/>
          <w:caps w:val="0"/>
          <w:spacing w:val="0"/>
          <w:kern w:val="32"/>
          <w:sz w:val="24"/>
          <w:szCs w:val="24"/>
        </w:rPr>
        <w:t>Zabezpieczenie prawidłowej realizacji umowy</w:t>
      </w:r>
      <w:bookmarkEnd w:id="53"/>
      <w:r w:rsidRPr="004F400E">
        <w:rPr>
          <w:rFonts w:asciiTheme="majorHAnsi" w:eastAsia="Times New Roman" w:hAnsiTheme="majorHAnsi" w:cstheme="minorHAnsi"/>
          <w:b/>
          <w:bCs/>
          <w:caps w:val="0"/>
          <w:spacing w:val="0"/>
          <w:kern w:val="32"/>
          <w:sz w:val="24"/>
          <w:szCs w:val="24"/>
        </w:rPr>
        <w:t xml:space="preserve"> </w:t>
      </w:r>
    </w:p>
    <w:p w:rsidR="00362D48" w:rsidRPr="004F400E" w:rsidRDefault="00362D48" w:rsidP="007E6337">
      <w:pPr>
        <w:pStyle w:val="Akapitzlist"/>
        <w:numPr>
          <w:ilvl w:val="0"/>
          <w:numId w:val="53"/>
        </w:numPr>
        <w:spacing w:after="0" w:line="276" w:lineRule="auto"/>
        <w:jc w:val="both"/>
        <w:rPr>
          <w:rFonts w:asciiTheme="majorHAnsi" w:hAnsiTheme="majorHAnsi" w:cstheme="minorHAnsi"/>
        </w:rPr>
      </w:pPr>
      <w:r w:rsidRPr="004F400E">
        <w:rPr>
          <w:rFonts w:asciiTheme="majorHAnsi" w:hAnsiTheme="majorHAnsi" w:cstheme="minorHAnsi"/>
        </w:rPr>
        <w:t>Grantobiorca składa zabezpieczenie należytego wykonania umowy w formie weksla in blanco wraz z deklaracją wekslową na wypadek realizacji projektu objętego grantem niezgodnie z zapisami zawartymi w umowie o powierzenie grantu i nieosiągnięcia zakładanych efektów projektu objętego grantem, co równoznaczne jest z nieosiągnięciem założonych wskaźników produktu i rezultatu. Na pisemny wniosek grantobiorcy zabezpieczenie może być ustanowione w innej formie określonej w umowie o powierzenie grantu.</w:t>
      </w:r>
    </w:p>
    <w:p w:rsidR="00362D48" w:rsidRPr="004F400E" w:rsidRDefault="00362D48" w:rsidP="007E6337">
      <w:pPr>
        <w:pStyle w:val="Akapitzlist"/>
        <w:numPr>
          <w:ilvl w:val="0"/>
          <w:numId w:val="53"/>
        </w:numPr>
        <w:spacing w:after="0" w:line="276" w:lineRule="auto"/>
        <w:jc w:val="both"/>
        <w:rPr>
          <w:rFonts w:asciiTheme="majorHAnsi" w:hAnsiTheme="majorHAnsi" w:cstheme="minorHAnsi"/>
        </w:rPr>
      </w:pPr>
      <w:r w:rsidRPr="004F400E">
        <w:rPr>
          <w:rFonts w:asciiTheme="majorHAnsi" w:hAnsiTheme="majorHAnsi" w:cstheme="minorHAnsi"/>
        </w:rPr>
        <w:t xml:space="preserve">Grantobiorca zobowiązany będzie do zwrotu środków na konto grantodawcy </w:t>
      </w:r>
      <w:r w:rsidRPr="004F400E">
        <w:rPr>
          <w:rFonts w:asciiTheme="majorHAnsi" w:hAnsiTheme="majorHAnsi" w:cstheme="minorHAnsi"/>
        </w:rPr>
        <w:br/>
        <w:t>w wyznaczonym terminie. W przypadku niewywiązania się grantobiorcy z tego obowiązku, grantodawca dołoży wszelkich starań natury prawnej, aby odzyskać powierzone środki od grantobiorcy, poczynając jednak od szukania dróg na porozumienie, na przykład poprzez płatności ratalne, płatności odroczone, a dopiero na samym końcu sięgając po narzędzia windykacji komorniczej.</w:t>
      </w:r>
    </w:p>
    <w:p w:rsidR="00362D48" w:rsidRPr="004F400E" w:rsidRDefault="00362D48" w:rsidP="007E6337">
      <w:pPr>
        <w:pStyle w:val="Akapitzlist"/>
        <w:numPr>
          <w:ilvl w:val="0"/>
          <w:numId w:val="53"/>
        </w:numPr>
        <w:spacing w:after="0" w:line="276" w:lineRule="auto"/>
        <w:jc w:val="both"/>
        <w:rPr>
          <w:rFonts w:asciiTheme="majorHAnsi" w:hAnsiTheme="majorHAnsi" w:cstheme="minorHAnsi"/>
        </w:rPr>
      </w:pPr>
      <w:r w:rsidRPr="004F400E">
        <w:rPr>
          <w:rFonts w:asciiTheme="majorHAnsi" w:hAnsiTheme="majorHAnsi" w:cstheme="minorHAnsi"/>
        </w:rPr>
        <w:t>Wszystkie szczegóły dotyczące zabezpieczenia grantów zostaną określone w umowie o powierzenie grantu.</w:t>
      </w:r>
    </w:p>
    <w:p w:rsidR="0077711D" w:rsidRPr="004F400E" w:rsidRDefault="0077711D" w:rsidP="0077711D">
      <w:pPr>
        <w:pStyle w:val="Akapitzlist"/>
        <w:spacing w:after="0" w:line="276" w:lineRule="auto"/>
        <w:ind w:left="426"/>
        <w:jc w:val="both"/>
        <w:rPr>
          <w:rFonts w:asciiTheme="majorHAnsi" w:hAnsiTheme="majorHAnsi" w:cstheme="minorHAnsi"/>
          <w:sz w:val="22"/>
          <w:szCs w:val="22"/>
        </w:rPr>
      </w:pPr>
    </w:p>
    <w:p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rPr>
          <w:rFonts w:asciiTheme="majorHAnsi" w:eastAsia="Times New Roman" w:hAnsiTheme="majorHAnsi" w:cstheme="minorHAnsi"/>
          <w:b/>
          <w:bCs/>
          <w:caps w:val="0"/>
          <w:spacing w:val="0"/>
          <w:kern w:val="32"/>
          <w:sz w:val="24"/>
          <w:szCs w:val="24"/>
        </w:rPr>
      </w:pPr>
      <w:bookmarkStart w:id="54" w:name="_Toc527628625"/>
      <w:r w:rsidRPr="004F400E">
        <w:rPr>
          <w:rFonts w:asciiTheme="majorHAnsi" w:eastAsia="Times New Roman" w:hAnsiTheme="majorHAnsi" w:cstheme="minorHAnsi"/>
          <w:b/>
          <w:bCs/>
          <w:caps w:val="0"/>
          <w:spacing w:val="0"/>
          <w:kern w:val="32"/>
          <w:sz w:val="24"/>
          <w:szCs w:val="24"/>
        </w:rPr>
        <w:lastRenderedPageBreak/>
        <w:t>PROCEDURA ODWOŁAWCZA</w:t>
      </w:r>
      <w:bookmarkEnd w:id="54"/>
      <w:r w:rsidRPr="004F400E">
        <w:rPr>
          <w:rFonts w:asciiTheme="majorHAnsi" w:eastAsia="Times New Roman" w:hAnsiTheme="majorHAnsi" w:cstheme="minorHAnsi"/>
          <w:b/>
          <w:bCs/>
          <w:caps w:val="0"/>
          <w:spacing w:val="0"/>
          <w:kern w:val="32"/>
          <w:sz w:val="24"/>
          <w:szCs w:val="24"/>
        </w:rPr>
        <w:t xml:space="preserve"> </w:t>
      </w:r>
    </w:p>
    <w:p w:rsidR="0077711D" w:rsidRPr="004F400E" w:rsidRDefault="0077711D" w:rsidP="007E6337">
      <w:pPr>
        <w:widowControl w:val="0"/>
        <w:numPr>
          <w:ilvl w:val="0"/>
          <w:numId w:val="35"/>
        </w:numPr>
        <w:spacing w:after="0" w:line="240" w:lineRule="auto"/>
        <w:jc w:val="both"/>
        <w:rPr>
          <w:rFonts w:asciiTheme="majorHAnsi" w:eastAsia="Courier New" w:hAnsiTheme="majorHAnsi" w:cstheme="minorHAnsi"/>
          <w:sz w:val="22"/>
          <w:szCs w:val="22"/>
        </w:rPr>
      </w:pPr>
      <w:r w:rsidRPr="004F400E">
        <w:rPr>
          <w:rFonts w:asciiTheme="majorHAnsi" w:eastAsia="Courier New" w:hAnsiTheme="majorHAnsi" w:cstheme="minorHAnsi"/>
          <w:sz w:val="22"/>
          <w:szCs w:val="22"/>
        </w:rPr>
        <w:t xml:space="preserve">Grantobiorca ma prawo wniesienia odwołania od decyzji Rady LGD. </w:t>
      </w:r>
    </w:p>
    <w:p w:rsidR="0077711D" w:rsidRPr="004F400E" w:rsidRDefault="0077711D" w:rsidP="007E6337">
      <w:pPr>
        <w:widowControl w:val="0"/>
        <w:numPr>
          <w:ilvl w:val="0"/>
          <w:numId w:val="35"/>
        </w:numPr>
        <w:spacing w:after="0" w:line="240" w:lineRule="auto"/>
        <w:jc w:val="both"/>
        <w:rPr>
          <w:rFonts w:asciiTheme="majorHAnsi" w:eastAsia="Courier New" w:hAnsiTheme="majorHAnsi" w:cstheme="minorHAnsi"/>
          <w:color w:val="FF0000"/>
          <w:sz w:val="22"/>
          <w:szCs w:val="22"/>
        </w:rPr>
      </w:pPr>
      <w:r w:rsidRPr="004F400E">
        <w:rPr>
          <w:rFonts w:asciiTheme="majorHAnsi" w:eastAsia="Courier New" w:hAnsiTheme="majorHAnsi" w:cstheme="minorHAnsi"/>
          <w:sz w:val="22"/>
          <w:szCs w:val="22"/>
        </w:rPr>
        <w:t xml:space="preserve">Szczegóły postępowania dot. wniesienia oraz rozpatrzenia odwołania zawiera </w:t>
      </w:r>
      <w:r w:rsidR="006B70D3" w:rsidRPr="004F400E">
        <w:rPr>
          <w:rFonts w:asciiTheme="majorHAnsi" w:hAnsiTheme="majorHAnsi" w:cstheme="minorHAnsi"/>
          <w:sz w:val="22"/>
          <w:szCs w:val="22"/>
        </w:rPr>
        <w:t>„</w:t>
      </w:r>
      <w:r w:rsidR="006B70D3" w:rsidRPr="004F400E">
        <w:rPr>
          <w:rFonts w:asciiTheme="majorHAnsi" w:eastAsia="Calibri,Bold" w:hAnsiTheme="majorHAnsi" w:cstheme="minorHAnsi"/>
          <w:bCs/>
        </w:rPr>
        <w:t>Procedurą ogłoszenia naboru, oceny i wyboru Grantobiorców w ramach projektu grantowego wraz z opisem sposobu rozliczania grantów, monitoringu i kontroli w ramach środków EFS z RPO W K-P 2014-2023”.</w:t>
      </w:r>
    </w:p>
    <w:p w:rsidR="006B70D3" w:rsidRPr="004F400E" w:rsidRDefault="006B70D3" w:rsidP="006B70D3">
      <w:pPr>
        <w:widowControl w:val="0"/>
        <w:spacing w:after="0" w:line="240" w:lineRule="auto"/>
        <w:ind w:left="435"/>
        <w:jc w:val="both"/>
        <w:rPr>
          <w:rFonts w:asciiTheme="majorHAnsi" w:eastAsia="Courier New" w:hAnsiTheme="majorHAnsi" w:cstheme="minorHAnsi"/>
          <w:color w:val="FF0000"/>
          <w:sz w:val="22"/>
          <w:szCs w:val="22"/>
        </w:rPr>
      </w:pPr>
    </w:p>
    <w:p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55" w:name="_Toc527628626"/>
      <w:r w:rsidRPr="004F400E">
        <w:rPr>
          <w:rFonts w:asciiTheme="majorHAnsi" w:eastAsia="Times New Roman" w:hAnsiTheme="majorHAnsi" w:cstheme="minorHAnsi"/>
          <w:b/>
          <w:bCs/>
          <w:caps w:val="0"/>
          <w:spacing w:val="0"/>
          <w:kern w:val="32"/>
          <w:sz w:val="24"/>
          <w:szCs w:val="24"/>
        </w:rPr>
        <w:t>Załączniki:</w:t>
      </w:r>
      <w:bookmarkEnd w:id="55"/>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Wzór wniosku o dofinansowanie;</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Wzór umowy o dofinansowanie projektu;</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Wzór formularza Wniosku o rozliczenie grantu;</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 xml:space="preserve">Lokalne kryteria wyboru Grantobiorców; </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 xml:space="preserve">Kryteria zgodności z Lokalną Strategią Rozwoju; </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Katalog maksymalnych stawek;</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Lokalna Strategia Rozwoju dla Stowarzyszenia Lokalna Grupa Działania Chełmno;</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Statut Stowarzyszenia Lokalna Grupa Działania Chełmno.</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eastAsia="Calibri" w:hAnsiTheme="majorHAnsi" w:cstheme="minorHAnsi"/>
        </w:rPr>
        <w:t xml:space="preserve">Wytyczne w zakresie kwalifikowalności wydatków w ramach Europejskiego Funduszu Rozwoju Regionalnego, Europejskiego Funduszu Społecznego oraz Funduszu Spójności na lata 2014- 2020; </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eastAsia="Calibri" w:hAnsiTheme="majorHAnsi" w:cstheme="minorHAnsi"/>
        </w:rPr>
        <w:t xml:space="preserve">Wytyczne w zakresie realizacji przedsięwzięć w obszarze włączenia społecznego i zwalczania ubóstwa z wykorzystaniem środków Europejskiego Funduszu Społecznego i Europejskiego Funduszu Rozwoju Regionalnego na lata 2014-2020; </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eastAsia="Calibri" w:hAnsiTheme="majorHAnsi" w:cstheme="minorHAnsi"/>
        </w:rPr>
        <w:t>Sposób i metodologia mierzenia efektywności społecznej i zatrudnieniowej;</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eastAsia="Calibri" w:hAnsiTheme="majorHAnsi" w:cstheme="minorHAnsi"/>
        </w:rPr>
        <w:t>Pomiar efektywności społecznej i zatrudnieniowej w celu tematycznym 9;</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eastAsia="Calibri,Bold" w:hAnsiTheme="majorHAnsi" w:cstheme="minorHAnsi"/>
          <w:bCs/>
        </w:rPr>
        <w:t>Procedura ogłoszenia naboru, oceny i wyboru Grantobiorców w ramach projektu grantowego wraz z opisem sposobu rozliczania grantów, monitoringu i kontroli w ramach środków EFS z RPO W K-P 2014-2023;</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Karta oceny zgodności z LSR;</w:t>
      </w:r>
    </w:p>
    <w:p w:rsidR="006B70D3" w:rsidRPr="004F400E" w:rsidRDefault="006B70D3"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Karta oceny wg lokalnych kryteriów wyboru</w:t>
      </w:r>
      <w:r w:rsidR="004F400E" w:rsidRPr="004F400E">
        <w:rPr>
          <w:rFonts w:asciiTheme="majorHAnsi" w:hAnsiTheme="majorHAnsi" w:cstheme="minorHAnsi"/>
        </w:rPr>
        <w:t>;</w:t>
      </w:r>
    </w:p>
    <w:p w:rsidR="004F400E" w:rsidRPr="004F400E" w:rsidRDefault="004F400E"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Karta oceny weryfikacji wstępnej;</w:t>
      </w:r>
    </w:p>
    <w:p w:rsidR="004F400E" w:rsidRPr="004F400E" w:rsidRDefault="004F400E" w:rsidP="007E6337">
      <w:pPr>
        <w:pStyle w:val="Akapitzlist"/>
        <w:numPr>
          <w:ilvl w:val="0"/>
          <w:numId w:val="54"/>
        </w:numPr>
        <w:spacing w:after="0" w:line="276" w:lineRule="auto"/>
        <w:jc w:val="both"/>
        <w:textAlignment w:val="baseline"/>
        <w:rPr>
          <w:rFonts w:asciiTheme="majorHAnsi" w:hAnsiTheme="majorHAnsi" w:cstheme="minorHAnsi"/>
        </w:rPr>
      </w:pPr>
      <w:r w:rsidRPr="004F400E">
        <w:rPr>
          <w:rFonts w:asciiTheme="majorHAnsi" w:hAnsiTheme="majorHAnsi" w:cstheme="minorHAnsi"/>
        </w:rPr>
        <w:t>Minimalne standardy Klubu Młodzieżowego.</w:t>
      </w:r>
    </w:p>
    <w:p w:rsidR="00821046" w:rsidRPr="004F400E" w:rsidRDefault="00821046">
      <w:pPr>
        <w:rPr>
          <w:rFonts w:asciiTheme="majorHAnsi" w:hAnsiTheme="majorHAnsi" w:cstheme="minorHAnsi"/>
        </w:rPr>
      </w:pPr>
    </w:p>
    <w:sectPr w:rsidR="00821046" w:rsidRPr="004F400E" w:rsidSect="00B10907">
      <w:foot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688" w:rsidRDefault="006B0688" w:rsidP="0077711D">
      <w:pPr>
        <w:spacing w:after="0" w:line="240" w:lineRule="auto"/>
      </w:pPr>
      <w:r>
        <w:separator/>
      </w:r>
    </w:p>
  </w:endnote>
  <w:endnote w:type="continuationSeparator" w:id="0">
    <w:p w:rsidR="006B0688" w:rsidRDefault="006B0688" w:rsidP="00777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20000287"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EE"/>
    <w:family w:val="swiss"/>
    <w:pitch w:val="variable"/>
    <w:sig w:usb0="E4002EFF" w:usb1="C000E47F" w:usb2="00000009" w:usb3="00000000" w:csb0="000001FF" w:csb1="00000000"/>
  </w:font>
  <w:font w:name="Times New Roman;Times New Roman">
    <w:altName w:val="Times New Roman"/>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 w:name="Calibri,Bold">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101" w:rsidRPr="00894E39" w:rsidRDefault="00EE7101" w:rsidP="00B10907">
    <w:pPr>
      <w:pStyle w:val="Stopka"/>
      <w:tabs>
        <w:tab w:val="clear" w:pos="4536"/>
      </w:tabs>
      <w:spacing w:after="0"/>
      <w:rPr>
        <w:rFonts w:ascii="Arial" w:hAnsi="Arial" w:cs="Arial"/>
        <w:sz w:val="16"/>
      </w:rPr>
    </w:pPr>
    <w:r>
      <w:rPr>
        <w:rFonts w:ascii="Arial" w:hAnsi="Arial" w:cs="Arial"/>
        <w:sz w:val="16"/>
      </w:rPr>
      <w:tab/>
    </w:r>
    <w:r w:rsidRPr="00894E39">
      <w:rPr>
        <w:rFonts w:ascii="Arial" w:hAnsi="Arial" w:cs="Arial"/>
        <w:sz w:val="16"/>
      </w:rPr>
      <w:t xml:space="preserve"> </w:t>
    </w:r>
    <w:r w:rsidR="00AC6662" w:rsidRPr="00894E39">
      <w:rPr>
        <w:rFonts w:ascii="Arial" w:hAnsi="Arial" w:cs="Arial"/>
        <w:sz w:val="16"/>
      </w:rPr>
      <w:fldChar w:fldCharType="begin"/>
    </w:r>
    <w:r w:rsidRPr="00894E39">
      <w:rPr>
        <w:rFonts w:ascii="Arial" w:hAnsi="Arial" w:cs="Arial"/>
        <w:sz w:val="16"/>
      </w:rPr>
      <w:instrText>PAGE   \* MERGEFORMAT</w:instrText>
    </w:r>
    <w:r w:rsidR="00AC6662" w:rsidRPr="00894E39">
      <w:rPr>
        <w:rFonts w:ascii="Arial" w:hAnsi="Arial" w:cs="Arial"/>
        <w:sz w:val="16"/>
      </w:rPr>
      <w:fldChar w:fldCharType="separate"/>
    </w:r>
    <w:r w:rsidR="003A5D33">
      <w:rPr>
        <w:rFonts w:ascii="Arial" w:hAnsi="Arial" w:cs="Arial"/>
        <w:noProof/>
        <w:sz w:val="16"/>
      </w:rPr>
      <w:t>16</w:t>
    </w:r>
    <w:r w:rsidR="00AC6662" w:rsidRPr="00894E39">
      <w:rPr>
        <w:rFonts w:ascii="Arial" w:hAnsi="Arial" w:cs="Arial"/>
        <w:sz w:val="16"/>
      </w:rPr>
      <w:fldChar w:fldCharType="end"/>
    </w:r>
  </w:p>
  <w:p w:rsidR="00EE7101" w:rsidRPr="00315B7B" w:rsidRDefault="00EE7101" w:rsidP="00B10907">
    <w:pPr>
      <w:pStyle w:val="Stopka"/>
      <w:spacing w:after="0"/>
      <w:jc w:val="center"/>
      <w:rPr>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76378"/>
      <w:docPartObj>
        <w:docPartGallery w:val="Page Numbers (Bottom of Page)"/>
        <w:docPartUnique/>
      </w:docPartObj>
    </w:sdtPr>
    <w:sdtEndPr/>
    <w:sdtContent>
      <w:p w:rsidR="00EE7101" w:rsidRPr="008F0528" w:rsidRDefault="00EE7101" w:rsidP="0077711D">
        <w:pPr>
          <w:spacing w:line="0" w:lineRule="atLeast"/>
          <w:ind w:right="40"/>
          <w:jc w:val="center"/>
          <w:rPr>
            <w:rFonts w:ascii="Times New Roman" w:hAnsi="Times New Roman"/>
            <w:i/>
            <w:sz w:val="16"/>
            <w:szCs w:val="16"/>
          </w:rPr>
        </w:pPr>
        <w:r w:rsidRPr="008F0528">
          <w:rPr>
            <w:rFonts w:ascii="Times New Roman" w:hAnsi="Times New Roman"/>
            <w:i/>
            <w:sz w:val="16"/>
            <w:szCs w:val="16"/>
          </w:rPr>
          <w:t>Zasady udzielania wsparcia na projekty objęte grantem z EFS</w:t>
        </w:r>
      </w:p>
      <w:p w:rsidR="00EE7101" w:rsidRDefault="00AC6662">
        <w:pPr>
          <w:pStyle w:val="Stopka"/>
          <w:jc w:val="right"/>
        </w:pPr>
        <w:r>
          <w:fldChar w:fldCharType="begin"/>
        </w:r>
        <w:r w:rsidR="00EE7101">
          <w:instrText>PAGE   \* MERGEFORMAT</w:instrText>
        </w:r>
        <w:r>
          <w:fldChar w:fldCharType="separate"/>
        </w:r>
        <w:r w:rsidR="003A5D33">
          <w:rPr>
            <w:noProof/>
          </w:rPr>
          <w:t>1</w:t>
        </w:r>
        <w:r>
          <w:fldChar w:fldCharType="end"/>
        </w:r>
      </w:p>
    </w:sdtContent>
  </w:sdt>
  <w:p w:rsidR="00EE7101" w:rsidRPr="00866C30" w:rsidRDefault="00EE7101" w:rsidP="00B10907">
    <w:pPr>
      <w:pStyle w:val="Stopka"/>
      <w:spacing w:after="0"/>
      <w:jc w:val="center"/>
      <w:rPr>
        <w:sz w:val="17"/>
        <w:szCs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101" w:rsidRPr="00894E39" w:rsidRDefault="00EE7101" w:rsidP="00F865E1">
    <w:pPr>
      <w:pStyle w:val="Stopka"/>
      <w:tabs>
        <w:tab w:val="left" w:pos="1701"/>
        <w:tab w:val="left" w:pos="8647"/>
      </w:tabs>
      <w:spacing w:after="0"/>
      <w:jc w:val="right"/>
      <w:rPr>
        <w:rFonts w:ascii="Arial" w:hAnsi="Arial" w:cs="Arial"/>
        <w:sz w:val="16"/>
      </w:rPr>
    </w:pPr>
    <w:r>
      <w:rPr>
        <w:rFonts w:ascii="Arial" w:hAnsi="Arial" w:cs="Arial"/>
        <w:sz w:val="16"/>
      </w:rPr>
      <w:tab/>
    </w:r>
    <w:r w:rsidRPr="00894E39">
      <w:rPr>
        <w:rFonts w:ascii="Arial" w:hAnsi="Arial" w:cs="Arial"/>
        <w:sz w:val="16"/>
      </w:rPr>
      <w:t xml:space="preserve"> </w:t>
    </w:r>
    <w:r w:rsidR="00AC6662" w:rsidRPr="00894E39">
      <w:rPr>
        <w:rFonts w:ascii="Arial" w:hAnsi="Arial" w:cs="Arial"/>
        <w:sz w:val="16"/>
      </w:rPr>
      <w:fldChar w:fldCharType="begin"/>
    </w:r>
    <w:r w:rsidRPr="00894E39">
      <w:rPr>
        <w:rFonts w:ascii="Arial" w:hAnsi="Arial" w:cs="Arial"/>
        <w:sz w:val="16"/>
      </w:rPr>
      <w:instrText>PAGE   \* MERGEFORMAT</w:instrText>
    </w:r>
    <w:r w:rsidR="00AC6662" w:rsidRPr="00894E39">
      <w:rPr>
        <w:rFonts w:ascii="Arial" w:hAnsi="Arial" w:cs="Arial"/>
        <w:sz w:val="16"/>
      </w:rPr>
      <w:fldChar w:fldCharType="separate"/>
    </w:r>
    <w:r w:rsidR="003A5D33">
      <w:rPr>
        <w:rFonts w:ascii="Arial" w:hAnsi="Arial" w:cs="Arial"/>
        <w:noProof/>
        <w:sz w:val="16"/>
      </w:rPr>
      <w:t>31</w:t>
    </w:r>
    <w:r w:rsidR="00AC6662" w:rsidRPr="00894E39">
      <w:rPr>
        <w:rFonts w:ascii="Arial" w:hAnsi="Arial" w:cs="Arial"/>
        <w:sz w:val="16"/>
      </w:rPr>
      <w:fldChar w:fldCharType="end"/>
    </w:r>
  </w:p>
  <w:p w:rsidR="00EE7101" w:rsidRPr="00315B7B" w:rsidRDefault="00EE7101" w:rsidP="00B10907">
    <w:pPr>
      <w:pStyle w:val="Stopka"/>
      <w:spacing w:after="0"/>
      <w:jc w:val="center"/>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688" w:rsidRDefault="006B0688" w:rsidP="0077711D">
      <w:pPr>
        <w:spacing w:after="0" w:line="240" w:lineRule="auto"/>
      </w:pPr>
      <w:r>
        <w:separator/>
      </w:r>
    </w:p>
  </w:footnote>
  <w:footnote w:type="continuationSeparator" w:id="0">
    <w:p w:rsidR="006B0688" w:rsidRDefault="006B0688" w:rsidP="0077711D">
      <w:pPr>
        <w:spacing w:after="0" w:line="240" w:lineRule="auto"/>
      </w:pPr>
      <w:r>
        <w:continuationSeparator/>
      </w:r>
    </w:p>
  </w:footnote>
  <w:footnote w:id="1">
    <w:p w:rsidR="00EE7101" w:rsidRPr="00EA328F" w:rsidRDefault="00EE7101" w:rsidP="0077711D">
      <w:pPr>
        <w:pStyle w:val="Tekstprzypisudolnego"/>
        <w:jc w:val="both"/>
        <w:rPr>
          <w:rFonts w:cs="Calibri"/>
          <w:color w:val="FF0000"/>
        </w:rPr>
      </w:pPr>
      <w:r w:rsidRPr="00197CA1">
        <w:rPr>
          <w:rStyle w:val="Odwoanieprzypisudolnego"/>
          <w:rFonts w:eastAsia="SimSun" w:cs="Calibri"/>
        </w:rPr>
        <w:footnoteRef/>
      </w:r>
      <w:r w:rsidRPr="00197CA1">
        <w:rPr>
          <w:rFonts w:cs="Calibri"/>
        </w:rPr>
        <w:t xml:space="preserve"> </w:t>
      </w:r>
      <w:r w:rsidRPr="00197CA1">
        <w:rPr>
          <w:rFonts w:cs="Calibri"/>
          <w:b/>
          <w:sz w:val="16"/>
        </w:rPr>
        <w:t>Program Operacyjny Pomoc Żywnościowa 2014-2020</w:t>
      </w:r>
      <w:r w:rsidRPr="00197CA1">
        <w:rPr>
          <w:rFonts w:cs="Calibri"/>
          <w:sz w:val="16"/>
        </w:rPr>
        <w:t xml:space="preserve"> (PO PŻ) jest krajowym programem operacyjnym współfinansowanym ze środków Europejskiego Funduszu Najbardziej Potrzebującym, który realizowany jest w oparciu o rozporządzenie Parlamentu Europejskiego i Rady Nr 223/2014 z dnia 11 marca 2014 r. w sprawie Europejskiego Funduszu Pomocy Najbardziej Potrzebującym (Dz. Urz. UE L 72 z 12.03.2014 r., str. 1)</w:t>
      </w:r>
    </w:p>
  </w:footnote>
  <w:footnote w:id="2">
    <w:p w:rsidR="00EE7101" w:rsidRDefault="00EE7101" w:rsidP="0077711D">
      <w:pPr>
        <w:tabs>
          <w:tab w:val="left" w:pos="226"/>
        </w:tabs>
        <w:spacing w:line="224" w:lineRule="auto"/>
        <w:ind w:left="101"/>
        <w:jc w:val="both"/>
        <w:rPr>
          <w:sz w:val="24"/>
          <w:vertAlign w:val="superscript"/>
        </w:rPr>
      </w:pPr>
      <w:r>
        <w:rPr>
          <w:rStyle w:val="Odwoanieprzypisudolnego"/>
          <w:rFonts w:eastAsia="SimSun"/>
        </w:rPr>
        <w:footnoteRef/>
      </w:r>
      <w:r>
        <w:t xml:space="preserve"> </w:t>
      </w:r>
      <w:r>
        <w:rPr>
          <w:sz w:val="18"/>
        </w:rPr>
        <w:t>W razie konieczności umieszczenia w placówce opiekuńczo-wychowawczej typu rodzinnego rodzeństwa, za zgodą dyrektora tej placówki oraz po uzyskaniu zezwolenia wojewody, dopuszczalne jest umieszczenie w tym samym czasie większej liczby dzieci (maksymalnie 10).</w:t>
      </w:r>
    </w:p>
    <w:p w:rsidR="00EE7101" w:rsidRDefault="00EE7101" w:rsidP="0077711D">
      <w:pPr>
        <w:pStyle w:val="Tekstprzypisudolnego"/>
      </w:pPr>
    </w:p>
  </w:footnote>
  <w:footnote w:id="3">
    <w:p w:rsidR="00EE7101" w:rsidRDefault="00EE7101" w:rsidP="0077711D">
      <w:pPr>
        <w:pStyle w:val="Tekstprzypisudolnego"/>
        <w:jc w:val="both"/>
      </w:pPr>
      <w:r>
        <w:rPr>
          <w:rStyle w:val="Odwoanieprzypisudolnego"/>
          <w:rFonts w:eastAsia="SimSun"/>
        </w:rPr>
        <w:footnoteRef/>
      </w:r>
      <w:r>
        <w:t xml:space="preserve"> </w:t>
      </w:r>
      <w:r>
        <w:rPr>
          <w:sz w:val="18"/>
        </w:rPr>
        <w:t>Wniosek powinien być opatrzony podpisem osoby/osób upoważnionej/upoważnionych do podejmowania decyzji wiążących oraz pieczęcią imienną wraz ze wskazaniem funkcji/stanowiska danej/ch osoby/osób. W przypadku braku imiennej pieczęci wymagany jest czytelny podpis (czytelnie imię i nazwisko) osoby/osób upoważnionej/ych do podejmowania decyzji wiążących. Oprócz podpisu osoby/osób upoważnionej/upoważnionych do podejmowania decyzji wiążących każdorazowo</w:t>
      </w:r>
      <w:r>
        <w:rPr>
          <w:i/>
          <w:sz w:val="18"/>
        </w:rPr>
        <w:t xml:space="preserve"> </w:t>
      </w:r>
      <w:r>
        <w:rPr>
          <w:sz w:val="18"/>
        </w:rPr>
        <w:t>wymagana jest pieczęć podmiotu.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101" w:rsidRDefault="00EE7101" w:rsidP="00B10907">
    <w:pPr>
      <w:pStyle w:val="Nagwek"/>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101" w:rsidRDefault="00EE7101" w:rsidP="0077711D">
    <w:pPr>
      <w:pStyle w:val="Nagwek"/>
      <w:jc w:val="center"/>
      <w:rPr>
        <w:rFonts w:ascii="Arial Narrow" w:hAnsi="Arial Narrow" w:cs="Calibri"/>
        <w:noProof/>
      </w:rPr>
    </w:pPr>
    <w:r>
      <w:rPr>
        <w:noProof/>
      </w:rPr>
      <w:drawing>
        <wp:inline distT="0" distB="0" distL="0" distR="0">
          <wp:extent cx="5410200" cy="6762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0" cy="676275"/>
                  </a:xfrm>
                  <a:prstGeom prst="rect">
                    <a:avLst/>
                  </a:prstGeom>
                  <a:noFill/>
                  <a:ln>
                    <a:noFill/>
                  </a:ln>
                </pic:spPr>
              </pic:pic>
            </a:graphicData>
          </a:graphic>
        </wp:inline>
      </w:drawing>
    </w:r>
  </w:p>
  <w:p w:rsidR="00EE7101" w:rsidRDefault="00EE7101" w:rsidP="003D6546">
    <w:pPr>
      <w:spacing w:after="0" w:line="240" w:lineRule="auto"/>
      <w:ind w:right="40"/>
      <w:jc w:val="center"/>
      <w:rPr>
        <w:rFonts w:ascii="Times New Roman" w:hAnsi="Times New Roman"/>
        <w:i/>
        <w:sz w:val="16"/>
        <w:szCs w:val="16"/>
      </w:rPr>
    </w:pPr>
    <w:r w:rsidRPr="00610EEB">
      <w:rPr>
        <w:rFonts w:ascii="Times New Roman" w:hAnsi="Times New Roman"/>
        <w:i/>
        <w:sz w:val="16"/>
        <w:szCs w:val="16"/>
      </w:rPr>
      <w:t>Projekt grantowy pt. „Wdrażanie Strategii Rozwoju Lokalnego Kierowanego przez Społeczność Lokalnej Grupy Działania Chełmno”</w:t>
    </w:r>
  </w:p>
  <w:p w:rsidR="00EE7101" w:rsidRPr="0077711D" w:rsidRDefault="00EE7101" w:rsidP="003D6546">
    <w:pPr>
      <w:spacing w:after="0" w:line="240" w:lineRule="auto"/>
      <w:ind w:right="40"/>
      <w:jc w:val="center"/>
      <w:rPr>
        <w:rFonts w:ascii="Times New Roman" w:hAnsi="Times New Roman"/>
        <w:i/>
        <w:sz w:val="16"/>
        <w:szCs w:val="16"/>
      </w:rPr>
    </w:pPr>
    <w:r w:rsidRPr="00610EEB">
      <w:rPr>
        <w:rFonts w:ascii="Times New Roman" w:hAnsi="Times New Roman"/>
        <w:i/>
        <w:sz w:val="16"/>
        <w:szCs w:val="16"/>
      </w:rPr>
      <w:t xml:space="preserve"> Nr RPKP.11.01.00-04-0005/17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A2342EC"/>
    <w:lvl w:ilvl="0" w:tplc="FFFFFFFF">
      <w:start w:val="23"/>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3"/>
    <w:multiLevelType w:val="hybridMultilevel"/>
    <w:tmpl w:val="7E064D8E"/>
    <w:lvl w:ilvl="0" w:tplc="FFFFFFFF">
      <w:start w:val="1"/>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BC38249C"/>
    <w:lvl w:ilvl="0" w:tplc="C39838CC">
      <w:start w:val="1"/>
      <w:numFmt w:val="lowerLetter"/>
      <w:lvlText w:val="%1)"/>
      <w:lvlJc w:val="left"/>
      <w:rPr>
        <w:strike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15B5AF5C"/>
    <w:lvl w:ilvl="0" w:tplc="FFFFFFFF">
      <w:start w:val="7"/>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A"/>
    <w:multiLevelType w:val="hybridMultilevel"/>
    <w:tmpl w:val="9490D386"/>
    <w:lvl w:ilvl="0" w:tplc="A4BAE4E8">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0"/>
    <w:multiLevelType w:val="hybridMultilevel"/>
    <w:tmpl w:val="26084268"/>
    <w:lvl w:ilvl="0" w:tplc="FFFFFFFF">
      <w:start w:val="1"/>
      <w:numFmt w:val="decimal"/>
      <w:lvlText w:val="%1."/>
      <w:lvlJc w:val="left"/>
    </w:lvl>
    <w:lvl w:ilvl="1" w:tplc="5782ACF0">
      <w:start w:val="1"/>
      <w:numFmt w:val="lowerLetter"/>
      <w:lvlText w:val="%2)"/>
      <w:lvlJc w:val="left"/>
      <w:rPr>
        <w:rFonts w:hint="default"/>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33"/>
    <w:multiLevelType w:val="hybridMultilevel"/>
    <w:tmpl w:val="7FFFCA1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2EE0"/>
    <w:multiLevelType w:val="hybridMultilevel"/>
    <w:tmpl w:val="0DDACDA6"/>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0A935D93"/>
    <w:multiLevelType w:val="hybridMultilevel"/>
    <w:tmpl w:val="CAFA80F0"/>
    <w:lvl w:ilvl="0" w:tplc="14BA7EE6">
      <w:start w:val="1"/>
      <w:numFmt w:val="decimal"/>
      <w:lvlText w:val="%1)"/>
      <w:lvlJc w:val="left"/>
      <w:pPr>
        <w:ind w:left="362" w:hanging="360"/>
      </w:pPr>
      <w:rPr>
        <w:rFonts w:hint="default"/>
        <w:b w:val="0"/>
        <w:color w:val="auto"/>
      </w:rPr>
    </w:lvl>
    <w:lvl w:ilvl="1" w:tplc="04150017">
      <w:start w:val="1"/>
      <w:numFmt w:val="lowerLetter"/>
      <w:lvlText w:val="%2)"/>
      <w:lvlJc w:val="left"/>
      <w:pPr>
        <w:ind w:left="1082" w:hanging="360"/>
      </w:pPr>
      <w:rPr>
        <w:rFonts w:hint="default"/>
      </w:rPr>
    </w:lvl>
    <w:lvl w:ilvl="2" w:tplc="0415001B" w:tentative="1">
      <w:start w:val="1"/>
      <w:numFmt w:val="lowerRoman"/>
      <w:lvlText w:val="%3."/>
      <w:lvlJc w:val="right"/>
      <w:pPr>
        <w:ind w:left="1802" w:hanging="180"/>
      </w:pPr>
    </w:lvl>
    <w:lvl w:ilvl="3" w:tplc="0415000F" w:tentative="1">
      <w:start w:val="1"/>
      <w:numFmt w:val="decimal"/>
      <w:lvlText w:val="%4."/>
      <w:lvlJc w:val="left"/>
      <w:pPr>
        <w:ind w:left="2522" w:hanging="360"/>
      </w:pPr>
    </w:lvl>
    <w:lvl w:ilvl="4" w:tplc="04150019" w:tentative="1">
      <w:start w:val="1"/>
      <w:numFmt w:val="lowerLetter"/>
      <w:lvlText w:val="%5."/>
      <w:lvlJc w:val="left"/>
      <w:pPr>
        <w:ind w:left="3242" w:hanging="360"/>
      </w:pPr>
    </w:lvl>
    <w:lvl w:ilvl="5" w:tplc="0415001B" w:tentative="1">
      <w:start w:val="1"/>
      <w:numFmt w:val="lowerRoman"/>
      <w:lvlText w:val="%6."/>
      <w:lvlJc w:val="right"/>
      <w:pPr>
        <w:ind w:left="3962" w:hanging="180"/>
      </w:pPr>
    </w:lvl>
    <w:lvl w:ilvl="6" w:tplc="0415000F" w:tentative="1">
      <w:start w:val="1"/>
      <w:numFmt w:val="decimal"/>
      <w:lvlText w:val="%7."/>
      <w:lvlJc w:val="left"/>
      <w:pPr>
        <w:ind w:left="4682" w:hanging="360"/>
      </w:pPr>
    </w:lvl>
    <w:lvl w:ilvl="7" w:tplc="04150019" w:tentative="1">
      <w:start w:val="1"/>
      <w:numFmt w:val="lowerLetter"/>
      <w:lvlText w:val="%8."/>
      <w:lvlJc w:val="left"/>
      <w:pPr>
        <w:ind w:left="5402" w:hanging="360"/>
      </w:pPr>
    </w:lvl>
    <w:lvl w:ilvl="8" w:tplc="0415001B" w:tentative="1">
      <w:start w:val="1"/>
      <w:numFmt w:val="lowerRoman"/>
      <w:lvlText w:val="%9."/>
      <w:lvlJc w:val="right"/>
      <w:pPr>
        <w:ind w:left="6122" w:hanging="180"/>
      </w:pPr>
    </w:lvl>
  </w:abstractNum>
  <w:abstractNum w:abstractNumId="9" w15:restartNumberingAfterBreak="0">
    <w:nsid w:val="116A471D"/>
    <w:multiLevelType w:val="hybridMultilevel"/>
    <w:tmpl w:val="0BC4D316"/>
    <w:lvl w:ilvl="0" w:tplc="04150011">
      <w:start w:val="1"/>
      <w:numFmt w:val="decimal"/>
      <w:lvlText w:val="%1)"/>
      <w:lvlJc w:val="left"/>
      <w:pPr>
        <w:ind w:left="360" w:hanging="360"/>
      </w:pPr>
      <w:rPr>
        <w:rFonts w:hint="default"/>
      </w:rPr>
    </w:lvl>
    <w:lvl w:ilvl="1" w:tplc="BC2C7B5C">
      <w:start w:val="1"/>
      <w:numFmt w:val="lowerLetter"/>
      <w:lvlText w:val="%2)"/>
      <w:lvlJc w:val="left"/>
      <w:pPr>
        <w:ind w:left="1080" w:hanging="360"/>
      </w:pPr>
      <w:rPr>
        <w:rFonts w:hint="default"/>
      </w:rPr>
    </w:lvl>
    <w:lvl w:ilvl="2" w:tplc="795C19F8">
      <w:start w:val="1"/>
      <w:numFmt w:val="decimal"/>
      <w:lvlText w:val="%3)"/>
      <w:lvlJc w:val="left"/>
      <w:pPr>
        <w:ind w:left="1980" w:hanging="360"/>
      </w:pPr>
      <w:rPr>
        <w:rFonts w:hint="default"/>
      </w:rPr>
    </w:lvl>
    <w:lvl w:ilvl="3" w:tplc="B1906976">
      <w:start w:val="1"/>
      <w:numFmt w:val="decimal"/>
      <w:lvlText w:val="%4."/>
      <w:lvlJc w:val="left"/>
      <w:pPr>
        <w:ind w:left="2520" w:hanging="360"/>
      </w:pPr>
      <w:rPr>
        <w:rFonts w:hint="default"/>
        <w:b/>
      </w:r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11DA7C0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555723"/>
    <w:multiLevelType w:val="multilevel"/>
    <w:tmpl w:val="5CC8D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474A11"/>
    <w:multiLevelType w:val="hybridMultilevel"/>
    <w:tmpl w:val="6B4CBB74"/>
    <w:lvl w:ilvl="0" w:tplc="4DECB95A">
      <w:start w:val="6"/>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7FA0075"/>
    <w:multiLevelType w:val="hybridMultilevel"/>
    <w:tmpl w:val="89E6D03C"/>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190C2784"/>
    <w:multiLevelType w:val="hybridMultilevel"/>
    <w:tmpl w:val="68B67FFA"/>
    <w:lvl w:ilvl="0" w:tplc="A4BAE4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9F8752A"/>
    <w:multiLevelType w:val="hybridMultilevel"/>
    <w:tmpl w:val="4CB05D8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AB0173E"/>
    <w:multiLevelType w:val="hybridMultilevel"/>
    <w:tmpl w:val="ED5A18A4"/>
    <w:lvl w:ilvl="0" w:tplc="A4BAE4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2D46902"/>
    <w:multiLevelType w:val="hybridMultilevel"/>
    <w:tmpl w:val="8A601DE0"/>
    <w:lvl w:ilvl="0" w:tplc="04150017">
      <w:start w:val="1"/>
      <w:numFmt w:val="lowerLetter"/>
      <w:lvlText w:val="%1)"/>
      <w:lvlJc w:val="left"/>
      <w:pPr>
        <w:ind w:left="1998" w:hanging="360"/>
      </w:pPr>
    </w:lvl>
    <w:lvl w:ilvl="1" w:tplc="04150019" w:tentative="1">
      <w:start w:val="1"/>
      <w:numFmt w:val="lowerLetter"/>
      <w:lvlText w:val="%2."/>
      <w:lvlJc w:val="left"/>
      <w:pPr>
        <w:ind w:left="2718" w:hanging="360"/>
      </w:pPr>
    </w:lvl>
    <w:lvl w:ilvl="2" w:tplc="0415001B" w:tentative="1">
      <w:start w:val="1"/>
      <w:numFmt w:val="lowerRoman"/>
      <w:lvlText w:val="%3."/>
      <w:lvlJc w:val="right"/>
      <w:pPr>
        <w:ind w:left="3438" w:hanging="180"/>
      </w:pPr>
    </w:lvl>
    <w:lvl w:ilvl="3" w:tplc="0415000F" w:tentative="1">
      <w:start w:val="1"/>
      <w:numFmt w:val="decimal"/>
      <w:lvlText w:val="%4."/>
      <w:lvlJc w:val="left"/>
      <w:pPr>
        <w:ind w:left="4158" w:hanging="360"/>
      </w:pPr>
    </w:lvl>
    <w:lvl w:ilvl="4" w:tplc="04150019" w:tentative="1">
      <w:start w:val="1"/>
      <w:numFmt w:val="lowerLetter"/>
      <w:lvlText w:val="%5."/>
      <w:lvlJc w:val="left"/>
      <w:pPr>
        <w:ind w:left="4878" w:hanging="360"/>
      </w:pPr>
    </w:lvl>
    <w:lvl w:ilvl="5" w:tplc="0415001B" w:tentative="1">
      <w:start w:val="1"/>
      <w:numFmt w:val="lowerRoman"/>
      <w:lvlText w:val="%6."/>
      <w:lvlJc w:val="right"/>
      <w:pPr>
        <w:ind w:left="5598" w:hanging="180"/>
      </w:pPr>
    </w:lvl>
    <w:lvl w:ilvl="6" w:tplc="0415000F" w:tentative="1">
      <w:start w:val="1"/>
      <w:numFmt w:val="decimal"/>
      <w:lvlText w:val="%7."/>
      <w:lvlJc w:val="left"/>
      <w:pPr>
        <w:ind w:left="6318" w:hanging="360"/>
      </w:pPr>
    </w:lvl>
    <w:lvl w:ilvl="7" w:tplc="04150019" w:tentative="1">
      <w:start w:val="1"/>
      <w:numFmt w:val="lowerLetter"/>
      <w:lvlText w:val="%8."/>
      <w:lvlJc w:val="left"/>
      <w:pPr>
        <w:ind w:left="7038" w:hanging="360"/>
      </w:pPr>
    </w:lvl>
    <w:lvl w:ilvl="8" w:tplc="0415001B" w:tentative="1">
      <w:start w:val="1"/>
      <w:numFmt w:val="lowerRoman"/>
      <w:lvlText w:val="%9."/>
      <w:lvlJc w:val="right"/>
      <w:pPr>
        <w:ind w:left="7758" w:hanging="180"/>
      </w:pPr>
    </w:lvl>
  </w:abstractNum>
  <w:abstractNum w:abstractNumId="18" w15:restartNumberingAfterBreak="0">
    <w:nsid w:val="248A7375"/>
    <w:multiLevelType w:val="hybridMultilevel"/>
    <w:tmpl w:val="06CCF9DA"/>
    <w:lvl w:ilvl="0" w:tplc="D6003B28">
      <w:start w:val="1"/>
      <w:numFmt w:val="decimal"/>
      <w:lvlText w:val="%1)"/>
      <w:lvlJc w:val="left"/>
      <w:pPr>
        <w:ind w:left="720" w:hanging="360"/>
      </w:pPr>
      <w:rPr>
        <w:rFonts w:hint="default"/>
        <w:strike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6066E4C"/>
    <w:multiLevelType w:val="hybridMultilevel"/>
    <w:tmpl w:val="7F8EDAAE"/>
    <w:lvl w:ilvl="0" w:tplc="04150011">
      <w:start w:val="1"/>
      <w:numFmt w:val="decimal"/>
      <w:lvlText w:val="%1)"/>
      <w:lvlJc w:val="left"/>
      <w:pPr>
        <w:ind w:left="720" w:hanging="360"/>
      </w:pPr>
    </w:lvl>
    <w:lvl w:ilvl="1" w:tplc="D68EB6A2">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B050C45"/>
    <w:multiLevelType w:val="hybridMultilevel"/>
    <w:tmpl w:val="DF22B6A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F2D7F9F"/>
    <w:multiLevelType w:val="hybridMultilevel"/>
    <w:tmpl w:val="536251E0"/>
    <w:lvl w:ilvl="0" w:tplc="57FA9C70">
      <w:start w:val="1"/>
      <w:numFmt w:val="decimal"/>
      <w:lvlText w:val="%1)"/>
      <w:lvlJc w:val="left"/>
      <w:pPr>
        <w:ind w:left="360"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3A2C78D5"/>
    <w:multiLevelType w:val="hybridMultilevel"/>
    <w:tmpl w:val="A7A2926E"/>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3BC0699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C497137"/>
    <w:multiLevelType w:val="hybridMultilevel"/>
    <w:tmpl w:val="3C0E7608"/>
    <w:lvl w:ilvl="0" w:tplc="04150017">
      <w:start w:val="1"/>
      <w:numFmt w:val="lowerLetter"/>
      <w:lvlText w:val="%1)"/>
      <w:lvlJc w:val="left"/>
      <w:rPr>
        <w:rFonts w:hint="default"/>
      </w:rPr>
    </w:lvl>
    <w:lvl w:ilvl="1" w:tplc="8092F1A0">
      <w:start w:val="1"/>
      <w:numFmt w:val="bullet"/>
      <w:lvlText w:val=""/>
      <w:lvlJc w:val="left"/>
    </w:lvl>
    <w:lvl w:ilvl="2" w:tplc="04150017">
      <w:start w:val="1"/>
      <w:numFmt w:val="lowerLetter"/>
      <w:lvlText w:val="%3)"/>
      <w:lvlJc w:val="left"/>
      <w:rPr>
        <w:rFonts w:hint="default"/>
      </w:rPr>
    </w:lvl>
    <w:lvl w:ilvl="3" w:tplc="E55EFFF6">
      <w:start w:val="1"/>
      <w:numFmt w:val="bullet"/>
      <w:lvlText w:val=""/>
      <w:lvlJc w:val="left"/>
    </w:lvl>
    <w:lvl w:ilvl="4" w:tplc="06040C98">
      <w:start w:val="1"/>
      <w:numFmt w:val="bullet"/>
      <w:lvlText w:val=""/>
      <w:lvlJc w:val="left"/>
    </w:lvl>
    <w:lvl w:ilvl="5" w:tplc="8E4A2684">
      <w:start w:val="1"/>
      <w:numFmt w:val="bullet"/>
      <w:lvlText w:val=""/>
      <w:lvlJc w:val="left"/>
    </w:lvl>
    <w:lvl w:ilvl="6" w:tplc="F7087CD8">
      <w:start w:val="1"/>
      <w:numFmt w:val="bullet"/>
      <w:lvlText w:val=""/>
      <w:lvlJc w:val="left"/>
    </w:lvl>
    <w:lvl w:ilvl="7" w:tplc="E6B2D9B8">
      <w:start w:val="1"/>
      <w:numFmt w:val="bullet"/>
      <w:lvlText w:val=""/>
      <w:lvlJc w:val="left"/>
    </w:lvl>
    <w:lvl w:ilvl="8" w:tplc="FB5EF732">
      <w:start w:val="1"/>
      <w:numFmt w:val="bullet"/>
      <w:lvlText w:val=""/>
      <w:lvlJc w:val="left"/>
    </w:lvl>
  </w:abstractNum>
  <w:abstractNum w:abstractNumId="25" w15:restartNumberingAfterBreak="0">
    <w:nsid w:val="3CBE1709"/>
    <w:multiLevelType w:val="multilevel"/>
    <w:tmpl w:val="E33CF0B6"/>
    <w:lvl w:ilvl="0">
      <w:start w:val="1"/>
      <w:numFmt w:val="decimal"/>
      <w:lvlText w:val="%1)"/>
      <w:lvlJc w:val="left"/>
      <w:pPr>
        <w:ind w:left="435" w:hanging="435"/>
      </w:pPr>
      <w:rPr>
        <w:rFonts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F5B4921"/>
    <w:multiLevelType w:val="hybridMultilevel"/>
    <w:tmpl w:val="E7BC9BE4"/>
    <w:lvl w:ilvl="0" w:tplc="2A96119C">
      <w:start w:val="1"/>
      <w:numFmt w:val="decimal"/>
      <w:lvlText w:val="%1)"/>
      <w:lvlJc w:val="left"/>
      <w:pPr>
        <w:ind w:left="36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FDD366B"/>
    <w:multiLevelType w:val="multilevel"/>
    <w:tmpl w:val="A300D29E"/>
    <w:lvl w:ilvl="0">
      <w:start w:val="1"/>
      <w:numFmt w:val="decimal"/>
      <w:lvlText w:val="%1)"/>
      <w:lvlJc w:val="left"/>
      <w:pPr>
        <w:ind w:left="720" w:hanging="72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0722118"/>
    <w:multiLevelType w:val="multilevel"/>
    <w:tmpl w:val="B5749756"/>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0844A8E"/>
    <w:multiLevelType w:val="hybridMultilevel"/>
    <w:tmpl w:val="D8946820"/>
    <w:lvl w:ilvl="0" w:tplc="04150017">
      <w:start w:val="1"/>
      <w:numFmt w:val="lowerLetter"/>
      <w:lvlText w:val="%1)"/>
      <w:lvlJc w:val="left"/>
      <w:rPr>
        <w:rFonts w:hint="default"/>
      </w:rPr>
    </w:lvl>
    <w:lvl w:ilvl="1" w:tplc="8092F1A0">
      <w:start w:val="1"/>
      <w:numFmt w:val="bullet"/>
      <w:lvlText w:val=""/>
      <w:lvlJc w:val="left"/>
    </w:lvl>
    <w:lvl w:ilvl="2" w:tplc="12D611D8">
      <w:start w:val="1"/>
      <w:numFmt w:val="bullet"/>
      <w:lvlText w:val=""/>
      <w:lvlJc w:val="left"/>
    </w:lvl>
    <w:lvl w:ilvl="3" w:tplc="E55EFFF6">
      <w:start w:val="1"/>
      <w:numFmt w:val="bullet"/>
      <w:lvlText w:val=""/>
      <w:lvlJc w:val="left"/>
    </w:lvl>
    <w:lvl w:ilvl="4" w:tplc="06040C98">
      <w:start w:val="1"/>
      <w:numFmt w:val="bullet"/>
      <w:lvlText w:val=""/>
      <w:lvlJc w:val="left"/>
    </w:lvl>
    <w:lvl w:ilvl="5" w:tplc="8E4A2684">
      <w:start w:val="1"/>
      <w:numFmt w:val="bullet"/>
      <w:lvlText w:val=""/>
      <w:lvlJc w:val="left"/>
    </w:lvl>
    <w:lvl w:ilvl="6" w:tplc="F7087CD8">
      <w:start w:val="1"/>
      <w:numFmt w:val="bullet"/>
      <w:lvlText w:val=""/>
      <w:lvlJc w:val="left"/>
    </w:lvl>
    <w:lvl w:ilvl="7" w:tplc="E6B2D9B8">
      <w:start w:val="1"/>
      <w:numFmt w:val="bullet"/>
      <w:lvlText w:val=""/>
      <w:lvlJc w:val="left"/>
    </w:lvl>
    <w:lvl w:ilvl="8" w:tplc="FB5EF732">
      <w:start w:val="1"/>
      <w:numFmt w:val="bullet"/>
      <w:lvlText w:val=""/>
      <w:lvlJc w:val="left"/>
    </w:lvl>
  </w:abstractNum>
  <w:abstractNum w:abstractNumId="31" w15:restartNumberingAfterBreak="0">
    <w:nsid w:val="41B0414C"/>
    <w:multiLevelType w:val="hybridMultilevel"/>
    <w:tmpl w:val="31608E08"/>
    <w:lvl w:ilvl="0" w:tplc="3A5AF2F2">
      <w:start w:val="1"/>
      <w:numFmt w:val="decimal"/>
      <w:suff w:val="space"/>
      <w:lvlText w:val="%1."/>
      <w:lvlJc w:val="left"/>
      <w:pPr>
        <w:ind w:left="720" w:hanging="360"/>
      </w:pPr>
      <w:rPr>
        <w:rFonts w:hint="default"/>
        <w:b w:val="0"/>
        <w:color w:val="auto"/>
      </w:rPr>
    </w:lvl>
    <w:lvl w:ilvl="1" w:tplc="26A268E6">
      <w:start w:val="1"/>
      <w:numFmt w:val="decimal"/>
      <w:lvlText w:val="%2)"/>
      <w:lvlJc w:val="left"/>
      <w:pPr>
        <w:ind w:left="720" w:hanging="360"/>
      </w:pPr>
      <w:rPr>
        <w:rFonts w:hint="default"/>
      </w:rPr>
    </w:lvl>
    <w:lvl w:ilvl="2" w:tplc="04150019">
      <w:start w:val="1"/>
      <w:numFmt w:val="lowerLetter"/>
      <w:lvlText w:val="%3."/>
      <w:lvlJc w:val="left"/>
      <w:pPr>
        <w:ind w:left="2160" w:hanging="180"/>
      </w:pPr>
    </w:lvl>
    <w:lvl w:ilvl="3" w:tplc="30A6B1FC">
      <w:start w:val="1"/>
      <w:numFmt w:val="lowerLetter"/>
      <w:lvlText w:val="%4)"/>
      <w:lvlJc w:val="left"/>
      <w:pPr>
        <w:ind w:left="2880" w:hanging="360"/>
      </w:pPr>
      <w:rPr>
        <w:rFont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2BA2EA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4664DC8"/>
    <w:multiLevelType w:val="hybridMultilevel"/>
    <w:tmpl w:val="085ADCB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9F17356"/>
    <w:multiLevelType w:val="hybridMultilevel"/>
    <w:tmpl w:val="E0583DE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4A4635AD"/>
    <w:multiLevelType w:val="hybridMultilevel"/>
    <w:tmpl w:val="ECD41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4F180D4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0C2597B"/>
    <w:multiLevelType w:val="multilevel"/>
    <w:tmpl w:val="0BFC3BB4"/>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22C1913"/>
    <w:multiLevelType w:val="hybridMultilevel"/>
    <w:tmpl w:val="2A3A7F32"/>
    <w:lvl w:ilvl="0" w:tplc="04150017">
      <w:start w:val="1"/>
      <w:numFmt w:val="lowerLetter"/>
      <w:lvlText w:val="%1)"/>
      <w:lvlJc w:val="left"/>
      <w:pPr>
        <w:ind w:left="1145" w:hanging="360"/>
      </w:pPr>
    </w:lvl>
    <w:lvl w:ilvl="1" w:tplc="04150019">
      <w:start w:val="1"/>
      <w:numFmt w:val="lowerLetter"/>
      <w:lvlText w:val="%2."/>
      <w:lvlJc w:val="left"/>
      <w:pPr>
        <w:ind w:left="1865" w:hanging="360"/>
      </w:pPr>
    </w:lvl>
    <w:lvl w:ilvl="2" w:tplc="0415001B">
      <w:start w:val="1"/>
      <w:numFmt w:val="lowerRoman"/>
      <w:lvlText w:val="%3."/>
      <w:lvlJc w:val="right"/>
      <w:pPr>
        <w:ind w:left="2585" w:hanging="180"/>
      </w:pPr>
    </w:lvl>
    <w:lvl w:ilvl="3" w:tplc="0415000F">
      <w:start w:val="1"/>
      <w:numFmt w:val="decimal"/>
      <w:lvlText w:val="%4."/>
      <w:lvlJc w:val="left"/>
      <w:pPr>
        <w:ind w:left="3305" w:hanging="360"/>
      </w:pPr>
    </w:lvl>
    <w:lvl w:ilvl="4" w:tplc="04150019">
      <w:start w:val="1"/>
      <w:numFmt w:val="lowerLetter"/>
      <w:lvlText w:val="%5."/>
      <w:lvlJc w:val="left"/>
      <w:pPr>
        <w:ind w:left="4025" w:hanging="360"/>
      </w:pPr>
    </w:lvl>
    <w:lvl w:ilvl="5" w:tplc="0415001B">
      <w:start w:val="1"/>
      <w:numFmt w:val="lowerRoman"/>
      <w:lvlText w:val="%6."/>
      <w:lvlJc w:val="right"/>
      <w:pPr>
        <w:ind w:left="4745" w:hanging="180"/>
      </w:pPr>
    </w:lvl>
    <w:lvl w:ilvl="6" w:tplc="0415000F">
      <w:start w:val="1"/>
      <w:numFmt w:val="decimal"/>
      <w:lvlText w:val="%7."/>
      <w:lvlJc w:val="left"/>
      <w:pPr>
        <w:ind w:left="5465" w:hanging="360"/>
      </w:pPr>
    </w:lvl>
    <w:lvl w:ilvl="7" w:tplc="04150019">
      <w:start w:val="1"/>
      <w:numFmt w:val="lowerLetter"/>
      <w:lvlText w:val="%8."/>
      <w:lvlJc w:val="left"/>
      <w:pPr>
        <w:ind w:left="6185" w:hanging="360"/>
      </w:pPr>
    </w:lvl>
    <w:lvl w:ilvl="8" w:tplc="0415001B">
      <w:start w:val="1"/>
      <w:numFmt w:val="lowerRoman"/>
      <w:lvlText w:val="%9."/>
      <w:lvlJc w:val="right"/>
      <w:pPr>
        <w:ind w:left="6905" w:hanging="180"/>
      </w:pPr>
    </w:lvl>
  </w:abstractNum>
  <w:abstractNum w:abstractNumId="39" w15:restartNumberingAfterBreak="0">
    <w:nsid w:val="53005F32"/>
    <w:multiLevelType w:val="hybridMultilevel"/>
    <w:tmpl w:val="9C2CF454"/>
    <w:lvl w:ilvl="0" w:tplc="04150011">
      <w:start w:val="1"/>
      <w:numFmt w:val="decimal"/>
      <w:lvlText w:val="%1)"/>
      <w:lvlJc w:val="left"/>
      <w:pPr>
        <w:ind w:left="-1080" w:hanging="360"/>
      </w:pPr>
      <w:rPr>
        <w:rFonts w:hint="default"/>
      </w:rPr>
    </w:lvl>
    <w:lvl w:ilvl="1" w:tplc="0415000F">
      <w:start w:val="1"/>
      <w:numFmt w:val="decimal"/>
      <w:lvlText w:val="%2."/>
      <w:lvlJc w:val="left"/>
      <w:pPr>
        <w:ind w:left="-360" w:hanging="360"/>
      </w:pPr>
    </w:lvl>
    <w:lvl w:ilvl="2" w:tplc="0415001B" w:tentative="1">
      <w:start w:val="1"/>
      <w:numFmt w:val="lowerRoman"/>
      <w:lvlText w:val="%3."/>
      <w:lvlJc w:val="right"/>
      <w:pPr>
        <w:ind w:left="360" w:hanging="180"/>
      </w:pPr>
    </w:lvl>
    <w:lvl w:ilvl="3" w:tplc="0415000F" w:tentative="1">
      <w:start w:val="1"/>
      <w:numFmt w:val="decimal"/>
      <w:lvlText w:val="%4."/>
      <w:lvlJc w:val="left"/>
      <w:pPr>
        <w:ind w:left="1080" w:hanging="360"/>
      </w:pPr>
    </w:lvl>
    <w:lvl w:ilvl="4" w:tplc="04150019" w:tentative="1">
      <w:start w:val="1"/>
      <w:numFmt w:val="lowerLetter"/>
      <w:lvlText w:val="%5."/>
      <w:lvlJc w:val="left"/>
      <w:pPr>
        <w:ind w:left="1800" w:hanging="360"/>
      </w:pPr>
    </w:lvl>
    <w:lvl w:ilvl="5" w:tplc="0415001B" w:tentative="1">
      <w:start w:val="1"/>
      <w:numFmt w:val="lowerRoman"/>
      <w:lvlText w:val="%6."/>
      <w:lvlJc w:val="right"/>
      <w:pPr>
        <w:ind w:left="2520" w:hanging="180"/>
      </w:pPr>
    </w:lvl>
    <w:lvl w:ilvl="6" w:tplc="0415000F" w:tentative="1">
      <w:start w:val="1"/>
      <w:numFmt w:val="decimal"/>
      <w:lvlText w:val="%7."/>
      <w:lvlJc w:val="left"/>
      <w:pPr>
        <w:ind w:left="3240" w:hanging="360"/>
      </w:pPr>
    </w:lvl>
    <w:lvl w:ilvl="7" w:tplc="04150019" w:tentative="1">
      <w:start w:val="1"/>
      <w:numFmt w:val="lowerLetter"/>
      <w:lvlText w:val="%8."/>
      <w:lvlJc w:val="left"/>
      <w:pPr>
        <w:ind w:left="3960" w:hanging="360"/>
      </w:pPr>
    </w:lvl>
    <w:lvl w:ilvl="8" w:tplc="0415001B" w:tentative="1">
      <w:start w:val="1"/>
      <w:numFmt w:val="lowerRoman"/>
      <w:lvlText w:val="%9."/>
      <w:lvlJc w:val="right"/>
      <w:pPr>
        <w:ind w:left="4680" w:hanging="180"/>
      </w:pPr>
    </w:lvl>
  </w:abstractNum>
  <w:abstractNum w:abstractNumId="40" w15:restartNumberingAfterBreak="0">
    <w:nsid w:val="53150618"/>
    <w:multiLevelType w:val="hybridMultilevel"/>
    <w:tmpl w:val="FD80A0C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55E45EAA"/>
    <w:multiLevelType w:val="multilevel"/>
    <w:tmpl w:val="E5185380"/>
    <w:lvl w:ilvl="0">
      <w:start w:val="1"/>
      <w:numFmt w:val="decimal"/>
      <w:lvlText w:val="%1."/>
      <w:lvlJc w:val="left"/>
      <w:pPr>
        <w:ind w:left="786" w:hanging="360"/>
      </w:pPr>
      <w:rPr>
        <w:rFonts w:hint="default"/>
      </w:rPr>
    </w:lvl>
    <w:lvl w:ilvl="1">
      <w:start w:val="3"/>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42" w15:restartNumberingAfterBreak="0">
    <w:nsid w:val="55FB3FB7"/>
    <w:multiLevelType w:val="multilevel"/>
    <w:tmpl w:val="EA740AC6"/>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BBC14CB"/>
    <w:multiLevelType w:val="hybridMultilevel"/>
    <w:tmpl w:val="E626D8D4"/>
    <w:lvl w:ilvl="0" w:tplc="5486F6E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5D31743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D9D27B1"/>
    <w:multiLevelType w:val="hybridMultilevel"/>
    <w:tmpl w:val="CC42B38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5DEB421D"/>
    <w:multiLevelType w:val="hybridMultilevel"/>
    <w:tmpl w:val="6DAE464C"/>
    <w:lvl w:ilvl="0" w:tplc="F5102C16">
      <w:start w:val="1"/>
      <w:numFmt w:val="decimal"/>
      <w:lvlText w:val="%1)"/>
      <w:lvlJc w:val="left"/>
      <w:pPr>
        <w:ind w:left="363" w:hanging="360"/>
      </w:pPr>
      <w:rPr>
        <w:rFonts w:hint="default"/>
      </w:rPr>
    </w:lvl>
    <w:lvl w:ilvl="1" w:tplc="04150017">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47" w15:restartNumberingAfterBreak="0">
    <w:nsid w:val="5EF1126E"/>
    <w:multiLevelType w:val="hybridMultilevel"/>
    <w:tmpl w:val="7076F00C"/>
    <w:lvl w:ilvl="0" w:tplc="A4BAE4E8">
      <w:start w:val="1"/>
      <w:numFmt w:val="bullet"/>
      <w:lvlText w:val=""/>
      <w:lvlJc w:val="left"/>
      <w:pPr>
        <w:ind w:left="720" w:hanging="360"/>
      </w:pPr>
      <w:rPr>
        <w:rFonts w:ascii="Symbol" w:hAnsi="Symbol" w:hint="default"/>
      </w:rPr>
    </w:lvl>
    <w:lvl w:ilvl="1" w:tplc="A4BAE4E8">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15E1EE0"/>
    <w:multiLevelType w:val="multilevel"/>
    <w:tmpl w:val="7592E84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6A5095F"/>
    <w:multiLevelType w:val="multilevel"/>
    <w:tmpl w:val="57886DF2"/>
    <w:lvl w:ilvl="0">
      <w:start w:val="6"/>
      <w:numFmt w:val="decimal"/>
      <w:lvlText w:val="%1"/>
      <w:lvlJc w:val="left"/>
      <w:pPr>
        <w:ind w:left="360" w:hanging="360"/>
      </w:pPr>
      <w:rPr>
        <w:rFonts w:hint="default"/>
      </w:rPr>
    </w:lvl>
    <w:lvl w:ilvl="1">
      <w:start w:val="2"/>
      <w:numFmt w:val="decimal"/>
      <w:lvlText w:val="%1.%2"/>
      <w:lvlJc w:val="left"/>
      <w:pPr>
        <w:ind w:left="1443" w:hanging="360"/>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3969" w:hanging="72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495" w:hanging="1080"/>
      </w:pPr>
      <w:rPr>
        <w:rFonts w:hint="default"/>
      </w:rPr>
    </w:lvl>
    <w:lvl w:ilvl="6">
      <w:start w:val="1"/>
      <w:numFmt w:val="decimal"/>
      <w:lvlText w:val="%1.%2.%3.%4.%5.%6.%7"/>
      <w:lvlJc w:val="left"/>
      <w:pPr>
        <w:ind w:left="7938" w:hanging="1440"/>
      </w:pPr>
      <w:rPr>
        <w:rFonts w:hint="default"/>
      </w:rPr>
    </w:lvl>
    <w:lvl w:ilvl="7">
      <w:start w:val="1"/>
      <w:numFmt w:val="decimal"/>
      <w:lvlText w:val="%1.%2.%3.%4.%5.%6.%7.%8"/>
      <w:lvlJc w:val="left"/>
      <w:pPr>
        <w:ind w:left="9021" w:hanging="1440"/>
      </w:pPr>
      <w:rPr>
        <w:rFonts w:hint="default"/>
      </w:rPr>
    </w:lvl>
    <w:lvl w:ilvl="8">
      <w:start w:val="1"/>
      <w:numFmt w:val="decimal"/>
      <w:lvlText w:val="%1.%2.%3.%4.%5.%6.%7.%8.%9"/>
      <w:lvlJc w:val="left"/>
      <w:pPr>
        <w:ind w:left="10464" w:hanging="1800"/>
      </w:pPr>
      <w:rPr>
        <w:rFonts w:hint="default"/>
      </w:rPr>
    </w:lvl>
  </w:abstractNum>
  <w:abstractNum w:abstractNumId="50" w15:restartNumberingAfterBreak="0">
    <w:nsid w:val="67CC43FA"/>
    <w:multiLevelType w:val="hybridMultilevel"/>
    <w:tmpl w:val="1548B2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6EE35604"/>
    <w:multiLevelType w:val="hybridMultilevel"/>
    <w:tmpl w:val="C28ABBDE"/>
    <w:lvl w:ilvl="0" w:tplc="04150011">
      <w:start w:val="1"/>
      <w:numFmt w:val="decimal"/>
      <w:lvlText w:val="%1)"/>
      <w:lvlJc w:val="left"/>
      <w:pPr>
        <w:ind w:left="720" w:hanging="360"/>
      </w:pPr>
      <w:rPr>
        <w:rFonts w:hint="default"/>
      </w:rPr>
    </w:lvl>
    <w:lvl w:ilvl="1" w:tplc="34E4822C">
      <w:start w:val="1"/>
      <w:numFmt w:val="lowerLetter"/>
      <w:lvlText w:val="%2)"/>
      <w:lvlJc w:val="left"/>
      <w:pPr>
        <w:ind w:left="1440" w:hanging="360"/>
      </w:pPr>
      <w:rPr>
        <w:rFonts w:ascii="Calibri" w:eastAsia="Calibri" w:hAnsi="Calibri" w:cs="Arial"/>
      </w:rPr>
    </w:lvl>
    <w:lvl w:ilvl="2" w:tplc="84C0590E">
      <w:start w:val="1"/>
      <w:numFmt w:val="decimal"/>
      <w:lvlText w:val="%3."/>
      <w:lvlJc w:val="left"/>
      <w:pPr>
        <w:ind w:left="2340" w:hanging="360"/>
      </w:pPr>
      <w:rPr>
        <w:rFonts w:hint="default"/>
      </w:rPr>
    </w:lvl>
    <w:lvl w:ilvl="3" w:tplc="18360EEA">
      <w:start w:val="1"/>
      <w:numFmt w:val="decimal"/>
      <w:lvlText w:val="%4)"/>
      <w:lvlJc w:val="left"/>
      <w:pPr>
        <w:ind w:left="2880" w:hanging="360"/>
      </w:pPr>
      <w:rPr>
        <w:rFont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718544D6"/>
    <w:multiLevelType w:val="hybridMultilevel"/>
    <w:tmpl w:val="C67C0B1A"/>
    <w:lvl w:ilvl="0" w:tplc="2AE4D70A">
      <w:start w:val="1"/>
      <w:numFmt w:val="decimal"/>
      <w:lvlText w:val="%1)"/>
      <w:lvlJc w:val="left"/>
      <w:pPr>
        <w:ind w:left="362" w:hanging="360"/>
      </w:pPr>
      <w:rPr>
        <w:rFonts w:hint="default"/>
        <w:color w:val="auto"/>
      </w:rPr>
    </w:lvl>
    <w:lvl w:ilvl="1" w:tplc="04150019">
      <w:start w:val="1"/>
      <w:numFmt w:val="lowerLetter"/>
      <w:lvlText w:val="%2."/>
      <w:lvlJc w:val="left"/>
      <w:pPr>
        <w:ind w:left="1082" w:hanging="360"/>
      </w:pPr>
    </w:lvl>
    <w:lvl w:ilvl="2" w:tplc="0415001B" w:tentative="1">
      <w:start w:val="1"/>
      <w:numFmt w:val="lowerRoman"/>
      <w:lvlText w:val="%3."/>
      <w:lvlJc w:val="right"/>
      <w:pPr>
        <w:ind w:left="1802" w:hanging="180"/>
      </w:pPr>
    </w:lvl>
    <w:lvl w:ilvl="3" w:tplc="0415000F" w:tentative="1">
      <w:start w:val="1"/>
      <w:numFmt w:val="decimal"/>
      <w:lvlText w:val="%4."/>
      <w:lvlJc w:val="left"/>
      <w:pPr>
        <w:ind w:left="2522" w:hanging="360"/>
      </w:pPr>
    </w:lvl>
    <w:lvl w:ilvl="4" w:tplc="04150019" w:tentative="1">
      <w:start w:val="1"/>
      <w:numFmt w:val="lowerLetter"/>
      <w:lvlText w:val="%5."/>
      <w:lvlJc w:val="left"/>
      <w:pPr>
        <w:ind w:left="3242" w:hanging="360"/>
      </w:pPr>
    </w:lvl>
    <w:lvl w:ilvl="5" w:tplc="0415001B" w:tentative="1">
      <w:start w:val="1"/>
      <w:numFmt w:val="lowerRoman"/>
      <w:lvlText w:val="%6."/>
      <w:lvlJc w:val="right"/>
      <w:pPr>
        <w:ind w:left="3962" w:hanging="180"/>
      </w:pPr>
    </w:lvl>
    <w:lvl w:ilvl="6" w:tplc="0415000F" w:tentative="1">
      <w:start w:val="1"/>
      <w:numFmt w:val="decimal"/>
      <w:lvlText w:val="%7."/>
      <w:lvlJc w:val="left"/>
      <w:pPr>
        <w:ind w:left="4682" w:hanging="360"/>
      </w:pPr>
    </w:lvl>
    <w:lvl w:ilvl="7" w:tplc="04150019" w:tentative="1">
      <w:start w:val="1"/>
      <w:numFmt w:val="lowerLetter"/>
      <w:lvlText w:val="%8."/>
      <w:lvlJc w:val="left"/>
      <w:pPr>
        <w:ind w:left="5402" w:hanging="360"/>
      </w:pPr>
    </w:lvl>
    <w:lvl w:ilvl="8" w:tplc="0415001B" w:tentative="1">
      <w:start w:val="1"/>
      <w:numFmt w:val="lowerRoman"/>
      <w:lvlText w:val="%9."/>
      <w:lvlJc w:val="right"/>
      <w:pPr>
        <w:ind w:left="6122" w:hanging="180"/>
      </w:pPr>
    </w:lvl>
  </w:abstractNum>
  <w:abstractNum w:abstractNumId="54" w15:restartNumberingAfterBreak="0">
    <w:nsid w:val="746E017F"/>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5FF7F70"/>
    <w:multiLevelType w:val="hybridMultilevel"/>
    <w:tmpl w:val="654C89AE"/>
    <w:lvl w:ilvl="0" w:tplc="962EDCA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76E80299"/>
    <w:multiLevelType w:val="hybridMultilevel"/>
    <w:tmpl w:val="B48E5EB2"/>
    <w:lvl w:ilvl="0" w:tplc="67A808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783F5A34"/>
    <w:multiLevelType w:val="hybridMultilevel"/>
    <w:tmpl w:val="BF28D82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8" w15:restartNumberingAfterBreak="0">
    <w:nsid w:val="79B73F81"/>
    <w:multiLevelType w:val="hybridMultilevel"/>
    <w:tmpl w:val="0C7E8FCA"/>
    <w:lvl w:ilvl="0" w:tplc="04150011">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9" w15:restartNumberingAfterBreak="0">
    <w:nsid w:val="7B7F7B7E"/>
    <w:multiLevelType w:val="hybridMultilevel"/>
    <w:tmpl w:val="603067E6"/>
    <w:lvl w:ilvl="0" w:tplc="A4BAE4E8">
      <w:start w:val="1"/>
      <w:numFmt w:val="bullet"/>
      <w:lvlText w:val=""/>
      <w:lvlJc w:val="left"/>
      <w:rPr>
        <w:rFonts w:ascii="Symbol" w:hAnsi="Symbol" w:hint="default"/>
      </w:rPr>
    </w:lvl>
    <w:lvl w:ilvl="1" w:tplc="B39AAA86">
      <w:start w:val="1"/>
      <w:numFmt w:val="bullet"/>
      <w:lvlText w:val=""/>
      <w:lvlJc w:val="left"/>
    </w:lvl>
    <w:lvl w:ilvl="2" w:tplc="604A72CA">
      <w:start w:val="1"/>
      <w:numFmt w:val="bullet"/>
      <w:lvlText w:val=""/>
      <w:lvlJc w:val="left"/>
    </w:lvl>
    <w:lvl w:ilvl="3" w:tplc="0C1E48AA">
      <w:start w:val="1"/>
      <w:numFmt w:val="bullet"/>
      <w:lvlText w:val=""/>
      <w:lvlJc w:val="left"/>
    </w:lvl>
    <w:lvl w:ilvl="4" w:tplc="0CB49B68">
      <w:start w:val="1"/>
      <w:numFmt w:val="bullet"/>
      <w:lvlText w:val=""/>
      <w:lvlJc w:val="left"/>
    </w:lvl>
    <w:lvl w:ilvl="5" w:tplc="543AA26E">
      <w:start w:val="1"/>
      <w:numFmt w:val="bullet"/>
      <w:lvlText w:val=""/>
      <w:lvlJc w:val="left"/>
    </w:lvl>
    <w:lvl w:ilvl="6" w:tplc="FA76104E">
      <w:start w:val="1"/>
      <w:numFmt w:val="bullet"/>
      <w:lvlText w:val=""/>
      <w:lvlJc w:val="left"/>
    </w:lvl>
    <w:lvl w:ilvl="7" w:tplc="C4E2AA86">
      <w:start w:val="1"/>
      <w:numFmt w:val="bullet"/>
      <w:lvlText w:val=""/>
      <w:lvlJc w:val="left"/>
    </w:lvl>
    <w:lvl w:ilvl="8" w:tplc="6F6A9B04">
      <w:start w:val="1"/>
      <w:numFmt w:val="bullet"/>
      <w:lvlText w:val=""/>
      <w:lvlJc w:val="left"/>
    </w:lvl>
  </w:abstractNum>
  <w:abstractNum w:abstractNumId="60" w15:restartNumberingAfterBreak="0">
    <w:nsid w:val="7C7F54F1"/>
    <w:multiLevelType w:val="hybridMultilevel"/>
    <w:tmpl w:val="DF381FC4"/>
    <w:lvl w:ilvl="0" w:tplc="37F8717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59"/>
  </w:num>
  <w:num w:numId="5">
    <w:abstractNumId w:val="14"/>
  </w:num>
  <w:num w:numId="6">
    <w:abstractNumId w:val="47"/>
  </w:num>
  <w:num w:numId="7">
    <w:abstractNumId w:val="52"/>
  </w:num>
  <w:num w:numId="8">
    <w:abstractNumId w:val="5"/>
  </w:num>
  <w:num w:numId="9">
    <w:abstractNumId w:val="31"/>
  </w:num>
  <w:num w:numId="10">
    <w:abstractNumId w:val="17"/>
  </w:num>
  <w:num w:numId="11">
    <w:abstractNumId w:val="16"/>
  </w:num>
  <w:num w:numId="12">
    <w:abstractNumId w:val="9"/>
  </w:num>
  <w:num w:numId="13">
    <w:abstractNumId w:val="41"/>
  </w:num>
  <w:num w:numId="14">
    <w:abstractNumId w:val="40"/>
  </w:num>
  <w:num w:numId="15">
    <w:abstractNumId w:val="8"/>
  </w:num>
  <w:num w:numId="16">
    <w:abstractNumId w:val="30"/>
  </w:num>
  <w:num w:numId="17">
    <w:abstractNumId w:val="24"/>
  </w:num>
  <w:num w:numId="18">
    <w:abstractNumId w:val="43"/>
  </w:num>
  <w:num w:numId="19">
    <w:abstractNumId w:val="6"/>
  </w:num>
  <w:num w:numId="20">
    <w:abstractNumId w:val="53"/>
  </w:num>
  <w:num w:numId="21">
    <w:abstractNumId w:val="46"/>
  </w:num>
  <w:num w:numId="22">
    <w:abstractNumId w:val="45"/>
  </w:num>
  <w:num w:numId="23">
    <w:abstractNumId w:val="56"/>
  </w:num>
  <w:num w:numId="24">
    <w:abstractNumId w:val="39"/>
  </w:num>
  <w:num w:numId="25">
    <w:abstractNumId w:val="20"/>
  </w:num>
  <w:num w:numId="26">
    <w:abstractNumId w:val="57"/>
  </w:num>
  <w:num w:numId="27">
    <w:abstractNumId w:val="15"/>
  </w:num>
  <w:num w:numId="28">
    <w:abstractNumId w:val="29"/>
  </w:num>
  <w:num w:numId="29">
    <w:abstractNumId w:val="19"/>
  </w:num>
  <w:num w:numId="30">
    <w:abstractNumId w:val="34"/>
  </w:num>
  <w:num w:numId="31">
    <w:abstractNumId w:val="28"/>
  </w:num>
  <w:num w:numId="32">
    <w:abstractNumId w:val="21"/>
  </w:num>
  <w:num w:numId="33">
    <w:abstractNumId w:val="22"/>
  </w:num>
  <w:num w:numId="34">
    <w:abstractNumId w:val="58"/>
  </w:num>
  <w:num w:numId="35">
    <w:abstractNumId w:val="25"/>
  </w:num>
  <w:num w:numId="36">
    <w:abstractNumId w:val="48"/>
  </w:num>
  <w:num w:numId="37">
    <w:abstractNumId w:val="37"/>
  </w:num>
  <w:num w:numId="38">
    <w:abstractNumId w:val="55"/>
  </w:num>
  <w:num w:numId="39">
    <w:abstractNumId w:val="27"/>
  </w:num>
  <w:num w:numId="40">
    <w:abstractNumId w:val="60"/>
  </w:num>
  <w:num w:numId="41">
    <w:abstractNumId w:val="12"/>
  </w:num>
  <w:num w:numId="42">
    <w:abstractNumId w:val="0"/>
    <w:lvlOverride w:ilvl="0">
      <w:startOverride w:val="23"/>
    </w:lvlOverride>
    <w:lvlOverride w:ilvl="1"/>
    <w:lvlOverride w:ilvl="2"/>
    <w:lvlOverride w:ilvl="3"/>
    <w:lvlOverride w:ilvl="4"/>
    <w:lvlOverride w:ilvl="5"/>
    <w:lvlOverride w:ilvl="6"/>
    <w:lvlOverride w:ilvl="7"/>
    <w:lvlOverride w:ilvl="8"/>
  </w:num>
  <w:num w:numId="43">
    <w:abstractNumId w:val="50"/>
  </w:num>
  <w:num w:numId="44">
    <w:abstractNumId w:val="51"/>
  </w:num>
  <w:num w:numId="45">
    <w:abstractNumId w:val="26"/>
  </w:num>
  <w:num w:numId="46">
    <w:abstractNumId w:val="18"/>
  </w:num>
  <w:num w:numId="47">
    <w:abstractNumId w:val="13"/>
  </w:num>
  <w:num w:numId="48">
    <w:abstractNumId w:val="42"/>
  </w:num>
  <w:num w:numId="49">
    <w:abstractNumId w:val="44"/>
  </w:num>
  <w:num w:numId="50">
    <w:abstractNumId w:val="32"/>
  </w:num>
  <w:num w:numId="51">
    <w:abstractNumId w:val="36"/>
  </w:num>
  <w:num w:numId="52">
    <w:abstractNumId w:val="23"/>
  </w:num>
  <w:num w:numId="53">
    <w:abstractNumId w:val="10"/>
  </w:num>
  <w:num w:numId="54">
    <w:abstractNumId w:val="54"/>
  </w:num>
  <w:num w:numId="55">
    <w:abstractNumId w:val="49"/>
  </w:num>
  <w:num w:numId="56">
    <w:abstractNumId w:val="3"/>
  </w:num>
  <w:num w:numId="57">
    <w:abstractNumId w:val="35"/>
  </w:num>
  <w:num w:numId="58">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num>
  <w:num w:numId="61">
    <w:abstractNumId w:val="33"/>
  </w:num>
  <w:num w:numId="62">
    <w:abstractNumId w:val="1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0E6"/>
    <w:rsid w:val="00002B21"/>
    <w:rsid w:val="000037FB"/>
    <w:rsid w:val="000351CA"/>
    <w:rsid w:val="00060575"/>
    <w:rsid w:val="00077259"/>
    <w:rsid w:val="000825B2"/>
    <w:rsid w:val="000879C5"/>
    <w:rsid w:val="000B0B19"/>
    <w:rsid w:val="000B7C2E"/>
    <w:rsid w:val="000C344B"/>
    <w:rsid w:val="000D2711"/>
    <w:rsid w:val="00110E2F"/>
    <w:rsid w:val="00125E93"/>
    <w:rsid w:val="0013583F"/>
    <w:rsid w:val="001430C7"/>
    <w:rsid w:val="00145DBE"/>
    <w:rsid w:val="00153EA0"/>
    <w:rsid w:val="00157DB8"/>
    <w:rsid w:val="0018420B"/>
    <w:rsid w:val="001857BA"/>
    <w:rsid w:val="00194B0B"/>
    <w:rsid w:val="001A0E46"/>
    <w:rsid w:val="001A1268"/>
    <w:rsid w:val="001B172B"/>
    <w:rsid w:val="001B296E"/>
    <w:rsid w:val="001B3F4C"/>
    <w:rsid w:val="001C00D2"/>
    <w:rsid w:val="001C7A63"/>
    <w:rsid w:val="001D1723"/>
    <w:rsid w:val="001E6876"/>
    <w:rsid w:val="001F4BCD"/>
    <w:rsid w:val="001F62CC"/>
    <w:rsid w:val="00203C34"/>
    <w:rsid w:val="0020749A"/>
    <w:rsid w:val="002100E8"/>
    <w:rsid w:val="00212C16"/>
    <w:rsid w:val="00213841"/>
    <w:rsid w:val="002200D3"/>
    <w:rsid w:val="00222507"/>
    <w:rsid w:val="00223324"/>
    <w:rsid w:val="00224036"/>
    <w:rsid w:val="002279F7"/>
    <w:rsid w:val="002333A4"/>
    <w:rsid w:val="002521E4"/>
    <w:rsid w:val="00252AFB"/>
    <w:rsid w:val="00264B7C"/>
    <w:rsid w:val="002776A0"/>
    <w:rsid w:val="00277D7E"/>
    <w:rsid w:val="002C55A0"/>
    <w:rsid w:val="002D2AE6"/>
    <w:rsid w:val="002D4C15"/>
    <w:rsid w:val="002E55F7"/>
    <w:rsid w:val="002F6256"/>
    <w:rsid w:val="00310060"/>
    <w:rsid w:val="00312FC6"/>
    <w:rsid w:val="00317A6F"/>
    <w:rsid w:val="00324EDC"/>
    <w:rsid w:val="00357EF3"/>
    <w:rsid w:val="00362D48"/>
    <w:rsid w:val="003656E5"/>
    <w:rsid w:val="003860C0"/>
    <w:rsid w:val="003947B2"/>
    <w:rsid w:val="00396155"/>
    <w:rsid w:val="003A52AB"/>
    <w:rsid w:val="003A5D33"/>
    <w:rsid w:val="003A78A2"/>
    <w:rsid w:val="003D6546"/>
    <w:rsid w:val="003E1B53"/>
    <w:rsid w:val="003E68CE"/>
    <w:rsid w:val="003E785A"/>
    <w:rsid w:val="00404D6B"/>
    <w:rsid w:val="00414312"/>
    <w:rsid w:val="00416763"/>
    <w:rsid w:val="00433D6A"/>
    <w:rsid w:val="004400E6"/>
    <w:rsid w:val="00453AA4"/>
    <w:rsid w:val="004623D6"/>
    <w:rsid w:val="00494A73"/>
    <w:rsid w:val="00494E3B"/>
    <w:rsid w:val="004A0DEE"/>
    <w:rsid w:val="004A4D5A"/>
    <w:rsid w:val="004B3807"/>
    <w:rsid w:val="004C0DC7"/>
    <w:rsid w:val="004C198B"/>
    <w:rsid w:val="004C7511"/>
    <w:rsid w:val="004F400E"/>
    <w:rsid w:val="00525A8D"/>
    <w:rsid w:val="00532EE2"/>
    <w:rsid w:val="00540442"/>
    <w:rsid w:val="00553B26"/>
    <w:rsid w:val="0056575A"/>
    <w:rsid w:val="00566AD2"/>
    <w:rsid w:val="005717F9"/>
    <w:rsid w:val="00573DC8"/>
    <w:rsid w:val="00585F9C"/>
    <w:rsid w:val="005A3B48"/>
    <w:rsid w:val="005A79CF"/>
    <w:rsid w:val="006224BF"/>
    <w:rsid w:val="006244F1"/>
    <w:rsid w:val="00626832"/>
    <w:rsid w:val="00643490"/>
    <w:rsid w:val="00657DAC"/>
    <w:rsid w:val="0067737F"/>
    <w:rsid w:val="006874D6"/>
    <w:rsid w:val="006A2E1D"/>
    <w:rsid w:val="006B0688"/>
    <w:rsid w:val="006B5AE7"/>
    <w:rsid w:val="006B70D3"/>
    <w:rsid w:val="006B73BE"/>
    <w:rsid w:val="006E3CA7"/>
    <w:rsid w:val="006F15DD"/>
    <w:rsid w:val="00702A5F"/>
    <w:rsid w:val="00754D91"/>
    <w:rsid w:val="00760A5D"/>
    <w:rsid w:val="00774598"/>
    <w:rsid w:val="007766AD"/>
    <w:rsid w:val="0077711D"/>
    <w:rsid w:val="00786DDA"/>
    <w:rsid w:val="00794B81"/>
    <w:rsid w:val="007968B5"/>
    <w:rsid w:val="00796B64"/>
    <w:rsid w:val="007B5AD5"/>
    <w:rsid w:val="007B6CB9"/>
    <w:rsid w:val="007C2B0D"/>
    <w:rsid w:val="007C7A28"/>
    <w:rsid w:val="007D1A58"/>
    <w:rsid w:val="007E6337"/>
    <w:rsid w:val="007F7DD3"/>
    <w:rsid w:val="008148EC"/>
    <w:rsid w:val="00821046"/>
    <w:rsid w:val="00834DA3"/>
    <w:rsid w:val="008500A0"/>
    <w:rsid w:val="0086682F"/>
    <w:rsid w:val="008A726F"/>
    <w:rsid w:val="008B6FE5"/>
    <w:rsid w:val="008D2A74"/>
    <w:rsid w:val="008E308E"/>
    <w:rsid w:val="008F6E96"/>
    <w:rsid w:val="009001F8"/>
    <w:rsid w:val="00902F91"/>
    <w:rsid w:val="00902F98"/>
    <w:rsid w:val="00917A06"/>
    <w:rsid w:val="00930A52"/>
    <w:rsid w:val="00943E17"/>
    <w:rsid w:val="00960481"/>
    <w:rsid w:val="009607B4"/>
    <w:rsid w:val="009673FC"/>
    <w:rsid w:val="009C0E92"/>
    <w:rsid w:val="009D0EEA"/>
    <w:rsid w:val="009E3737"/>
    <w:rsid w:val="009E7397"/>
    <w:rsid w:val="00A452C7"/>
    <w:rsid w:val="00A52DAA"/>
    <w:rsid w:val="00A65C50"/>
    <w:rsid w:val="00A76F7F"/>
    <w:rsid w:val="00A840DE"/>
    <w:rsid w:val="00A90741"/>
    <w:rsid w:val="00A90CC2"/>
    <w:rsid w:val="00A93B20"/>
    <w:rsid w:val="00AB32AD"/>
    <w:rsid w:val="00AB4D6F"/>
    <w:rsid w:val="00AC6662"/>
    <w:rsid w:val="00AD6721"/>
    <w:rsid w:val="00AE01A6"/>
    <w:rsid w:val="00AE1432"/>
    <w:rsid w:val="00AE1B45"/>
    <w:rsid w:val="00AE28C6"/>
    <w:rsid w:val="00AE4877"/>
    <w:rsid w:val="00AF3E5B"/>
    <w:rsid w:val="00B042BE"/>
    <w:rsid w:val="00B10907"/>
    <w:rsid w:val="00B14230"/>
    <w:rsid w:val="00B17EB8"/>
    <w:rsid w:val="00B341D5"/>
    <w:rsid w:val="00B37A8B"/>
    <w:rsid w:val="00B67F6D"/>
    <w:rsid w:val="00B71567"/>
    <w:rsid w:val="00B766EC"/>
    <w:rsid w:val="00BA1940"/>
    <w:rsid w:val="00BA6455"/>
    <w:rsid w:val="00BC7D17"/>
    <w:rsid w:val="00C03281"/>
    <w:rsid w:val="00C1236A"/>
    <w:rsid w:val="00C16577"/>
    <w:rsid w:val="00C23513"/>
    <w:rsid w:val="00C26E81"/>
    <w:rsid w:val="00C336E6"/>
    <w:rsid w:val="00C54DE7"/>
    <w:rsid w:val="00C67A13"/>
    <w:rsid w:val="00C67D70"/>
    <w:rsid w:val="00C75936"/>
    <w:rsid w:val="00C80F59"/>
    <w:rsid w:val="00C83B05"/>
    <w:rsid w:val="00CA468C"/>
    <w:rsid w:val="00CB736B"/>
    <w:rsid w:val="00CC1026"/>
    <w:rsid w:val="00CC11AA"/>
    <w:rsid w:val="00CC13DF"/>
    <w:rsid w:val="00CC53D0"/>
    <w:rsid w:val="00D634D2"/>
    <w:rsid w:val="00D669CD"/>
    <w:rsid w:val="00D71FCD"/>
    <w:rsid w:val="00D840F5"/>
    <w:rsid w:val="00D8633C"/>
    <w:rsid w:val="00D8674C"/>
    <w:rsid w:val="00DA016C"/>
    <w:rsid w:val="00DA46A1"/>
    <w:rsid w:val="00DB0658"/>
    <w:rsid w:val="00DD7CF5"/>
    <w:rsid w:val="00DE2864"/>
    <w:rsid w:val="00E05600"/>
    <w:rsid w:val="00E2770D"/>
    <w:rsid w:val="00E3205F"/>
    <w:rsid w:val="00E326E1"/>
    <w:rsid w:val="00E46659"/>
    <w:rsid w:val="00E54706"/>
    <w:rsid w:val="00E64C0E"/>
    <w:rsid w:val="00E65326"/>
    <w:rsid w:val="00E81B9C"/>
    <w:rsid w:val="00E8370D"/>
    <w:rsid w:val="00EC21B6"/>
    <w:rsid w:val="00EC3B5F"/>
    <w:rsid w:val="00ED6976"/>
    <w:rsid w:val="00EE165D"/>
    <w:rsid w:val="00EE467C"/>
    <w:rsid w:val="00EE7101"/>
    <w:rsid w:val="00EF3F70"/>
    <w:rsid w:val="00F045ED"/>
    <w:rsid w:val="00F11F7E"/>
    <w:rsid w:val="00F146E9"/>
    <w:rsid w:val="00F15514"/>
    <w:rsid w:val="00F47E64"/>
    <w:rsid w:val="00F57727"/>
    <w:rsid w:val="00F865E1"/>
    <w:rsid w:val="00F963E2"/>
    <w:rsid w:val="00FB0BDE"/>
    <w:rsid w:val="00FE4C4C"/>
    <w:rsid w:val="00FE58C6"/>
    <w:rsid w:val="00FF71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A2DCF"/>
  <w15:docId w15:val="{1F96EE2D-19D6-47BE-9D15-4EADA8D9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B736B"/>
    <w:pPr>
      <w:spacing w:line="312" w:lineRule="auto"/>
    </w:pPr>
    <w:rPr>
      <w:rFonts w:ascii="Calibri" w:eastAsia="Times New Roman" w:hAnsi="Calibri" w:cs="Times New Roman"/>
      <w:sz w:val="21"/>
      <w:szCs w:val="21"/>
      <w:lang w:eastAsia="pl-PL"/>
    </w:rPr>
  </w:style>
  <w:style w:type="paragraph" w:styleId="Nagwek1">
    <w:name w:val="heading 1"/>
    <w:basedOn w:val="Normalny"/>
    <w:next w:val="Normalny"/>
    <w:link w:val="Nagwek1Znak"/>
    <w:uiPriority w:val="9"/>
    <w:qFormat/>
    <w:rsid w:val="0077711D"/>
    <w:pPr>
      <w:keepNext/>
      <w:keepLines/>
      <w:pBdr>
        <w:left w:val="single" w:sz="12" w:space="12" w:color="ED7D31"/>
      </w:pBdr>
      <w:spacing w:before="80" w:after="80" w:line="240" w:lineRule="auto"/>
      <w:outlineLvl w:val="0"/>
    </w:pPr>
    <w:rPr>
      <w:rFonts w:ascii="Calibri Light" w:eastAsia="SimSun" w:hAnsi="Calibri Light"/>
      <w:caps/>
      <w:spacing w:val="10"/>
      <w:sz w:val="36"/>
      <w:szCs w:val="36"/>
    </w:rPr>
  </w:style>
  <w:style w:type="paragraph" w:styleId="Nagwek2">
    <w:name w:val="heading 2"/>
    <w:basedOn w:val="Normalny"/>
    <w:next w:val="Normalny"/>
    <w:link w:val="Nagwek2Znak"/>
    <w:uiPriority w:val="9"/>
    <w:semiHidden/>
    <w:unhideWhenUsed/>
    <w:qFormat/>
    <w:rsid w:val="0077711D"/>
    <w:pPr>
      <w:keepNext/>
      <w:keepLines/>
      <w:spacing w:before="120" w:after="0" w:line="240" w:lineRule="auto"/>
      <w:outlineLvl w:val="1"/>
    </w:pPr>
    <w:rPr>
      <w:rFonts w:ascii="Calibri Light" w:eastAsia="SimSun" w:hAnsi="Calibri Light"/>
      <w:sz w:val="36"/>
      <w:szCs w:val="36"/>
    </w:rPr>
  </w:style>
  <w:style w:type="paragraph" w:styleId="Nagwek3">
    <w:name w:val="heading 3"/>
    <w:basedOn w:val="Normalny"/>
    <w:next w:val="Normalny"/>
    <w:link w:val="Nagwek3Znak"/>
    <w:uiPriority w:val="9"/>
    <w:semiHidden/>
    <w:unhideWhenUsed/>
    <w:qFormat/>
    <w:rsid w:val="0077711D"/>
    <w:pPr>
      <w:keepNext/>
      <w:keepLines/>
      <w:spacing w:before="80" w:after="0" w:line="240" w:lineRule="auto"/>
      <w:outlineLvl w:val="2"/>
    </w:pPr>
    <w:rPr>
      <w:rFonts w:ascii="Calibri Light" w:eastAsia="SimSun" w:hAnsi="Calibri Light"/>
      <w:caps/>
      <w:sz w:val="28"/>
      <w:szCs w:val="28"/>
    </w:rPr>
  </w:style>
  <w:style w:type="paragraph" w:styleId="Nagwek4">
    <w:name w:val="heading 4"/>
    <w:basedOn w:val="Normalny"/>
    <w:next w:val="Normalny"/>
    <w:link w:val="Nagwek4Znak"/>
    <w:uiPriority w:val="9"/>
    <w:semiHidden/>
    <w:unhideWhenUsed/>
    <w:qFormat/>
    <w:rsid w:val="0077711D"/>
    <w:pPr>
      <w:keepNext/>
      <w:keepLines/>
      <w:spacing w:before="80" w:after="0" w:line="240" w:lineRule="auto"/>
      <w:outlineLvl w:val="3"/>
    </w:pPr>
    <w:rPr>
      <w:rFonts w:ascii="Calibri Light" w:eastAsia="SimSun" w:hAnsi="Calibri Light"/>
      <w:i/>
      <w:iCs/>
      <w:sz w:val="28"/>
      <w:szCs w:val="28"/>
    </w:rPr>
  </w:style>
  <w:style w:type="paragraph" w:styleId="Nagwek5">
    <w:name w:val="heading 5"/>
    <w:basedOn w:val="Normalny"/>
    <w:next w:val="Normalny"/>
    <w:link w:val="Nagwek5Znak"/>
    <w:uiPriority w:val="9"/>
    <w:semiHidden/>
    <w:unhideWhenUsed/>
    <w:qFormat/>
    <w:rsid w:val="0077711D"/>
    <w:pPr>
      <w:keepNext/>
      <w:keepLines/>
      <w:spacing w:before="80" w:after="0" w:line="240" w:lineRule="auto"/>
      <w:outlineLvl w:val="4"/>
    </w:pPr>
    <w:rPr>
      <w:rFonts w:ascii="Calibri Light" w:eastAsia="SimSun" w:hAnsi="Calibri Light"/>
      <w:sz w:val="24"/>
      <w:szCs w:val="24"/>
    </w:rPr>
  </w:style>
  <w:style w:type="paragraph" w:styleId="Nagwek6">
    <w:name w:val="heading 6"/>
    <w:basedOn w:val="Normalny"/>
    <w:next w:val="Normalny"/>
    <w:link w:val="Nagwek6Znak"/>
    <w:uiPriority w:val="9"/>
    <w:semiHidden/>
    <w:unhideWhenUsed/>
    <w:qFormat/>
    <w:rsid w:val="0077711D"/>
    <w:pPr>
      <w:keepNext/>
      <w:keepLines/>
      <w:spacing w:before="80" w:after="0" w:line="240" w:lineRule="auto"/>
      <w:outlineLvl w:val="5"/>
    </w:pPr>
    <w:rPr>
      <w:rFonts w:ascii="Calibri Light" w:eastAsia="SimSun" w:hAnsi="Calibri Light"/>
      <w:i/>
      <w:iCs/>
      <w:sz w:val="24"/>
      <w:szCs w:val="24"/>
    </w:rPr>
  </w:style>
  <w:style w:type="paragraph" w:styleId="Nagwek7">
    <w:name w:val="heading 7"/>
    <w:basedOn w:val="Normalny"/>
    <w:next w:val="Normalny"/>
    <w:link w:val="Nagwek7Znak"/>
    <w:uiPriority w:val="9"/>
    <w:semiHidden/>
    <w:unhideWhenUsed/>
    <w:qFormat/>
    <w:rsid w:val="0077711D"/>
    <w:pPr>
      <w:keepNext/>
      <w:keepLines/>
      <w:spacing w:before="80" w:after="0" w:line="240" w:lineRule="auto"/>
      <w:outlineLvl w:val="6"/>
    </w:pPr>
    <w:rPr>
      <w:rFonts w:ascii="Calibri Light" w:eastAsia="SimSun" w:hAnsi="Calibri Light"/>
      <w:color w:val="595959"/>
      <w:sz w:val="24"/>
      <w:szCs w:val="24"/>
    </w:rPr>
  </w:style>
  <w:style w:type="paragraph" w:styleId="Nagwek8">
    <w:name w:val="heading 8"/>
    <w:basedOn w:val="Normalny"/>
    <w:next w:val="Normalny"/>
    <w:link w:val="Nagwek8Znak"/>
    <w:uiPriority w:val="9"/>
    <w:semiHidden/>
    <w:unhideWhenUsed/>
    <w:qFormat/>
    <w:rsid w:val="0077711D"/>
    <w:pPr>
      <w:keepNext/>
      <w:keepLines/>
      <w:spacing w:before="80" w:after="0" w:line="240" w:lineRule="auto"/>
      <w:outlineLvl w:val="7"/>
    </w:pPr>
    <w:rPr>
      <w:rFonts w:ascii="Calibri Light" w:eastAsia="SimSun" w:hAnsi="Calibri Light"/>
      <w:caps/>
    </w:rPr>
  </w:style>
  <w:style w:type="paragraph" w:styleId="Nagwek9">
    <w:name w:val="heading 9"/>
    <w:basedOn w:val="Normalny"/>
    <w:next w:val="Normalny"/>
    <w:link w:val="Nagwek9Znak"/>
    <w:uiPriority w:val="9"/>
    <w:semiHidden/>
    <w:unhideWhenUsed/>
    <w:qFormat/>
    <w:rsid w:val="0077711D"/>
    <w:pPr>
      <w:keepNext/>
      <w:keepLines/>
      <w:spacing w:before="80" w:after="0" w:line="240" w:lineRule="auto"/>
      <w:outlineLvl w:val="8"/>
    </w:pPr>
    <w:rPr>
      <w:rFonts w:ascii="Calibri Light" w:eastAsia="SimSun" w:hAnsi="Calibri Light"/>
      <w:i/>
      <w:iCs/>
      <w:cap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7711D"/>
    <w:rPr>
      <w:rFonts w:ascii="Calibri Light" w:eastAsia="SimSun" w:hAnsi="Calibri Light" w:cs="Times New Roman"/>
      <w:caps/>
      <w:spacing w:val="10"/>
      <w:sz w:val="36"/>
      <w:szCs w:val="36"/>
      <w:lang w:eastAsia="pl-PL"/>
    </w:rPr>
  </w:style>
  <w:style w:type="character" w:customStyle="1" w:styleId="Nagwek2Znak">
    <w:name w:val="Nagłówek 2 Znak"/>
    <w:basedOn w:val="Domylnaczcionkaakapitu"/>
    <w:link w:val="Nagwek2"/>
    <w:uiPriority w:val="9"/>
    <w:semiHidden/>
    <w:rsid w:val="0077711D"/>
    <w:rPr>
      <w:rFonts w:ascii="Calibri Light" w:eastAsia="SimSun" w:hAnsi="Calibri Light" w:cs="Times New Roman"/>
      <w:sz w:val="36"/>
      <w:szCs w:val="36"/>
      <w:lang w:eastAsia="pl-PL"/>
    </w:rPr>
  </w:style>
  <w:style w:type="character" w:customStyle="1" w:styleId="Nagwek3Znak">
    <w:name w:val="Nagłówek 3 Znak"/>
    <w:basedOn w:val="Domylnaczcionkaakapitu"/>
    <w:link w:val="Nagwek3"/>
    <w:uiPriority w:val="9"/>
    <w:semiHidden/>
    <w:rsid w:val="0077711D"/>
    <w:rPr>
      <w:rFonts w:ascii="Calibri Light" w:eastAsia="SimSun" w:hAnsi="Calibri Light" w:cs="Times New Roman"/>
      <w:caps/>
      <w:sz w:val="28"/>
      <w:szCs w:val="28"/>
      <w:lang w:eastAsia="pl-PL"/>
    </w:rPr>
  </w:style>
  <w:style w:type="character" w:customStyle="1" w:styleId="Nagwek4Znak">
    <w:name w:val="Nagłówek 4 Znak"/>
    <w:basedOn w:val="Domylnaczcionkaakapitu"/>
    <w:link w:val="Nagwek4"/>
    <w:uiPriority w:val="9"/>
    <w:semiHidden/>
    <w:rsid w:val="0077711D"/>
    <w:rPr>
      <w:rFonts w:ascii="Calibri Light" w:eastAsia="SimSun" w:hAnsi="Calibri Light" w:cs="Times New Roman"/>
      <w:i/>
      <w:iCs/>
      <w:sz w:val="28"/>
      <w:szCs w:val="28"/>
      <w:lang w:eastAsia="pl-PL"/>
    </w:rPr>
  </w:style>
  <w:style w:type="character" w:customStyle="1" w:styleId="Nagwek5Znak">
    <w:name w:val="Nagłówek 5 Znak"/>
    <w:basedOn w:val="Domylnaczcionkaakapitu"/>
    <w:link w:val="Nagwek5"/>
    <w:uiPriority w:val="9"/>
    <w:semiHidden/>
    <w:rsid w:val="0077711D"/>
    <w:rPr>
      <w:rFonts w:ascii="Calibri Light" w:eastAsia="SimSun" w:hAnsi="Calibri Light" w:cs="Times New Roman"/>
      <w:sz w:val="24"/>
      <w:szCs w:val="24"/>
      <w:lang w:eastAsia="pl-PL"/>
    </w:rPr>
  </w:style>
  <w:style w:type="character" w:customStyle="1" w:styleId="Nagwek6Znak">
    <w:name w:val="Nagłówek 6 Znak"/>
    <w:basedOn w:val="Domylnaczcionkaakapitu"/>
    <w:link w:val="Nagwek6"/>
    <w:uiPriority w:val="9"/>
    <w:semiHidden/>
    <w:rsid w:val="0077711D"/>
    <w:rPr>
      <w:rFonts w:ascii="Calibri Light" w:eastAsia="SimSun" w:hAnsi="Calibri Light" w:cs="Times New Roman"/>
      <w:i/>
      <w:iCs/>
      <w:sz w:val="24"/>
      <w:szCs w:val="24"/>
      <w:lang w:eastAsia="pl-PL"/>
    </w:rPr>
  </w:style>
  <w:style w:type="character" w:customStyle="1" w:styleId="Nagwek7Znak">
    <w:name w:val="Nagłówek 7 Znak"/>
    <w:basedOn w:val="Domylnaczcionkaakapitu"/>
    <w:link w:val="Nagwek7"/>
    <w:uiPriority w:val="9"/>
    <w:semiHidden/>
    <w:rsid w:val="0077711D"/>
    <w:rPr>
      <w:rFonts w:ascii="Calibri Light" w:eastAsia="SimSun" w:hAnsi="Calibri Light" w:cs="Times New Roman"/>
      <w:color w:val="595959"/>
      <w:sz w:val="24"/>
      <w:szCs w:val="24"/>
      <w:lang w:eastAsia="pl-PL"/>
    </w:rPr>
  </w:style>
  <w:style w:type="character" w:customStyle="1" w:styleId="Nagwek8Znak">
    <w:name w:val="Nagłówek 8 Znak"/>
    <w:basedOn w:val="Domylnaczcionkaakapitu"/>
    <w:link w:val="Nagwek8"/>
    <w:uiPriority w:val="9"/>
    <w:semiHidden/>
    <w:rsid w:val="0077711D"/>
    <w:rPr>
      <w:rFonts w:ascii="Calibri Light" w:eastAsia="SimSun" w:hAnsi="Calibri Light" w:cs="Times New Roman"/>
      <w:caps/>
      <w:sz w:val="21"/>
      <w:szCs w:val="21"/>
      <w:lang w:eastAsia="pl-PL"/>
    </w:rPr>
  </w:style>
  <w:style w:type="character" w:customStyle="1" w:styleId="Nagwek9Znak">
    <w:name w:val="Nagłówek 9 Znak"/>
    <w:basedOn w:val="Domylnaczcionkaakapitu"/>
    <w:link w:val="Nagwek9"/>
    <w:uiPriority w:val="9"/>
    <w:semiHidden/>
    <w:rsid w:val="0077711D"/>
    <w:rPr>
      <w:rFonts w:ascii="Calibri Light" w:eastAsia="SimSun" w:hAnsi="Calibri Light" w:cs="Times New Roman"/>
      <w:i/>
      <w:iCs/>
      <w:caps/>
      <w:sz w:val="21"/>
      <w:szCs w:val="21"/>
      <w:lang w:eastAsia="pl-PL"/>
    </w:rPr>
  </w:style>
  <w:style w:type="paragraph" w:styleId="Nagwek">
    <w:name w:val="header"/>
    <w:basedOn w:val="Normalny"/>
    <w:link w:val="NagwekZnak"/>
    <w:uiPriority w:val="99"/>
    <w:unhideWhenUsed/>
    <w:rsid w:val="0077711D"/>
    <w:pPr>
      <w:tabs>
        <w:tab w:val="center" w:pos="4536"/>
        <w:tab w:val="right" w:pos="9072"/>
      </w:tabs>
      <w:spacing w:after="0" w:line="240" w:lineRule="auto"/>
    </w:pPr>
    <w:rPr>
      <w:rFonts w:cs="Arial"/>
      <w:sz w:val="20"/>
      <w:szCs w:val="20"/>
    </w:rPr>
  </w:style>
  <w:style w:type="character" w:customStyle="1" w:styleId="NagwekZnak">
    <w:name w:val="Nagłówek Znak"/>
    <w:basedOn w:val="Domylnaczcionkaakapitu"/>
    <w:link w:val="Nagwek"/>
    <w:uiPriority w:val="99"/>
    <w:rsid w:val="0077711D"/>
    <w:rPr>
      <w:rFonts w:ascii="Calibri" w:eastAsia="Times New Roman" w:hAnsi="Calibri" w:cs="Arial"/>
      <w:sz w:val="20"/>
      <w:szCs w:val="20"/>
      <w:lang w:eastAsia="pl-PL"/>
    </w:rPr>
  </w:style>
  <w:style w:type="paragraph" w:styleId="Akapitzlist">
    <w:name w:val="List Paragraph"/>
    <w:basedOn w:val="Normalny"/>
    <w:link w:val="AkapitzlistZnak"/>
    <w:uiPriority w:val="34"/>
    <w:qFormat/>
    <w:rsid w:val="0077711D"/>
    <w:pPr>
      <w:ind w:left="720"/>
      <w:contextualSpacing/>
    </w:pPr>
  </w:style>
  <w:style w:type="character" w:customStyle="1" w:styleId="AkapitzlistZnak">
    <w:name w:val="Akapit z listą Znak"/>
    <w:link w:val="Akapitzlist"/>
    <w:uiPriority w:val="34"/>
    <w:qFormat/>
    <w:rsid w:val="0077711D"/>
    <w:rPr>
      <w:rFonts w:ascii="Calibri" w:eastAsia="Times New Roman" w:hAnsi="Calibri" w:cs="Times New Roman"/>
      <w:sz w:val="21"/>
      <w:szCs w:val="21"/>
      <w:lang w:eastAsia="pl-PL"/>
    </w:rPr>
  </w:style>
  <w:style w:type="paragraph" w:styleId="Cytatintensywny">
    <w:name w:val="Intense Quote"/>
    <w:basedOn w:val="Normalny"/>
    <w:next w:val="Normalny"/>
    <w:link w:val="CytatintensywnyZnak"/>
    <w:uiPriority w:val="30"/>
    <w:qFormat/>
    <w:rsid w:val="0077711D"/>
    <w:pPr>
      <w:spacing w:before="100" w:beforeAutospacing="1" w:after="240"/>
      <w:ind w:left="936" w:right="936"/>
      <w:jc w:val="center"/>
    </w:pPr>
    <w:rPr>
      <w:rFonts w:ascii="Calibri Light" w:eastAsia="SimSun" w:hAnsi="Calibri Light"/>
      <w:caps/>
      <w:color w:val="C45911"/>
      <w:spacing w:val="10"/>
      <w:sz w:val="28"/>
      <w:szCs w:val="28"/>
    </w:rPr>
  </w:style>
  <w:style w:type="character" w:customStyle="1" w:styleId="CytatintensywnyZnak">
    <w:name w:val="Cytat intensywny Znak"/>
    <w:basedOn w:val="Domylnaczcionkaakapitu"/>
    <w:link w:val="Cytatintensywny"/>
    <w:uiPriority w:val="30"/>
    <w:rsid w:val="0077711D"/>
    <w:rPr>
      <w:rFonts w:ascii="Calibri Light" w:eastAsia="SimSun" w:hAnsi="Calibri Light" w:cs="Times New Roman"/>
      <w:caps/>
      <w:color w:val="C45911"/>
      <w:spacing w:val="10"/>
      <w:sz w:val="28"/>
      <w:szCs w:val="28"/>
      <w:lang w:eastAsia="pl-PL"/>
    </w:rPr>
  </w:style>
  <w:style w:type="paragraph" w:styleId="Tekstprzypisudolnego">
    <w:name w:val="footnote text"/>
    <w:basedOn w:val="Normalny"/>
    <w:link w:val="TekstprzypisudolnegoZnak"/>
    <w:uiPriority w:val="99"/>
    <w:semiHidden/>
    <w:unhideWhenUsed/>
    <w:rsid w:val="0077711D"/>
    <w:pPr>
      <w:spacing w:after="0" w:line="240" w:lineRule="auto"/>
    </w:pPr>
    <w:rPr>
      <w:rFonts w:cs="Arial"/>
      <w:sz w:val="20"/>
      <w:szCs w:val="20"/>
    </w:rPr>
  </w:style>
  <w:style w:type="character" w:customStyle="1" w:styleId="TekstprzypisudolnegoZnak">
    <w:name w:val="Tekst przypisu dolnego Znak"/>
    <w:basedOn w:val="Domylnaczcionkaakapitu"/>
    <w:link w:val="Tekstprzypisudolnego"/>
    <w:uiPriority w:val="99"/>
    <w:semiHidden/>
    <w:rsid w:val="0077711D"/>
    <w:rPr>
      <w:rFonts w:ascii="Calibri" w:eastAsia="Times New Roman" w:hAnsi="Calibri" w:cs="Arial"/>
      <w:sz w:val="20"/>
      <w:szCs w:val="20"/>
      <w:lang w:eastAsia="pl-PL"/>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uiPriority w:val="99"/>
    <w:unhideWhenUsed/>
    <w:rsid w:val="0077711D"/>
    <w:rPr>
      <w:vertAlign w:val="superscript"/>
    </w:rPr>
  </w:style>
  <w:style w:type="character" w:styleId="Hipercze">
    <w:name w:val="Hyperlink"/>
    <w:uiPriority w:val="99"/>
    <w:unhideWhenUsed/>
    <w:rsid w:val="0077711D"/>
    <w:rPr>
      <w:color w:val="0563C1"/>
      <w:u w:val="single"/>
    </w:rPr>
  </w:style>
  <w:style w:type="table" w:styleId="Tabela-Siatka">
    <w:name w:val="Table Grid"/>
    <w:basedOn w:val="Standardowy"/>
    <w:uiPriority w:val="59"/>
    <w:rsid w:val="0077711D"/>
    <w:pPr>
      <w:spacing w:after="0" w:line="240" w:lineRule="auto"/>
    </w:pPr>
    <w:rPr>
      <w:rFonts w:ascii="Calibri" w:eastAsia="Times New Roman" w:hAnsi="Calibri" w:cs="Arial"/>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ekstkomentarza">
    <w:name w:val="annotation text"/>
    <w:basedOn w:val="Normalny"/>
    <w:link w:val="TekstkomentarzaZnak"/>
    <w:uiPriority w:val="99"/>
    <w:unhideWhenUsed/>
    <w:rsid w:val="0077711D"/>
    <w:pPr>
      <w:spacing w:before="240" w:line="240" w:lineRule="auto"/>
      <w:jc w:val="both"/>
    </w:pPr>
    <w:rPr>
      <w:sz w:val="20"/>
      <w:szCs w:val="20"/>
      <w:lang w:eastAsia="en-US"/>
    </w:rPr>
  </w:style>
  <w:style w:type="character" w:customStyle="1" w:styleId="TekstkomentarzaZnak">
    <w:name w:val="Tekst komentarza Znak"/>
    <w:basedOn w:val="Domylnaczcionkaakapitu"/>
    <w:link w:val="Tekstkomentarza"/>
    <w:uiPriority w:val="99"/>
    <w:rsid w:val="0077711D"/>
    <w:rPr>
      <w:rFonts w:ascii="Calibri" w:eastAsia="Times New Roman" w:hAnsi="Calibri" w:cs="Times New Roman"/>
      <w:sz w:val="20"/>
      <w:szCs w:val="20"/>
    </w:rPr>
  </w:style>
  <w:style w:type="paragraph" w:styleId="Tekstpodstawowy">
    <w:name w:val="Body Text"/>
    <w:basedOn w:val="Normalny"/>
    <w:link w:val="TekstpodstawowyZnak"/>
    <w:uiPriority w:val="99"/>
    <w:rsid w:val="0077711D"/>
    <w:pPr>
      <w:tabs>
        <w:tab w:val="left" w:pos="900"/>
      </w:tabs>
      <w:spacing w:after="0" w:line="240" w:lineRule="auto"/>
      <w:jc w:val="both"/>
    </w:pPr>
    <w:rPr>
      <w:rFonts w:ascii="Times New Roman" w:hAnsi="Times New Roman"/>
      <w:sz w:val="24"/>
      <w:szCs w:val="24"/>
    </w:rPr>
  </w:style>
  <w:style w:type="character" w:customStyle="1" w:styleId="TekstpodstawowyZnak">
    <w:name w:val="Tekst podstawowy Znak"/>
    <w:basedOn w:val="Domylnaczcionkaakapitu"/>
    <w:link w:val="Tekstpodstawowy"/>
    <w:uiPriority w:val="99"/>
    <w:rsid w:val="0077711D"/>
    <w:rPr>
      <w:rFonts w:ascii="Times New Roman" w:eastAsia="Times New Roman" w:hAnsi="Times New Roman" w:cs="Times New Roman"/>
      <w:sz w:val="24"/>
      <w:szCs w:val="24"/>
    </w:rPr>
  </w:style>
  <w:style w:type="paragraph" w:styleId="Nagwekspisutreci">
    <w:name w:val="TOC Heading"/>
    <w:basedOn w:val="Nagwek1"/>
    <w:next w:val="Normalny"/>
    <w:uiPriority w:val="39"/>
    <w:unhideWhenUsed/>
    <w:qFormat/>
    <w:rsid w:val="0077711D"/>
    <w:pPr>
      <w:outlineLvl w:val="9"/>
    </w:pPr>
  </w:style>
  <w:style w:type="paragraph" w:styleId="Legenda">
    <w:name w:val="caption"/>
    <w:basedOn w:val="Normalny"/>
    <w:next w:val="Normalny"/>
    <w:uiPriority w:val="35"/>
    <w:semiHidden/>
    <w:unhideWhenUsed/>
    <w:qFormat/>
    <w:rsid w:val="0077711D"/>
    <w:pPr>
      <w:spacing w:line="240" w:lineRule="auto"/>
    </w:pPr>
    <w:rPr>
      <w:b/>
      <w:bCs/>
      <w:color w:val="ED7D31"/>
      <w:spacing w:val="10"/>
      <w:sz w:val="16"/>
      <w:szCs w:val="16"/>
    </w:rPr>
  </w:style>
  <w:style w:type="paragraph" w:styleId="Tytu">
    <w:name w:val="Title"/>
    <w:basedOn w:val="Normalny"/>
    <w:next w:val="Normalny"/>
    <w:link w:val="TytuZnak"/>
    <w:uiPriority w:val="10"/>
    <w:qFormat/>
    <w:rsid w:val="0077711D"/>
    <w:pPr>
      <w:spacing w:after="0" w:line="240" w:lineRule="auto"/>
      <w:contextualSpacing/>
    </w:pPr>
    <w:rPr>
      <w:rFonts w:ascii="Calibri Light" w:eastAsia="SimSun" w:hAnsi="Calibri Light"/>
      <w:caps/>
      <w:spacing w:val="40"/>
      <w:sz w:val="76"/>
      <w:szCs w:val="76"/>
    </w:rPr>
  </w:style>
  <w:style w:type="character" w:customStyle="1" w:styleId="TytuZnak">
    <w:name w:val="Tytuł Znak"/>
    <w:basedOn w:val="Domylnaczcionkaakapitu"/>
    <w:link w:val="Tytu"/>
    <w:uiPriority w:val="10"/>
    <w:rsid w:val="0077711D"/>
    <w:rPr>
      <w:rFonts w:ascii="Calibri Light" w:eastAsia="SimSun" w:hAnsi="Calibri Light" w:cs="Times New Roman"/>
      <w:caps/>
      <w:spacing w:val="40"/>
      <w:sz w:val="76"/>
      <w:szCs w:val="76"/>
      <w:lang w:eastAsia="pl-PL"/>
    </w:rPr>
  </w:style>
  <w:style w:type="paragraph" w:styleId="Podtytu">
    <w:name w:val="Subtitle"/>
    <w:basedOn w:val="Normalny"/>
    <w:next w:val="Normalny"/>
    <w:link w:val="PodtytuZnak"/>
    <w:uiPriority w:val="11"/>
    <w:qFormat/>
    <w:rsid w:val="0077711D"/>
    <w:pPr>
      <w:numPr>
        <w:ilvl w:val="1"/>
      </w:numPr>
      <w:spacing w:after="240"/>
    </w:pPr>
    <w:rPr>
      <w:color w:val="000000"/>
      <w:sz w:val="24"/>
      <w:szCs w:val="24"/>
    </w:rPr>
  </w:style>
  <w:style w:type="character" w:customStyle="1" w:styleId="PodtytuZnak">
    <w:name w:val="Podtytuł Znak"/>
    <w:basedOn w:val="Domylnaczcionkaakapitu"/>
    <w:link w:val="Podtytu"/>
    <w:uiPriority w:val="11"/>
    <w:rsid w:val="0077711D"/>
    <w:rPr>
      <w:rFonts w:ascii="Calibri" w:eastAsia="Times New Roman" w:hAnsi="Calibri" w:cs="Times New Roman"/>
      <w:color w:val="000000"/>
      <w:sz w:val="24"/>
      <w:szCs w:val="24"/>
      <w:lang w:eastAsia="pl-PL"/>
    </w:rPr>
  </w:style>
  <w:style w:type="character" w:styleId="Pogrubienie">
    <w:name w:val="Strong"/>
    <w:uiPriority w:val="22"/>
    <w:qFormat/>
    <w:rsid w:val="0077711D"/>
    <w:rPr>
      <w:rFonts w:ascii="Calibri" w:eastAsia="SimSun" w:hAnsi="Calibri" w:cs="Arial"/>
      <w:b/>
      <w:bCs/>
      <w:spacing w:val="0"/>
      <w:w w:val="100"/>
      <w:position w:val="0"/>
      <w:sz w:val="20"/>
      <w:szCs w:val="20"/>
    </w:rPr>
  </w:style>
  <w:style w:type="character" w:styleId="Uwydatnienie">
    <w:name w:val="Emphasis"/>
    <w:uiPriority w:val="20"/>
    <w:qFormat/>
    <w:rsid w:val="0077711D"/>
    <w:rPr>
      <w:rFonts w:ascii="Calibri" w:eastAsia="SimSun" w:hAnsi="Calibri" w:cs="Arial"/>
      <w:i/>
      <w:iCs/>
      <w:color w:val="C45911"/>
      <w:sz w:val="20"/>
      <w:szCs w:val="20"/>
    </w:rPr>
  </w:style>
  <w:style w:type="paragraph" w:styleId="Bezodstpw">
    <w:name w:val="No Spacing"/>
    <w:uiPriority w:val="1"/>
    <w:qFormat/>
    <w:rsid w:val="0077711D"/>
    <w:pPr>
      <w:spacing w:after="0" w:line="240" w:lineRule="auto"/>
    </w:pPr>
    <w:rPr>
      <w:rFonts w:ascii="Calibri" w:eastAsia="Times New Roman" w:hAnsi="Calibri" w:cs="Times New Roman"/>
      <w:sz w:val="21"/>
      <w:szCs w:val="21"/>
      <w:lang w:eastAsia="pl-PL"/>
    </w:rPr>
  </w:style>
  <w:style w:type="paragraph" w:styleId="Cytat">
    <w:name w:val="Quote"/>
    <w:basedOn w:val="Normalny"/>
    <w:next w:val="Normalny"/>
    <w:link w:val="CytatZnak"/>
    <w:uiPriority w:val="29"/>
    <w:qFormat/>
    <w:rsid w:val="0077711D"/>
    <w:pPr>
      <w:spacing w:before="160"/>
      <w:ind w:left="720"/>
    </w:pPr>
    <w:rPr>
      <w:rFonts w:ascii="Calibri Light" w:eastAsia="SimSun" w:hAnsi="Calibri Light"/>
      <w:sz w:val="24"/>
      <w:szCs w:val="24"/>
    </w:rPr>
  </w:style>
  <w:style w:type="character" w:customStyle="1" w:styleId="CytatZnak">
    <w:name w:val="Cytat Znak"/>
    <w:basedOn w:val="Domylnaczcionkaakapitu"/>
    <w:link w:val="Cytat"/>
    <w:uiPriority w:val="29"/>
    <w:rsid w:val="0077711D"/>
    <w:rPr>
      <w:rFonts w:ascii="Calibri Light" w:eastAsia="SimSun" w:hAnsi="Calibri Light" w:cs="Times New Roman"/>
      <w:sz w:val="24"/>
      <w:szCs w:val="24"/>
      <w:lang w:eastAsia="pl-PL"/>
    </w:rPr>
  </w:style>
  <w:style w:type="character" w:styleId="Wyrnieniedelikatne">
    <w:name w:val="Subtle Emphasis"/>
    <w:uiPriority w:val="19"/>
    <w:qFormat/>
    <w:rsid w:val="0077711D"/>
    <w:rPr>
      <w:i/>
      <w:iCs/>
      <w:color w:val="auto"/>
    </w:rPr>
  </w:style>
  <w:style w:type="character" w:styleId="Wyrnienieintensywne">
    <w:name w:val="Intense Emphasis"/>
    <w:uiPriority w:val="21"/>
    <w:qFormat/>
    <w:rsid w:val="0077711D"/>
    <w:rPr>
      <w:rFonts w:ascii="Calibri" w:eastAsia="SimSun" w:hAnsi="Calibri" w:cs="Arial"/>
      <w:b/>
      <w:bCs/>
      <w:i/>
      <w:iCs/>
      <w:color w:val="C45911"/>
      <w:spacing w:val="0"/>
      <w:w w:val="100"/>
      <w:position w:val="0"/>
      <w:sz w:val="20"/>
      <w:szCs w:val="20"/>
    </w:rPr>
  </w:style>
  <w:style w:type="character" w:styleId="Odwoaniedelikatne">
    <w:name w:val="Subtle Reference"/>
    <w:uiPriority w:val="31"/>
    <w:qFormat/>
    <w:rsid w:val="0077711D"/>
    <w:rPr>
      <w:rFonts w:ascii="Calibri" w:eastAsia="SimSun" w:hAnsi="Calibri" w:cs="Arial"/>
      <w:caps w:val="0"/>
      <w:smallCaps/>
      <w:color w:val="auto"/>
      <w:spacing w:val="10"/>
      <w:w w:val="100"/>
      <w:sz w:val="20"/>
      <w:szCs w:val="20"/>
      <w:u w:val="single" w:color="7F7F7F"/>
    </w:rPr>
  </w:style>
  <w:style w:type="character" w:styleId="Odwoanieintensywne">
    <w:name w:val="Intense Reference"/>
    <w:uiPriority w:val="32"/>
    <w:qFormat/>
    <w:rsid w:val="0077711D"/>
    <w:rPr>
      <w:rFonts w:ascii="Calibri" w:eastAsia="SimSun" w:hAnsi="Calibri" w:cs="Arial"/>
      <w:b/>
      <w:bCs/>
      <w:caps w:val="0"/>
      <w:smallCaps/>
      <w:color w:val="191919"/>
      <w:spacing w:val="10"/>
      <w:w w:val="100"/>
      <w:position w:val="0"/>
      <w:sz w:val="20"/>
      <w:szCs w:val="20"/>
      <w:u w:val="single"/>
    </w:rPr>
  </w:style>
  <w:style w:type="character" w:styleId="Tytuksiki">
    <w:name w:val="Book Title"/>
    <w:uiPriority w:val="33"/>
    <w:qFormat/>
    <w:rsid w:val="0077711D"/>
    <w:rPr>
      <w:rFonts w:ascii="Calibri" w:eastAsia="SimSun" w:hAnsi="Calibri" w:cs="Arial"/>
      <w:b/>
      <w:bCs/>
      <w:i/>
      <w:iCs/>
      <w:caps w:val="0"/>
      <w:smallCaps w:val="0"/>
      <w:color w:val="auto"/>
      <w:spacing w:val="10"/>
      <w:w w:val="100"/>
      <w:sz w:val="20"/>
      <w:szCs w:val="20"/>
    </w:rPr>
  </w:style>
  <w:style w:type="paragraph" w:styleId="Spistreci1">
    <w:name w:val="toc 1"/>
    <w:basedOn w:val="Normalny"/>
    <w:next w:val="Normalny"/>
    <w:autoRedefine/>
    <w:uiPriority w:val="39"/>
    <w:unhideWhenUsed/>
    <w:rsid w:val="0077711D"/>
  </w:style>
  <w:style w:type="paragraph" w:styleId="Stopka">
    <w:name w:val="footer"/>
    <w:basedOn w:val="Normalny"/>
    <w:link w:val="StopkaZnak"/>
    <w:uiPriority w:val="99"/>
    <w:unhideWhenUsed/>
    <w:rsid w:val="0077711D"/>
    <w:pPr>
      <w:tabs>
        <w:tab w:val="center" w:pos="4536"/>
        <w:tab w:val="right" w:pos="9072"/>
      </w:tabs>
    </w:pPr>
  </w:style>
  <w:style w:type="character" w:customStyle="1" w:styleId="StopkaZnak">
    <w:name w:val="Stopka Znak"/>
    <w:basedOn w:val="Domylnaczcionkaakapitu"/>
    <w:link w:val="Stopka"/>
    <w:uiPriority w:val="99"/>
    <w:rsid w:val="0077711D"/>
    <w:rPr>
      <w:rFonts w:ascii="Calibri" w:eastAsia="Times New Roman" w:hAnsi="Calibri" w:cs="Times New Roman"/>
      <w:sz w:val="21"/>
      <w:szCs w:val="21"/>
      <w:lang w:eastAsia="pl-PL"/>
    </w:rPr>
  </w:style>
  <w:style w:type="paragraph" w:styleId="Tekstdymka">
    <w:name w:val="Balloon Text"/>
    <w:basedOn w:val="Normalny"/>
    <w:link w:val="TekstdymkaZnak"/>
    <w:uiPriority w:val="99"/>
    <w:semiHidden/>
    <w:unhideWhenUsed/>
    <w:rsid w:val="0077711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711D"/>
    <w:rPr>
      <w:rFonts w:ascii="Segoe UI" w:eastAsia="Times New Roman" w:hAnsi="Segoe UI" w:cs="Segoe UI"/>
      <w:sz w:val="18"/>
      <w:szCs w:val="18"/>
      <w:lang w:eastAsia="pl-PL"/>
    </w:rPr>
  </w:style>
  <w:style w:type="paragraph" w:customStyle="1" w:styleId="Default">
    <w:name w:val="Default"/>
    <w:rsid w:val="0077711D"/>
    <w:pPr>
      <w:autoSpaceDE w:val="0"/>
      <w:autoSpaceDN w:val="0"/>
      <w:adjustRightInd w:val="0"/>
      <w:spacing w:after="0" w:line="240" w:lineRule="auto"/>
    </w:pPr>
    <w:rPr>
      <w:rFonts w:ascii="Arial" w:eastAsia="Times New Roman" w:hAnsi="Arial" w:cs="Arial"/>
      <w:color w:val="000000"/>
      <w:sz w:val="24"/>
      <w:szCs w:val="24"/>
      <w:lang w:eastAsia="pl-PL"/>
    </w:rPr>
  </w:style>
  <w:style w:type="character" w:styleId="Odwoaniedokomentarza">
    <w:name w:val="annotation reference"/>
    <w:uiPriority w:val="99"/>
    <w:semiHidden/>
    <w:unhideWhenUsed/>
    <w:rsid w:val="0077711D"/>
    <w:rPr>
      <w:sz w:val="16"/>
      <w:szCs w:val="16"/>
    </w:rPr>
  </w:style>
  <w:style w:type="paragraph" w:styleId="Tematkomentarza">
    <w:name w:val="annotation subject"/>
    <w:basedOn w:val="Tekstkomentarza"/>
    <w:next w:val="Tekstkomentarza"/>
    <w:link w:val="TematkomentarzaZnak"/>
    <w:uiPriority w:val="99"/>
    <w:semiHidden/>
    <w:unhideWhenUsed/>
    <w:rsid w:val="0077711D"/>
    <w:pPr>
      <w:spacing w:before="0" w:line="312" w:lineRule="auto"/>
      <w:jc w:val="left"/>
    </w:pPr>
    <w:rPr>
      <w:b/>
      <w:bCs/>
      <w:lang w:eastAsia="pl-PL"/>
    </w:rPr>
  </w:style>
  <w:style w:type="character" w:customStyle="1" w:styleId="TematkomentarzaZnak">
    <w:name w:val="Temat komentarza Znak"/>
    <w:basedOn w:val="TekstkomentarzaZnak"/>
    <w:link w:val="Tematkomentarza"/>
    <w:uiPriority w:val="99"/>
    <w:semiHidden/>
    <w:rsid w:val="0077711D"/>
    <w:rPr>
      <w:rFonts w:ascii="Calibri" w:eastAsia="Times New Roman" w:hAnsi="Calibri" w:cs="Times New Roman"/>
      <w:b/>
      <w:bCs/>
      <w:sz w:val="20"/>
      <w:szCs w:val="20"/>
      <w:lang w:eastAsia="pl-PL"/>
    </w:rPr>
  </w:style>
  <w:style w:type="character" w:customStyle="1" w:styleId="Nierozpoznanawzmianka1">
    <w:name w:val="Nierozpoznana wzmianka1"/>
    <w:uiPriority w:val="99"/>
    <w:semiHidden/>
    <w:unhideWhenUsed/>
    <w:rsid w:val="0077711D"/>
    <w:rPr>
      <w:color w:val="605E5C"/>
      <w:shd w:val="clear" w:color="auto" w:fill="E1DFDD"/>
    </w:rPr>
  </w:style>
  <w:style w:type="paragraph" w:styleId="NormalnyWeb">
    <w:name w:val="Normal (Web)"/>
    <w:basedOn w:val="Normalny"/>
    <w:uiPriority w:val="99"/>
    <w:rsid w:val="0077711D"/>
    <w:pPr>
      <w:spacing w:before="100" w:beforeAutospacing="1" w:after="100" w:afterAutospacing="1" w:line="360" w:lineRule="auto"/>
      <w:ind w:right="-289"/>
      <w:jc w:val="both"/>
    </w:pPr>
    <w:rPr>
      <w:rFonts w:ascii="Times New Roman" w:hAnsi="Times New Roman"/>
      <w:sz w:val="24"/>
      <w:szCs w:val="24"/>
    </w:rPr>
  </w:style>
  <w:style w:type="paragraph" w:customStyle="1" w:styleId="Domylnie">
    <w:name w:val="Domyślnie"/>
    <w:rsid w:val="007C7A28"/>
    <w:pPr>
      <w:tabs>
        <w:tab w:val="left" w:pos="709"/>
      </w:tabs>
      <w:suppressAutoHyphens/>
      <w:overflowPunct w:val="0"/>
      <w:spacing w:after="0" w:line="200" w:lineRule="atLeast"/>
    </w:pPr>
    <w:rPr>
      <w:rFonts w:ascii="Times New Roman;Times New Roman" w:eastAsia="Times New Roman;Times New Roman" w:hAnsi="Times New Roman;Times New Roman" w:cs="Times New Roman;Times New Roman"/>
      <w:color w:val="000000"/>
      <w:sz w:val="24"/>
      <w:szCs w:val="24"/>
      <w:lang w:eastAsia="zh-CN" w:bidi="hi-IN"/>
    </w:rPr>
  </w:style>
  <w:style w:type="character" w:customStyle="1" w:styleId="ListLabel4">
    <w:name w:val="ListLabel 4"/>
    <w:qFormat/>
    <w:rsid w:val="00AE01A6"/>
    <w:rPr>
      <w:color w:val="auto"/>
    </w:rPr>
  </w:style>
  <w:style w:type="paragraph" w:styleId="Poprawka">
    <w:name w:val="Revision"/>
    <w:hidden/>
    <w:uiPriority w:val="99"/>
    <w:semiHidden/>
    <w:rsid w:val="002C55A0"/>
    <w:pPr>
      <w:spacing w:after="0" w:line="240" w:lineRule="auto"/>
    </w:pPr>
    <w:rPr>
      <w:rFonts w:ascii="Calibri" w:eastAsia="Times New Roman" w:hAnsi="Calibri" w:cs="Times New Roman"/>
      <w:sz w:val="21"/>
      <w:szCs w:val="21"/>
      <w:lang w:eastAsia="pl-PL"/>
    </w:rPr>
  </w:style>
  <w:style w:type="paragraph" w:customStyle="1" w:styleId="TableParagraph">
    <w:name w:val="Table Paragraph"/>
    <w:basedOn w:val="Normalny"/>
    <w:uiPriority w:val="1"/>
    <w:qFormat/>
    <w:rsid w:val="006A2E1D"/>
    <w:pPr>
      <w:widowControl w:val="0"/>
      <w:autoSpaceDE w:val="0"/>
      <w:autoSpaceDN w:val="0"/>
      <w:spacing w:after="0" w:line="240" w:lineRule="auto"/>
    </w:pPr>
    <w:rPr>
      <w:rFonts w:ascii="Arial" w:eastAsia="Arial" w:hAnsi="Arial" w:cs="Arial"/>
      <w:sz w:val="22"/>
      <w:szCs w:val="22"/>
      <w:lang w:bidi="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3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gdchelmno.pl" TargetMode="External"/><Relationship Id="rId18" Type="http://schemas.openxmlformats.org/officeDocument/2006/relationships/hyperlink" Target="http://www.lgdchelmno.p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gdchelmno.pl" TargetMode="External"/><Relationship Id="rId17" Type="http://schemas.openxmlformats.org/officeDocument/2006/relationships/hyperlink" Target="http://www.power.gov.pl/dostepnosc" TargetMode="External"/><Relationship Id="rId2" Type="http://schemas.openxmlformats.org/officeDocument/2006/relationships/numbering" Target="numbering.xml"/><Relationship Id="rId16" Type="http://schemas.openxmlformats.org/officeDocument/2006/relationships/hyperlink" Target="http://www.lgdchelm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unduszeeuropejskie.gov.pl"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gdchelmno@wp.p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E935-977F-40B0-BE82-B0D58CFE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26</Pages>
  <Words>11259</Words>
  <Characters>67554</Characters>
  <Application>Microsoft Office Word</Application>
  <DocSecurity>0</DocSecurity>
  <Lines>562</Lines>
  <Paragraphs>157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p:lastModifiedBy>
  <cp:revision>9</cp:revision>
  <cp:lastPrinted>2019-12-18T09:33:00Z</cp:lastPrinted>
  <dcterms:created xsi:type="dcterms:W3CDTF">2019-12-19T07:35:00Z</dcterms:created>
  <dcterms:modified xsi:type="dcterms:W3CDTF">2019-12-19T14:04:00Z</dcterms:modified>
</cp:coreProperties>
</file>