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微软雅黑" w:hAnsi="微软雅黑" w:eastAsia="微软雅黑"/>
          <w:b/>
          <w:color w:val="1F3B63"/>
          <w:sz w:val="44"/>
        </w:rPr>
        <w:t>键盘配列上传与布局显示方案</w:t>
      </w:r>
    </w:p>
    <w:p>
      <w:pPr>
        <w:spacing w:after="200"/>
      </w:pPr>
      <w:r>
        <w:rPr>
          <w:rFonts w:ascii="微软雅黑" w:hAnsi="微软雅黑" w:eastAsia="微软雅黑"/>
          <w:color w:val="595959"/>
          <w:sz w:val="24"/>
        </w:rPr>
        <w:t>KeyboardOG 上位机 · 设计与实施计划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041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7370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方案版本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v1.1（关键决策已确认，待实施）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日期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2026-10-19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适用范围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磁轴固件 / 六键固件 + KeyboardOG 上位机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核心变化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布局由固件自描述上传；按键选择改为右侧配列面板；映射列表压缩为固定 12 行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不改变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现有映射、参数、校准、查询协议与旧固件行为</w:t>
            </w:r>
          </w:p>
        </w:tc>
      </w:tr>
    </w:tbl>
    <w:p>
      <w:pPr>
        <w:spacing w:after="40"/>
      </w:pPr>
    </w:p>
    <w:p>
      <w:pPr>
        <w:pStyle w:val="Heading1"/>
      </w:pPr>
      <w:r>
        <w:t>1  目标与范围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固件通过既有的 8 字节报文通道，自描述每个按键的位置与尺寸（配列信息）。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上位机解析后，在窗口最右侧的布局面板中按真实外观排布按键，取代现在按顺序排列的固定网格。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布局面板与现有按键区等高、宽度可拖动加宽；下方映射列表压缩为固定 12 行，腾出空间。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大配列放不下时在面板内缩放/滚动，并可打开独立窗口（不记忆位置、不置顶）。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保持现有映射编辑、磁轴参数、校准、指令日志等功能与交互不变。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旧固件（不提供布局）行为零变化：仍使用固定网格。</w:t>
      </w:r>
    </w:p>
    <w:p>
      <w:pPr>
        <w:pStyle w:val="Heading1"/>
      </w:pPr>
      <w:r>
        <w:t>2  关键决定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814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2494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决定</w:t>
            </w:r>
          </w:p>
        </w:tc>
        <w:tc>
          <w:tcPr>
            <w:tcW w:type="dxa" w:w="5102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布局标识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设备信息 [5]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0x00 = 旧设备（不上传布局）；0xFF = 自定义布局；0x01~0xFE 预留给内置布局 ID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布局格式版本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不设置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由帧类型与 flags 演进，避免额外维护版本号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坐标单位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0.25u（4 = 1u）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与 keyboard-layout-editor 的最小单位一致，左上角为 (0,0)，向右、向下增大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布局帧类型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从 0xFF 向下分配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0xFF 设备信息、0xFE 单键布局、0xFD 旋转组（二期），其余向下预留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旋转表达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单键帧 [6] 的 flags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最高两位为 1（0xC0）表示该键需要旋转，旋转参数由独立帧另行上传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按键类型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单键帧 [6] 的低 6 位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 普通、1 修饰、2 编码器、3 装饰；4~9 预留、10~63 保留（个位数足够）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布局位置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右侧独立面板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与选键页签并列；映射 GUI 左对齐、布局右对齐；不作为第 5 个页签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传输方式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QUERY target = 0xFE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上位机主动查询，逐键上传，FIN 结束；不主动推送（0x02 已被 QUERY_CALIB 占用）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按键数量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设备信息 [1] BUTTONCOUNT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布局帧必须覆盖 0 ~ N-1</w:t>
            </w:r>
          </w:p>
        </w:tc>
      </w:tr>
    </w:tbl>
    <w:p>
      <w:pPr>
        <w:spacing w:after="40"/>
      </w:pPr>
    </w:p>
    <w:p>
      <w:pPr>
        <w:pStyle w:val="Heading1"/>
      </w:pPr>
      <w:r>
        <w:t>3  设备信息帧</w:t>
      </w:r>
    </w:p>
    <w:p>
      <w:r>
        <w:rPr>
          <w:rFonts w:ascii="微软雅黑" w:hAnsi="微软雅黑" w:eastAsia="微软雅黑"/>
        </w:rPr>
        <w:t>沿用现有 Report ID 4、8 字节结构，仅启用原保留字节作为布局标识。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907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字节</w:t>
            </w:r>
          </w:p>
        </w:tc>
        <w:tc>
          <w:tcPr>
            <w:tcW w:type="dxa" w:w="2494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6009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取值 / 说明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[0]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设备信息标识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固定 0xFF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[1]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BUTTONCOUNT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按键数量，布局帧的数量以此为准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[2]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磁轴标志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0xF0 = 是，0x0F = 否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[3]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编码器数量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 = 无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[4]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设备类型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保留给后续主控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[5]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layoutKind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0x00 旧设备；0xFF 自定义布局；0x01~0xFE 预留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[6]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保留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本期不使用（原计划中的 layoutVersion 已取消）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[7]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固件版本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2|3|3 位编码（现有）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</w:rPr>
        <w:t>示例（14 键、磁轴、1 个编码器、自定义布局、固件 1.01）：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FF 0E F0 01 01 FF 00 41</w:t>
      </w:r>
    </w:p>
    <w:p>
      <w:pPr>
        <w:pStyle w:val="Heading1"/>
      </w:pPr>
      <w:r>
        <w:t>4  帧类型分配</w:t>
      </w:r>
    </w:p>
    <w:p>
      <w:r>
        <w:rPr>
          <w:rFonts w:ascii="微软雅黑" w:hAnsi="微软雅黑" w:eastAsia="微软雅黑"/>
        </w:rPr>
        <w:t>设备信息类帧从 0xFF 开始向下分配，与查询结果帧（0x01/0x02）和应答帧（0x05/0x06）天然分开，便于扩展。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1361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[0]</w:t>
            </w:r>
          </w:p>
        </w:tc>
        <w:tc>
          <w:tcPr>
            <w:tcW w:type="dxa" w:w="1814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名称</w:t>
            </w:r>
          </w:p>
        </w:tc>
        <w:tc>
          <w:tcPr>
            <w:tcW w:type="dxa" w:w="2381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方向</w:t>
            </w:r>
          </w:p>
        </w:tc>
        <w:tc>
          <w:tcPr>
            <w:tcW w:type="dxa" w:w="4195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0xFF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设备信息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固件 → 上位机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现有；含 layoutKind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0xFE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单键布局项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固件 → 上位机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每键一帧：索引 + 坐标尺寸 + flags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0xFD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旋转组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固件 → 上位机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二期：为 flags 标记需要旋转的键提供旋转参数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0xFC ~ 0xF0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预留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固件 → 上位机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布局相关扩展（标签、分组、矩阵行列等）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0x05 / 0x06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ACK / FIN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固件 → 上位机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现有应答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0x01 / 0x02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查询结果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固件 → 上位机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现有映射 / 参数结果</w:t>
            </w:r>
          </w:p>
        </w:tc>
      </w:tr>
    </w:tbl>
    <w:p>
      <w:pPr>
        <w:spacing w:after="40"/>
      </w:pPr>
    </w:p>
    <w:p>
      <w:pPr>
        <w:pStyle w:val="Heading1"/>
      </w:pPr>
      <w:r>
        <w:t>5  单键布局帧（0xFE）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907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字节</w:t>
            </w:r>
          </w:p>
        </w:tc>
        <w:tc>
          <w:tcPr>
            <w:tcW w:type="dxa" w:w="1928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6576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[0]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0xFE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单键布局项标识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[1]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按键索引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 ~ BUTTONCOUNT-1，与 key_map 下标一致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[2]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x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0.25u 单位，0 表示最左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[3]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y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0.25u 单位，0 表示最上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[4]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w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宽度，0.25u 单位，最小 1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[5]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h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高度，0.25u 单位，最小 1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[6]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flags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bit7|bit6 = 11 表示需要旋转；低 6 位为按键类型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[7]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序号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沿用现有自增序号（用于 ACK/FIN 配对与去重）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</w:rPr>
        <w:t>flags 定义：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701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位</w:t>
            </w:r>
          </w:p>
        </w:tc>
        <w:tc>
          <w:tcPr>
            <w:tcW w:type="dxa" w:w="2381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5329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取值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bit7..bit6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旋转需求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0b00 不旋转；0b11 需要旋转（旋转参数见 0xFD 帧）；其余组合保留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bit5..bit0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按键类型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 普通按键；1 修饰键；2 编码器旋钮；3 装饰/非按键；4~9 预留、10~63 保留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</w:rPr>
        <w:t>坐标编码示例（60% 配列片段）：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cantSplit/>
          <w:tblHeader/>
        </w:trPr>
        <w:tc>
          <w:tcPr>
            <w:tcW w:type="dxa" w:w="1474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按键</w:t>
            </w:r>
          </w:p>
        </w:tc>
        <w:tc>
          <w:tcPr>
            <w:tcW w:type="dxa" w:w="2381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实际位置/尺寸</w:t>
            </w:r>
          </w:p>
        </w:tc>
        <w:tc>
          <w:tcPr>
            <w:tcW w:type="dxa" w:w="794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x</w:t>
            </w:r>
          </w:p>
        </w:tc>
        <w:tc>
          <w:tcPr>
            <w:tcW w:type="dxa" w:w="794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y</w:t>
            </w:r>
          </w:p>
        </w:tc>
        <w:tc>
          <w:tcPr>
            <w:tcW w:type="dxa" w:w="794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w</w:t>
            </w:r>
          </w:p>
        </w:tc>
        <w:tc>
          <w:tcPr>
            <w:tcW w:type="dxa" w:w="794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h</w:t>
            </w:r>
          </w:p>
        </w:tc>
        <w:tc>
          <w:tcPr>
            <w:tcW w:type="dxa" w:w="2948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帧内容（seq 省略）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Esc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0, 0, 1u × 1u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FE 00 00 00 04 04 00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1u, 0, 1u × 1u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FE 01 04 00 04 04 00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Backspace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13u, 0, 2u × 1u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52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FE 0D 34 00 08 04 00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Caps Lock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0, 2u, 1.75u × 1u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FE 20 00 08 07 04 00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左 Shift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0, 3u, 2.25u × 1u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FE 30 00 0C 09 04 00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Enter(ANSI)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13u, 1u, 2.25u × 2u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52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FE 1D 34 04 09 08 00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空格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6.25u, 4u, 6.25u × 1u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25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16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25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FE 60 19 10 19 04 00</w:t>
            </w:r>
          </w:p>
        </w:tc>
      </w:tr>
    </w:tbl>
    <w:p>
      <w:pPr>
        <w:spacing w:after="40"/>
      </w:pPr>
    </w:p>
    <w:p>
      <w:pPr>
        <w:pStyle w:val="Heading1"/>
      </w:pPr>
      <w:r>
        <w:t>6  坐标与单位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1 个整数单位 = 0.25u，即 4 = 1u；字节范围 1 ~ 255，可表达 0.25u ~ 63.75u，覆盖 60%、TKL、104 及分体键盘。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原点在键盘左上角第一个键的左上角，x 向右增大，y 向下增大，按键之间不留额外间隙。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上位机渲染时按比例换算像素，并统一留出 2px 间隙，避免按键粘连。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rPr>
          <w:cantSplit/>
          <w:tblHeader/>
        </w:trPr>
        <w:tc>
          <w:tcPr>
            <w:tcW w:type="dxa" w:w="1814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实际尺寸</w:t>
            </w:r>
          </w:p>
        </w:tc>
        <w:tc>
          <w:tcPr>
            <w:tcW w:type="dxa" w:w="907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1u</w:t>
            </w:r>
          </w:p>
        </w:tc>
        <w:tc>
          <w:tcPr>
            <w:tcW w:type="dxa" w:w="1020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1.25u</w:t>
            </w:r>
          </w:p>
        </w:tc>
        <w:tc>
          <w:tcPr>
            <w:tcW w:type="dxa" w:w="907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1.5u</w:t>
            </w:r>
          </w:p>
        </w:tc>
        <w:tc>
          <w:tcPr>
            <w:tcW w:type="dxa" w:w="1020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1.75u</w:t>
            </w:r>
          </w:p>
        </w:tc>
        <w:tc>
          <w:tcPr>
            <w:tcW w:type="dxa" w:w="907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2u</w:t>
            </w:r>
          </w:p>
        </w:tc>
        <w:tc>
          <w:tcPr>
            <w:tcW w:type="dxa" w:w="1020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2.25u</w:t>
            </w:r>
          </w:p>
        </w:tc>
        <w:tc>
          <w:tcPr>
            <w:tcW w:type="dxa" w:w="1020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2.75u</w:t>
            </w:r>
          </w:p>
        </w:tc>
        <w:tc>
          <w:tcPr>
            <w:tcW w:type="dxa" w:w="1020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6.25u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编码值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11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25</w:t>
            </w:r>
          </w:p>
        </w:tc>
      </w:tr>
    </w:tbl>
    <w:p>
      <w:pPr>
        <w:spacing w:after="40"/>
      </w:pPr>
    </w:p>
    <w:p>
      <w:pPr>
        <w:pStyle w:val="Heading1"/>
      </w:pPr>
      <w:r>
        <w:t>7  传输流程与校验</w:t>
      </w:r>
    </w:p>
    <w:p>
      <w:r>
        <w:rPr>
          <w:rFonts w:ascii="微软雅黑" w:hAnsi="微软雅黑" w:eastAsia="微软雅黑"/>
        </w:rPr>
        <w:t>连接后的同步顺序：设备信息 → 布局（仅当 layoutKind = 0xFF）→ 映射 → 参数。布局失败不阻塞后续步骤。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上位机  04 FE 00 00 00 00 00 seq      QUERY target=0xFE（布局）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固件    05 04 seq 00 00 00 00 00      ACK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固件    FE 00 00 00 04 04 00 seq      第 0 键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固件    FE 01 04 00 04 04 00 seq      第 1 键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固件    ...                          共 BUTTONCOUNT 帧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固件    06 04 ... seq                 FIN</w:t>
      </w:r>
    </w:p>
    <w:p>
      <w:r>
        <w:rPr>
          <w:rFonts w:ascii="微软雅黑" w:hAnsi="微软雅黑" w:eastAsia="微软雅黑"/>
        </w:rPr>
        <w:t>上位机校验规则：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帧数必须等于 BUTTONCOUNT，且索引覆盖 0 ~ N-1、不重复；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w、h 不小于 1；x、y 不超过 255（编码本身已限制）；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任一条件不满足：整次布局作废，回退固定网格，并在指令日志中写明原因；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超时或丢帧：重试一次（重新发起 QUERY），仍失败则回退；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布局查询使用独立的较短超时（建议 500 ms），避免旧固件让连接流程多等。</w:t>
      </w:r>
    </w:p>
    <w:p>
      <w:pPr>
        <w:pStyle w:val="Heading1"/>
      </w:pPr>
      <w:r>
        <w:t>8  旋转（二期，0xFD）</w:t>
      </w:r>
    </w:p>
    <w:p>
      <w:r>
        <w:rPr>
          <w:rFonts w:ascii="微软雅黑" w:hAnsi="微软雅黑" w:eastAsia="微软雅黑"/>
        </w:rPr>
        <w:t>本期不实现，但协议预留：仅当某键 flags 的最高两位为 1 时，固件才需要为它（或它所在的旋转组）发送旋转帧。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907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字节</w:t>
            </w:r>
          </w:p>
        </w:tc>
        <w:tc>
          <w:tcPr>
            <w:tcW w:type="dxa" w:w="1928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6576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[0]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0xFD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旋转组帧标识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[1]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组起始索引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该组第一个按键的索引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[2]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rx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旋转中心 x，0.25u 单位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[3]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ry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旋转中心 y，0.25u 单位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[4]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angle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旋转角度，0.5° / 单位（0~127.5°）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[5]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group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旋转组编号，同一组内角度中心相同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[6]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count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该组包含的按键数量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[7]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序号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自增序号</w:t>
            </w:r>
          </w:p>
        </w:tc>
      </w:tr>
    </w:tbl>
    <w:p>
      <w:pPr>
        <w:spacing w:after="40"/>
      </w:pPr>
    </w:p>
    <w:p>
      <w:pPr>
        <w:pStyle w:val="Heading1"/>
      </w:pPr>
      <w:r>
        <w:t>9  固件侧实现</w:t>
      </w:r>
    </w:p>
    <w:p>
      <w:r>
        <w:rPr>
          <w:rFonts w:ascii="微软雅黑" w:hAnsi="微软雅黑" w:eastAsia="微软雅黑"/>
        </w:rPr>
        <w:t>布局是常量数据，放在 Flash（PROGMEM），不占用 EEPROM；EEPROM 继续只存用户可改的映射与参数。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// LayoutManager.h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struct KeyLayoutItem { uint8_t x, y, w, h, flags; };   // 0.25u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const KeyLayoutItem layout_custom[] PROGMEM = {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 xml:space="preserve">    {  0,  0, 4, 4, 0 },   // 0: Esc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 xml:space="preserve">    {  4,  0, 4, 4, 0 },   // 1: 1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 xml:space="preserve">    {  8,  0, 4, 4, 0 },   // 2: 2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 xml:space="preserve">    // ...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};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static_assert(sizeof(layout_custom) / sizeof(layout_custom[0]) == BUTTONCOUNT,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 xml:space="preserve">              "layout table must match BUTTONCOUNT");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608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6803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改动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LayoutManager.h（新增）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布局表 + hidUploadLayout()：逐键发送 0xFE 帧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HIDcmdHandler.h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QUERY 的 target 增加 QUERY_LAYOUT = 0xFE；设备信息 [5] 填 layoutKind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Universal.h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LAYOUT_KIND_CUSTOM = 0xFF；按键类型常量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tools/kle2c.py（新增）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KLE JSON → C 数组，校验坐标为 0.25u 的整数倍并生成下标一致的顺序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微软雅黑" w:hAnsi="微软雅黑" w:eastAsia="微软雅黑"/>
        </w:rPr>
        <w:t>布局表下标必须与 key_map 的按键号一一对应；两者由同一份配列生成。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发送过程不阻塞主循环：每次进入查询处理时发一帧，由现有主循环节奏驱动。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104 键 × 5 字节 ≈ 520 字节 Flash，对 32KB Flash 的 ATmega32u4 可忽略。</w:t>
      </w:r>
    </w:p>
    <w:p>
      <w:pPr>
        <w:pStyle w:val="Heading1"/>
      </w:pPr>
      <w:r>
        <w:t>10  上位机侧实现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835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6576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改动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Protocol/ProtocolDefs.cs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新增 ResponseKind.LayoutItem；KeyLayoutItem.FromFrame；DeviceInfo.LayoutKind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Protocol/KeyLayout.cs（新增）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布局模型：按键列表、总宽高、单位换算与校验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Protocol/HidTransport.cs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QueryLayoutAsync()：复用 SendAndCollectAsync，以 FIN 结束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Form1.cs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同步流程插入布局查询；失败回退 BuildFixedGrid()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LayoutPanel.cs（新增）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按坐标摆放按钮的容器：缩放、滚动、颜色与选中状态复用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LayoutWindow.cs（新增）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独立窗口：同一 LayoutPanel + 缩放工具条，可与主窗口并存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</w:rPr>
        <w:t>渲染要点：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pxPerU = clamp(可用宽度 / (layout.Width + 0.5), 18, 64) * zoom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left   = margin + (x / 4.0) * pxPerU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top    = margin + (y / 4.0) * pxPerU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width  = max(16, (w / 4.0) * pxPerU - gap)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height = max(16, (h / 4.0) * pxPerU - gap)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键帽显示「#索引」，可选第二行显示类型（修饰 / 编码器）或短标签；字号随按键尺寸缩小。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颜色规则沿用现有约定：绿色 = 与键盘一致，红色 = 本地有改动，深蓝边框 = 当前选中。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选中、颜色、脏标记由同一份按键模型驱动，主界面与独立窗口实时同步。</w:t>
      </w:r>
    </w:p>
    <w:p>
      <w:pPr>
        <w:pStyle w:val="Heading1"/>
      </w:pPr>
      <w:r>
        <w:t>11  布局面板与界面分区</w:t>
      </w:r>
    </w:p>
    <w:p>
      <w:r>
        <w:rPr>
          <w:rFonts w:ascii="微软雅黑" w:hAnsi="微软雅黑" w:eastAsia="微软雅黑"/>
        </w:rPr>
        <w:t>按键选择不再占用左上角，而是由右侧的布局面板承担；映射编辑留在左侧，四个选键页签居中。这样映射区左对齐、布局区右对齐，两块职责一目了然。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+----------------------+----------------------------+----------------------+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| mapping list         | Keyboard  Mouse  Gamepad   | layout panel         |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| (12 rows, fixed)     | Consumer   (left aligned)  | (right aligned)      |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| [up][down][delete]   |                            | key positions from   |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| [reload mappings]    |                            | the firmware         |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|                      |                            | zoom / scroll        |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|                      |                            | [window] [fit]       |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+----------------------+----------------------------+----------------------+</w:t>
      </w:r>
    </w:p>
    <w:p>
      <w:r>
        <w:rPr>
          <w:rFonts w:ascii="微软雅黑" w:hAnsi="微软雅黑" w:eastAsia="微软雅黑"/>
          <w:color w:val="595959"/>
          <w:sz w:val="18"/>
        </w:rPr>
        <w:t>分区对齐：映射区靠左，选键页签居中，布局面板紧贴右缘。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361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区域</w:t>
            </w:r>
          </w:p>
        </w:tc>
        <w:tc>
          <w:tcPr>
            <w:tcW w:type="dxa" w:w="3628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4422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尺寸与行为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左列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映射列表 + 操作按钮 + 重新读取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列表固定 12 行高度（超出滚动），压缩占高；映射 GUI 左对齐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中列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键盘 / 鼠标 / 手柄 / 多媒体页签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保持现状，随窗口伸缩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右列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布局面板（按配列摆放的按键）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紧贴窗口右缘、右对齐；高度与当前按键区一致；宽度可拖动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下方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磁轴参数 / 校准面板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保持现状，不受影响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</w:rPr>
        <w:t>布局面板细节：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高度：与当前「按键选择 + 映射列表」工作区等高，不额外占用垂直空间。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宽度：可通过分隔条拖动；默认 360px，最小 260px，最大不超过窗口宽度的 50%；窗口变宽时优先扩展布局面板。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小配列（如六键）：按 1u = 40px 的固定比例显示并垂直居中，不做缩放，按键最大可读。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大配列（60%、TKL、104）：自适应缩放，保证最小键宽 28px；仍放不下时面板内滚动，并保留缩放滑条与「适应窗口」按钮。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独立窗口：面板右上角按钮打开无模式窗口，承载同一个 LayoutPanel；不记忆位置与尺寸、不置顶，关闭后下次重新居中打开。</w:t>
      </w:r>
    </w:p>
    <w:p>
      <w:r>
        <w:rPr>
          <w:rFonts w:ascii="微软雅黑" w:hAnsi="微软雅黑" w:eastAsia="微软雅黑"/>
        </w:rPr>
        <w:t>空间从哪来（压缩映射列表）：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041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区域</w:t>
            </w:r>
          </w:p>
        </w:tc>
        <w:tc>
          <w:tcPr>
            <w:tcW w:type="dxa" w:w="3628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现状</w:t>
            </w:r>
          </w:p>
        </w:tc>
        <w:tc>
          <w:tcPr>
            <w:tcW w:type="dxa" w:w="3742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调整后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左上角按键按钮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约占 200px 高，随按键数增加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移除；按键选择改由右侧布局面板承担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映射列表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高度随窗口变化，常常留大片空白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固定 12 行（约 260px），超出滚动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释放出的空间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用于布局面板的宽度与映射列表的可读性，窗口不必再加高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color w:val="595959"/>
          <w:sz w:val="18"/>
        </w:rPr>
        <w:t>若你仍希望保留「序号按钮」作为快速入口，可在左列顶部加一行 0~N 的小序号，作为可选项在 P4 再定。</w:t>
      </w:r>
    </w:p>
    <w:p>
      <w:pPr>
        <w:pStyle w:val="Heading1"/>
      </w:pPr>
      <w:r>
        <w:t>12  兼容性与回退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835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场景</w:t>
            </w:r>
          </w:p>
        </w:tc>
        <w:tc>
          <w:tcPr>
            <w:tcW w:type="dxa" w:w="6576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行为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旧固件（layoutKind = 0）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不发起布局查询，使用现有固定网格，完全不变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新固件 + 旧上位机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新帧仅在收到布局查询后发送；旧上位机不会查询，因此不受影响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布局查询失败 / 校验不过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回退固定网格，日志说明原因，不阻塞映射与参数同步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按键数量与布局不一致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以 BUTTONCOUNT 为准并告警；缺失索引按固定网格补位或整体回退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热插拔 / 重连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重新查询布局并重建控件，保留缩放设置</w:t>
            </w:r>
          </w:p>
        </w:tc>
      </w:tr>
    </w:tbl>
    <w:p>
      <w:pPr>
        <w:spacing w:after="40"/>
      </w:pPr>
    </w:p>
    <w:p>
      <w:pPr>
        <w:pStyle w:val="Heading1"/>
      </w:pPr>
      <w:r>
        <w:t>13  实施计划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794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3969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2835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产出</w:t>
            </w:r>
          </w:p>
        </w:tc>
        <w:tc>
          <w:tcPr>
            <w:tcW w:type="dxa" w:w="1814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预估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协议定稿（本文档）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帧表与示例字节流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0.5 天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P2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固件：LayoutManager、QUERY_LAYOUT=0xFE、设备信息 [5]、KLE→C 工具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可上传布局的固件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1 ~ 1.5 天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P3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上位机协议层：解析、模型、QueryLayoutAsync、回退与日志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能读到布局并显示日志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1 天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P4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LayoutPanel：右列面板、缩放滚动、独立窗口、映射列表压缩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右对齐的配列选择面板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2 ~ 3 天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P5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旋转（0xFD）与异形键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支持 Alice / 分体等配列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1 ~ 2 天（二期）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P6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测试：边界校验、像素比对、旧固件回退、真机验证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测试清单与结论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1 天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</w:rPr>
        <w:t>合计约 6 ~ 8 个工作日（不含旋转）。</w:t>
      </w:r>
    </w:p>
    <w:p>
      <w:pPr>
        <w:pStyle w:val="Heading1"/>
      </w:pPr>
      <w:r>
        <w:t>14  风险与对策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608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风险</w:t>
            </w:r>
          </w:p>
        </w:tc>
        <w:tc>
          <w:tcPr>
            <w:tcW w:type="dxa" w:w="2608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</w:p>
        </w:tc>
        <w:tc>
          <w:tcPr>
            <w:tcW w:type="dxa" w:w="4195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对策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布局索引与 key_map 错位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按键颜色、映射对应错误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同一份配列生成两者；上位机校验数量一致，不一致告警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0.25u 取整误差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键位缝隙不均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协议层即按 0.25u 存储；渲染统一四舍五入并留 2px 间隙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脏数据 / 越界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界面错乱或崩溃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严格校验帧数、索引、宽高；失败整次作废并回退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布局面板过窄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按键过小难以点击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分隔条可拉宽；自适应缩放（最小键宽 28px）；必要时独立窗口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传输丢帧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布局不完整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校验 + 重试一次 + 回退；不影响其它同步步骤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旋转键显示错误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异形配列错位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一期不显示旋转标记的键或按未旋转处理并提示；二期用 0xFD 补齐</w:t>
            </w:r>
          </w:p>
        </w:tc>
      </w:tr>
    </w:tbl>
    <w:p>
      <w:pPr>
        <w:spacing w:after="40"/>
      </w:pPr>
    </w:p>
    <w:p>
      <w:pPr>
        <w:pStyle w:val="Heading1"/>
      </w:pPr>
      <w:r>
        <w:t>15  已确认事项与默认假设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907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8504"/>
            <w:shd w:val="clear" w:color="auto" w:fill="DCE6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结论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布局帧 0xFE、旋转组帧 0xFD，按此定稿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按键类型个位数足够：0 普通、1 修饰、2 编码器、3 装饰；4~9 预留，10~63 保留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布局面板高度与现状一致、宽度可加宽；下方映射列表压缩为固定 12 行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独立窗口不记忆位置与尺寸，且不置顶（用户需要来回切换）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9"/>
              </w:rPr>
              <w:t>布局独立成面板放在最右侧，与选键区并列（映射左对齐、布局右对齐），不放进页签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</w:rPr>
        <w:t>以下为实现时的默认假设，如与你预期不同请指出：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左列移除原按键按钮后，映射列表上移并占满左列，操作按钮贴在列表下方。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布局面板默认宽度 360px，拖动范围 260px ~ 窗口宽度的 50%。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六键等小配列按 1u = 40px 居中显示，不缩放；大配列才启用自适应缩放。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独立窗口关闭即销毁，下次打开重新按屏幕居中。</w:t>
      </w:r>
    </w:p>
    <w:p>
      <w:pPr>
        <w:pStyle w:val="Heading1"/>
      </w:pPr>
      <w:r>
        <w:t>16  附录：示例字节流</w:t>
      </w:r>
    </w:p>
    <w:p>
      <w:r>
        <w:rPr>
          <w:rFonts w:ascii="微软雅黑" w:hAnsi="微软雅黑" w:eastAsia="微软雅黑"/>
        </w:rPr>
        <w:t>示例一：六键键盘（BUTTONCOUNT = 6，一行排列，1u 间隔）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设备信息  FF 06 F0 00 01 FF 00 41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ACK       05 04 07 00 00 00 00 00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FE 00 00 00 04 04 00 08     键0  x=0   y=0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FE 01 04 00 04 04 00 08     键1  x=1u  y=0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FE 02 08 00 04 04 00 08     键2  x=2u  y=0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FE 03 0C 00 04 04 00 08     键3  x=3u  y=0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FE 04 10 00 04 04 00 08     键4  x=4u  y=0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FE 05 14 00 04 04 00 08     键5  x=5u  y=0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FIN       06 04 07 00 00 00 00 08</w:t>
      </w:r>
    </w:p>
    <w:p>
      <w:r>
        <w:rPr>
          <w:rFonts w:ascii="微软雅黑" w:hAnsi="微软雅黑" w:eastAsia="微软雅黑"/>
        </w:rPr>
        <w:t>示例二：60% 配列首行（Esc、1、2、Backspace）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设备信息  FF 3D F0 01 01 FF 00 41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FE 00 00 00 04 04 00 10     Esc        x=0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FE 01 04 00 04 04 00 10     1          x=1u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FE 02 08 00 04 04 00 10     2          x=2u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FE 0D 34 00 08 04 00 10     Backspace  x=13u, w=2u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…（其余按键）</w:t>
      </w:r>
    </w:p>
    <w:p>
      <w:pPr>
        <w:spacing w:before="0" w:after="0" w:line="240" w:lineRule="auto"/>
        <w:ind w:left="227"/>
        <w:shd w:val="clear" w:color="auto" w:fill="F2F3F5"/>
      </w:pPr>
      <w:r>
        <w:rPr>
          <w:rFonts w:ascii="Consolas" w:hAnsi="Consolas" w:eastAsia="Consolas"/>
          <w:sz w:val="18"/>
        </w:rPr>
        <w:t>06 04 07 ...                 FIN</w:t>
      </w:r>
    </w:p>
    <w:p>
      <w:r>
        <w:rPr>
          <w:rFonts w:ascii="微软雅黑" w:hAnsi="微软雅黑" w:eastAsia="微软雅黑"/>
          <w:color w:val="595959"/>
          <w:sz w:val="18"/>
        </w:rPr>
        <w:t>注：以上坐标均为 0.25u 编码；示例中的序号仅作示意，实际由上位机自增。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595959"/>
        <w:sz w:val="16"/>
      </w:rPr>
      <w:t xml:space="preserve">KeyboardOG 配列上传与布局显示方案  ·  第 </w:t>
    </w:r>
    <w:r>
      <w:rPr>
        <w:rFonts w:ascii="微软雅黑" w:hAnsi="微软雅黑" w:eastAsia="微软雅黑"/>
        <w:color w:val="595959"/>
        <w:sz w:val="16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color w:val="59595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B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B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