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Calibri" w:hAnsi="Calibri"/>
                <w:b/>
                <w:sz w:val="20"/>
              </w:rPr>
              <w:t>Área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Desarrollo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Calibri" w:hAnsi="Calibri"/>
                <w:b/>
                <w:sz w:val="20"/>
              </w:rPr>
              <w:t>Folio Minuta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FO-PO-002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Calibri" w:hAnsi="Calibri"/>
                <w:b/>
                <w:sz w:val="20"/>
              </w:rPr>
              <w:t>Clasificación Documento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Uso Interno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Calibri" w:hAnsi="Calibri"/>
                <w:b/>
                <w:sz w:val="20"/>
              </w:rPr>
              <w:t>Fecha Solicitada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18-10-2026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7365D"/>
        </w:rPr>
        <w:t>1. Formato Toma de Requerimientos - Sprint 8</w:t>
      </w:r>
    </w:p>
    <w:p>
      <w:r>
        <w:rPr>
          <w:rFonts w:ascii="Calibri" w:hAnsi="Calibri"/>
          <w:b/>
        </w:rPr>
        <w:t>Resumen de Requerimientos incluidos en este Sprint: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Título del Requerimiento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Códigos QA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7365D"/>
        </w:rPr>
        <w:t>2. Requerimientos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