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377A" w:rsidRPr="001750D1" w:rsidRDefault="00036ABD">
      <w:pPr>
        <w:spacing w:line="259" w:lineRule="auto"/>
        <w:ind w:left="5"/>
        <w:rPr>
          <w:lang w:val="en-US"/>
        </w:rPr>
      </w:pPr>
      <w:r w:rsidRPr="001750D1">
        <w:rPr>
          <w:lang w:val="en-US"/>
        </w:rPr>
        <w:t xml:space="preserve">Dear Editor: </w:t>
      </w:r>
    </w:p>
    <w:p w:rsidR="0009377A" w:rsidRPr="001750D1" w:rsidRDefault="00036ABD">
      <w:pPr>
        <w:spacing w:after="262"/>
        <w:ind w:left="5"/>
        <w:rPr>
          <w:lang w:val="en-US"/>
        </w:rPr>
      </w:pPr>
      <w:r w:rsidRPr="001750D1">
        <w:rPr>
          <w:lang w:val="en-US"/>
        </w:rPr>
        <w:t>Please find enclosed our manuscript entitled “</w:t>
      </w:r>
      <w:r w:rsidR="001750D1" w:rsidRPr="001750D1">
        <w:rPr>
          <w:lang w:val="en-US"/>
        </w:rPr>
        <w:t>Optimizing Depthwise Separable Convolution Operations on GPUs</w:t>
      </w:r>
      <w:r w:rsidRPr="001750D1">
        <w:rPr>
          <w:lang w:val="en-US"/>
        </w:rPr>
        <w:t xml:space="preserve">”, which we request you to consider for publication as regular paper in </w:t>
      </w:r>
      <w:r w:rsidRPr="001750D1">
        <w:rPr>
          <w:i/>
          <w:lang w:val="en-US"/>
        </w:rPr>
        <w:t xml:space="preserve">IEEE TRANSACTIONS ON </w:t>
      </w:r>
      <w:r w:rsidR="001750D1">
        <w:rPr>
          <w:i/>
          <w:lang w:val="en-US"/>
        </w:rPr>
        <w:t>PARALLEL AND</w:t>
      </w:r>
      <w:r w:rsidRPr="001750D1">
        <w:rPr>
          <w:i/>
          <w:lang w:val="en-US"/>
        </w:rPr>
        <w:t xml:space="preserve"> </w:t>
      </w:r>
      <w:r w:rsidR="001750D1">
        <w:rPr>
          <w:i/>
          <w:lang w:val="en-US"/>
        </w:rPr>
        <w:t>DISTRIBUTED SYSTEMS</w:t>
      </w:r>
      <w:r w:rsidRPr="001750D1">
        <w:rPr>
          <w:lang w:val="en-US"/>
        </w:rPr>
        <w:t xml:space="preserve">. </w:t>
      </w:r>
    </w:p>
    <w:p w:rsidR="0009377A" w:rsidRPr="001750D1" w:rsidRDefault="00036ABD">
      <w:pPr>
        <w:spacing w:after="290"/>
        <w:ind w:left="5"/>
        <w:rPr>
          <w:lang w:val="en-US"/>
        </w:rPr>
      </w:pPr>
      <w:r w:rsidRPr="001750D1">
        <w:rPr>
          <w:lang w:val="en-US"/>
        </w:rPr>
        <w:t>This manuscript has not been published elsewhere and is not under consideration by another journal. The preliminary results of this work were presented in the 20</w:t>
      </w:r>
      <w:r w:rsidR="00F92FAA">
        <w:rPr>
          <w:lang w:val="en-US"/>
        </w:rPr>
        <w:t>20</w:t>
      </w:r>
      <w:r w:rsidRPr="001750D1">
        <w:rPr>
          <w:lang w:val="en-US"/>
        </w:rPr>
        <w:t xml:space="preserve"> IEEE </w:t>
      </w:r>
      <w:r w:rsidR="00F92FAA">
        <w:rPr>
          <w:lang w:val="en-US"/>
        </w:rPr>
        <w:t>Cluster</w:t>
      </w:r>
      <w:r w:rsidRPr="001750D1">
        <w:rPr>
          <w:lang w:val="en-US"/>
        </w:rPr>
        <w:t xml:space="preserve"> Conference. We have uploaded the original work and a </w:t>
      </w:r>
      <w:r w:rsidRPr="001750D1">
        <w:rPr>
          <w:lang w:val="en-US"/>
        </w:rPr>
        <w:t xml:space="preserve">summary of differences. </w:t>
      </w:r>
    </w:p>
    <w:p w:rsidR="0009377A" w:rsidRPr="001750D1" w:rsidRDefault="00D140C0">
      <w:pPr>
        <w:spacing w:after="273"/>
        <w:ind w:left="5"/>
        <w:rPr>
          <w:lang w:val="en-US"/>
        </w:rPr>
      </w:pPr>
      <w:r>
        <w:rPr>
          <w:lang w:val="en-US"/>
        </w:rPr>
        <w:t>The depthwise separable convolution</w:t>
      </w:r>
      <w:r w:rsidR="00A336CC">
        <w:rPr>
          <w:lang w:val="en-US"/>
        </w:rPr>
        <w:t>, including depthwise and pointwise convolutions,</w:t>
      </w:r>
      <w:r>
        <w:rPr>
          <w:lang w:val="en-US"/>
        </w:rPr>
        <w:t xml:space="preserve"> has been widely used in convolutional neural networks to reduce the computation overhead of a standard multi-channel 2D convolution. </w:t>
      </w:r>
      <w:r w:rsidR="001934D6">
        <w:rPr>
          <w:lang w:val="en-US"/>
        </w:rPr>
        <w:t>Existing implementations of depthwise separable convolutions target accelerating model training with large batch size</w:t>
      </w:r>
      <w:r w:rsidR="00670065">
        <w:rPr>
          <w:lang w:val="en-US"/>
        </w:rPr>
        <w:t>, which are inadequate for small-batch-sized (&lt;128) model training and the typical scenario of model inference.</w:t>
      </w:r>
      <w:r w:rsidR="001934D6">
        <w:rPr>
          <w:lang w:val="en-US"/>
        </w:rPr>
        <w:t xml:space="preserve"> </w:t>
      </w:r>
      <w:r w:rsidR="00036ABD" w:rsidRPr="001750D1">
        <w:rPr>
          <w:lang w:val="en-US"/>
        </w:rPr>
        <w:t>In this manuscript</w:t>
      </w:r>
      <w:r w:rsidR="00A336CC">
        <w:rPr>
          <w:lang w:val="en-US"/>
        </w:rPr>
        <w:t xml:space="preserve">, </w:t>
      </w:r>
      <w:r w:rsidR="00F73C15">
        <w:rPr>
          <w:lang w:val="en-US"/>
        </w:rPr>
        <w:t xml:space="preserve">we </w:t>
      </w:r>
      <w:r w:rsidR="00D13860">
        <w:rPr>
          <w:lang w:val="en-US"/>
        </w:rPr>
        <w:t xml:space="preserve">aim to bridge the gap of optimizing depthwise separable convolutions by targeting the GPU architecture. For depthwise convolution, </w:t>
      </w:r>
      <w:r w:rsidR="00A336CC">
        <w:rPr>
          <w:lang w:val="en-US"/>
        </w:rPr>
        <w:t>we</w:t>
      </w:r>
      <w:r w:rsidR="008C4774">
        <w:rPr>
          <w:lang w:val="en-US"/>
        </w:rPr>
        <w:t xml:space="preserve"> employ</w:t>
      </w:r>
      <w:r w:rsidR="00A336CC">
        <w:rPr>
          <w:lang w:val="en-US"/>
        </w:rPr>
        <w:t xml:space="preserve"> column and row reuse </w:t>
      </w:r>
      <w:r w:rsidR="008C4774">
        <w:rPr>
          <w:lang w:val="en-US"/>
        </w:rPr>
        <w:t xml:space="preserve">to improve its memory performance because depthwise convolution is memory bound. </w:t>
      </w:r>
      <w:r w:rsidR="009F60BA">
        <w:rPr>
          <w:lang w:val="en-US"/>
        </w:rPr>
        <w:t xml:space="preserve">For pointwise convolution, </w:t>
      </w:r>
      <w:r w:rsidR="003D34BB">
        <w:rPr>
          <w:lang w:val="en-US"/>
        </w:rPr>
        <w:t>we found that low</w:t>
      </w:r>
      <w:r w:rsidR="009F60BA">
        <w:rPr>
          <w:lang w:val="en-US"/>
        </w:rPr>
        <w:t xml:space="preserve"> GPU utilization is often the p</w:t>
      </w:r>
      <w:r w:rsidR="003D34BB">
        <w:rPr>
          <w:lang w:val="en-US"/>
        </w:rPr>
        <w:t xml:space="preserve">erformance-limiting factor. Therefore, </w:t>
      </w:r>
      <w:r w:rsidR="009F60BA">
        <w:rPr>
          <w:lang w:val="en-US"/>
        </w:rPr>
        <w:t>we</w:t>
      </w:r>
      <w:r w:rsidR="007050A0">
        <w:rPr>
          <w:lang w:val="en-US"/>
        </w:rPr>
        <w:t xml:space="preserve"> propose</w:t>
      </w:r>
      <w:r w:rsidR="009F60BA">
        <w:rPr>
          <w:lang w:val="en-US"/>
        </w:rPr>
        <w:t xml:space="preserve"> a dynamic tile size scheme to adaptively</w:t>
      </w:r>
      <w:r w:rsidR="003D34BB">
        <w:rPr>
          <w:lang w:val="en-US"/>
        </w:rPr>
        <w:t xml:space="preserve"> partition the computation workload and generate enough tiles to saturate GPU </w:t>
      </w:r>
      <w:r w:rsidR="007050A0">
        <w:rPr>
          <w:lang w:val="en-US"/>
        </w:rPr>
        <w:t>as well as</w:t>
      </w:r>
      <w:r w:rsidR="003D34BB">
        <w:rPr>
          <w:lang w:val="en-US"/>
        </w:rPr>
        <w:t xml:space="preserve"> maximize data reuse.</w:t>
      </w:r>
      <w:r w:rsidR="009F60BA">
        <w:rPr>
          <w:lang w:val="en-US"/>
        </w:rPr>
        <w:t xml:space="preserve"> </w:t>
      </w:r>
      <w:r w:rsidR="007050A0">
        <w:rPr>
          <w:lang w:val="en-US"/>
        </w:rPr>
        <w:t>Add</w:t>
      </w:r>
      <w:r w:rsidR="006B3780">
        <w:rPr>
          <w:lang w:val="en-US"/>
        </w:rPr>
        <w:t xml:space="preserve">itionally, </w:t>
      </w:r>
      <w:r w:rsidR="00B44969">
        <w:rPr>
          <w:lang w:val="en-US"/>
        </w:rPr>
        <w:t xml:space="preserve">in order to hide global memory access latency for each GPU thread, we design a channel distribution method that increases the arithmetic intensity for each GPU thread. </w:t>
      </w:r>
      <w:r w:rsidR="00AC60EC">
        <w:rPr>
          <w:lang w:val="en-US"/>
        </w:rPr>
        <w:t>Experimental results conducted on two platforms</w:t>
      </w:r>
      <w:r w:rsidR="00D1430A">
        <w:rPr>
          <w:lang w:val="en-US"/>
        </w:rPr>
        <w:t xml:space="preserve">: an NVIDIA RTX 2080Ti and an embedded NVIDIA Jetson AGX </w:t>
      </w:r>
      <w:r w:rsidR="00D468CB">
        <w:rPr>
          <w:lang w:val="en-US"/>
        </w:rPr>
        <w:t xml:space="preserve">Xavier, and two data types: 32-bit floating point and 8-bit integer demonstrate that our approach achieves an average </w:t>
      </w:r>
      <w:proofErr w:type="spellStart"/>
      <w:r w:rsidR="00D468CB">
        <w:rPr>
          <w:lang w:val="en-US"/>
        </w:rPr>
        <w:t>speedup</w:t>
      </w:r>
      <w:proofErr w:type="spellEnd"/>
      <w:r w:rsidR="00D468CB">
        <w:rPr>
          <w:lang w:val="en-US"/>
        </w:rPr>
        <w:t xml:space="preserve"> of 2x (up to 3x) over cuDNN. </w:t>
      </w:r>
      <w:proofErr w:type="gramStart"/>
      <w:r w:rsidR="00D468CB">
        <w:rPr>
          <w:lang w:val="en-US"/>
        </w:rPr>
        <w:t xml:space="preserve">We  </w:t>
      </w:r>
      <w:r w:rsidR="00F50D94">
        <w:rPr>
          <w:lang w:val="en-US"/>
        </w:rPr>
        <w:t>show</w:t>
      </w:r>
      <w:proofErr w:type="gramEnd"/>
      <w:r w:rsidR="00F50D94">
        <w:rPr>
          <w:lang w:val="en-US"/>
        </w:rPr>
        <w:t xml:space="preserve"> that our approach reduces the end-to-end training and inference time of </w:t>
      </w:r>
      <w:proofErr w:type="spellStart"/>
      <w:r w:rsidR="00F50D94">
        <w:rPr>
          <w:lang w:val="en-US"/>
        </w:rPr>
        <w:t>MobileNet</w:t>
      </w:r>
      <w:proofErr w:type="spellEnd"/>
      <w:r w:rsidR="00F50D94">
        <w:rPr>
          <w:lang w:val="en-US"/>
        </w:rPr>
        <w:t xml:space="preserve"> when using a moderate batch size by 11.5% and 9.7% on average, respectively.</w:t>
      </w:r>
      <w:r w:rsidR="00D468CB">
        <w:rPr>
          <w:lang w:val="en-US"/>
        </w:rPr>
        <w:t xml:space="preserve"> </w:t>
      </w:r>
      <w:r w:rsidR="00AC60EC">
        <w:rPr>
          <w:lang w:val="en-US"/>
        </w:rPr>
        <w:t xml:space="preserve"> </w:t>
      </w:r>
    </w:p>
    <w:p w:rsidR="0009377A" w:rsidRPr="001750D1" w:rsidRDefault="00036ABD">
      <w:pPr>
        <w:spacing w:after="271" w:line="335" w:lineRule="auto"/>
        <w:ind w:left="0" w:firstLine="10"/>
        <w:jc w:val="left"/>
        <w:rPr>
          <w:lang w:val="en-US"/>
        </w:rPr>
      </w:pPr>
      <w:r w:rsidRPr="001750D1">
        <w:rPr>
          <w:lang w:val="en-US"/>
        </w:rPr>
        <w:t>We believe that the findings of this study are relevant to the scope of your journal and will be of interest to its readership. We have approved the manuscript</w:t>
      </w:r>
      <w:r w:rsidRPr="001750D1">
        <w:rPr>
          <w:lang w:val="en-US"/>
        </w:rPr>
        <w:t xml:space="preserve"> and agree with submission to </w:t>
      </w:r>
      <w:r w:rsidRPr="001750D1">
        <w:rPr>
          <w:i/>
          <w:lang w:val="en-US"/>
        </w:rPr>
        <w:t>IEEE TRANSACTIONS ON</w:t>
      </w:r>
      <w:r w:rsidR="006D44CB">
        <w:rPr>
          <w:i/>
          <w:lang w:val="en-US"/>
        </w:rPr>
        <w:t xml:space="preserve"> PARALLEL AND DISTRIBUTED SYSTEMS</w:t>
      </w:r>
      <w:r w:rsidRPr="001750D1">
        <w:rPr>
          <w:lang w:val="en-US"/>
        </w:rPr>
        <w:t xml:space="preserve">. There are no conflicts of interest to declare. </w:t>
      </w:r>
    </w:p>
    <w:p w:rsidR="0009377A" w:rsidRPr="001750D1" w:rsidRDefault="00036ABD">
      <w:pPr>
        <w:spacing w:line="259" w:lineRule="auto"/>
        <w:ind w:left="5"/>
        <w:rPr>
          <w:lang w:val="en-US"/>
        </w:rPr>
      </w:pPr>
      <w:r w:rsidRPr="001750D1">
        <w:rPr>
          <w:lang w:val="en-US"/>
        </w:rPr>
        <w:t xml:space="preserve">We look forward to hearing from you at your earliest convenience. </w:t>
      </w:r>
    </w:p>
    <w:p w:rsidR="0009377A" w:rsidRPr="001750D1" w:rsidRDefault="00036ABD">
      <w:pPr>
        <w:spacing w:line="259" w:lineRule="auto"/>
        <w:ind w:left="5"/>
        <w:rPr>
          <w:lang w:val="en-US"/>
        </w:rPr>
      </w:pPr>
      <w:r w:rsidRPr="001750D1">
        <w:rPr>
          <w:lang w:val="en-US"/>
        </w:rPr>
        <w:t xml:space="preserve">Sincerely, </w:t>
      </w:r>
    </w:p>
    <w:p w:rsidR="0009377A" w:rsidRPr="001750D1" w:rsidRDefault="00036ABD" w:rsidP="00036ABD">
      <w:pPr>
        <w:ind w:left="5" w:right="6112"/>
        <w:rPr>
          <w:lang w:val="en-US"/>
        </w:rPr>
      </w:pPr>
      <w:r w:rsidRPr="001750D1">
        <w:rPr>
          <w:lang w:val="en-US"/>
        </w:rPr>
        <w:t xml:space="preserve">Zhang, </w:t>
      </w:r>
      <w:proofErr w:type="spellStart"/>
      <w:r w:rsidRPr="001750D1">
        <w:rPr>
          <w:lang w:val="en-US"/>
        </w:rPr>
        <w:t>Weizhe</w:t>
      </w:r>
      <w:proofErr w:type="spellEnd"/>
      <w:r w:rsidRPr="001750D1">
        <w:rPr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bookmarkStart w:id="0" w:name="_GoBack"/>
      <w:bookmarkEnd w:id="0"/>
      <w:r w:rsidRPr="001750D1">
        <w:rPr>
          <w:lang w:val="en-US"/>
        </w:rPr>
        <w:t xml:space="preserve">wzzhang@hit.edu.cn </w:t>
      </w:r>
    </w:p>
    <w:sectPr w:rsidR="0009377A" w:rsidRPr="001750D1">
      <w:pgSz w:w="12240" w:h="15840"/>
      <w:pgMar w:top="1440" w:right="1434" w:bottom="1440" w:left="14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77A"/>
    <w:rsid w:val="00036ABD"/>
    <w:rsid w:val="0009377A"/>
    <w:rsid w:val="001750D1"/>
    <w:rsid w:val="001934D6"/>
    <w:rsid w:val="003D34BB"/>
    <w:rsid w:val="00670065"/>
    <w:rsid w:val="006B3780"/>
    <w:rsid w:val="006D44CB"/>
    <w:rsid w:val="007050A0"/>
    <w:rsid w:val="00815F15"/>
    <w:rsid w:val="008C4774"/>
    <w:rsid w:val="009B1F73"/>
    <w:rsid w:val="009F60BA"/>
    <w:rsid w:val="00A336CC"/>
    <w:rsid w:val="00AC60EC"/>
    <w:rsid w:val="00B44969"/>
    <w:rsid w:val="00D13860"/>
    <w:rsid w:val="00D140C0"/>
    <w:rsid w:val="00D1430A"/>
    <w:rsid w:val="00D468CB"/>
    <w:rsid w:val="00EB341E"/>
    <w:rsid w:val="00F50D94"/>
    <w:rsid w:val="00F73C15"/>
    <w:rsid w:val="00F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C1C64"/>
  <w15:docId w15:val="{1DACEBD7-A75F-A140-ADE5-381B4635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84" w:line="346" w:lineRule="auto"/>
      <w:ind w:left="20" w:hanging="10"/>
      <w:jc w:val="both"/>
    </w:pPr>
    <w:rPr>
      <w:rFonts w:ascii="Times New Roman" w:eastAsia="Times New Roman" w:hAnsi="Times New Roman" w:cs="Times New Roman"/>
      <w:color w:val="00000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cp:lastModifiedBy>鲁刚钊</cp:lastModifiedBy>
  <cp:revision>13</cp:revision>
  <dcterms:created xsi:type="dcterms:W3CDTF">2021-01-09T08:15:00Z</dcterms:created>
  <dcterms:modified xsi:type="dcterms:W3CDTF">2021-01-09T11:35:00Z</dcterms:modified>
</cp:coreProperties>
</file>