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1B27" w14:textId="0C46B740" w:rsidR="00A40828" w:rsidRPr="00A40828" w:rsidRDefault="00A40828" w:rsidP="00A40828">
      <w:pPr>
        <w:jc w:val="center"/>
        <w:rPr>
          <w:b/>
          <w:bCs/>
          <w:sz w:val="32"/>
          <w:szCs w:val="32"/>
        </w:rPr>
      </w:pPr>
      <w:bookmarkStart w:id="0" w:name="_Hlk61526461"/>
      <w:r w:rsidRPr="00A40828">
        <w:rPr>
          <w:b/>
          <w:bCs/>
          <w:sz w:val="32"/>
          <w:szCs w:val="32"/>
        </w:rPr>
        <w:t>Summary of Changes</w:t>
      </w:r>
    </w:p>
    <w:p w14:paraId="42E876AB" w14:textId="6D13E99A" w:rsidR="00A40828" w:rsidRDefault="00A40828" w:rsidP="00A40828">
      <w:r>
        <w:t xml:space="preserve">A preliminary version of this article entitled "Optimizing GPU Memory Transactions for Convolution Operations" by </w:t>
      </w:r>
      <w:proofErr w:type="spellStart"/>
      <w:r>
        <w:t>Gangzhao</w:t>
      </w:r>
      <w:proofErr w:type="spellEnd"/>
      <w:r>
        <w:t xml:space="preserve"> Lu, </w:t>
      </w:r>
      <w:proofErr w:type="spellStart"/>
      <w:r>
        <w:t>Weizhe</w:t>
      </w:r>
      <w:proofErr w:type="spellEnd"/>
      <w:r>
        <w:t xml:space="preserve"> Zhang, Zheng Wang appeared in The 22nd IEEE International Conference on Cluster Computing (Cluster</w:t>
      </w:r>
      <w:proofErr w:type="gramStart"/>
      <w:r>
        <w:t>) ,</w:t>
      </w:r>
      <w:proofErr w:type="gramEnd"/>
      <w:r>
        <w:t xml:space="preserve"> 2020. </w:t>
      </w:r>
    </w:p>
    <w:p w14:paraId="2FF5B840" w14:textId="77777777" w:rsidR="00A40828" w:rsidRDefault="00A40828" w:rsidP="00A40828"/>
    <w:p w14:paraId="23DE7802" w14:textId="77777777" w:rsidR="00077A5B" w:rsidRDefault="00077A5B" w:rsidP="00077A5B">
      <w:r>
        <w:t>The extended version makes several additional contributions over the conference paper:</w:t>
      </w:r>
    </w:p>
    <w:p w14:paraId="28AEB2F4" w14:textId="77777777" w:rsidR="00077A5B" w:rsidRDefault="00077A5B" w:rsidP="00077A5B">
      <w:pPr>
        <w:pStyle w:val="ListParagraph"/>
        <w:numPr>
          <w:ilvl w:val="0"/>
          <w:numId w:val="2"/>
        </w:numPr>
      </w:pPr>
      <w:r>
        <w:t xml:space="preserve">It proposes a new dynamic tile size scheme to optimize pointwise convolution (Section 4), which is a key component of </w:t>
      </w:r>
      <w:proofErr w:type="spellStart"/>
      <w:r>
        <w:t>depthwise</w:t>
      </w:r>
      <w:proofErr w:type="spellEnd"/>
      <w:r>
        <w:t xml:space="preserve"> separable convolution.</w:t>
      </w:r>
    </w:p>
    <w:p w14:paraId="51140664" w14:textId="77777777" w:rsidR="00077A5B" w:rsidRDefault="00077A5B" w:rsidP="00077A5B">
      <w:pPr>
        <w:pStyle w:val="ListParagraph"/>
        <w:numPr>
          <w:ilvl w:val="0"/>
          <w:numId w:val="2"/>
        </w:numPr>
      </w:pPr>
      <w:r>
        <w:t xml:space="preserve">It includes new experiments performed on embedded devices and using 8-int integers for the neural networks. The new experiments demonstrate that robustness of the proposed approach, showing that it consistently outperforms </w:t>
      </w:r>
      <w:proofErr w:type="spellStart"/>
      <w:r>
        <w:t>cuDNN</w:t>
      </w:r>
      <w:proofErr w:type="spellEnd"/>
      <w:r>
        <w:t xml:space="preserve"> by delivering the overall best performance (Sections 6.1 and 6.2)</w:t>
      </w:r>
    </w:p>
    <w:p w14:paraId="08461CAC" w14:textId="77777777" w:rsidR="00077A5B" w:rsidRDefault="00077A5B" w:rsidP="00077A5B">
      <w:pPr>
        <w:pStyle w:val="ListParagraph"/>
        <w:numPr>
          <w:ilvl w:val="0"/>
          <w:numId w:val="2"/>
        </w:numPr>
      </w:pPr>
      <w:r>
        <w:t xml:space="preserve">It uses </w:t>
      </w:r>
      <w:proofErr w:type="spellStart"/>
      <w:r>
        <w:t>MobileNet</w:t>
      </w:r>
      <w:proofErr w:type="spellEnd"/>
      <w:r>
        <w:t xml:space="preserve"> as a new case study to show the impact of our optimization on the end-to-end model training and inference time (Section 6.3). </w:t>
      </w:r>
    </w:p>
    <w:p w14:paraId="04C6AD02" w14:textId="77777777" w:rsidR="00077A5B" w:rsidRDefault="00077A5B" w:rsidP="00077A5B">
      <w:pPr>
        <w:pStyle w:val="ListParagraph"/>
        <w:numPr>
          <w:ilvl w:val="0"/>
          <w:numId w:val="2"/>
        </w:numPr>
      </w:pPr>
      <w:r>
        <w:t>It extends the related work section (</w:t>
      </w:r>
      <w:r w:rsidRPr="00883CCC">
        <w:rPr>
          <w:color w:val="FF0000"/>
        </w:rPr>
        <w:t>Section xx</w:t>
      </w:r>
      <w:r>
        <w:t>) to cover in-depth discussions of pointwise convolution</w:t>
      </w:r>
    </w:p>
    <w:p w14:paraId="54E7D3E2" w14:textId="77777777" w:rsidR="00077A5B" w:rsidRDefault="00077A5B" w:rsidP="00077A5B">
      <w:pPr>
        <w:pStyle w:val="ListParagraph"/>
        <w:numPr>
          <w:ilvl w:val="0"/>
          <w:numId w:val="2"/>
        </w:numPr>
      </w:pPr>
      <w:r>
        <w:t xml:space="preserve">We have greatly rewritten and extended the paper to provide insights and the motivation of our approach. </w:t>
      </w:r>
    </w:p>
    <w:p w14:paraId="1811E883" w14:textId="534C53F9" w:rsidR="00A40828" w:rsidRDefault="00A40828" w:rsidP="00A40828">
      <w:pPr>
        <w:pStyle w:val="ListParagraph"/>
        <w:ind w:left="780"/>
      </w:pPr>
    </w:p>
    <w:p w14:paraId="605BD789" w14:textId="77777777" w:rsidR="00A40828" w:rsidRDefault="00A40828" w:rsidP="00A40828"/>
    <w:bookmarkEnd w:id="0"/>
    <w:p w14:paraId="2AAEA7B8" w14:textId="57F0813F" w:rsidR="00085086" w:rsidRDefault="00E85C61" w:rsidP="00A40828"/>
    <w:sectPr w:rsidR="0008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EDDFA" w14:textId="77777777" w:rsidR="00E85C61" w:rsidRDefault="00E85C61" w:rsidP="00077A5B">
      <w:r>
        <w:separator/>
      </w:r>
    </w:p>
  </w:endnote>
  <w:endnote w:type="continuationSeparator" w:id="0">
    <w:p w14:paraId="137FFE77" w14:textId="77777777" w:rsidR="00E85C61" w:rsidRDefault="00E85C61" w:rsidP="000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C5E09" w14:textId="77777777" w:rsidR="00E85C61" w:rsidRDefault="00E85C61" w:rsidP="00077A5B">
      <w:r>
        <w:separator/>
      </w:r>
    </w:p>
  </w:footnote>
  <w:footnote w:type="continuationSeparator" w:id="0">
    <w:p w14:paraId="1DC62A2D" w14:textId="77777777" w:rsidR="00E85C61" w:rsidRDefault="00E85C61" w:rsidP="00077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62BFA"/>
    <w:multiLevelType w:val="hybridMultilevel"/>
    <w:tmpl w:val="BDD08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D47E7"/>
    <w:multiLevelType w:val="hybridMultilevel"/>
    <w:tmpl w:val="4F34F3D8"/>
    <w:lvl w:ilvl="0" w:tplc="E31893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MLMwMje3MLS0tDRQ0lEKTi0uzszPAykwqgUAgaMgvSwAAAA="/>
  </w:docVars>
  <w:rsids>
    <w:rsidRoot w:val="00A40828"/>
    <w:rsid w:val="00077A5B"/>
    <w:rsid w:val="0028771C"/>
    <w:rsid w:val="00636918"/>
    <w:rsid w:val="007E7C48"/>
    <w:rsid w:val="008443CC"/>
    <w:rsid w:val="009434EA"/>
    <w:rsid w:val="00A40828"/>
    <w:rsid w:val="00C20E03"/>
    <w:rsid w:val="00D41AC1"/>
    <w:rsid w:val="00D919DB"/>
    <w:rsid w:val="00E85C61"/>
    <w:rsid w:val="00E873B3"/>
    <w:rsid w:val="00FA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1CCCA"/>
  <w15:chartTrackingRefBased/>
  <w15:docId w15:val="{8F22A5DC-0F8F-43BC-8BB8-149A728F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A5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A5B"/>
  </w:style>
  <w:style w:type="paragraph" w:styleId="Footer">
    <w:name w:val="footer"/>
    <w:basedOn w:val="Normal"/>
    <w:link w:val="FooterChar"/>
    <w:uiPriority w:val="99"/>
    <w:unhideWhenUsed/>
    <w:rsid w:val="00077A5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</dc:creator>
  <cp:keywords/>
  <dc:description/>
  <cp:lastModifiedBy>Wang Zheng</cp:lastModifiedBy>
  <cp:revision>2</cp:revision>
  <dcterms:created xsi:type="dcterms:W3CDTF">2021-01-14T14:07:00Z</dcterms:created>
  <dcterms:modified xsi:type="dcterms:W3CDTF">2021-01-14T14:24:00Z</dcterms:modified>
</cp:coreProperties>
</file>