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STM Topic Overview</w:t>
      </w:r>
    </w:p>
    <w:tbl>
      <w:tblPr>
        <w:tblStyle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Topic</w:t>
            </w:r>
          </w:p>
        </w:tc>
        <w:tc>
          <w:p>
            <w:pPr>
              <w:pStyle w:val="Normal"/>
            </w:pPr>
            <w:r>
              <w:t>Top.FREX.Terms</w:t>
            </w:r>
          </w:p>
        </w:tc>
        <w:tc>
          <w:p>
            <w:pPr>
              <w:pStyle w:val="Normal"/>
            </w:pPr>
            <w:r>
              <w:t>Label</w:t>
            </w:r>
          </w:p>
        </w:tc>
      </w:tr>
      <w:tr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air, pollut, limit, atmospher, coal-fir, dioxid, t</w:t>
            </w:r>
          </w:p>
        </w:tc>
        <w:tc>
          <w:p>
            <w:pPr>
              <w:pStyle w:val="Normal"/>
            </w:pPr>
            <w:r>
              <w:t>Air Pollution Standards</w:t>
            </w:r>
          </w:p>
        </w:tc>
      </w:tr>
      <w:tr>
        <w:tc>
          <w:p>
            <w:pPr>
              <w:pStyle w:val="Normal"/>
            </w:pPr>
            <w:r>
              <w:t>26</w:t>
            </w:r>
          </w:p>
        </w:tc>
        <w:tc>
          <w:p>
            <w:pPr>
              <w:pStyle w:val="Normal"/>
            </w:pPr>
            <w:r>
              <w:t>liquid, fuel, automobil, truck, fossil, pact, biomethan</w:t>
            </w:r>
          </w:p>
        </w:tc>
        <w:tc>
          <w:p>
            <w:pPr>
              <w:pStyle w:val="Normal"/>
            </w:pPr>
            <w:r>
              <w:t>Fuel and Transport Emissions Regulation</w:t>
            </w:r>
          </w:p>
        </w:tc>
      </w:tr>
      <w:tr>
        <w:tc>
          <w:p>
            <w:pPr>
              <w:pStyle w:val="Normal"/>
            </w:pPr>
            <w:r>
              <w:t>38</w:t>
            </w:r>
          </w:p>
        </w:tc>
        <w:tc>
          <w:p>
            <w:pPr>
              <w:pStyle w:val="Normal"/>
            </w:pPr>
            <w:r>
              <w:t>physic, nitrogen, deposit, leefomgev, netherland, besluit, valu</w:t>
            </w:r>
          </w:p>
        </w:tc>
        <w:tc>
          <w:p>
            <w:pPr>
              <w:pStyle w:val="Normal"/>
            </w:pPr>
            <w:r>
              <w:t>Nitrogen Pollution and Environmental Planning</w:t>
            </w:r>
          </w:p>
        </w:tc>
      </w:tr>
      <w:tr>
        <w:tc>
          <w:p>
            <w:pPr>
              <w:pStyle w:val="Normal"/>
            </w:pPr>
            <w:r>
              <w:t>43</w:t>
            </w:r>
          </w:p>
        </w:tc>
        <w:tc>
          <w:p>
            <w:pPr>
              <w:pStyle w:val="Normal"/>
            </w:pPr>
            <w:r>
              <w:t>tax, car, km, usd, hybrid, vehicl, eur</w:t>
            </w:r>
          </w:p>
        </w:tc>
        <w:tc>
          <w:p>
            <w:pPr>
              <w:pStyle w:val="Normal"/>
            </w:pPr>
            <w:r>
              <w:t>Carbon-Based Vehicle Taxation</w:t>
            </w:r>
          </w:p>
        </w:tc>
      </w:tr>
      <w:tr>
        <w:tc>
          <w:p>
            <w:pPr>
              <w:pStyle w:val="Normal"/>
            </w:pPr>
            <w:r>
              <w:t>47</w:t>
            </w:r>
          </w:p>
        </w:tc>
        <w:tc>
          <w:p>
            <w:pPr>
              <w:pStyle w:val="Normal"/>
            </w:pPr>
            <w:r>
              <w:t>cycl, walk, bicycl, mobil, advertis, bike, center</w:t>
            </w:r>
          </w:p>
        </w:tc>
        <w:tc>
          <w:p>
            <w:pPr>
              <w:pStyle w:val="Normal"/>
            </w:pPr>
            <w:r>
              <w:t>Active Travel Promotion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2025-07-07T15:09:25Z</dcterms:modified>
  <cp:category/>
</cp:coreProperties>
</file>