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384F7933" w:rsidR="004B369D" w:rsidRPr="00326CEE" w:rsidRDefault="00DF259B">
      <w:r w:rsidRPr="00326CEE">
        <w:t>N</w:t>
      </w:r>
      <w:r w:rsidR="004B369D" w:rsidRPr="00326CEE">
        <w:t xml:space="preserve">ame: </w:t>
      </w:r>
      <w:r w:rsidR="00326CEE" w:rsidRPr="00326CEE">
        <w:t>Lukas Gerstlauer</w:t>
      </w:r>
      <w:r w:rsidR="004B369D" w:rsidRPr="00326CEE">
        <w:t xml:space="preserve"> </w:t>
      </w:r>
    </w:p>
    <w:p w14:paraId="0B6FAFAE" w14:textId="601EBE8D" w:rsidR="009F00CB" w:rsidRPr="00A92D5F" w:rsidRDefault="009F00CB" w:rsidP="009F00CB">
      <w:r w:rsidRPr="00A92D5F">
        <w:t xml:space="preserve">Matrikel-Nr. / Student-ID: </w:t>
      </w:r>
      <w:r w:rsidR="00326CEE" w:rsidRPr="00A92D5F">
        <w:t>205293</w:t>
      </w:r>
    </w:p>
    <w:p w14:paraId="0AEBDE9C" w14:textId="759724EE" w:rsidR="004B369D" w:rsidRDefault="009F00CB">
      <w:pPr>
        <w:rPr>
          <w:lang w:val="en-US"/>
        </w:rPr>
      </w:pPr>
      <w:r>
        <w:rPr>
          <w:lang w:val="en-US"/>
        </w:rPr>
        <w:t xml:space="preserve">Workmate: </w:t>
      </w:r>
      <w:r w:rsidR="00326CEE">
        <w:rPr>
          <w:lang w:val="en-US"/>
        </w:rPr>
        <w:t>Jakob Kurz</w:t>
      </w:r>
      <w:r w:rsidR="00737B37">
        <w:rPr>
          <w:lang w:val="en-US"/>
        </w:rPr>
        <w:t>, 210262</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any occurrence of plagiarism and/or non-cited sources will lead to a grade of 5.0 (failed / nicht bestanden).</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decided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ploads after this due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epipolar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.png for scene understanding</w:t>
      </w:r>
    </w:p>
    <w:p w14:paraId="4AA12D36" w14:textId="77777777" w:rsidR="00E23EA1" w:rsidRDefault="00E23EA1" w:rsidP="00E23EA1">
      <w:pPr>
        <w:pStyle w:val="Listenabsatz"/>
        <w:numPr>
          <w:ilvl w:val="1"/>
          <w:numId w:val="2"/>
        </w:numPr>
        <w:jc w:val="both"/>
        <w:rPr>
          <w:lang w:val="en-US"/>
        </w:rPr>
      </w:pPr>
      <w:r>
        <w:rPr>
          <w:lang w:val="en-US"/>
        </w:rPr>
        <w:t>.pcd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1D3F91C1" w14:textId="77777777" w:rsidR="00326CEE" w:rsidRDefault="00326CEE" w:rsidP="00326CEE">
      <w:pPr>
        <w:rPr>
          <w:lang w:val="en-US"/>
        </w:rPr>
      </w:pPr>
      <w:r>
        <w:rPr>
          <w:lang w:val="en-US"/>
        </w:rPr>
        <w:t xml:space="preserve">Enter the pixel position of the marked corner of image </w:t>
      </w:r>
      <w:r w:rsidRPr="003E5B9E">
        <w:rPr>
          <w:i/>
          <w:iCs/>
          <w:lang w:val="en-US"/>
        </w:rPr>
        <w:t>image0110_c0.pgm</w:t>
      </w:r>
      <w:r>
        <w:rPr>
          <w:lang w:val="en-US"/>
        </w:rPr>
        <w:t>:</w:t>
      </w:r>
    </w:p>
    <w:p w14:paraId="2AC762B2" w14:textId="77777777" w:rsidR="00326CEE" w:rsidRPr="006D5400" w:rsidRDefault="00326CEE" w:rsidP="00326CEE">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 („</w:t>
      </w:r>
      <w:r>
        <w:rPr>
          <w:rFonts w:eastAsiaTheme="minorEastAsia"/>
          <w:lang w:val="en-US"/>
        </w:rPr>
        <w:t>X</w:t>
      </w:r>
      <w:r w:rsidRPr="006D5400">
        <w:rPr>
          <w:rFonts w:eastAsiaTheme="minorEastAsia"/>
          <w:lang w:val="en-US"/>
        </w:rPr>
        <w:t>-coordinate in th</w:t>
      </w:r>
      <w:r>
        <w:rPr>
          <w:rFonts w:eastAsiaTheme="minorEastAsia"/>
          <w:lang w:val="en-US"/>
        </w:rPr>
        <w:t>e image”)</w:t>
      </w:r>
    </w:p>
    <w:p w14:paraId="3E220860" w14:textId="77777777" w:rsidR="00326CEE" w:rsidRDefault="00326CEE" w:rsidP="00326CEE">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 („</w:t>
      </w:r>
      <w:r>
        <w:rPr>
          <w:rFonts w:eastAsiaTheme="minorEastAsia"/>
          <w:lang w:val="en-US"/>
        </w:rPr>
        <w:t>Y</w:t>
      </w:r>
      <w:r w:rsidRPr="006D5400">
        <w:rPr>
          <w:rFonts w:eastAsiaTheme="minorEastAsia"/>
          <w:lang w:val="en-US"/>
        </w:rPr>
        <w:t>-coordinate in the image”)</w:t>
      </w:r>
    </w:p>
    <w:p w14:paraId="3AA8302E" w14:textId="77777777" w:rsidR="00326CEE" w:rsidRPr="006D5400" w:rsidRDefault="00326CEE" w:rsidP="00326CEE">
      <w:pPr>
        <w:rPr>
          <w:rFonts w:eastAsiaTheme="minorEastAsia"/>
          <w:lang w:val="en-US"/>
        </w:rPr>
      </w:pPr>
    </w:p>
    <w:p w14:paraId="614D1E5D" w14:textId="77777777" w:rsidR="00326CEE" w:rsidRDefault="00326CEE" w:rsidP="00326CEE">
      <w:pPr>
        <w:rPr>
          <w:lang w:val="en-US"/>
        </w:rPr>
      </w:pPr>
      <w:r>
        <w:rPr>
          <w:rFonts w:eastAsiaTheme="minorEastAsia"/>
          <w:lang w:val="en-US"/>
        </w:rPr>
        <w:t xml:space="preserve">Do the same for the corresponding right image </w:t>
      </w:r>
      <w:r w:rsidRPr="003E5B9E">
        <w:rPr>
          <w:i/>
          <w:iCs/>
          <w:lang w:val="en-US"/>
        </w:rPr>
        <w:t>image0110_c</w:t>
      </w:r>
      <w:r>
        <w:rPr>
          <w:i/>
          <w:iCs/>
          <w:lang w:val="en-US"/>
        </w:rPr>
        <w:t>1</w:t>
      </w:r>
      <w:r w:rsidRPr="003E5B9E">
        <w:rPr>
          <w:i/>
          <w:iCs/>
          <w:lang w:val="en-US"/>
        </w:rPr>
        <w:t>.pgm</w:t>
      </w:r>
      <w:r>
        <w:rPr>
          <w:lang w:val="en-US"/>
        </w:rPr>
        <w:t>:</w:t>
      </w:r>
    </w:p>
    <w:p w14:paraId="6692C4D4" w14:textId="77777777" w:rsidR="00326CEE" w:rsidRPr="00751F78" w:rsidRDefault="00326CEE" w:rsidP="00326CEE">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795DA33" w14:textId="77777777" w:rsidR="00326CEE" w:rsidRPr="00421F5A" w:rsidRDefault="00326CEE" w:rsidP="00326CEE">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Pr="00421F5A">
        <w:rPr>
          <w:rFonts w:ascii="Cambria Math" w:hAnsi="Cambria Math"/>
          <w:iCs/>
        </w:rPr>
        <w:t>250</w:t>
      </w:r>
      <w:r>
        <w:rPr>
          <w:rFonts w:ascii="Cambria Math" w:eastAsiaTheme="minorEastAsia" w:hAnsi="Cambria Math"/>
          <w:i/>
        </w:rPr>
        <w:t xml:space="preserve"> </w:t>
      </w:r>
      <w:r w:rsidRPr="00751F78">
        <w:rPr>
          <w:rFonts w:eastAsiaTheme="minorEastAsia"/>
        </w:rPr>
        <w:t>Pixel</w:t>
      </w:r>
      <w:r w:rsidRPr="00751F78">
        <w:t xml:space="preserve"> </w:t>
      </w:r>
    </w:p>
    <w:p w14:paraId="3AE0A08F" w14:textId="77777777" w:rsidR="00326CEE" w:rsidRPr="00751F78" w:rsidRDefault="00326CEE" w:rsidP="00326CEE"/>
    <w:p w14:paraId="567C531B" w14:textId="77777777" w:rsidR="00326CEE" w:rsidRDefault="00326CEE" w:rsidP="00326CEE">
      <w:pPr>
        <w:rPr>
          <w:lang w:val="en-US"/>
        </w:rPr>
      </w:pPr>
      <w:r>
        <w:rPr>
          <w:lang w:val="en-US"/>
        </w:rPr>
        <w:t>Calculate the pixel-accurate disparity from the values above:</w:t>
      </w:r>
    </w:p>
    <w:p w14:paraId="7A8D25BF" w14:textId="77777777" w:rsidR="00326CEE" w:rsidRDefault="00326CEE" w:rsidP="00326CEE">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0A97083F" w14:textId="72022807" w:rsidR="00326CEE"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r>
              <w:rPr>
                <w:rFonts w:ascii="Cambria Math" w:hAnsi="Cambria Math"/>
                <w:lang w:val="en-GB"/>
              </w:rPr>
              <m:t>22.974</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X</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5F2409D0" w14:textId="0C6CAD2F" w:rsidR="00326CEE" w:rsidRPr="006D5400"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r>
              <w:rPr>
                <w:rFonts w:ascii="Cambria Math" w:hAnsi="Cambria Math"/>
                <w:lang w:val="en-GB"/>
              </w:rPr>
              <m:t>1.119</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Y</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049961DC" w14:textId="6D6F8656" w:rsidR="00326CEE" w:rsidRPr="004B369D"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m:t>
            </m:r>
            <m:r>
              <w:rPr>
                <w:rFonts w:ascii="Cambria Math" w:hAnsi="Cambria Math"/>
                <w:lang w:val="en-GB"/>
              </w:rPr>
              <m:t>2.380</m:t>
            </m:r>
          </m:e>
        </m:sPre>
        <m:r>
          <w:rPr>
            <w:rFonts w:ascii="Cambria Math" w:hAnsi="Cambria Math"/>
            <w:lang w:val="en-US"/>
          </w:rPr>
          <m:t xml:space="preserve"> </m:t>
        </m:r>
        <m:r>
          <m:rPr>
            <m:sty m:val="p"/>
          </m:rPr>
          <w:rPr>
            <w:rFonts w:ascii="Cambria Math" w:hAnsi="Cambria Math"/>
            <w:lang w:val="en-US"/>
          </w:rPr>
          <m:t>m</m:t>
        </m:r>
      </m:oMath>
      <w:r w:rsidR="00326CEE" w:rsidRPr="004B369D">
        <w:rPr>
          <w:rFonts w:eastAsiaTheme="minorEastAsia"/>
          <w:lang w:val="en-US"/>
        </w:rPr>
        <w:t xml:space="preserve"> </w:t>
      </w:r>
      <w:r w:rsidR="00326CEE">
        <w:rPr>
          <w:rFonts w:eastAsiaTheme="minorEastAsia"/>
          <w:lang w:val="en-US"/>
        </w:rPr>
        <w:tab/>
      </w:r>
      <w:r w:rsidR="00326CEE" w:rsidRPr="004B369D">
        <w:rPr>
          <w:rFonts w:eastAsiaTheme="minorEastAsia"/>
          <w:lang w:val="en-US"/>
        </w:rPr>
        <w:t>(</w:t>
      </w:r>
      <w:r w:rsidR="00326CEE">
        <w:rPr>
          <w:rFonts w:eastAsiaTheme="minorEastAsia"/>
          <w:lang w:val="en-US"/>
        </w:rPr>
        <w:t>Z</w:t>
      </w:r>
      <w:r w:rsidR="00326CEE" w:rsidRPr="004B369D">
        <w:rPr>
          <w:rFonts w:eastAsiaTheme="minorEastAsia"/>
          <w:lang w:val="en-US"/>
        </w:rPr>
        <w:t>-coordinate in world</w:t>
      </w:r>
      <w:r w:rsidR="00326CEE">
        <w:rPr>
          <w:rFonts w:eastAsiaTheme="minorEastAsia"/>
          <w:lang w:val="en-US"/>
        </w:rPr>
        <w:t xml:space="preserve"> coordinate frame</w:t>
      </w:r>
      <w:r w:rsidR="00326CEE"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OpenCv </w:t>
      </w:r>
      <w:r w:rsidR="009D61ED" w:rsidRPr="009D61ED">
        <w:rPr>
          <w:rFonts w:ascii="Consolas" w:hAnsi="Consolas"/>
          <w:color w:val="000000"/>
          <w:sz w:val="20"/>
          <w:szCs w:val="20"/>
          <w:shd w:val="clear" w:color="auto" w:fill="FBFCFD"/>
          <w:lang w:val="en-US"/>
        </w:rPr>
        <w:t>stereo = cv.StereoBM_create(</w:t>
      </w:r>
      <w:r w:rsidR="009D61ED">
        <w:rPr>
          <w:rFonts w:ascii="Consolas" w:hAnsi="Consolas"/>
          <w:color w:val="000000"/>
          <w:sz w:val="20"/>
          <w:szCs w:val="20"/>
          <w:shd w:val="clear" w:color="auto" w:fill="FBFCFD"/>
          <w:lang w:val="en-US"/>
        </w:rPr>
        <w:t xml:space="preserve">). </w:t>
      </w:r>
      <w:r w:rsidR="009D61ED">
        <w:rPr>
          <w:lang w:val="en-US"/>
        </w:rPr>
        <w:t>Instead, implement your own algorithm to create the disparity map. It is allowed to use supporting libraries like Numpy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49DD9578" w:rsidR="0048106D" w:rsidRDefault="00326CEE" w:rsidP="009A51B2">
      <w:pPr>
        <w:jc w:val="center"/>
        <w:rPr>
          <w:lang w:val="en-US"/>
        </w:rPr>
      </w:pPr>
      <w:r>
        <w:rPr>
          <w:noProof/>
        </w:rPr>
        <w:drawing>
          <wp:inline distT="0" distB="0" distL="0" distR="0" wp14:anchorId="36406D70" wp14:editId="1F351B10">
            <wp:extent cx="5281612" cy="4301497"/>
            <wp:effectExtent l="0" t="0" r="0" b="3810"/>
            <wp:docPr id="1372376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837" cy="4310639"/>
                    </a:xfrm>
                    <a:prstGeom prst="rect">
                      <a:avLst/>
                    </a:prstGeom>
                    <a:noFill/>
                    <a:ln>
                      <a:noFill/>
                    </a:ln>
                  </pic:spPr>
                </pic:pic>
              </a:graphicData>
            </a:graphic>
          </wp:inline>
        </w:drawing>
      </w:r>
    </w:p>
    <w:p w14:paraId="06560912" w14:textId="77777777" w:rsidR="009D61ED" w:rsidRDefault="009D61ED" w:rsidP="0048106D">
      <w:pPr>
        <w:rPr>
          <w:lang w:val="en-US"/>
        </w:rPr>
      </w:pPr>
    </w:p>
    <w:p w14:paraId="2B73E6D0" w14:textId="17AE33FA" w:rsidR="0048106D" w:rsidRDefault="0048106D" w:rsidP="0048106D">
      <w:pPr>
        <w:rPr>
          <w:lang w:val="en-US"/>
        </w:rPr>
      </w:pPr>
      <w:r>
        <w:rPr>
          <w:lang w:val="en-US"/>
        </w:rPr>
        <w:t>I used the window-size _</w:t>
      </w:r>
      <w:r w:rsidR="00326CEE" w:rsidRPr="00326CEE">
        <w:rPr>
          <w:u w:val="single"/>
          <w:lang w:val="en-US"/>
        </w:rPr>
        <w:t>23</w:t>
      </w:r>
      <w:r>
        <w:rPr>
          <w:lang w:val="en-US"/>
        </w:rPr>
        <w:t>_x_</w:t>
      </w:r>
      <w:r w:rsidR="00326CEE" w:rsidRPr="00326CEE">
        <w:rPr>
          <w:u w:val="single"/>
          <w:lang w:val="en-US"/>
        </w:rPr>
        <w:t>23</w:t>
      </w:r>
      <w:r>
        <w:rPr>
          <w:lang w:val="en-US"/>
        </w:rPr>
        <w:t xml:space="preserve">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D4160DB" w:rsidR="006659A0"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p w14:paraId="702D8241" w14:textId="77777777" w:rsidR="006659A0" w:rsidRDefault="006659A0">
      <w:pPr>
        <w:rPr>
          <w:lang w:val="en-US"/>
        </w:rPr>
      </w:pPr>
      <w:r>
        <w:rPr>
          <w:lang w:val="en-US"/>
        </w:rPr>
        <w:br w:type="page"/>
      </w:r>
    </w:p>
    <w:p w14:paraId="1CEAE982" w14:textId="77777777" w:rsidR="006659A0" w:rsidRDefault="006659A0" w:rsidP="006659A0">
      <w:pPr>
        <w:pStyle w:val="berschrift2"/>
        <w:rPr>
          <w:lang w:val="en-US"/>
        </w:rPr>
      </w:pPr>
      <w:r>
        <w:rPr>
          <w:lang w:val="en-US"/>
        </w:rPr>
        <w:lastRenderedPageBreak/>
        <w:t>3. Lidar Data and ICP</w:t>
      </w:r>
    </w:p>
    <w:p w14:paraId="7B0CD74C" w14:textId="77777777" w:rsidR="006659A0" w:rsidRPr="008F440E" w:rsidRDefault="006659A0" w:rsidP="006659A0">
      <w:pPr>
        <w:jc w:val="both"/>
        <w:rPr>
          <w:lang w:val="en-US"/>
        </w:rPr>
      </w:pPr>
      <w:r>
        <w:rPr>
          <w:lang w:val="en-US"/>
        </w:rPr>
        <w:t>Perform the following steps to match lidar point cloud data via the iterative closest point algorithm as discussed in the lecture.</w:t>
      </w:r>
    </w:p>
    <w:p w14:paraId="36AC6BDB" w14:textId="77777777" w:rsidR="006659A0" w:rsidRDefault="006659A0" w:rsidP="006659A0">
      <w:pPr>
        <w:pStyle w:val="Listenabsatz"/>
        <w:numPr>
          <w:ilvl w:val="0"/>
          <w:numId w:val="5"/>
        </w:numPr>
        <w:jc w:val="both"/>
        <w:rPr>
          <w:lang w:val="en-US"/>
        </w:rPr>
      </w:pPr>
      <w:r>
        <w:rPr>
          <w:lang w:val="en-US"/>
        </w:rPr>
        <w:t>Extract Lidar_data.zip from the overall .zip that was downloaded in step 0.</w:t>
      </w:r>
    </w:p>
    <w:p w14:paraId="0FB2841B" w14:textId="77777777" w:rsidR="006659A0" w:rsidRPr="0008417E" w:rsidRDefault="006659A0" w:rsidP="006659A0">
      <w:pPr>
        <w:pStyle w:val="Listenabsatz"/>
        <w:numPr>
          <w:ilvl w:val="0"/>
          <w:numId w:val="5"/>
        </w:numPr>
        <w:jc w:val="both"/>
        <w:rPr>
          <w:lang w:val="en-US"/>
        </w:rPr>
      </w:pPr>
      <w:r>
        <w:rPr>
          <w:lang w:val="en-US"/>
        </w:rPr>
        <w:t xml:space="preserve">The folder contains two scenes of the Kitti dataset given in </w:t>
      </w:r>
      <w:r w:rsidRPr="0008417E">
        <w:rPr>
          <w:b/>
          <w:bCs/>
          <w:u w:val="single"/>
          <w:lang w:val="en-US"/>
        </w:rPr>
        <w:t>2011_09_26_drive_0001</w:t>
      </w:r>
      <w:r>
        <w:rPr>
          <w:b/>
          <w:bCs/>
          <w:u w:val="single"/>
          <w:lang w:val="en-US"/>
        </w:rPr>
        <w:t>.</w:t>
      </w:r>
    </w:p>
    <w:p w14:paraId="4E82C797" w14:textId="77777777" w:rsidR="006659A0" w:rsidRDefault="006659A0" w:rsidP="006659A0">
      <w:pPr>
        <w:pStyle w:val="Listenabsatz"/>
        <w:numPr>
          <w:ilvl w:val="0"/>
          <w:numId w:val="5"/>
        </w:numPr>
        <w:jc w:val="both"/>
        <w:rPr>
          <w:lang w:val="en-US"/>
        </w:rPr>
      </w:pPr>
      <w:r>
        <w:rPr>
          <w:lang w:val="en-US"/>
        </w:rPr>
        <w:t>For each scene, the following data is provided:</w:t>
      </w:r>
    </w:p>
    <w:p w14:paraId="0A2FC626" w14:textId="77777777" w:rsidR="006659A0" w:rsidRDefault="006659A0" w:rsidP="006659A0">
      <w:pPr>
        <w:pStyle w:val="Listenabsatz"/>
        <w:numPr>
          <w:ilvl w:val="1"/>
          <w:numId w:val="5"/>
        </w:numPr>
        <w:jc w:val="both"/>
        <w:rPr>
          <w:lang w:val="en-US"/>
        </w:rPr>
      </w:pPr>
      <w:r>
        <w:rPr>
          <w:lang w:val="en-US"/>
        </w:rPr>
        <w:t>.png for scene understanding</w:t>
      </w:r>
    </w:p>
    <w:p w14:paraId="65D14E8F" w14:textId="77777777" w:rsidR="006659A0" w:rsidRDefault="006659A0" w:rsidP="006659A0">
      <w:pPr>
        <w:pStyle w:val="Listenabsatz"/>
        <w:numPr>
          <w:ilvl w:val="1"/>
          <w:numId w:val="5"/>
        </w:numPr>
        <w:jc w:val="both"/>
        <w:rPr>
          <w:lang w:val="en-US"/>
        </w:rPr>
      </w:pPr>
      <w:r>
        <w:rPr>
          <w:lang w:val="en-US"/>
        </w:rPr>
        <w:t>.pcd containing modified / preprocessed lidar point cloud</w:t>
      </w:r>
    </w:p>
    <w:p w14:paraId="29BFAAFA" w14:textId="77777777" w:rsidR="006659A0" w:rsidRDefault="006659A0" w:rsidP="006659A0">
      <w:pPr>
        <w:pStyle w:val="Listenabsatz"/>
        <w:numPr>
          <w:ilvl w:val="1"/>
          <w:numId w:val="5"/>
        </w:numPr>
        <w:jc w:val="both"/>
        <w:rPr>
          <w:lang w:val="en-US"/>
        </w:rPr>
      </w:pPr>
      <w:r>
        <w:rPr>
          <w:lang w:val="en-US"/>
        </w:rPr>
        <w:t xml:space="preserve">.txt containing odometry data (location) </w:t>
      </w:r>
      <w:r w:rsidRPr="00311305">
        <w:rPr>
          <w:lang w:val="en-US"/>
        </w:rPr>
        <w:sym w:font="Wingdings" w:char="F0E0"/>
      </w:r>
      <w:r>
        <w:rPr>
          <w:lang w:val="en-US"/>
        </w:rPr>
        <w:t xml:space="preserve"> see following page for details</w:t>
      </w:r>
    </w:p>
    <w:p w14:paraId="390F094B" w14:textId="77777777" w:rsidR="006659A0" w:rsidRDefault="006659A0" w:rsidP="006659A0">
      <w:pPr>
        <w:pStyle w:val="Listenabsatz"/>
        <w:numPr>
          <w:ilvl w:val="0"/>
          <w:numId w:val="5"/>
        </w:numPr>
        <w:jc w:val="both"/>
        <w:rPr>
          <w:lang w:val="en-US"/>
        </w:rPr>
      </w:pPr>
      <w:r>
        <w:rPr>
          <w:lang w:val="en-US"/>
        </w:rPr>
        <w:t xml:space="preserve">Develop a python program that can read in the provided point clouds of both scenes given in </w:t>
      </w:r>
      <w:r w:rsidRPr="0008417E">
        <w:rPr>
          <w:lang w:val="en-US"/>
        </w:rPr>
        <w:t>0000000020.pcd</w:t>
      </w:r>
      <w:r>
        <w:rPr>
          <w:lang w:val="en-US"/>
        </w:rPr>
        <w:t xml:space="preserve"> and </w:t>
      </w:r>
      <w:r w:rsidRPr="0008417E">
        <w:rPr>
          <w:lang w:val="en-US"/>
        </w:rPr>
        <w:t>0000000030.pcd</w:t>
      </w:r>
      <w:r>
        <w:rPr>
          <w:lang w:val="en-US"/>
        </w:rPr>
        <w:t xml:space="preserve">. </w:t>
      </w:r>
      <w:r w:rsidRPr="008F440E">
        <w:rPr>
          <w:b/>
          <w:bCs/>
          <w:u w:val="single"/>
          <w:lang w:val="en-US"/>
        </w:rPr>
        <w:t>The format of the given point clouds is compatible</w:t>
      </w:r>
      <w:r>
        <w:rPr>
          <w:b/>
          <w:bCs/>
          <w:u w:val="single"/>
          <w:lang w:val="en-US"/>
        </w:rPr>
        <w:t xml:space="preserve"> already</w:t>
      </w:r>
      <w:r w:rsidRPr="008F440E">
        <w:rPr>
          <w:b/>
          <w:bCs/>
          <w:u w:val="single"/>
          <w:lang w:val="en-US"/>
        </w:rPr>
        <w:t xml:space="preserve"> with the Python library open3D.</w:t>
      </w:r>
    </w:p>
    <w:p w14:paraId="10E45F3C" w14:textId="77777777" w:rsidR="006659A0" w:rsidRDefault="006659A0" w:rsidP="006659A0">
      <w:pPr>
        <w:pStyle w:val="Listenabsatz"/>
        <w:numPr>
          <w:ilvl w:val="0"/>
          <w:numId w:val="5"/>
        </w:numPr>
        <w:jc w:val="both"/>
        <w:rPr>
          <w:lang w:val="en-US"/>
        </w:rPr>
      </w:pPr>
      <w:r>
        <w:rPr>
          <w:lang w:val="en-US"/>
        </w:rPr>
        <w:t>With the given data, think of a way to provide an initial scene transformation. Rotation can be omitted.</w:t>
      </w:r>
    </w:p>
    <w:p w14:paraId="2426443C" w14:textId="77777777" w:rsidR="006659A0" w:rsidRPr="00A72308" w:rsidRDefault="006659A0" w:rsidP="006659A0">
      <w:pPr>
        <w:pStyle w:val="Listenabsatz"/>
        <w:numPr>
          <w:ilvl w:val="0"/>
          <w:numId w:val="5"/>
        </w:numPr>
        <w:jc w:val="both"/>
        <w:rPr>
          <w:lang w:val="en-US"/>
        </w:rPr>
      </w:pPr>
      <w:r>
        <w:rPr>
          <w:lang w:val="en-US"/>
        </w:rPr>
        <w:t>Find a good distance threshold for the ICP process to perform the initial point matching.</w:t>
      </w:r>
    </w:p>
    <w:p w14:paraId="6B14778E" w14:textId="77777777" w:rsidR="006659A0" w:rsidRDefault="006659A0" w:rsidP="006659A0">
      <w:pPr>
        <w:pStyle w:val="Listenabsatz"/>
        <w:numPr>
          <w:ilvl w:val="0"/>
          <w:numId w:val="5"/>
        </w:numPr>
        <w:jc w:val="both"/>
        <w:rPr>
          <w:lang w:val="en-US"/>
        </w:rPr>
      </w:pPr>
      <w:r>
        <w:rPr>
          <w:lang w:val="en-US"/>
        </w:rPr>
        <w:t>Plot the point clouds after the initialization step. This should provide a good overview of the quality of the initialization.</w:t>
      </w:r>
    </w:p>
    <w:p w14:paraId="0B3B608D" w14:textId="77777777" w:rsidR="006659A0" w:rsidRDefault="006659A0" w:rsidP="006659A0">
      <w:pPr>
        <w:pStyle w:val="Listenabsatz"/>
        <w:numPr>
          <w:ilvl w:val="0"/>
          <w:numId w:val="5"/>
        </w:numPr>
        <w:jc w:val="both"/>
        <w:rPr>
          <w:lang w:val="en-US"/>
        </w:rPr>
      </w:pPr>
      <w:r>
        <w:rPr>
          <w:lang w:val="en-US"/>
        </w:rPr>
        <w:t>Perform the ICP algorithm to iteratively refine the point cloud matching. You are allowed to use the implementations provided in the open3D library. Find sufficient parameter values for the ICP.</w:t>
      </w:r>
    </w:p>
    <w:p w14:paraId="7FF3AC4E" w14:textId="77777777" w:rsidR="006659A0" w:rsidRDefault="006659A0" w:rsidP="006659A0">
      <w:pPr>
        <w:pStyle w:val="Listenabsatz"/>
        <w:numPr>
          <w:ilvl w:val="0"/>
          <w:numId w:val="5"/>
        </w:numPr>
        <w:jc w:val="both"/>
        <w:rPr>
          <w:lang w:val="en-US"/>
        </w:rPr>
      </w:pPr>
      <w:r>
        <w:rPr>
          <w:lang w:val="en-US"/>
        </w:rPr>
        <w:t>Plot the point clouds after the ICP process.</w:t>
      </w:r>
    </w:p>
    <w:p w14:paraId="4226172F" w14:textId="77777777" w:rsidR="006659A0" w:rsidRDefault="006659A0" w:rsidP="006659A0">
      <w:pPr>
        <w:pStyle w:val="Listenabsatz"/>
        <w:jc w:val="both"/>
        <w:rPr>
          <w:lang w:val="en-US"/>
        </w:rPr>
      </w:pPr>
    </w:p>
    <w:p w14:paraId="6D57145E" w14:textId="77777777" w:rsidR="00737B37" w:rsidRDefault="006659A0" w:rsidP="006659A0">
      <w:pPr>
        <w:pStyle w:val="Listenabsatz"/>
        <w:ind w:left="0"/>
        <w:jc w:val="both"/>
        <w:rPr>
          <w:lang w:val="en-US"/>
        </w:rPr>
      </w:pPr>
      <w:r w:rsidRPr="008F440E">
        <w:rPr>
          <w:lang w:val="en-US"/>
        </w:rPr>
        <w:t>Insert the plots of the point clouds after the initialization and after the ICP process in this document (</w:t>
      </w:r>
      <w:r w:rsidRPr="008F440E">
        <w:rPr>
          <w:b/>
          <w:bCs/>
          <w:u w:val="single"/>
          <w:lang w:val="en-US"/>
        </w:rPr>
        <w:t>top view, same angle for good comparability</w:t>
      </w:r>
      <w:r w:rsidRPr="008F440E">
        <w:rPr>
          <w:lang w:val="en-US"/>
        </w:rPr>
        <w:t>). Explain, how you determined the initialization values</w:t>
      </w:r>
      <w:r>
        <w:rPr>
          <w:lang w:val="en-US"/>
        </w:rPr>
        <w:t xml:space="preserve"> for the ICP</w:t>
      </w:r>
      <w:r w:rsidRPr="008F440E">
        <w:rPr>
          <w:lang w:val="en-US"/>
        </w:rPr>
        <w:t>. Justify the chosen distance threshold. Paste the final transformation that was determined by the ICP into this document and interpret the results (Does this match to the expected trajectory as seen in the images?)</w:t>
      </w:r>
    </w:p>
    <w:p w14:paraId="518776AE" w14:textId="77777777" w:rsidR="00737B37" w:rsidRDefault="00737B37" w:rsidP="006659A0">
      <w:pPr>
        <w:pStyle w:val="Listenabsatz"/>
        <w:ind w:left="0"/>
        <w:jc w:val="both"/>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37B37" w14:paraId="7413BA3B" w14:textId="77777777" w:rsidTr="00737B37">
        <w:tc>
          <w:tcPr>
            <w:tcW w:w="4531" w:type="dxa"/>
          </w:tcPr>
          <w:p w14:paraId="594C8B4F" w14:textId="0DC09BE1" w:rsidR="00737B37" w:rsidRDefault="00737B37" w:rsidP="00737B37">
            <w:pPr>
              <w:pStyle w:val="Listenabsatz"/>
              <w:ind w:left="0"/>
              <w:jc w:val="center"/>
              <w:rPr>
                <w:lang w:val="en-US"/>
              </w:rPr>
            </w:pPr>
            <w:r>
              <w:rPr>
                <w:noProof/>
                <w:lang w:val="en-US"/>
              </w:rPr>
              <w:drawing>
                <wp:inline distT="0" distB="0" distL="0" distR="0" wp14:anchorId="3128C7ED" wp14:editId="78427CBE">
                  <wp:extent cx="2700000" cy="2023661"/>
                  <wp:effectExtent l="0" t="0" r="5715" b="0"/>
                  <wp:docPr id="1277887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c>
          <w:tcPr>
            <w:tcW w:w="4531" w:type="dxa"/>
          </w:tcPr>
          <w:p w14:paraId="68893DC6" w14:textId="47368E7A" w:rsidR="00737B37" w:rsidRDefault="00737B37" w:rsidP="00737B37">
            <w:pPr>
              <w:pStyle w:val="Listenabsatz"/>
              <w:ind w:left="0"/>
              <w:jc w:val="center"/>
              <w:rPr>
                <w:lang w:val="en-US"/>
              </w:rPr>
            </w:pPr>
            <w:r>
              <w:rPr>
                <w:noProof/>
                <w:lang w:val="en-US"/>
              </w:rPr>
              <w:drawing>
                <wp:inline distT="0" distB="0" distL="0" distR="0" wp14:anchorId="1304CB0B" wp14:editId="64FA7AB6">
                  <wp:extent cx="2700000" cy="2023661"/>
                  <wp:effectExtent l="0" t="0" r="5715" b="0"/>
                  <wp:docPr id="22764685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r>
      <w:tr w:rsidR="00737B37" w14:paraId="3C175C58" w14:textId="77777777" w:rsidTr="00737B37">
        <w:tc>
          <w:tcPr>
            <w:tcW w:w="4531" w:type="dxa"/>
          </w:tcPr>
          <w:p w14:paraId="33DC5974" w14:textId="32DDB8E6" w:rsidR="00737B37" w:rsidRPr="00737B37" w:rsidRDefault="00737B37" w:rsidP="00737B37">
            <w:pPr>
              <w:pStyle w:val="Listenabsatz"/>
              <w:ind w:left="0"/>
              <w:jc w:val="center"/>
              <w:rPr>
                <w:b/>
                <w:bCs/>
                <w:i/>
                <w:iCs/>
                <w:lang w:val="en-US"/>
              </w:rPr>
            </w:pPr>
            <w:r w:rsidRPr="00737B37">
              <w:rPr>
                <w:b/>
                <w:bCs/>
                <w:i/>
                <w:iCs/>
                <w:lang w:val="en-US"/>
              </w:rPr>
              <w:t>Initial Alignment</w:t>
            </w:r>
          </w:p>
        </w:tc>
        <w:tc>
          <w:tcPr>
            <w:tcW w:w="4531" w:type="dxa"/>
          </w:tcPr>
          <w:p w14:paraId="27607FE6" w14:textId="79095798" w:rsidR="00737B37" w:rsidRPr="00737B37" w:rsidRDefault="00737B37" w:rsidP="00737B37">
            <w:pPr>
              <w:pStyle w:val="Listenabsatz"/>
              <w:ind w:left="0"/>
              <w:jc w:val="center"/>
              <w:rPr>
                <w:b/>
                <w:bCs/>
                <w:i/>
                <w:iCs/>
                <w:lang w:val="en-US"/>
              </w:rPr>
            </w:pPr>
            <w:r w:rsidRPr="00737B37">
              <w:rPr>
                <w:b/>
                <w:bCs/>
                <w:i/>
                <w:iCs/>
                <w:lang w:val="en-US"/>
              </w:rPr>
              <w:t>Alignment after ICP</w:t>
            </w:r>
          </w:p>
        </w:tc>
      </w:tr>
    </w:tbl>
    <w:p w14:paraId="667F895B" w14:textId="03FBC8E8" w:rsidR="00737B37" w:rsidRDefault="00737B37" w:rsidP="006659A0">
      <w:pPr>
        <w:pStyle w:val="Listenabsatz"/>
        <w:ind w:left="0"/>
        <w:jc w:val="both"/>
        <w:rPr>
          <w:lang w:val="en-US"/>
        </w:rPr>
      </w:pPr>
    </w:p>
    <w:p w14:paraId="5BD7B120" w14:textId="45E4DBD8" w:rsidR="00737B37" w:rsidRDefault="00737B37" w:rsidP="006659A0">
      <w:pPr>
        <w:pStyle w:val="Listenabsatz"/>
        <w:ind w:left="0"/>
        <w:jc w:val="both"/>
        <w:rPr>
          <w:b/>
          <w:bCs/>
          <w:i/>
          <w:iCs/>
          <w:lang w:val="en-US"/>
        </w:rPr>
      </w:pPr>
      <w:r w:rsidRPr="00737B37">
        <w:rPr>
          <w:b/>
          <w:bCs/>
          <w:i/>
          <w:iCs/>
          <w:lang w:val="en-US"/>
        </w:rPr>
        <w:t>Final Transformation:</w:t>
      </w:r>
    </w:p>
    <w:p w14:paraId="4A5440D0" w14:textId="3C69C115" w:rsidR="006659A0" w:rsidRDefault="00000000" w:rsidP="006659A0">
      <w:pPr>
        <w:pStyle w:val="Listenabsatz"/>
        <w:ind w:left="0"/>
        <w:jc w:val="both"/>
        <w:rPr>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 xml:space="preserve">0,999 </m:t>
                    </m:r>
                  </m:e>
                  <m:e>
                    <m:r>
                      <w:rPr>
                        <w:rFonts w:ascii="Cambria Math" w:hAnsi="Cambria Math"/>
                      </w:rPr>
                      <m:t xml:space="preserve">-0,026 </m:t>
                    </m:r>
                  </m:e>
                  <m:e>
                    <m:r>
                      <w:rPr>
                        <w:rFonts w:ascii="Cambria Math" w:hAnsi="Cambria Math"/>
                      </w:rPr>
                      <m:t>0,000294</m:t>
                    </m:r>
                  </m:e>
                  <m:e>
                    <m:r>
                      <w:rPr>
                        <w:rFonts w:ascii="Cambria Math" w:hAnsi="Cambria Math"/>
                      </w:rPr>
                      <m:t>-11,759</m:t>
                    </m:r>
                    <m:ctrlPr>
                      <w:rPr>
                        <w:rFonts w:ascii="Cambria Math" w:eastAsia="Cambria Math" w:hAnsi="Cambria Math" w:cs="Cambria Math"/>
                        <w:i/>
                        <w:lang w:val="en-US"/>
                      </w:rPr>
                    </m:ctrlPr>
                  </m:e>
                </m:mr>
                <m:mr>
                  <m:e>
                    <m:r>
                      <w:rPr>
                        <w:rFonts w:ascii="Cambria Math" w:hAnsi="Cambria Math"/>
                      </w:rPr>
                      <m:t>0,0266</m:t>
                    </m:r>
                  </m:e>
                  <m:e>
                    <m:r>
                      <w:rPr>
                        <w:rFonts w:ascii="Cambria Math" w:hAnsi="Cambria Math"/>
                      </w:rPr>
                      <m:t>0,999</m:t>
                    </m:r>
                  </m:e>
                  <m:e>
                    <m:r>
                      <w:rPr>
                        <w:rFonts w:ascii="Cambria Math" w:hAnsi="Cambria Math"/>
                      </w:rPr>
                      <m:t>0,0024592</m:t>
                    </m:r>
                  </m:e>
                  <m:e>
                    <m:r>
                      <w:rPr>
                        <w:rFonts w:ascii="Cambria Math" w:hAnsi="Cambria Math"/>
                      </w:rPr>
                      <m:t>-0,203</m:t>
                    </m:r>
                    <m:ctrlPr>
                      <w:rPr>
                        <w:rFonts w:ascii="Cambria Math" w:eastAsia="Cambria Math" w:hAnsi="Cambria Math" w:cs="Cambria Math"/>
                        <w:i/>
                        <w:lang w:val="en-US"/>
                      </w:rPr>
                    </m:ctrlPr>
                  </m:e>
                </m:mr>
                <m:mr>
                  <m:e>
                    <m:r>
                      <w:rPr>
                        <w:rFonts w:ascii="Cambria Math" w:hAnsi="Cambria Math"/>
                      </w:rPr>
                      <m:t>-0,000360</m:t>
                    </m:r>
                    <m:ctrlPr>
                      <w:rPr>
                        <w:rFonts w:ascii="Cambria Math" w:eastAsia="Cambria Math" w:hAnsi="Cambria Math" w:cs="Cambria Math"/>
                        <w:i/>
                        <w:lang w:val="en-US"/>
                      </w:rPr>
                    </m:ctrlPr>
                  </m:e>
                  <m:e>
                    <m:r>
                      <w:rPr>
                        <w:rFonts w:ascii="Cambria Math" w:hAnsi="Cambria Math"/>
                      </w:rPr>
                      <m:t>-0,00245</m:t>
                    </m:r>
                    <m:ctrlPr>
                      <w:rPr>
                        <w:rFonts w:ascii="Cambria Math" w:eastAsia="Cambria Math" w:hAnsi="Cambria Math" w:cs="Cambria Math"/>
                        <w:i/>
                        <w:lang w:val="en-US"/>
                      </w:rPr>
                    </m:ctrlPr>
                  </m:e>
                  <m:e>
                    <m:r>
                      <w:rPr>
                        <w:rFonts w:ascii="Cambria Math" w:hAnsi="Cambria Math"/>
                      </w:rPr>
                      <m:t>0,999</m:t>
                    </m:r>
                    <m:ctrlPr>
                      <w:rPr>
                        <w:rFonts w:ascii="Cambria Math" w:eastAsia="Cambria Math" w:hAnsi="Cambria Math" w:cs="Cambria Math"/>
                        <w:i/>
                        <w:lang w:val="en-US"/>
                      </w:rPr>
                    </m:ctrlPr>
                  </m:e>
                  <m:e>
                    <m:r>
                      <w:rPr>
                        <w:rFonts w:ascii="Cambria Math" w:hAnsi="Cambria Math"/>
                      </w:rPr>
                      <m:t>-0,0985</m:t>
                    </m:r>
                    <m:ctrlPr>
                      <w:rPr>
                        <w:rFonts w:ascii="Cambria Math" w:eastAsia="Cambria Math" w:hAnsi="Cambria Math" w:cs="Cambria Math"/>
                        <w:i/>
                        <w:lang w:val="en-US"/>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ctrlPr>
                <w:rPr>
                  <w:rFonts w:ascii="Cambria Math" w:eastAsiaTheme="minorEastAsia" w:hAnsi="Cambria Math"/>
                  <w:i/>
                  <w:lang w:val="en-US"/>
                </w:rPr>
              </m:ctrlPr>
            </m:e>
          </m:d>
        </m:oMath>
      </m:oMathPara>
    </w:p>
    <w:p w14:paraId="1D474421" w14:textId="77777777" w:rsidR="006659A0" w:rsidRPr="008F440E" w:rsidRDefault="006659A0" w:rsidP="006659A0">
      <w:pPr>
        <w:pStyle w:val="Listenabsatz"/>
        <w:ind w:left="0"/>
        <w:jc w:val="both"/>
        <w:rPr>
          <w:lang w:val="en-US"/>
        </w:rPr>
      </w:pPr>
    </w:p>
    <w:p w14:paraId="520D744A" w14:textId="77777777" w:rsidR="006659A0" w:rsidRPr="00A72308" w:rsidRDefault="006659A0" w:rsidP="006659A0">
      <w:pPr>
        <w:pStyle w:val="Listenabsatz"/>
        <w:ind w:left="0"/>
        <w:jc w:val="both"/>
        <w:rPr>
          <w:lang w:val="en-US"/>
        </w:rPr>
      </w:pPr>
      <w:r>
        <w:rPr>
          <w:lang w:val="en-US"/>
        </w:rPr>
        <w:lastRenderedPageBreak/>
        <w:t>Hand in all Python files that were used to process this task. The code must be fully executable. Make sure the code style is like the style used in the demo examples.</w:t>
      </w:r>
    </w:p>
    <w:p w14:paraId="69330D9A" w14:textId="54E0C4E8" w:rsidR="006659A0" w:rsidRDefault="006659A0" w:rsidP="006659A0">
      <w:pPr>
        <w:jc w:val="both"/>
        <w:rPr>
          <w:lang w:val="en-US"/>
        </w:rPr>
      </w:pPr>
    </w:p>
    <w:p w14:paraId="669DBB2A" w14:textId="77777777" w:rsidR="006659A0" w:rsidRDefault="006659A0" w:rsidP="006659A0">
      <w:pPr>
        <w:pBdr>
          <w:bottom w:val="double" w:sz="6" w:space="1" w:color="auto"/>
        </w:pBdr>
        <w:jc w:val="both"/>
        <w:rPr>
          <w:lang w:val="en-US"/>
        </w:rPr>
      </w:pPr>
      <w:r w:rsidRPr="00591A5A">
        <w:rPr>
          <w:lang w:val="en-US"/>
        </w:rPr>
        <w:t>GPS/IMU 3D localization unit</w:t>
      </w:r>
    </w:p>
    <w:p w14:paraId="4C221B84" w14:textId="77777777" w:rsidR="006659A0" w:rsidRPr="00591A5A" w:rsidRDefault="006659A0" w:rsidP="006659A0">
      <w:pPr>
        <w:pBdr>
          <w:bottom w:val="double" w:sz="6" w:space="1" w:color="auto"/>
        </w:pBdr>
        <w:jc w:val="both"/>
        <w:rPr>
          <w:lang w:val="en-US"/>
        </w:rPr>
      </w:pPr>
    </w:p>
    <w:p w14:paraId="538667F3" w14:textId="77777777" w:rsidR="006659A0" w:rsidRPr="00591A5A" w:rsidRDefault="006659A0" w:rsidP="006659A0">
      <w:pPr>
        <w:jc w:val="both"/>
        <w:rPr>
          <w:lang w:val="en-US"/>
        </w:rPr>
      </w:pPr>
    </w:p>
    <w:p w14:paraId="664EBCAD" w14:textId="77777777" w:rsidR="006659A0" w:rsidRDefault="006659A0" w:rsidP="006659A0">
      <w:pPr>
        <w:jc w:val="both"/>
        <w:rPr>
          <w:lang w:val="en-US"/>
        </w:rPr>
      </w:pPr>
      <w:r w:rsidRPr="00591A5A">
        <w:rPr>
          <w:lang w:val="en-US"/>
        </w:rPr>
        <w:t>The GPS/IMU information is given in a single small text file which is</w:t>
      </w:r>
      <w:r>
        <w:rPr>
          <w:lang w:val="en-US"/>
        </w:rPr>
        <w:t xml:space="preserve"> </w:t>
      </w:r>
      <w:r w:rsidRPr="00591A5A">
        <w:rPr>
          <w:lang w:val="en-US"/>
        </w:rPr>
        <w:t>written for each synchronized frame. Each text file contains 30 values</w:t>
      </w:r>
      <w:r>
        <w:rPr>
          <w:lang w:val="en-US"/>
        </w:rPr>
        <w:t xml:space="preserve"> </w:t>
      </w:r>
      <w:r w:rsidRPr="00591A5A">
        <w:rPr>
          <w:lang w:val="en-US"/>
        </w:rPr>
        <w:t>which are:</w:t>
      </w:r>
    </w:p>
    <w:p w14:paraId="75A92C29" w14:textId="77777777" w:rsidR="006659A0" w:rsidRPr="00591A5A" w:rsidRDefault="006659A0" w:rsidP="006659A0">
      <w:pPr>
        <w:jc w:val="both"/>
        <w:rPr>
          <w:lang w:val="en-US"/>
        </w:rPr>
      </w:pPr>
    </w:p>
    <w:p w14:paraId="76100FA3" w14:textId="77777777" w:rsidR="006659A0" w:rsidRPr="00591A5A" w:rsidRDefault="006659A0" w:rsidP="006659A0">
      <w:pPr>
        <w:jc w:val="both"/>
        <w:rPr>
          <w:lang w:val="en-US"/>
        </w:rPr>
      </w:pPr>
      <w:r w:rsidRPr="00591A5A">
        <w:rPr>
          <w:lang w:val="en-US"/>
        </w:rPr>
        <w:t xml:space="preserve">  - lat:     latitude of the oxts-unit (deg)</w:t>
      </w:r>
    </w:p>
    <w:p w14:paraId="6134CC09" w14:textId="77777777" w:rsidR="006659A0" w:rsidRPr="00591A5A" w:rsidRDefault="006659A0" w:rsidP="006659A0">
      <w:pPr>
        <w:jc w:val="both"/>
        <w:rPr>
          <w:lang w:val="en-US"/>
        </w:rPr>
      </w:pPr>
      <w:r w:rsidRPr="00591A5A">
        <w:rPr>
          <w:lang w:val="en-US"/>
        </w:rPr>
        <w:t xml:space="preserve">  - lon:     longitude of the oxts-unit (deg)</w:t>
      </w:r>
    </w:p>
    <w:p w14:paraId="41845DCB" w14:textId="77777777" w:rsidR="006659A0" w:rsidRPr="00591A5A" w:rsidRDefault="006659A0" w:rsidP="006659A0">
      <w:pPr>
        <w:jc w:val="both"/>
        <w:rPr>
          <w:lang w:val="en-US"/>
        </w:rPr>
      </w:pPr>
      <w:r w:rsidRPr="00591A5A">
        <w:rPr>
          <w:lang w:val="en-US"/>
        </w:rPr>
        <w:t xml:space="preserve">  - alt:     altitude of the oxts-unit (m)</w:t>
      </w:r>
    </w:p>
    <w:p w14:paraId="0E0F1D80" w14:textId="77777777" w:rsidR="006659A0" w:rsidRPr="00591A5A" w:rsidRDefault="006659A0" w:rsidP="006659A0">
      <w:pPr>
        <w:jc w:val="both"/>
        <w:rPr>
          <w:lang w:val="en-US"/>
        </w:rPr>
      </w:pPr>
      <w:r w:rsidRPr="00591A5A">
        <w:rPr>
          <w:lang w:val="en-US"/>
        </w:rPr>
        <w:t xml:space="preserve">  - roll:    roll angle (rad),  0 = level, positive = left side up (-pi..pi)</w:t>
      </w:r>
    </w:p>
    <w:p w14:paraId="74EB686D" w14:textId="77777777" w:rsidR="006659A0" w:rsidRPr="00591A5A" w:rsidRDefault="006659A0" w:rsidP="006659A0">
      <w:pPr>
        <w:jc w:val="both"/>
        <w:rPr>
          <w:lang w:val="en-US"/>
        </w:rPr>
      </w:pPr>
      <w:r w:rsidRPr="00591A5A">
        <w:rPr>
          <w:lang w:val="en-US"/>
        </w:rPr>
        <w:t xml:space="preserve">  - pitch:   pitch angle (rad), 0 = level, positive = front down (-pi/2..pi/2)</w:t>
      </w:r>
    </w:p>
    <w:p w14:paraId="06120EE5" w14:textId="77777777" w:rsidR="006659A0" w:rsidRPr="00591A5A" w:rsidRDefault="006659A0" w:rsidP="006659A0">
      <w:pPr>
        <w:jc w:val="both"/>
        <w:rPr>
          <w:lang w:val="en-US"/>
        </w:rPr>
      </w:pPr>
      <w:r w:rsidRPr="00591A5A">
        <w:rPr>
          <w:lang w:val="en-US"/>
        </w:rPr>
        <w:t xml:space="preserve">  - yaw:     heading (rad),     0 = east,  positive = counter clockwise (-pi..pi)</w:t>
      </w:r>
    </w:p>
    <w:p w14:paraId="7DD20CE0" w14:textId="77777777" w:rsidR="006659A0" w:rsidRPr="00591A5A" w:rsidRDefault="006659A0" w:rsidP="006659A0">
      <w:pPr>
        <w:jc w:val="both"/>
        <w:rPr>
          <w:lang w:val="en-US"/>
        </w:rPr>
      </w:pPr>
      <w:r w:rsidRPr="00591A5A">
        <w:rPr>
          <w:lang w:val="en-US"/>
        </w:rPr>
        <w:t xml:space="preserve">  - vn:      velocity towards north (m/s)</w:t>
      </w:r>
    </w:p>
    <w:p w14:paraId="7E44FB96" w14:textId="77777777" w:rsidR="006659A0" w:rsidRPr="00591A5A" w:rsidRDefault="006659A0" w:rsidP="006659A0">
      <w:pPr>
        <w:jc w:val="both"/>
        <w:rPr>
          <w:lang w:val="en-US"/>
        </w:rPr>
      </w:pPr>
      <w:r w:rsidRPr="00591A5A">
        <w:rPr>
          <w:lang w:val="en-US"/>
        </w:rPr>
        <w:t xml:space="preserve">  - ve:      velocity towards east (m/s)</w:t>
      </w:r>
    </w:p>
    <w:p w14:paraId="3774A067" w14:textId="77777777" w:rsidR="006659A0" w:rsidRPr="00591A5A" w:rsidRDefault="006659A0" w:rsidP="006659A0">
      <w:pPr>
        <w:jc w:val="both"/>
        <w:rPr>
          <w:lang w:val="en-US"/>
        </w:rPr>
      </w:pPr>
      <w:r w:rsidRPr="00591A5A">
        <w:rPr>
          <w:lang w:val="en-US"/>
        </w:rPr>
        <w:t xml:space="preserve">  - vf:      forward velocity, i.e. parallel to earth-surface (m/s)</w:t>
      </w:r>
    </w:p>
    <w:p w14:paraId="103A7373" w14:textId="77777777" w:rsidR="006659A0" w:rsidRPr="00591A5A" w:rsidRDefault="006659A0" w:rsidP="006659A0">
      <w:pPr>
        <w:jc w:val="both"/>
        <w:rPr>
          <w:lang w:val="en-US"/>
        </w:rPr>
      </w:pPr>
      <w:r w:rsidRPr="00591A5A">
        <w:rPr>
          <w:lang w:val="en-US"/>
        </w:rPr>
        <w:t xml:space="preserve">  - vl:      leftward velocity, i.e. parallel to earth-surface (m/s)</w:t>
      </w:r>
    </w:p>
    <w:p w14:paraId="2D6BC910" w14:textId="77777777" w:rsidR="006659A0" w:rsidRPr="00591A5A" w:rsidRDefault="006659A0" w:rsidP="006659A0">
      <w:pPr>
        <w:jc w:val="both"/>
        <w:rPr>
          <w:lang w:val="en-US"/>
        </w:rPr>
      </w:pPr>
      <w:r w:rsidRPr="00591A5A">
        <w:rPr>
          <w:lang w:val="en-US"/>
        </w:rPr>
        <w:t xml:space="preserve">  - vu:      upward velocity, i.e. perpendicular to earth-surface (m/s)</w:t>
      </w:r>
    </w:p>
    <w:p w14:paraId="1B0D2CD4" w14:textId="77777777" w:rsidR="006659A0" w:rsidRPr="00591A5A" w:rsidRDefault="006659A0" w:rsidP="006659A0">
      <w:pPr>
        <w:jc w:val="both"/>
        <w:rPr>
          <w:lang w:val="en-US"/>
        </w:rPr>
      </w:pPr>
      <w:r w:rsidRPr="00591A5A">
        <w:rPr>
          <w:lang w:val="en-US"/>
        </w:rPr>
        <w:t xml:space="preserve">  - ax:      acceleration in x, i.e. in direction of vehicle front (m/s^2)</w:t>
      </w:r>
    </w:p>
    <w:p w14:paraId="637D7577" w14:textId="77777777" w:rsidR="006659A0" w:rsidRPr="00591A5A" w:rsidRDefault="006659A0" w:rsidP="006659A0">
      <w:pPr>
        <w:jc w:val="both"/>
        <w:rPr>
          <w:lang w:val="en-US"/>
        </w:rPr>
      </w:pPr>
      <w:r w:rsidRPr="00591A5A">
        <w:rPr>
          <w:lang w:val="en-US"/>
        </w:rPr>
        <w:t xml:space="preserve">  - ay:      acceleration in y, i.e. in direction of vehicle left (m/s^2)</w:t>
      </w:r>
    </w:p>
    <w:p w14:paraId="5F1035C3" w14:textId="77777777" w:rsidR="006659A0" w:rsidRPr="00591A5A" w:rsidRDefault="006659A0" w:rsidP="006659A0">
      <w:pPr>
        <w:jc w:val="both"/>
        <w:rPr>
          <w:lang w:val="en-US"/>
        </w:rPr>
      </w:pPr>
      <w:r w:rsidRPr="00591A5A">
        <w:rPr>
          <w:lang w:val="en-US"/>
        </w:rPr>
        <w:t xml:space="preserve">  - az:      acceleration in z, i.e. in direction of vehicle top (m/s^2)</w:t>
      </w:r>
    </w:p>
    <w:p w14:paraId="0BEB6A63" w14:textId="77777777" w:rsidR="006659A0" w:rsidRPr="00591A5A" w:rsidRDefault="006659A0" w:rsidP="006659A0">
      <w:pPr>
        <w:jc w:val="both"/>
        <w:rPr>
          <w:lang w:val="en-US"/>
        </w:rPr>
      </w:pPr>
      <w:r w:rsidRPr="00591A5A">
        <w:rPr>
          <w:lang w:val="en-US"/>
        </w:rPr>
        <w:t xml:space="preserve">  - af:      forward acceleration (m/s^2)</w:t>
      </w:r>
    </w:p>
    <w:p w14:paraId="615D04B2" w14:textId="77777777" w:rsidR="006659A0" w:rsidRPr="00591A5A" w:rsidRDefault="006659A0" w:rsidP="006659A0">
      <w:pPr>
        <w:jc w:val="both"/>
        <w:rPr>
          <w:lang w:val="en-US"/>
        </w:rPr>
      </w:pPr>
      <w:r w:rsidRPr="00591A5A">
        <w:rPr>
          <w:lang w:val="en-US"/>
        </w:rPr>
        <w:t xml:space="preserve">  - al:      leftward acceleration (m/s^2)</w:t>
      </w:r>
    </w:p>
    <w:p w14:paraId="488A0B5D" w14:textId="77777777" w:rsidR="006659A0" w:rsidRPr="00591A5A" w:rsidRDefault="006659A0" w:rsidP="006659A0">
      <w:pPr>
        <w:jc w:val="both"/>
        <w:rPr>
          <w:lang w:val="en-US"/>
        </w:rPr>
      </w:pPr>
      <w:r w:rsidRPr="00591A5A">
        <w:rPr>
          <w:lang w:val="en-US"/>
        </w:rPr>
        <w:t xml:space="preserve">  - au:      upward acceleration (m/s^2)</w:t>
      </w:r>
    </w:p>
    <w:p w14:paraId="72E2BB6F" w14:textId="77777777" w:rsidR="006659A0" w:rsidRPr="00591A5A" w:rsidRDefault="006659A0" w:rsidP="006659A0">
      <w:pPr>
        <w:jc w:val="both"/>
        <w:rPr>
          <w:lang w:val="en-US"/>
        </w:rPr>
      </w:pPr>
      <w:r w:rsidRPr="00591A5A">
        <w:rPr>
          <w:lang w:val="en-US"/>
        </w:rPr>
        <w:t xml:space="preserve">  - wx:      angular rate around x (rad/s)</w:t>
      </w:r>
    </w:p>
    <w:p w14:paraId="7F3D8A8E" w14:textId="77777777" w:rsidR="006659A0" w:rsidRPr="00591A5A" w:rsidRDefault="006659A0" w:rsidP="006659A0">
      <w:pPr>
        <w:jc w:val="both"/>
        <w:rPr>
          <w:lang w:val="en-US"/>
        </w:rPr>
      </w:pPr>
      <w:r w:rsidRPr="00591A5A">
        <w:rPr>
          <w:lang w:val="en-US"/>
        </w:rPr>
        <w:t xml:space="preserve">  - wy:      angular rate around y (rad/s)</w:t>
      </w:r>
    </w:p>
    <w:p w14:paraId="76F965E4" w14:textId="77777777" w:rsidR="006659A0" w:rsidRPr="00591A5A" w:rsidRDefault="006659A0" w:rsidP="006659A0">
      <w:pPr>
        <w:jc w:val="both"/>
        <w:rPr>
          <w:lang w:val="en-US"/>
        </w:rPr>
      </w:pPr>
      <w:r w:rsidRPr="00591A5A">
        <w:rPr>
          <w:lang w:val="en-US"/>
        </w:rPr>
        <w:t xml:space="preserve">  - wz:      angular rate around z (rad/s)</w:t>
      </w:r>
    </w:p>
    <w:p w14:paraId="58C6C2DA" w14:textId="77777777" w:rsidR="006659A0" w:rsidRPr="00591A5A" w:rsidRDefault="006659A0" w:rsidP="006659A0">
      <w:pPr>
        <w:jc w:val="both"/>
        <w:rPr>
          <w:lang w:val="en-US"/>
        </w:rPr>
      </w:pPr>
      <w:r w:rsidRPr="00591A5A">
        <w:rPr>
          <w:lang w:val="en-US"/>
        </w:rPr>
        <w:t xml:space="preserve">  - wf:      angular rate around forward axis (rad/s)</w:t>
      </w:r>
    </w:p>
    <w:p w14:paraId="5C2E1C1B" w14:textId="77777777" w:rsidR="006659A0" w:rsidRPr="00591A5A" w:rsidRDefault="006659A0" w:rsidP="006659A0">
      <w:pPr>
        <w:jc w:val="both"/>
        <w:rPr>
          <w:lang w:val="en-US"/>
        </w:rPr>
      </w:pPr>
      <w:r w:rsidRPr="00591A5A">
        <w:rPr>
          <w:lang w:val="en-US"/>
        </w:rPr>
        <w:t xml:space="preserve">  - wl:      angular rate around leftward axis (rad/s)</w:t>
      </w:r>
    </w:p>
    <w:p w14:paraId="6FF91BC3" w14:textId="77777777" w:rsidR="006659A0" w:rsidRPr="00591A5A" w:rsidRDefault="006659A0" w:rsidP="006659A0">
      <w:pPr>
        <w:jc w:val="both"/>
        <w:rPr>
          <w:lang w:val="en-US"/>
        </w:rPr>
      </w:pPr>
      <w:r w:rsidRPr="00591A5A">
        <w:rPr>
          <w:lang w:val="en-US"/>
        </w:rPr>
        <w:t xml:space="preserve">  - wu:      angular rate around upward axis (rad/s)</w:t>
      </w:r>
    </w:p>
    <w:p w14:paraId="42AAED85" w14:textId="77777777" w:rsidR="006659A0" w:rsidRPr="00591A5A" w:rsidRDefault="006659A0" w:rsidP="006659A0">
      <w:pPr>
        <w:jc w:val="both"/>
        <w:rPr>
          <w:lang w:val="en-US"/>
        </w:rPr>
      </w:pPr>
      <w:r w:rsidRPr="00591A5A">
        <w:rPr>
          <w:lang w:val="en-US"/>
        </w:rPr>
        <w:lastRenderedPageBreak/>
        <w:t xml:space="preserve">  - posacc:  velocity accuracy (north/east in m)</w:t>
      </w:r>
    </w:p>
    <w:p w14:paraId="3266CD86" w14:textId="77777777" w:rsidR="006659A0" w:rsidRPr="00591A5A" w:rsidRDefault="006659A0" w:rsidP="006659A0">
      <w:pPr>
        <w:jc w:val="both"/>
        <w:rPr>
          <w:lang w:val="en-US"/>
        </w:rPr>
      </w:pPr>
      <w:r w:rsidRPr="00591A5A">
        <w:rPr>
          <w:lang w:val="en-US"/>
        </w:rPr>
        <w:t xml:space="preserve">  - velacc:  velocity accuracy (north/east in m/s)</w:t>
      </w:r>
    </w:p>
    <w:p w14:paraId="2CE76F17" w14:textId="77777777" w:rsidR="006659A0" w:rsidRPr="00591A5A" w:rsidRDefault="006659A0" w:rsidP="006659A0">
      <w:pPr>
        <w:jc w:val="both"/>
        <w:rPr>
          <w:lang w:val="en-US"/>
        </w:rPr>
      </w:pPr>
      <w:r w:rsidRPr="00591A5A">
        <w:rPr>
          <w:lang w:val="en-US"/>
        </w:rPr>
        <w:t xml:space="preserve">  - navstat: navigation status</w:t>
      </w:r>
    </w:p>
    <w:p w14:paraId="459D7DED" w14:textId="77777777" w:rsidR="006659A0" w:rsidRPr="00591A5A" w:rsidRDefault="006659A0" w:rsidP="006659A0">
      <w:pPr>
        <w:jc w:val="both"/>
        <w:rPr>
          <w:lang w:val="en-US"/>
        </w:rPr>
      </w:pPr>
      <w:r w:rsidRPr="00591A5A">
        <w:rPr>
          <w:lang w:val="en-US"/>
        </w:rPr>
        <w:t xml:space="preserve">  - numsats: number of satellites tracked by primary GPS receiver</w:t>
      </w:r>
    </w:p>
    <w:p w14:paraId="45F4CC42" w14:textId="77777777" w:rsidR="006659A0" w:rsidRPr="00591A5A" w:rsidRDefault="006659A0" w:rsidP="006659A0">
      <w:pPr>
        <w:jc w:val="both"/>
        <w:rPr>
          <w:lang w:val="en-US"/>
        </w:rPr>
      </w:pPr>
      <w:r w:rsidRPr="00591A5A">
        <w:rPr>
          <w:lang w:val="en-US"/>
        </w:rPr>
        <w:t xml:space="preserve">  - posmode: position mode of primary GPS receiver</w:t>
      </w:r>
    </w:p>
    <w:p w14:paraId="5B4CCDAD" w14:textId="77777777" w:rsidR="006659A0" w:rsidRPr="00591A5A" w:rsidRDefault="006659A0" w:rsidP="006659A0">
      <w:pPr>
        <w:jc w:val="both"/>
        <w:rPr>
          <w:lang w:val="en-US"/>
        </w:rPr>
      </w:pPr>
      <w:r w:rsidRPr="00591A5A">
        <w:rPr>
          <w:lang w:val="en-US"/>
        </w:rPr>
        <w:t xml:space="preserve">  - velmode: velocity mode of primary GPS receiver</w:t>
      </w:r>
    </w:p>
    <w:p w14:paraId="2C7B4D8D" w14:textId="77777777" w:rsidR="006659A0" w:rsidRPr="00A72308" w:rsidRDefault="006659A0" w:rsidP="006659A0">
      <w:pPr>
        <w:jc w:val="both"/>
        <w:rPr>
          <w:lang w:val="en-US"/>
        </w:rPr>
      </w:pPr>
      <w:r w:rsidRPr="00591A5A">
        <w:rPr>
          <w:lang w:val="en-US"/>
        </w:rPr>
        <w:t xml:space="preserve">  - orimode: orientation mode of primary GPS receiver</w:t>
      </w:r>
    </w:p>
    <w:p w14:paraId="7F0C7DC1" w14:textId="77777777" w:rsidR="00A72308" w:rsidRPr="00A72308" w:rsidRDefault="00A72308" w:rsidP="00751F78">
      <w:pPr>
        <w:jc w:val="both"/>
        <w:rPr>
          <w:lang w:val="en-US"/>
        </w:rPr>
      </w:pPr>
    </w:p>
    <w:sectPr w:rsidR="00A72308" w:rsidRPr="00A7230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6E1FE" w14:textId="77777777" w:rsidR="002B1023" w:rsidRDefault="002B1023" w:rsidP="00D71BF0">
      <w:pPr>
        <w:spacing w:after="0" w:line="240" w:lineRule="auto"/>
      </w:pPr>
      <w:r>
        <w:separator/>
      </w:r>
    </w:p>
  </w:endnote>
  <w:endnote w:type="continuationSeparator" w:id="0">
    <w:p w14:paraId="301FD989" w14:textId="77777777" w:rsidR="002B1023" w:rsidRDefault="002B1023"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19D74" w14:textId="77777777" w:rsidR="002B1023" w:rsidRDefault="002B1023" w:rsidP="00D71BF0">
      <w:pPr>
        <w:spacing w:after="0" w:line="240" w:lineRule="auto"/>
      </w:pPr>
      <w:r>
        <w:separator/>
      </w:r>
    </w:p>
  </w:footnote>
  <w:footnote w:type="continuationSeparator" w:id="0">
    <w:p w14:paraId="345DD526" w14:textId="77777777" w:rsidR="002B1023" w:rsidRDefault="002B1023"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A5A"/>
    <w:multiLevelType w:val="hybridMultilevel"/>
    <w:tmpl w:val="5D945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3"/>
  </w:num>
  <w:num w:numId="2" w16cid:durableId="1257249244">
    <w:abstractNumId w:val="2"/>
  </w:num>
  <w:num w:numId="3" w16cid:durableId="591738345">
    <w:abstractNumId w:val="4"/>
  </w:num>
  <w:num w:numId="4" w16cid:durableId="617614222">
    <w:abstractNumId w:val="1"/>
  </w:num>
  <w:num w:numId="5" w16cid:durableId="10689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003E7"/>
    <w:rsid w:val="002B1023"/>
    <w:rsid w:val="002B4CF7"/>
    <w:rsid w:val="002F7D32"/>
    <w:rsid w:val="003020F7"/>
    <w:rsid w:val="00321584"/>
    <w:rsid w:val="00326CEE"/>
    <w:rsid w:val="003E5B9E"/>
    <w:rsid w:val="00414B7F"/>
    <w:rsid w:val="00442286"/>
    <w:rsid w:val="0048106D"/>
    <w:rsid w:val="004B319C"/>
    <w:rsid w:val="004B369D"/>
    <w:rsid w:val="004E3F17"/>
    <w:rsid w:val="0051687F"/>
    <w:rsid w:val="0057131A"/>
    <w:rsid w:val="006659A0"/>
    <w:rsid w:val="006D5400"/>
    <w:rsid w:val="00722982"/>
    <w:rsid w:val="0073787C"/>
    <w:rsid w:val="00737B37"/>
    <w:rsid w:val="00751F78"/>
    <w:rsid w:val="007B7D7F"/>
    <w:rsid w:val="007E667F"/>
    <w:rsid w:val="007F32D0"/>
    <w:rsid w:val="008D0691"/>
    <w:rsid w:val="008E130B"/>
    <w:rsid w:val="008F440E"/>
    <w:rsid w:val="009455B2"/>
    <w:rsid w:val="009644E1"/>
    <w:rsid w:val="00965F62"/>
    <w:rsid w:val="00970D01"/>
    <w:rsid w:val="0097266C"/>
    <w:rsid w:val="009A51B2"/>
    <w:rsid w:val="009D61ED"/>
    <w:rsid w:val="009F00CB"/>
    <w:rsid w:val="00A63FD6"/>
    <w:rsid w:val="00A72308"/>
    <w:rsid w:val="00A8196A"/>
    <w:rsid w:val="00A92D5F"/>
    <w:rsid w:val="00AB5742"/>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24F3"/>
    <w:rsid w:val="00EE313F"/>
    <w:rsid w:val="00EF2AEE"/>
    <w:rsid w:val="00F81D01"/>
    <w:rsid w:val="00F90979"/>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 w:type="table" w:styleId="Tabellenraster">
    <w:name w:val="Table Grid"/>
    <w:basedOn w:val="NormaleTabelle"/>
    <w:uiPriority w:val="39"/>
    <w:rsid w:val="0073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60900">
      <w:bodyDiv w:val="1"/>
      <w:marLeft w:val="0"/>
      <w:marRight w:val="0"/>
      <w:marTop w:val="0"/>
      <w:marBottom w:val="0"/>
      <w:divBdr>
        <w:top w:val="none" w:sz="0" w:space="0" w:color="auto"/>
        <w:left w:val="none" w:sz="0" w:space="0" w:color="auto"/>
        <w:bottom w:val="none" w:sz="0" w:space="0" w:color="auto"/>
        <w:right w:val="none" w:sz="0" w:space="0" w:color="auto"/>
      </w:divBdr>
    </w:div>
    <w:div w:id="10174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Eulersche_Winke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6</cp:revision>
  <cp:lastPrinted>2025-07-01T17:03:00Z</cp:lastPrinted>
  <dcterms:created xsi:type="dcterms:W3CDTF">2025-06-22T13:33:00Z</dcterms:created>
  <dcterms:modified xsi:type="dcterms:W3CDTF">2025-07-01T17:03:00Z</dcterms:modified>
</cp:coreProperties>
</file>