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sz w:val="28"/>
          <w:szCs w:val="28"/>
          <w:lang w:val="ro-RO"/>
        </w:rPr>
        <w:softHyphen/>
        <w:t>Ministerul Educației și Cercetării al Republicii Moldova</w:t>
      </w:r>
    </w:p>
    <w:p>
      <w:pPr>
        <w:pStyle w:val="Normal"/>
        <w:ind w:left="283"/>
        <w:jc w:val="center"/>
        <w:rPr/>
      </w:pPr>
      <w:r>
        <w:rPr>
          <w:sz w:val="28"/>
          <w:szCs w:val="28"/>
          <w:lang w:val="ro-RO"/>
        </w:rPr>
        <w:t>Universitatea Tehnică a Moldovei</w:t>
      </w:r>
    </w:p>
    <w:p>
      <w:pPr>
        <w:pStyle w:val="Normal"/>
        <w:ind w:left="283" w:right="138"/>
        <w:jc w:val="center"/>
        <w:rPr/>
      </w:pPr>
      <w:r>
        <w:rPr>
          <w:sz w:val="28"/>
          <w:szCs w:val="28"/>
          <w:lang w:val="ro-RO"/>
        </w:rPr>
        <w:t>Facultatea Calculatoare, Informatică și Microelectronică</w:t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 w:right="278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jc w:val="center"/>
        <w:rPr/>
      </w:pPr>
      <w:r>
        <w:rPr>
          <w:b/>
          <w:sz w:val="144"/>
          <w:szCs w:val="144"/>
          <w:lang w:val="ro-RO"/>
        </w:rPr>
        <w:t>Raport</w:t>
      </w:r>
    </w:p>
    <w:p>
      <w:pPr>
        <w:pStyle w:val="Normal"/>
        <w:ind w:left="283"/>
        <w:jc w:val="center"/>
        <w:rPr/>
      </w:pPr>
      <w:r>
        <w:rPr>
          <w:b/>
          <w:sz w:val="48"/>
          <w:szCs w:val="48"/>
          <w:lang w:val="ro-RO"/>
        </w:rPr>
        <w:t xml:space="preserve">la </w:t>
      </w:r>
    </w:p>
    <w:p>
      <w:pPr>
        <w:pStyle w:val="Normal"/>
        <w:ind w:left="283"/>
        <w:jc w:val="center"/>
        <w:rPr/>
      </w:pPr>
      <w:r>
        <w:rPr>
          <w:b/>
          <w:sz w:val="48"/>
          <w:szCs w:val="48"/>
          <w:lang w:val="ro-RO"/>
        </w:rPr>
        <w:t>Lucrarea de laborator Nr. 2</w:t>
      </w:r>
    </w:p>
    <w:p>
      <w:pPr>
        <w:pStyle w:val="Normal"/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32"/>
          <w:szCs w:val="32"/>
          <w:lang w:val="ro-RO"/>
        </w:rPr>
      </w:r>
    </w:p>
    <w:p>
      <w:pPr>
        <w:pStyle w:val="Normal"/>
        <w:ind w:left="283"/>
        <w:jc w:val="center"/>
        <w:rPr/>
      </w:pPr>
      <w:r>
        <w:rPr>
          <w:i/>
          <w:sz w:val="28"/>
          <w:szCs w:val="28"/>
          <w:lang w:val="ro-RO"/>
        </w:rPr>
        <w:t>Disciplina: Tehnici de programare</w:t>
      </w:r>
    </w:p>
    <w:p>
      <w:pPr>
        <w:pStyle w:val="Normal"/>
        <w:ind w:lef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left="283"/>
        <w:jc w:val="center"/>
        <w:rPr/>
      </w:pPr>
      <w:r>
        <w:rPr>
          <w:b/>
          <w:sz w:val="36"/>
          <w:szCs w:val="36"/>
          <w:lang w:val="ro-RO"/>
        </w:rPr>
        <w:t>Tema</w:t>
      </w:r>
      <w:r>
        <w:rPr>
          <w:b/>
          <w:sz w:val="36"/>
          <w:szCs w:val="36"/>
          <w:shd w:fill="auto" w:val="clear"/>
          <w:lang w:val="ro-RO"/>
        </w:rPr>
        <w:t xml:space="preserve">: </w:t>
      </w:r>
      <w:r>
        <w:rPr>
          <w:sz w:val="36"/>
          <w:szCs w:val="36"/>
          <w:shd w:fill="auto" w:val="clear"/>
          <w:lang w:val="ro-RO"/>
        </w:rPr>
        <w:t>” Pwn.college</w:t>
      </w:r>
      <w:r>
        <w:rPr>
          <w:sz w:val="32"/>
          <w:szCs w:val="32"/>
          <w:shd w:fill="auto" w:val="clear"/>
          <w:lang w:val="ro-RO"/>
        </w:rPr>
        <w:t xml:space="preserve"> </w:t>
      </w:r>
      <w:r>
        <w:rPr>
          <w:sz w:val="36"/>
          <w:szCs w:val="36"/>
          <w:shd w:fill="auto" w:val="clear"/>
          <w:lang w:val="ro-RO"/>
        </w:rPr>
        <w:t>”</w:t>
      </w:r>
    </w:p>
    <w:p>
      <w:pPr>
        <w:pStyle w:val="Normal"/>
        <w:ind w:left="283"/>
        <w:rPr>
          <w:b/>
          <w:sz w:val="36"/>
          <w:szCs w:val="36"/>
          <w:highlight w:val="none"/>
          <w:shd w:fill="auto" w:val="clear"/>
          <w:lang w:val="ro-RO"/>
        </w:rPr>
      </w:pPr>
      <w:r>
        <w:rPr>
          <w:b/>
          <w:sz w:val="36"/>
          <w:szCs w:val="36"/>
          <w:shd w:fill="auto" w:val="clear"/>
          <w:lang w:val="ro-RO"/>
        </w:rPr>
      </w:r>
    </w:p>
    <w:p>
      <w:pPr>
        <w:pStyle w:val="Normal"/>
        <w:ind w:left="283"/>
        <w:rPr>
          <w:sz w:val="36"/>
          <w:szCs w:val="36"/>
          <w:highlight w:val="none"/>
          <w:shd w:fill="auto" w:val="clear"/>
          <w:lang w:val="ro-RO"/>
        </w:rPr>
      </w:pPr>
      <w:r>
        <w:rPr>
          <w:sz w:val="36"/>
          <w:szCs w:val="36"/>
          <w:shd w:fill="auto" w:val="clear"/>
          <w:lang w:val="ro-RO"/>
        </w:rPr>
      </w:r>
    </w:p>
    <w:p>
      <w:pPr>
        <w:pStyle w:val="Normal"/>
        <w:ind w:left="283"/>
        <w:rPr>
          <w:sz w:val="32"/>
          <w:szCs w:val="32"/>
          <w:highlight w:val="none"/>
          <w:shd w:fill="auto" w:val="clear"/>
          <w:lang w:val="ro-RO"/>
        </w:rPr>
      </w:pPr>
      <w:r>
        <w:rPr>
          <w:sz w:val="32"/>
          <w:szCs w:val="32"/>
          <w:shd w:fill="auto" w:val="clear"/>
          <w:lang w:val="ro-RO"/>
        </w:rPr>
      </w:r>
    </w:p>
    <w:p>
      <w:pPr>
        <w:pStyle w:val="Normal"/>
        <w:ind w:left="283"/>
        <w:rPr>
          <w:sz w:val="32"/>
          <w:szCs w:val="32"/>
          <w:highlight w:val="none"/>
          <w:shd w:fill="auto" w:val="clear"/>
          <w:lang w:val="ro-RO"/>
        </w:rPr>
      </w:pPr>
      <w:r>
        <w:rPr>
          <w:sz w:val="32"/>
          <w:szCs w:val="32"/>
          <w:shd w:fill="auto" w:val="clear"/>
          <w:lang w:val="ro-RO"/>
        </w:rPr>
      </w:r>
    </w:p>
    <w:p>
      <w:pPr>
        <w:pStyle w:val="Normal"/>
        <w:ind w:left="283"/>
        <w:rPr>
          <w:sz w:val="32"/>
          <w:szCs w:val="32"/>
          <w:highlight w:val="none"/>
          <w:shd w:fill="auto" w:val="clear"/>
          <w:lang w:val="ro-RO"/>
        </w:rPr>
      </w:pPr>
      <w:r>
        <w:rPr>
          <w:sz w:val="32"/>
          <w:szCs w:val="32"/>
          <w:shd w:fill="auto" w:val="clear"/>
          <w:lang w:val="ro-RO"/>
        </w:rPr>
      </w:r>
    </w:p>
    <w:p>
      <w:pPr>
        <w:pStyle w:val="Normal"/>
        <w:ind w:left="283"/>
        <w:rPr>
          <w:sz w:val="32"/>
          <w:szCs w:val="32"/>
          <w:highlight w:val="none"/>
          <w:shd w:fill="auto" w:val="clear"/>
          <w:lang w:val="ro-RO"/>
        </w:rPr>
      </w:pPr>
      <w:r>
        <w:rPr>
          <w:sz w:val="32"/>
          <w:szCs w:val="32"/>
          <w:shd w:fill="auto" w:val="clear"/>
          <w:lang w:val="ro-RO"/>
        </w:rPr>
      </w:r>
    </w:p>
    <w:p>
      <w:pPr>
        <w:pStyle w:val="Normal"/>
        <w:ind w:left="-566" w:right="-3"/>
        <w:rPr>
          <w:highlight w:val="none"/>
          <w:shd w:fill="auto" w:val="clear"/>
        </w:rPr>
      </w:pPr>
      <w:r>
        <w:rPr>
          <w:sz w:val="28"/>
          <w:szCs w:val="28"/>
          <w:shd w:fill="auto" w:val="clear"/>
          <w:lang w:val="ro-RO"/>
        </w:rPr>
        <w:t xml:space="preserve">     </w:t>
      </w:r>
      <w:r>
        <w:rPr>
          <w:sz w:val="28"/>
          <w:szCs w:val="28"/>
          <w:shd w:fill="auto" w:val="clear"/>
          <w:lang w:val="ro-RO"/>
        </w:rPr>
        <w:t xml:space="preserve">A efectuat : </w:t>
        <w:tab/>
        <w:tab/>
        <w:tab/>
        <w:tab/>
        <w:tab/>
        <w:t xml:space="preserve">                                st. gr.SI – 264  Gherman Laurențiu</w:t>
      </w:r>
    </w:p>
    <w:p>
      <w:pPr>
        <w:pStyle w:val="Normal"/>
        <w:ind w:left="-566"/>
        <w:rPr>
          <w:sz w:val="28"/>
          <w:szCs w:val="28"/>
          <w:highlight w:val="none"/>
          <w:shd w:fill="auto" w:val="clear"/>
          <w:lang w:val="ro-RO"/>
        </w:rPr>
      </w:pPr>
      <w:r>
        <w:rPr>
          <w:sz w:val="28"/>
          <w:szCs w:val="28"/>
          <w:shd w:fill="auto" w:val="clear"/>
          <w:lang w:val="ro-RO"/>
        </w:rPr>
      </w:r>
    </w:p>
    <w:p>
      <w:pPr>
        <w:pStyle w:val="Normal"/>
        <w:ind w:left="-566"/>
        <w:rPr>
          <w:highlight w:val="none"/>
          <w:shd w:fill="auto" w:val="clear"/>
        </w:rPr>
      </w:pPr>
      <w:r>
        <w:rPr>
          <w:sz w:val="28"/>
          <w:szCs w:val="28"/>
          <w:shd w:fill="auto" w:val="clear"/>
          <w:lang w:val="ro-RO"/>
        </w:rPr>
        <w:t xml:space="preserve">     </w:t>
      </w:r>
      <w:r>
        <w:rPr>
          <w:sz w:val="28"/>
          <w:szCs w:val="28"/>
          <w:shd w:fill="auto" w:val="clear"/>
          <w:lang w:val="ro-RO"/>
        </w:rPr>
        <w:t xml:space="preserve">A verificat : </w:t>
        <w:tab/>
        <w:tab/>
        <w:tab/>
        <w:tab/>
        <w:t xml:space="preserve">                                        asistent universitar: Reițman Patricia</w:t>
      </w:r>
    </w:p>
    <w:p>
      <w:pPr>
        <w:pStyle w:val="Normal"/>
        <w:ind w:left="283"/>
        <w:rPr>
          <w:sz w:val="32"/>
          <w:szCs w:val="32"/>
          <w:highlight w:val="none"/>
          <w:shd w:fill="auto" w:val="clear"/>
          <w:lang w:val="ro-RO"/>
        </w:rPr>
      </w:pPr>
      <w:r>
        <w:rPr>
          <w:sz w:val="32"/>
          <w:szCs w:val="32"/>
          <w:shd w:fill="auto" w:val="clear"/>
          <w:lang w:val="ro-RO"/>
        </w:rPr>
      </w:r>
    </w:p>
    <w:p>
      <w:pPr>
        <w:pStyle w:val="Normal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-566"/>
        <w:jc w:val="center"/>
        <w:rPr/>
      </w:pPr>
      <w:r>
        <w:rPr>
          <w:sz w:val="32"/>
          <w:szCs w:val="32"/>
          <w:lang w:val="ro-RO"/>
        </w:rPr>
        <w:t>Chișinău – 2026</w:t>
      </w:r>
    </w:p>
    <w:p>
      <w:pPr>
        <w:pStyle w:val="Normal"/>
        <w:spacing w:lineRule="auto" w:line="360"/>
        <w:jc w:val="center"/>
        <w:rPr/>
      </w:pPr>
      <w:r>
        <w:rPr>
          <w:b/>
          <w:bCs/>
          <w:sz w:val="28"/>
          <w:szCs w:val="28"/>
          <w:lang w:val="ro-RO"/>
        </w:rPr>
        <w:t>SARCINA LUCRĂRII</w:t>
        <w:br/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104775</wp:posOffset>
            </wp:positionH>
            <wp:positionV relativeFrom="paragraph">
              <wp:posOffset>1730375</wp:posOffset>
            </wp:positionV>
            <wp:extent cx="6393180" cy="48177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o-RO"/>
        </w:rPr>
        <w:t>Completarea modulului</w:t>
      </w:r>
      <w:r>
        <w:rPr>
          <w:b w:val="false"/>
          <w:bCs w:val="false"/>
          <w:i/>
          <w:iCs/>
          <w:lang w:val="ro-RO"/>
        </w:rPr>
        <w:t xml:space="preserve"> Using the dojo </w:t>
      </w:r>
      <w:r>
        <w:rPr>
          <w:b w:val="false"/>
          <w:bCs w:val="false"/>
          <w:lang w:val="ro-RO"/>
        </w:rPr>
        <w:t xml:space="preserve">de pe site-ul </w:t>
      </w:r>
      <w:r>
        <w:rPr>
          <w:b/>
          <w:bCs/>
          <w:i/>
          <w:iCs/>
          <w:lang w:val="ro-RO"/>
        </w:rPr>
        <w:t>pwn.college</w:t>
      </w:r>
      <w:r>
        <w:rPr>
          <w:b w:val="false"/>
          <w:bCs w:val="false"/>
          <w:i w:val="false"/>
          <w:iCs w:val="false"/>
          <w:lang w:val="ro-RO"/>
        </w:rPr>
        <w:t>.</w:t>
      </w:r>
      <w:r>
        <w:rPr>
          <w:b/>
          <w:bCs/>
          <w:i/>
          <w:iCs/>
          <w:lang w:val="ro-RO"/>
        </w:rPr>
        <w:br/>
      </w:r>
      <w:r>
        <w:rPr>
          <w:b/>
          <w:bCs/>
          <w:i w:val="false"/>
          <w:iCs w:val="false"/>
          <w:lang w:val="ro-RO"/>
        </w:rPr>
        <w:br/>
      </w:r>
      <w:hyperlink r:id="rId3">
        <w:r>
          <w:rPr>
            <w:rStyle w:val="Hyperlink"/>
            <w:b/>
            <w:bCs/>
            <w:i w:val="false"/>
            <w:iCs w:val="false"/>
            <w:lang w:val="ro-RO"/>
          </w:rPr>
          <w:t>https://pwn.college/welcome/welcome/</w:t>
        </w:r>
      </w:hyperlink>
      <w:r>
        <w:rPr>
          <w:b/>
          <w:bCs/>
          <w:i w:val="false"/>
          <w:iCs w:val="false"/>
          <w:lang w:val="ro-RO"/>
        </w:rPr>
        <w:br/>
        <w:br/>
        <w:br/>
      </w:r>
      <w:r>
        <w:rPr>
          <w:b/>
          <w:bCs/>
          <w:i/>
          <w:iCs/>
          <w:sz w:val="32"/>
          <w:szCs w:val="32"/>
          <w:lang w:val="ro-RO"/>
        </w:rPr>
        <w:t>List 1 – Interacting with the Dojo</w:t>
      </w:r>
      <w:r>
        <w:rPr>
          <w:b/>
          <w:bCs/>
          <w:i w:val="false"/>
          <w:iCs w:val="false"/>
          <w:lang w:val="ro-RO"/>
        </w:rPr>
        <w:br/>
        <w:br/>
      </w:r>
      <w:r>
        <w:rPr>
          <w:b/>
          <w:bCs/>
          <w:i w:val="false"/>
          <w:iCs w:val="false"/>
          <w:sz w:val="30"/>
          <w:szCs w:val="30"/>
          <w:lang w:val="ro-RO"/>
        </w:rPr>
        <w:t>1. Using the terminal</w:t>
      </w:r>
      <w:r>
        <w:rPr>
          <w:b/>
          <w:bCs/>
          <w:i w:val="false"/>
          <w:iCs w:val="false"/>
          <w:lang w:val="ro-RO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b w:val="false"/>
          <w:bCs w:val="false"/>
          <w:i/>
          <w:iCs/>
          <w:sz w:val="24"/>
          <w:szCs w:val="24"/>
          <w:lang w:val="ro-RO"/>
        </w:rPr>
        <w:t>Fig. 1.1: Using the terminal</w:t>
      </w:r>
    </w:p>
    <w:p>
      <w:pPr>
        <w:pStyle w:val="Normal"/>
        <w:jc w:val="left"/>
        <w:rPr/>
      </w:pPr>
      <w:r>
        <w:rPr>
          <w:b/>
          <w:bCs/>
          <w:i w:val="false"/>
          <w:iCs w:val="false"/>
          <w:lang w:val="ro-RO"/>
        </w:rPr>
        <w:br/>
      </w:r>
      <w:r>
        <w:br w:type="page"/>
      </w:r>
    </w:p>
    <w:p>
      <w:pPr>
        <w:pStyle w:val="Normal"/>
        <w:spacing w:lineRule="auto" w:line="360" w:before="0" w:after="0"/>
        <w:ind w:firstLine="720"/>
        <w:jc w:val="left"/>
        <w:rPr>
          <w:b/>
          <w:bCs/>
          <w:lang w:val="ro-RO"/>
        </w:rPr>
      </w:pPr>
      <w:r>
        <w:rPr>
          <w:b/>
          <w:bCs/>
          <w:sz w:val="30"/>
          <w:szCs w:val="30"/>
          <w:lang w:val="ro-RO"/>
        </w:rPr>
        <w:t>2. Using the VSCode Workspace</w:t>
      </w:r>
      <w:r>
        <w:rPr>
          <w:b/>
          <w:bCs/>
          <w:lang w:val="ro-RO"/>
        </w:rPr>
        <w:br/>
        <w:br/>
        <w:br/>
      </w:r>
      <w:r>
        <w:rPr>
          <w:b w:val="false"/>
          <w:bCs w:val="false"/>
          <w:i/>
          <w:iCs/>
          <w:lang w:val="ro-RO"/>
        </w:rPr>
        <w:br/>
      </w:r>
      <w:r>
        <w:rPr>
          <w:b w:val="false"/>
          <w:bCs w:val="false"/>
          <w:i/>
          <w:iCs/>
          <w:lang w:val="ro-RO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-544195</wp:posOffset>
            </wp:positionH>
            <wp:positionV relativeFrom="paragraph">
              <wp:posOffset>279400</wp:posOffset>
            </wp:positionV>
            <wp:extent cx="3450590" cy="29768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</w: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3094355</wp:posOffset>
            </wp:positionH>
            <wp:positionV relativeFrom="paragraph">
              <wp:posOffset>292100</wp:posOffset>
            </wp:positionV>
            <wp:extent cx="3957320" cy="29559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32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Fig. 1.2: Using the VSCode Workspace                                     Fig. 1.3: Using the VSCode Workspace2</w:t>
      </w:r>
    </w:p>
    <w:p>
      <w:pPr>
        <w:pStyle w:val="Normal"/>
        <w:spacing w:lineRule="auto" w:line="360"/>
        <w:ind w:firstLine="720"/>
        <w:jc w:val="left"/>
        <w:rPr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spacing w:lineRule="auto" w:line="360"/>
        <w:ind w:hanging="0"/>
        <w:jc w:val="left"/>
        <w:rPr>
          <w:b/>
          <w:bCs/>
          <w:lang w:val="ro-RO"/>
        </w:rPr>
      </w:pPr>
      <w:r>
        <w:rPr>
          <w:b w:val="false"/>
          <w:bCs w:val="false"/>
          <w:i/>
          <w:iCs/>
          <w:sz w:val="24"/>
          <w:szCs w:val="24"/>
          <w:lang w:val="ro-RO"/>
        </w:rPr>
        <w:br/>
      </w:r>
      <w:r>
        <w:rPr>
          <w:b/>
          <w:bCs/>
          <w:i/>
          <w:iCs/>
          <w:sz w:val="30"/>
          <w:szCs w:val="30"/>
          <w:lang w:val="ro-RO"/>
        </w:rPr>
        <w:t>3. Using the GUI Desktop</w:t>
      </w:r>
      <w:r>
        <w:rPr>
          <w:b/>
          <w:bCs/>
          <w:i/>
          <w:iCs/>
          <w:sz w:val="24"/>
          <w:szCs w:val="24"/>
          <w:lang w:val="ro-RO"/>
        </w:rPr>
        <w:br/>
      </w: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-538480</wp:posOffset>
            </wp:positionH>
            <wp:positionV relativeFrom="paragraph">
              <wp:posOffset>887730</wp:posOffset>
            </wp:positionV>
            <wp:extent cx="3962400" cy="25082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3575685</wp:posOffset>
            </wp:positionH>
            <wp:positionV relativeFrom="paragraph">
              <wp:posOffset>862965</wp:posOffset>
            </wp:positionV>
            <wp:extent cx="3410585" cy="25406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24"/>
          <w:szCs w:val="24"/>
          <w:lang w:val="ro-RO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</w:t>
      </w:r>
      <w:r>
        <w:rPr>
          <w:b w:val="false"/>
          <w:bCs w:val="false"/>
          <w:i/>
          <w:iCs/>
          <w:sz w:val="24"/>
          <w:szCs w:val="24"/>
          <w:lang w:val="ro-RO"/>
        </w:rPr>
        <w:t>Fig. 1.4: Using the GUI Desktop                                                   Fig. 1.5: Using the GUI Desktop2</w:t>
      </w:r>
      <w:r>
        <w:br w:type="page"/>
      </w:r>
    </w:p>
    <w:p>
      <w:pPr>
        <w:pStyle w:val="BodyText"/>
        <w:spacing w:before="0" w:after="254"/>
        <w:ind w:hanging="0" w:left="0"/>
        <w:rPr/>
      </w:pPr>
      <w:r>
        <w:rPr>
          <w:b/>
          <w:bCs/>
          <w:sz w:val="30"/>
          <w:szCs w:val="30"/>
        </w:rPr>
        <w:t>4</w:t>
      </w:r>
      <w:r>
        <w:rPr>
          <w:b/>
          <w:bCs/>
          <w:i/>
          <w:iCs/>
          <w:sz w:val="30"/>
          <w:szCs w:val="30"/>
        </w:rPr>
        <w:t>. Pasting into the Desktop</w:t>
        <w:br/>
        <w:br/>
        <w:br/>
        <w:br/>
        <w:br/>
        <w:br/>
        <w:br/>
        <w:br/>
        <w:br/>
        <w:br/>
        <w:br/>
        <w:br/>
        <w:br/>
        <w:t xml:space="preserve"> </w:t>
      </w:r>
      <w:r>
        <w:rPr>
          <w:b w:val="false"/>
          <w:bCs w:val="false"/>
          <w:i/>
          <w:iCs/>
          <w:sz w:val="24"/>
          <w:szCs w:val="24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3601085</wp:posOffset>
            </wp:positionH>
            <wp:positionV relativeFrom="paragraph">
              <wp:posOffset>866140</wp:posOffset>
            </wp:positionV>
            <wp:extent cx="3274060" cy="242570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06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-457200</wp:posOffset>
            </wp:positionH>
            <wp:positionV relativeFrom="paragraph">
              <wp:posOffset>802005</wp:posOffset>
            </wp:positionV>
            <wp:extent cx="3895090" cy="247015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9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Fig. 1.6: Pasting into the Desktop                                                                                                                                                         Fig. 1.7: Pasting into the Desktop2</w:t>
        <w:br/>
        <w:br/>
        <w:t xml:space="preserve"> </w:t>
      </w:r>
      <w:r>
        <w:rPr>
          <w:b/>
          <w:bCs/>
          <w:i/>
          <w:iCs/>
          <w:sz w:val="30"/>
          <w:szCs w:val="30"/>
        </w:rPr>
        <w:t>5. Restarting Challenges</w:t>
        <w:br/>
        <w:br/>
      </w: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-86995</wp:posOffset>
            </wp:positionH>
            <wp:positionV relativeFrom="paragraph">
              <wp:posOffset>4622165</wp:posOffset>
            </wp:positionV>
            <wp:extent cx="3495040" cy="257619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04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3533140</wp:posOffset>
            </wp:positionH>
            <wp:positionV relativeFrom="paragraph">
              <wp:posOffset>4672330</wp:posOffset>
            </wp:positionV>
            <wp:extent cx="3465195" cy="249936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19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30"/>
          <w:szCs w:val="30"/>
        </w:rPr>
        <w:br/>
        <w:br/>
        <w:br/>
        <w:br/>
        <w:br/>
        <w:br/>
        <w:br/>
        <w:br/>
        <w:br/>
        <w:br/>
        <w:br/>
        <w:br/>
        <w:t xml:space="preserve"> </w:t>
        <w:br/>
        <w:br/>
      </w:r>
      <w:r>
        <w:rPr>
          <w:b w:val="false"/>
          <w:bCs w:val="false"/>
          <w:i/>
          <w:iCs/>
          <w:sz w:val="24"/>
          <w:szCs w:val="24"/>
        </w:rPr>
        <w:t xml:space="preserve">Fig. 1.7: Restarting Challenges                                         Fig. 1.8: Restarting Challenges2 </w:t>
        <w:br/>
        <w:br/>
        <w:br/>
        <w:br/>
        <w:br/>
        <w:br/>
        <w:br/>
        <w:t xml:space="preserve"> </w:t>
      </w:r>
      <w:r>
        <w:rPr>
          <w:b/>
          <w:bCs/>
          <w:i/>
          <w:iCs/>
          <w:sz w:val="32"/>
          <w:szCs w:val="32"/>
        </w:rPr>
        <w:t>List 2 – The Challenge Environment</w:t>
      </w:r>
    </w:p>
    <w:p>
      <w:pPr>
        <w:pStyle w:val="BodyText"/>
        <w:spacing w:before="114" w:after="254"/>
        <w:ind w:hanging="0" w:left="0"/>
        <w:rPr/>
      </w:pPr>
      <w:r>
        <w:rPr>
          <w:b/>
          <w:bCs/>
          <w:i/>
          <w:iCs/>
          <w:sz w:val="32"/>
          <w:szCs w:val="32"/>
        </w:rPr>
        <w:br/>
      </w:r>
      <w:r>
        <w:rPr>
          <w:b/>
          <w:bCs/>
          <w:i/>
          <w:iCs/>
          <w:sz w:val="30"/>
          <w:szCs w:val="30"/>
        </w:rPr>
        <w:t xml:space="preserve">          1. Challenge Programs                                      2. The Flag File</w:t>
        <w:br/>
      </w:r>
      <w:r>
        <w:rPr/>
        <w:drawing>
          <wp:inline distT="0" distB="0" distL="0" distR="0">
            <wp:extent cx="3232150" cy="236220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973070" cy="234124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07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0"/>
          <w:szCs w:val="30"/>
        </w:rPr>
        <w:t xml:space="preserve"> </w:t>
        <w:br/>
        <w:t xml:space="preserve">       </w:t>
      </w:r>
      <w:r>
        <w:rPr>
          <w:b w:val="false"/>
          <w:bCs w:val="false"/>
          <w:i/>
          <w:iCs/>
          <w:sz w:val="24"/>
          <w:szCs w:val="24"/>
        </w:rPr>
        <w:t xml:space="preserve">Fig. 2.1: Challenge Programs                                             Fig. 2.2: The Flag File </w:t>
        <w:br/>
        <w:br/>
        <w:br/>
        <w:br/>
        <w:br/>
      </w:r>
      <w:r>
        <w:rPr>
          <w:b/>
          <w:bCs/>
          <w:i/>
          <w:iCs/>
          <w:sz w:val="30"/>
          <w:szCs w:val="30"/>
        </w:rPr>
        <w:t xml:space="preserve">          3. Using Privileged Mode </w:t>
        <w:br/>
      </w: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-194310</wp:posOffset>
            </wp:positionH>
            <wp:positionV relativeFrom="paragraph">
              <wp:posOffset>4307840</wp:posOffset>
            </wp:positionV>
            <wp:extent cx="3634740" cy="261239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3477260</wp:posOffset>
            </wp:positionH>
            <wp:positionV relativeFrom="paragraph">
              <wp:posOffset>4297045</wp:posOffset>
            </wp:positionV>
            <wp:extent cx="3505200" cy="262318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30"/>
          <w:szCs w:val="30"/>
        </w:rPr>
        <w:br/>
        <w:br/>
        <w:br/>
        <w:br/>
        <w:t xml:space="preserve">        </w:t>
        <w:br/>
        <w:br/>
        <w:br/>
        <w:t xml:space="preserve">  </w:t>
        <w:br/>
        <w:br/>
        <w:br/>
        <w:br/>
        <w:br/>
        <w:t xml:space="preserve">         </w:t>
      </w:r>
      <w:r>
        <w:rPr>
          <w:b w:val="false"/>
          <w:bCs w:val="false"/>
          <w:i/>
          <w:iCs/>
          <w:sz w:val="24"/>
          <w:szCs w:val="24"/>
        </w:rPr>
        <w:t>Fig. 2.3: Using Privileged Mode                                                      Fig. 2.4: Using Privileged Mode</w:t>
      </w:r>
      <w:r>
        <w:br w:type="page"/>
      </w:r>
    </w:p>
    <w:p>
      <w:pPr>
        <w:pStyle w:val="BodyText"/>
        <w:spacing w:before="0" w:after="254"/>
        <w:ind w:hanging="0" w:left="0"/>
        <w:jc w:val="left"/>
        <w:rPr/>
      </w:pPr>
      <w:r>
        <w:rPr>
          <w:b/>
          <w:bCs/>
          <w:i/>
          <w:iCs/>
          <w:sz w:val="30"/>
          <w:szCs w:val="30"/>
        </w:rPr>
        <w:t>4. Persistent Home Directories — One</w:t>
        <w:br/>
      </w:r>
      <w:r>
        <w:rPr>
          <w:b/>
          <w:bCs/>
          <w:i/>
          <w:iCs/>
          <w:sz w:val="30"/>
          <w:szCs w:val="30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62230</wp:posOffset>
            </wp:positionH>
            <wp:positionV relativeFrom="paragraph">
              <wp:posOffset>280035</wp:posOffset>
            </wp:positionV>
            <wp:extent cx="5057775" cy="354520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                          </w:t>
        <w:br/>
        <w:t xml:space="preserve">                                            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</w:t>
      </w:r>
      <w:r>
        <w:rPr>
          <w:b w:val="false"/>
          <w:bCs w:val="false"/>
          <w:i/>
          <w:iCs/>
          <w:sz w:val="24"/>
          <w:szCs w:val="24"/>
        </w:rPr>
        <w:t>Fig. 2.5: Persistent Home Directories — One</w:t>
        <w:br/>
        <w:br/>
        <w:br/>
      </w:r>
      <w:r>
        <w:rPr>
          <w:b/>
          <w:bCs/>
          <w:i/>
          <w:iCs/>
          <w:sz w:val="30"/>
          <w:szCs w:val="30"/>
        </w:rPr>
        <w:t>4. Persistent Home Directories — Two</w:t>
        <w:br/>
      </w:r>
      <w:r>
        <w:rPr>
          <w:b/>
          <w:bCs/>
          <w:i/>
          <w:iCs/>
          <w:sz w:val="30"/>
          <w:szCs w:val="30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26670</wp:posOffset>
            </wp:positionH>
            <wp:positionV relativeFrom="paragraph">
              <wp:posOffset>5078730</wp:posOffset>
            </wp:positionV>
            <wp:extent cx="4262755" cy="293052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75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t xml:space="preserve">               </w:t>
      </w:r>
      <w:r>
        <w:rPr>
          <w:b w:val="false"/>
          <w:bCs w:val="false"/>
          <w:i/>
          <w:iCs/>
          <w:sz w:val="24"/>
          <w:szCs w:val="24"/>
        </w:rPr>
        <w:br/>
        <w:br/>
        <w:t xml:space="preserve">                   Fig. 2.6: Persistent Home Directories — Two</w:t>
        <w:br/>
        <w:br/>
        <w:br/>
        <w:br/>
      </w: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736790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736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</w:rPr>
        <w:br/>
        <w:br/>
        <w:t xml:space="preserve">                                                                     Fig. 3.1: Completare</w:t>
        <w:br/>
        <w:br/>
      </w:r>
      <w:r>
        <w:rPr>
          <w:b w:val="false"/>
          <w:bCs w:val="false"/>
          <w:i/>
          <w:iCs/>
          <w:sz w:val="24"/>
          <w:szCs w:val="24"/>
        </w:rPr>
        <w:t>Connecting over SSH/Getting help</w:t>
      </w:r>
      <w:r>
        <w:rPr>
          <w:b w:val="false"/>
          <w:bCs w:val="false"/>
          <w:i/>
          <w:iCs/>
          <w:sz w:val="24"/>
          <w:szCs w:val="24"/>
        </w:rPr>
        <w:drawing>
          <wp:inline distT="0" distB="0" distL="0" distR="0">
            <wp:extent cx="6692265" cy="2542540"/>
            <wp:effectExtent l="0" t="0" r="0" b="0"/>
            <wp:docPr id="17" name="Image17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 Copy 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i/>
          <w:iCs/>
          <w:sz w:val="24"/>
          <w:szCs w:val="24"/>
        </w:rPr>
        <w:br/>
        <w:t xml:space="preserve">                                                                     Fig. 4.1 SSH .gettinghelp</w:t>
      </w:r>
      <w:r>
        <w:rPr>
          <w:b w:val="false"/>
          <w:bCs w:val="false"/>
          <w:i/>
          <w:iCs/>
          <w:sz w:val="24"/>
          <w:szCs w:val="24"/>
        </w:rPr>
        <w:br/>
        <w:br/>
        <w:br/>
        <w:br/>
      </w:r>
      <w:r>
        <w:rPr>
          <w:b/>
          <w:bCs/>
          <w:i w:val="false"/>
          <w:iCs w:val="false"/>
          <w:sz w:val="32"/>
          <w:szCs w:val="32"/>
        </w:rPr>
        <w:t>Concluzii</w:t>
        <w:br/>
        <w:br/>
        <w:br/>
      </w:r>
      <w:r>
        <w:rPr>
          <w:b w:val="false"/>
          <w:bCs w:val="false"/>
          <w:i w:val="false"/>
          <w:iCs w:val="false"/>
          <w:sz w:val="30"/>
          <w:szCs w:val="30"/>
        </w:rPr>
        <w:t>Introducerea din pwn.college confirmă importanța înțelegerii structurii sistemului de fișiere Linux și a diferenței dintre un fișier de date și un fișier executabil.</w:t>
      </w:r>
    </w:p>
    <w:p>
      <w:pPr>
        <w:pStyle w:val="BodyText"/>
        <w:spacing w:before="0" w:after="140"/>
        <w:rPr/>
      </w:pPr>
      <w:r>
        <w:rPr>
          <w:b w:val="false"/>
          <w:bCs w:val="false"/>
          <w:i w:val="false"/>
          <w:iCs w:val="false"/>
          <w:sz w:val="30"/>
          <w:szCs w:val="30"/>
        </w:rPr>
        <w:t>Prin parcurgerea exercițiilor, a</w:t>
      </w:r>
      <w:r>
        <w:rPr>
          <w:b w:val="false"/>
          <w:bCs w:val="false"/>
          <w:i w:val="false"/>
          <w:iCs w:val="false"/>
          <w:sz w:val="30"/>
          <w:szCs w:val="30"/>
        </w:rPr>
        <w:t>m</w:t>
      </w:r>
      <w:r>
        <w:rPr>
          <w:b w:val="false"/>
          <w:bCs w:val="false"/>
          <w:i w:val="false"/>
          <w:iCs w:val="false"/>
          <w:sz w:val="30"/>
          <w:szCs w:val="30"/>
        </w:rPr>
        <w:t xml:space="preserve"> exersat comenzile fundamentale din linia de comandă (</w:t>
      </w:r>
      <w:r>
        <w:rPr>
          <w:rStyle w:val="SourceText"/>
          <w:b w:val="false"/>
          <w:bCs w:val="false"/>
          <w:i w:val="false"/>
          <w:iCs w:val="false"/>
          <w:sz w:val="30"/>
          <w:szCs w:val="30"/>
        </w:rPr>
        <w:t>mkdir</w:t>
      </w:r>
      <w:r>
        <w:rPr>
          <w:b w:val="false"/>
          <w:bCs w:val="false"/>
          <w:i w:val="false"/>
          <w:iCs w:val="false"/>
          <w:sz w:val="30"/>
          <w:szCs w:val="30"/>
        </w:rPr>
        <w:t xml:space="preserve">, </w:t>
      </w:r>
      <w:r>
        <w:rPr>
          <w:rStyle w:val="SourceText"/>
          <w:b w:val="false"/>
          <w:bCs w:val="false"/>
          <w:i w:val="false"/>
          <w:iCs w:val="false"/>
          <w:sz w:val="30"/>
          <w:szCs w:val="30"/>
        </w:rPr>
        <w:t>cp</w:t>
      </w:r>
      <w:r>
        <w:rPr>
          <w:b w:val="false"/>
          <w:bCs w:val="false"/>
          <w:i w:val="false"/>
          <w:iCs w:val="false"/>
          <w:sz w:val="30"/>
          <w:szCs w:val="30"/>
        </w:rPr>
        <w:t xml:space="preserve">, </w:t>
      </w:r>
      <w:r>
        <w:rPr>
          <w:rStyle w:val="SourceText"/>
          <w:b w:val="false"/>
          <w:bCs w:val="false"/>
          <w:i w:val="false"/>
          <w:iCs w:val="false"/>
          <w:sz w:val="30"/>
          <w:szCs w:val="30"/>
        </w:rPr>
        <w:t>cd</w:t>
      </w:r>
      <w:r>
        <w:rPr>
          <w:b w:val="false"/>
          <w:bCs w:val="false"/>
          <w:i w:val="false"/>
          <w:iCs w:val="false"/>
          <w:sz w:val="30"/>
          <w:szCs w:val="30"/>
        </w:rPr>
        <w:t xml:space="preserve">, </w:t>
      </w:r>
      <w:r>
        <w:rPr>
          <w:rStyle w:val="SourceText"/>
          <w:b w:val="false"/>
          <w:bCs w:val="false"/>
          <w:i w:val="false"/>
          <w:iCs w:val="false"/>
          <w:sz w:val="30"/>
          <w:szCs w:val="30"/>
        </w:rPr>
        <w:t>ls</w:t>
      </w:r>
      <w:r>
        <w:rPr>
          <w:b w:val="false"/>
          <w:bCs w:val="false"/>
          <w:i w:val="false"/>
          <w:iCs w:val="false"/>
          <w:sz w:val="30"/>
          <w:szCs w:val="30"/>
        </w:rPr>
        <w:t xml:space="preserve">), </w:t>
      </w:r>
      <w:r>
        <w:rPr>
          <w:b w:val="false"/>
          <w:bCs w:val="false"/>
          <w:i w:val="false"/>
          <w:iCs w:val="false"/>
          <w:sz w:val="30"/>
          <w:szCs w:val="30"/>
        </w:rPr>
        <w:t>la fel și cum sa fac o conexiune ssh.</w:t>
      </w:r>
    </w:p>
    <w:sectPr>
      <w:footerReference w:type="even" r:id="rId20"/>
      <w:footerReference w:type="default" r:id="rId21"/>
      <w:footerReference w:type="first" r:id="rId22"/>
      <w:type w:val="nextPage"/>
      <w:pgSz w:w="12240" w:h="15840"/>
      <w:pgMar w:left="1134" w:right="567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8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1731261564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0pt;margin-top:0.05pt;width:1.1pt;height:1.1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1731261564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color w:val="000000"/>
                          </w:rPr>
                          <w:t>0</w: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None/>
              <wp:docPr id="19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80" cy="175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1809860713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260.4pt;margin-top:0.05pt;width:6pt;height:13.75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1809860713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color w:val="000000"/>
                          </w:rPr>
                          <w:t>8</w: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752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Autospacing="1" w:afterAutospacing="1"/>
      <w:outlineLvl w:val="0"/>
    </w:pPr>
    <w:rPr>
      <w:b/>
      <w:bCs/>
      <w:kern w:val="2"/>
      <w:sz w:val="48"/>
      <w:szCs w:val="48"/>
      <w:lang w:val="en-CA" w:eastAsia="en-CA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1543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543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themeColor="followedHyperlink" w:val="954F72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c60fe0"/>
    <w:rPr>
      <w:rFonts w:ascii="Times New Roman" w:hAnsi="Times New Roman" w:eastAsia="Times New Roman" w:cs="Times New Roman"/>
      <w:b/>
      <w:bCs/>
      <w:kern w:val="2"/>
      <w:sz w:val="48"/>
      <w:szCs w:val="48"/>
      <w:lang w:eastAsia="en-C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2231f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35df7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pwn.college/welcome/welcome/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Application>LibreOffice/24.2.7.2$Linux_X86_64 LibreOffice_project/420$Build-2</Application>
  <AppVersion>15.0000</AppVersion>
  <Pages>8</Pages>
  <Words>256</Words>
  <Characters>1466</Characters>
  <CharactersWithSpaces>2701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dc:description/>
  <dc:language>en-US</dc:language>
  <cp:lastModifiedBy/>
  <dcterms:modified xsi:type="dcterms:W3CDTF">2026-10-05T04:36:49Z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