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37"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pct" w:w="5000"/>
        <w:tblLayout w:type="fixed"/>
        <w:tblLook w:firstRow="1" w:lastRow="0" w:firstColumn="0" w:lastColumn="0" w:noHBand="0" w:noVBand="0" w:val="0020"/>
      </w:tblPr>
      <w:tblGrid>
        <w:gridCol w:w="1599"/>
        <w:gridCol w:w="761"/>
        <w:gridCol w:w="837"/>
        <w:gridCol w:w="761"/>
        <w:gridCol w:w="837"/>
        <w:gridCol w:w="761"/>
        <w:gridCol w:w="761"/>
        <w:gridCol w:w="761"/>
        <w:gridCol w:w="837"/>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c>
          <w:tcPr/>
          <w:p>
            <w:pPr>
              <w:pStyle w:val="Compact"/>
              <w:jc w:val="center"/>
            </w:pPr>
            <w:r>
              <w:t xml:space="preserve">LOC_SENS</w:t>
            </w:r>
          </w:p>
        </w:tc>
        <w:tc>
          <w:tcPr/>
          <w:p>
            <w:pPr>
              <w:pStyle w:val="Compact"/>
              <w:jc w:val="center"/>
            </w:pPr>
            <w:r>
              <w:t xml:space="preserve">LOC_SOUN</w:t>
            </w:r>
          </w:p>
        </w:tc>
        <w:tc>
          <w:tcPr/>
          <w:p>
            <w:pPr>
              <w:pStyle w:val="Compact"/>
              <w:jc w:val="center"/>
            </w:pPr>
            <w:r>
              <w:t xml:space="preserve">LOC_SCEN</w:t>
            </w:r>
          </w:p>
        </w:tc>
        <w:tc>
          <w:tcPr/>
          <w:p>
            <w:pPr>
              <w:pStyle w:val="Compact"/>
              <w:jc w:val="center"/>
            </w:pPr>
            <w:r>
              <w:t xml:space="preserve">LOC_VISE</w:t>
            </w:r>
          </w:p>
        </w:tc>
        <w:tc>
          <w:tcPr/>
          <w:p>
            <w:pPr>
              <w:pStyle w:val="Compact"/>
              <w:jc w:val="center"/>
            </w:pPr>
            <w:r>
              <w:t xml:space="preserve">LOC_VEGE</w:t>
            </w:r>
          </w:p>
        </w:tc>
        <w:tc>
          <w:tcPr/>
          <w:p>
            <w:pPr>
              <w:pStyle w:val="Compact"/>
              <w:jc w:val="center"/>
            </w:pPr>
            <w:r>
              <w:t xml:space="preserve">LOC_FAUN</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-0.019</w:t>
            </w:r>
          </w:p>
        </w:tc>
        <w:tc>
          <w:tcPr/>
          <w:p>
            <w:pPr>
              <w:pStyle w:val="Compact"/>
              <w:jc w:val="center"/>
            </w:pPr>
            <w:r>
              <w:t xml:space="preserve">-0.001</w:t>
            </w:r>
          </w:p>
        </w:tc>
      </w:tr>
      <w:tr>
        <w:tc>
          <w:tcPr/>
          <w:p>
            <w:pPr>
              <w:pStyle w:val="Compact"/>
              <w:jc w:val="left"/>
            </w:pPr>
            <w:r>
              <w:t xml:space="preserve">HETER</w:t>
            </w:r>
          </w:p>
        </w:tc>
        <w:tc>
          <w:tcPr/>
          <w:p>
            <w:pPr>
              <w:pStyle w:val="Compact"/>
            </w:pPr>
          </w:p>
        </w:tc>
        <w:tc>
          <w:tcPr/>
          <w:p>
            <w:pPr>
              <w:pStyle w:val="Compact"/>
            </w:pPr>
          </w:p>
        </w:tc>
        <w:tc>
          <w:tcPr/>
          <w:p>
            <w:pPr>
              <w:pStyle w:val="Compact"/>
              <w:jc w:val="center"/>
            </w:pPr>
            <w:r>
              <w:t xml:space="preserve">0.130***</w:t>
            </w:r>
          </w:p>
        </w:tc>
        <w:tc>
          <w:tcPr/>
          <w:p>
            <w:pPr>
              <w:pStyle w:val="Compact"/>
              <w:jc w:val="center"/>
            </w:pPr>
            <w:r>
              <w:t xml:space="preserve">0.109**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JNYTIME_sqrt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-0.114**</w:t>
            </w:r>
          </w:p>
        </w:tc>
        <w:tc>
          <w:tcPr/>
          <w:p>
            <w:pPr>
              <w:pStyle w:val="Compact"/>
            </w:pP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c>
          <w:tcPr/>
          <w:p>
            <w:pPr>
              <w:pStyle w:val="Compact"/>
            </w:pPr>
          </w:p>
        </w:tc>
        <w:tc>
          <w:tcPr/>
          <w:p>
            <w:pPr>
              <w:pStyle w:val="Compact"/>
              <w:jc w:val="center"/>
            </w:pPr>
            <w:r>
              <w:t xml:space="preserve">-0.175***</w:t>
            </w:r>
          </w:p>
        </w:tc>
        <w:tc>
          <w:tcPr/>
          <w:p>
            <w:pPr>
              <w:pStyle w:val="Compact"/>
            </w:pPr>
          </w:p>
        </w:tc>
        <w:tc>
          <w:tcPr/>
          <w:p>
            <w:pPr>
              <w:pStyle w:val="Compact"/>
              <w:jc w:val="center"/>
            </w:pPr>
            <w:r>
              <w:t xml:space="preserve">-0.071.</w:t>
            </w:r>
          </w:p>
        </w:tc>
        <w:tc>
          <w:tcPr/>
          <w:p>
            <w:pPr>
              <w:pStyle w:val="Compact"/>
            </w:pPr>
          </w:p>
        </w:tc>
        <w:tc>
          <w:tcPr/>
          <w:p>
            <w:pPr>
              <w:pStyle w:val="Compact"/>
              <w:jc w:val="center"/>
            </w:pPr>
            <w:r>
              <w:t xml:space="preserve">-0.214***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c>
          <w:tcPr/>
          <w:p>
            <w:pPr>
              <w:pStyle w:val="Compact"/>
            </w:pPr>
          </w:p>
        </w:tc>
        <w:tc>
          <w:tcPr/>
          <w:p>
            <w:pPr>
              <w:pStyle w:val="Compact"/>
            </w:pPr>
          </w:p>
        </w:tc>
        <w:tc>
          <w:tcPr/>
          <w:p>
            <w:pPr>
              <w:pStyle w:val="Compact"/>
              <w:jc w:val="center"/>
            </w:pPr>
            <w:r>
              <w:t xml:space="preserve">0.217***</w:t>
            </w:r>
          </w:p>
        </w:tc>
        <w:tc>
          <w:tcPr/>
          <w:p>
            <w:pPr>
              <w:pStyle w:val="Compact"/>
            </w:pPr>
          </w:p>
        </w:tc>
        <w:tc>
          <w:tcPr/>
          <w:p>
            <w:pPr>
              <w:pStyle w:val="Compact"/>
              <w:jc w:val="center"/>
            </w:pPr>
            <w:r>
              <w:t xml:space="preserve">0.219***</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STRIMP999_sqrt</w:t>
            </w:r>
          </w:p>
        </w:tc>
        <w:tc>
          <w:tcPr/>
          <w:p>
            <w:pPr>
              <w:pStyle w:val="Compact"/>
            </w:pPr>
          </w:p>
        </w:tc>
        <w:tc>
          <w:tcPr/>
          <w:p>
            <w:pPr>
              <w:pStyle w:val="Compact"/>
            </w:pPr>
          </w:p>
        </w:tc>
        <w:tc>
          <w:tcPr/>
          <w:p>
            <w:pPr>
              <w:pStyle w:val="Compact"/>
              <w:jc w:val="center"/>
            </w:pPr>
            <w:r>
              <w:t xml:space="preserve">-0.073.</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pct" w:w="5000"/>
        <w:tblLayout w:type="fixed"/>
        <w:tblLook w:firstRow="1" w:lastRow="0" w:firstColumn="0" w:lastColumn="0" w:noHBand="0" w:noVBand="0" w:val="0020"/>
      </w:tblPr>
      <w:tblGrid>
        <w:gridCol w:w="1980"/>
        <w:gridCol w:w="1164"/>
        <w:gridCol w:w="1281"/>
        <w:gridCol w:w="1164"/>
        <w:gridCol w:w="1164"/>
        <w:gridCol w:w="1164"/>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-0.008</w:t>
            </w:r>
          </w:p>
        </w:tc>
        <w:tc>
          <w:tcPr/>
          <w:p>
            <w:pPr>
              <w:pStyle w:val="Compact"/>
              <w:jc w:val="center"/>
            </w:pPr>
            <w:r>
              <w:t xml:space="preserve">-0.003</w:t>
            </w:r>
          </w:p>
        </w:tc>
        <w:tc>
          <w:tcPr/>
          <w:p>
            <w:pPr>
              <w:pStyle w:val="Compact"/>
              <w:jc w:val="center"/>
            </w:pPr>
            <w:r>
              <w:t xml:space="preserve">-0.008</w:t>
            </w:r>
          </w:p>
        </w:tc>
        <w:tc>
          <w:tcPr/>
          <w:p>
            <w:pPr>
              <w:pStyle w:val="Compact"/>
              <w:jc w:val="center"/>
            </w:pPr>
            <w:r>
              <w:t xml:space="preserve">-0.009</w:t>
            </w:r>
          </w:p>
        </w:tc>
        <w:tc>
          <w:tcPr/>
          <w:p>
            <w:pPr>
              <w:pStyle w:val="Compact"/>
              <w:jc w:val="center"/>
            </w:pPr>
            <w:r>
              <w:t xml:space="preserve">0.031</w:t>
            </w:r>
          </w:p>
        </w:tc>
      </w:tr>
      <w:tr>
        <w:tc>
          <w:tcPr/>
          <w:p>
            <w:pPr>
              <w:pStyle w:val="Compact"/>
              <w:jc w:val="left"/>
            </w:pPr>
            <w:r>
              <w:t xml:space="preserve">DISTKM_sqrt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0.081*</w:t>
            </w:r>
          </w:p>
        </w:tc>
      </w:tr>
      <w:tr>
        <w:tc>
          <w:tcPr/>
          <w:p>
            <w:pPr>
              <w:pStyle w:val="Compact"/>
              <w:jc w:val="left"/>
            </w:pPr>
            <w:r>
              <w:t xml:space="preserve">FEELNAT</w:t>
            </w:r>
          </w:p>
        </w:tc>
        <w:tc>
          <w:tcPr/>
          <w:p>
            <w:pPr>
              <w:pStyle w:val="Compact"/>
              <w:jc w:val="center"/>
            </w:pPr>
            <w:r>
              <w:t xml:space="preserve">0.202***</w:t>
            </w:r>
          </w:p>
        </w:tc>
        <w:tc>
          <w:tcPr/>
          <w:p>
            <w:pPr>
              <w:pStyle w:val="Compact"/>
              <w:jc w:val="center"/>
            </w:pPr>
            <w:r>
              <w:t xml:space="preserve">0.169***</w:t>
            </w:r>
          </w:p>
        </w:tc>
        <w:tc>
          <w:tcPr/>
          <w:p>
            <w:pPr>
              <w:pStyle w:val="Compact"/>
              <w:jc w:val="center"/>
            </w:pPr>
            <w:r>
              <w:t xml:space="preserve">0.188***</w:t>
            </w:r>
          </w:p>
        </w:tc>
        <w:tc>
          <w:tcPr/>
          <w:p>
            <w:pPr>
              <w:pStyle w:val="Compact"/>
            </w:pPr>
          </w:p>
        </w:tc>
        <w:tc>
          <w:tcPr/>
          <w:p>
            <w:pPr>
              <w:pStyle w:val="Compact"/>
              <w:jc w:val="center"/>
            </w:pPr>
            <w:r>
              <w:t xml:space="preserve">0.258***</w:t>
            </w:r>
          </w:p>
        </w:tc>
      </w:tr>
      <w:tr>
        <w:tc>
          <w:tcPr/>
          <w:p>
            <w:pPr>
              <w:pStyle w:val="Compact"/>
              <w:jc w:val="left"/>
            </w:pPr>
            <w:r>
              <w:t xml:space="preserve">FEELNAT:LOC_SCEN</w:t>
            </w:r>
          </w:p>
        </w:tc>
        <w:tc>
          <w:tcPr/>
          <w:p>
            <w:pPr>
              <w:pStyle w:val="Compact"/>
            </w:pPr>
          </w:p>
        </w:tc>
        <w:tc>
          <w:tcPr/>
          <w:p>
            <w:pPr>
              <w:pStyle w:val="Compact"/>
              <w:jc w:val="center"/>
            </w:pPr>
            <w:r>
              <w:t xml:space="preserve">-0.002</w:t>
            </w:r>
          </w:p>
        </w:tc>
        <w:tc>
          <w:tcPr/>
          <w:p>
            <w:pPr>
              <w:pStyle w:val="Compact"/>
            </w:pPr>
          </w:p>
        </w:tc>
        <w:tc>
          <w:tcPr/>
          <w:p>
            <w:pPr>
              <w:pStyle w:val="Compact"/>
            </w:pPr>
          </w:p>
        </w:tc>
        <w:tc>
          <w:tcPr/>
          <w:p>
            <w:pPr>
              <w:pStyle w:val="Compact"/>
            </w:pPr>
          </w:p>
        </w:tc>
      </w:tr>
      <w:tr>
        <w:tc>
          <w:tcPr/>
          <w:p>
            <w:pPr>
              <w:pStyle w:val="Compact"/>
              <w:jc w:val="left"/>
            </w:pPr>
            <w:r>
              <w:t xml:space="preserve">FEELNAT:LOC_SENS</w:t>
            </w:r>
          </w:p>
        </w:tc>
        <w:tc>
          <w:tcPr/>
          <w:p>
            <w:pPr>
              <w:pStyle w:val="Compact"/>
              <w:jc w:val="center"/>
            </w:pPr>
            <w:r>
              <w:t xml:space="preserve">0.054.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pPr>
          </w:p>
        </w:tc>
        <w:tc>
          <w:tcPr/>
          <w:p>
            <w:pPr>
              <w:pStyle w:val="Compact"/>
            </w:pPr>
          </w:p>
        </w:tc>
        <w:tc>
          <w:tcPr/>
          <w:p>
            <w:pPr>
              <w:pStyle w:val="Compact"/>
            </w:pPr>
          </w:p>
        </w:tc>
        <w:tc>
          <w:tcPr/>
          <w:p>
            <w:pPr>
              <w:pStyle w:val="Compact"/>
              <w:jc w:val="center"/>
            </w:pPr>
            <w:r>
              <w:t xml:space="preserve">-0.090*</w:t>
            </w:r>
          </w:p>
        </w:tc>
        <w:tc>
          <w:tcPr/>
          <w:p>
            <w:pPr>
              <w:pStyle w:val="Compact"/>
            </w:pPr>
          </w:p>
        </w:tc>
      </w:tr>
      <w:tr>
        <w:tc>
          <w:tcPr/>
          <w:p>
            <w:pPr>
              <w:pStyle w:val="Compact"/>
              <w:jc w:val="left"/>
            </w:pPr>
            <w:r>
              <w:t xml:space="preserve">LNOISE</w:t>
            </w:r>
          </w:p>
        </w:tc>
        <w:tc>
          <w:tcPr/>
          <w:p>
            <w:pPr>
              <w:pStyle w:val="Compact"/>
              <w:jc w:val="center"/>
            </w:pPr>
            <w:r>
              <w:t xml:space="preserve">0.177***</w:t>
            </w:r>
          </w:p>
        </w:tc>
        <w:tc>
          <w:tcPr/>
          <w:p>
            <w:pPr>
              <w:pStyle w:val="Compact"/>
              <w:jc w:val="center"/>
            </w:pPr>
            <w:r>
              <w:t xml:space="preserve">0.133***</w:t>
            </w:r>
          </w:p>
        </w:tc>
        <w:tc>
          <w:tcPr/>
          <w:p>
            <w:pPr>
              <w:pStyle w:val="Compact"/>
            </w:pPr>
          </w:p>
        </w:tc>
        <w:tc>
          <w:tcPr/>
          <w:p>
            <w:pPr>
              <w:pStyle w:val="Compact"/>
            </w:pPr>
          </w:p>
        </w:tc>
        <w:tc>
          <w:tcPr/>
          <w:p>
            <w:pPr>
              <w:pStyle w:val="Compact"/>
              <w:jc w:val="center"/>
            </w:pPr>
            <w:r>
              <w:t xml:space="preserve">0.133**</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r>
      <w:tr>
        <w:tc>
          <w:tcPr/>
          <w:p>
            <w:pPr>
              <w:pStyle w:val="Compact"/>
              <w:jc w:val="left"/>
            </w:pPr>
            <w:r>
              <w:t xml:space="preserve">LOC_FAUN</w:t>
            </w:r>
          </w:p>
        </w:tc>
        <w:tc>
          <w:tcPr/>
          <w:p>
            <w:pPr>
              <w:pStyle w:val="Compact"/>
            </w:pPr>
          </w:p>
        </w:tc>
        <w:tc>
          <w:tcPr/>
          <w:p>
            <w:pPr>
              <w:pStyle w:val="Compact"/>
              <w:jc w:val="center"/>
            </w:pPr>
            <w:r>
              <w:t xml:space="preserve">0.176***</w:t>
            </w:r>
          </w:p>
        </w:tc>
        <w:tc>
          <w:tcPr/>
          <w:p>
            <w:pPr>
              <w:pStyle w:val="Compact"/>
            </w:pPr>
          </w:p>
        </w:tc>
        <w:tc>
          <w:tcPr/>
          <w:p>
            <w:pPr>
              <w:pStyle w:val="Compact"/>
            </w:pPr>
          </w:p>
        </w:tc>
        <w:tc>
          <w:tcPr/>
          <w:p>
            <w:pPr>
              <w:pStyle w:val="Compact"/>
            </w:pPr>
          </w:p>
        </w:tc>
      </w:tr>
      <w:tr>
        <w:tc>
          <w:tcPr/>
          <w:p>
            <w:pPr>
              <w:pStyle w:val="Compact"/>
              <w:jc w:val="left"/>
            </w:pPr>
            <w:r>
              <w:t xml:space="preserve">LOC_SCEN</w:t>
            </w:r>
          </w:p>
        </w:tc>
        <w:tc>
          <w:tcPr/>
          <w:p>
            <w:pPr>
              <w:pStyle w:val="Compact"/>
            </w:pPr>
          </w:p>
        </w:tc>
        <w:tc>
          <w:tcPr/>
          <w:p>
            <w:pPr>
              <w:pStyle w:val="Compact"/>
              <w:jc w:val="center"/>
            </w:pPr>
            <w:r>
              <w:t xml:space="preserve">0.164***</w:t>
            </w:r>
          </w:p>
        </w:tc>
        <w:tc>
          <w:tcPr/>
          <w:p>
            <w:pPr>
              <w:pStyle w:val="Compact"/>
            </w:pPr>
          </w:p>
        </w:tc>
        <w:tc>
          <w:tcPr/>
          <w:p>
            <w:pPr>
              <w:pStyle w:val="Compact"/>
              <w:jc w:val="center"/>
            </w:pPr>
            <w:r>
              <w:t xml:space="preserve">0.004</w:t>
            </w:r>
          </w:p>
        </w:tc>
        <w:tc>
          <w:tcPr/>
          <w:p>
            <w:pPr>
              <w:pStyle w:val="Compact"/>
            </w:pPr>
          </w:p>
        </w:tc>
      </w:tr>
      <w:tr>
        <w:tc>
          <w:tcPr/>
          <w:p>
            <w:pPr>
              <w:pStyle w:val="Compact"/>
              <w:jc w:val="left"/>
            </w:pPr>
            <w:r>
              <w:t xml:space="preserve">LOC_SENS</w:t>
            </w:r>
          </w:p>
        </w:tc>
        <w:tc>
          <w:tcPr/>
          <w:p>
            <w:pPr>
              <w:pStyle w:val="Compact"/>
              <w:jc w:val="center"/>
            </w:pPr>
            <w:r>
              <w:t xml:space="preserve">0.104*</w:t>
            </w:r>
          </w:p>
        </w:tc>
        <w:tc>
          <w:tcPr/>
          <w:p>
            <w:pPr>
              <w:pStyle w:val="Compact"/>
            </w:pPr>
          </w:p>
        </w:tc>
        <w:tc>
          <w:tcPr/>
          <w:p>
            <w:pPr>
              <w:pStyle w:val="Compact"/>
              <w:jc w:val="center"/>
            </w:pPr>
            <w:r>
              <w:t xml:space="preserve">0.147***</w:t>
            </w:r>
          </w:p>
        </w:tc>
        <w:tc>
          <w:tcPr/>
          <w:p>
            <w:pPr>
              <w:pStyle w:val="Compact"/>
              <w:jc w:val="center"/>
            </w:pPr>
            <w:r>
              <w:t xml:space="preserve">0.142***</w:t>
            </w:r>
          </w:p>
        </w:tc>
        <w:tc>
          <w:tcPr/>
          <w:p>
            <w:pPr>
              <w:pStyle w:val="Compact"/>
              <w:jc w:val="center"/>
            </w:pPr>
            <w:r>
              <w:t xml:space="preserve">0.096*</w:t>
            </w:r>
          </w:p>
        </w:tc>
      </w:tr>
      <w:tr>
        <w:tc>
          <w:tcPr/>
          <w:p>
            <w:pPr>
              <w:pStyle w:val="Compact"/>
              <w:jc w:val="left"/>
            </w:pPr>
            <w:r>
              <w:t xml:space="preserve">LOC_VISE</w:t>
            </w:r>
          </w:p>
        </w:tc>
        <w:tc>
          <w:tcPr/>
          <w:p>
            <w:pPr>
              <w:pStyle w:val="Compact"/>
              <w:jc w:val="center"/>
            </w:pPr>
            <w:r>
              <w:t xml:space="preserve">0.173***</w:t>
            </w:r>
          </w:p>
        </w:tc>
        <w:tc>
          <w:tcPr/>
          <w:p>
            <w:pPr>
              <w:pStyle w:val="Compact"/>
              <w:jc w:val="center"/>
            </w:pPr>
            <w:r>
              <w:t xml:space="preserve">0.128**</w:t>
            </w:r>
          </w:p>
        </w:tc>
        <w:tc>
          <w:tcPr/>
          <w:p>
            <w:pPr>
              <w:pStyle w:val="Compact"/>
              <w:jc w:val="center"/>
            </w:pPr>
            <w:r>
              <w:t xml:space="preserve">0.122**</w:t>
            </w:r>
          </w:p>
        </w:tc>
        <w:tc>
          <w:tcPr/>
          <w:p>
            <w:pPr>
              <w:pStyle w:val="Compact"/>
            </w:pPr>
          </w:p>
        </w:tc>
        <w:tc>
          <w:tcPr/>
          <w:p>
            <w:pPr>
              <w:pStyle w:val="Compact"/>
            </w:pPr>
          </w:p>
        </w:tc>
      </w:tr>
      <w:tr>
        <w:tc>
          <w:tcPr/>
          <w:p>
            <w:pPr>
              <w:pStyle w:val="Compact"/>
              <w:jc w:val="left"/>
            </w:pPr>
            <w:r>
              <w:t xml:space="preserve">RL_NDVI</w:t>
            </w:r>
          </w:p>
        </w:tc>
        <w:tc>
          <w:tcPr/>
          <w:p>
            <w:pPr>
              <w:pStyle w:val="Compact"/>
            </w:pPr>
          </w:p>
        </w:tc>
        <w:tc>
          <w:tcPr/>
          <w:p>
            <w:pPr>
              <w:pStyle w:val="Compact"/>
              <w:jc w:val="center"/>
            </w:pPr>
            <w:r>
              <w:t xml:space="preserve">-0.133***</w:t>
            </w:r>
          </w:p>
        </w:tc>
        <w:tc>
          <w:tcPr/>
          <w:p>
            <w:pPr>
              <w:pStyle w:val="Compact"/>
            </w:pPr>
          </w:p>
        </w:tc>
        <w:tc>
          <w:tcPr/>
          <w:p>
            <w:pPr>
              <w:pStyle w:val="Compact"/>
            </w:pPr>
          </w:p>
        </w:tc>
        <w:tc>
          <w:tcPr/>
          <w:p>
            <w:pPr>
              <w:pStyle w:val="Compact"/>
            </w:pPr>
          </w:p>
        </w:tc>
      </w:tr>
      <w:tr>
        <w:tc>
          <w:tcPr/>
          <w:p>
            <w:pPr>
              <w:pStyle w:val="Compact"/>
              <w:jc w:val="left"/>
            </w:pPr>
            <w:r>
              <w:t xml:space="preserve">RL_NDVI:LOC_SCEN</w:t>
            </w: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LGraz.github.io/wsl--prs-analysis/index.qmd.html" TargetMode="External" /><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2025-08-11T08:34:13Z</dcterms:created>
  <dcterms:modified xsi:type="dcterms:W3CDTF">2025-08-11T08:34:13Z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