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40"/>
        </w:rPr>
      </w:pPr>
      <w:r w:rsidRPr="00904F53">
        <w:rPr>
          <w:rFonts w:ascii="Arial" w:hAnsi="Arial" w:cs="Arial"/>
          <w:sz w:val="40"/>
        </w:rPr>
        <w:t xml:space="preserve">BBS </w:t>
      </w:r>
      <w:proofErr w:type="spellStart"/>
      <w:r w:rsidRPr="00904F53">
        <w:rPr>
          <w:rFonts w:ascii="Arial" w:hAnsi="Arial" w:cs="Arial"/>
          <w:sz w:val="40"/>
        </w:rPr>
        <w:t>Brinkstraße</w:t>
      </w:r>
      <w:proofErr w:type="spellEnd"/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40"/>
        </w:rPr>
      </w:pPr>
      <w:r w:rsidRPr="00904F53">
        <w:rPr>
          <w:rFonts w:ascii="Arial" w:hAnsi="Arial" w:cs="Arial"/>
          <w:sz w:val="40"/>
        </w:rPr>
        <w:t>Dokumentation</w:t>
      </w:r>
    </w:p>
    <w:p w:rsidR="00BD2C97" w:rsidRPr="00904F53" w:rsidRDefault="00904F53" w:rsidP="00904F53">
      <w:pPr>
        <w:jc w:val="center"/>
        <w:rPr>
          <w:rFonts w:ascii="Arial" w:hAnsi="Arial" w:cs="Arial"/>
          <w:b/>
          <w:sz w:val="52"/>
        </w:rPr>
      </w:pPr>
      <w:proofErr w:type="spellStart"/>
      <w:r w:rsidRPr="00904F53">
        <w:rPr>
          <w:rFonts w:ascii="Arial" w:hAnsi="Arial" w:cs="Arial"/>
          <w:b/>
          <w:sz w:val="52"/>
        </w:rPr>
        <w:t>Reversi</w:t>
      </w:r>
      <w:proofErr w:type="spellEnd"/>
    </w:p>
    <w:p w:rsidR="00904F53" w:rsidRPr="00904F53" w:rsidRDefault="00904F53" w:rsidP="00904F53">
      <w:pPr>
        <w:jc w:val="center"/>
        <w:rPr>
          <w:rFonts w:ascii="Arial" w:hAnsi="Arial" w:cs="Arial"/>
          <w:b/>
          <w:sz w:val="44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52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Default="00904F53" w:rsidP="00904F53">
      <w:pPr>
        <w:rPr>
          <w:rFonts w:ascii="Arial" w:hAnsi="Arial" w:cs="Arial"/>
          <w:sz w:val="24"/>
        </w:rPr>
      </w:pPr>
    </w:p>
    <w:p w:rsid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Verfasser: Lukas Gutknecht und Lukas Alte-</w:t>
      </w:r>
      <w:proofErr w:type="spellStart"/>
      <w:r w:rsidRPr="00904F53">
        <w:rPr>
          <w:rFonts w:ascii="Arial" w:hAnsi="Arial" w:cs="Arial"/>
          <w:sz w:val="24"/>
        </w:rPr>
        <w:t>Bornholt</w:t>
      </w:r>
      <w:proofErr w:type="spellEnd"/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Fach: Lernfeld 6 – Programmieren</w:t>
      </w: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Betreuer: Herr Wichmann</w:t>
      </w: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Abgabetermin: 23.05.2019</w:t>
      </w:r>
    </w:p>
    <w:p w:rsidR="004C53DB" w:rsidRDefault="004C53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eastAsiaTheme="minorHAnsi"/>
          <w:b w:val="0"/>
          <w:bCs w:val="0"/>
          <w:color w:val="auto"/>
        </w:rPr>
        <w:id w:val="646942281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spacing w:val="0"/>
          <w:sz w:val="20"/>
          <w:szCs w:val="20"/>
          <w:lang w:bidi="ar-SA"/>
        </w:rPr>
      </w:sdtEndPr>
      <w:sdtContent>
        <w:p w:rsidR="004C53DB" w:rsidRDefault="004C53DB">
          <w:pPr>
            <w:pStyle w:val="Inhaltsverzeichnisberschrift"/>
          </w:pPr>
          <w:r>
            <w:t>Inhalt</w:t>
          </w:r>
        </w:p>
        <w:p w:rsidR="009A2180" w:rsidRDefault="004C53DB">
          <w:pPr>
            <w:pStyle w:val="Verzeichnis1"/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7809" w:history="1">
            <w:r w:rsidR="009A2180" w:rsidRPr="009A0EF6">
              <w:rPr>
                <w:rStyle w:val="Hyperlink"/>
                <w:noProof/>
              </w:rPr>
              <w:t>1.</w:t>
            </w:r>
            <w:r w:rsidR="009A2180">
              <w:rPr>
                <w:noProof/>
                <w:lang w:eastAsia="de-DE"/>
              </w:rPr>
              <w:tab/>
            </w:r>
            <w:r w:rsidR="009A2180" w:rsidRPr="009A0EF6">
              <w:rPr>
                <w:rStyle w:val="Hyperlink"/>
                <w:noProof/>
              </w:rPr>
              <w:t>Ausgangssituation</w:t>
            </w:r>
            <w:r w:rsidR="009A2180">
              <w:rPr>
                <w:noProof/>
                <w:webHidden/>
              </w:rPr>
              <w:tab/>
            </w:r>
            <w:r w:rsidR="009A2180">
              <w:rPr>
                <w:noProof/>
                <w:webHidden/>
              </w:rPr>
              <w:fldChar w:fldCharType="begin"/>
            </w:r>
            <w:r w:rsidR="009A2180">
              <w:rPr>
                <w:noProof/>
                <w:webHidden/>
              </w:rPr>
              <w:instrText xml:space="preserve"> PAGEREF _Toc5867809 \h </w:instrText>
            </w:r>
            <w:r w:rsidR="009A2180">
              <w:rPr>
                <w:noProof/>
                <w:webHidden/>
              </w:rPr>
            </w:r>
            <w:r w:rsidR="009A2180">
              <w:rPr>
                <w:noProof/>
                <w:webHidden/>
              </w:rPr>
              <w:fldChar w:fldCharType="separate"/>
            </w:r>
            <w:r w:rsidR="009A2180">
              <w:rPr>
                <w:noProof/>
                <w:webHidden/>
              </w:rPr>
              <w:t>3</w:t>
            </w:r>
            <w:r w:rsidR="009A2180"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10" w:history="1">
            <w:r w:rsidRPr="009A0EF6">
              <w:rPr>
                <w:rStyle w:val="Hyperlink"/>
                <w:noProof/>
              </w:rPr>
              <w:t>1.1.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Projektziele und Teilaufgaben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11" w:history="1">
            <w:r w:rsidRPr="009A0EF6">
              <w:rPr>
                <w:rStyle w:val="Hyperlink"/>
                <w:noProof/>
              </w:rPr>
              <w:t>1.2.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Kundenanforderungen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12" w:history="1">
            <w:r w:rsidRPr="009A0EF6">
              <w:rPr>
                <w:rStyle w:val="Hyperlink"/>
                <w:noProof/>
              </w:rPr>
              <w:t>1.3.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13" w:history="1">
            <w:r w:rsidRPr="009A0EF6">
              <w:rPr>
                <w:rStyle w:val="Hyperlink"/>
                <w:noProof/>
              </w:rPr>
              <w:t>1.4.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Prozesschnittstellen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1"/>
            <w:rPr>
              <w:noProof/>
              <w:lang w:eastAsia="de-DE"/>
            </w:rPr>
          </w:pPr>
          <w:hyperlink w:anchor="_Toc5867814" w:history="1">
            <w:r w:rsidRPr="009A0EF6">
              <w:rPr>
                <w:rStyle w:val="Hyperlink"/>
                <w:noProof/>
              </w:rPr>
              <w:t>2.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Ressourcen und Ablaufplanung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15" w:history="1">
            <w:r w:rsidRPr="009A0EF6">
              <w:rPr>
                <w:rStyle w:val="Hyperlink"/>
                <w:noProof/>
              </w:rPr>
              <w:t>2.1.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Personalplanung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16" w:history="1">
            <w:r w:rsidRPr="009A0EF6">
              <w:rPr>
                <w:rStyle w:val="Hyperlink"/>
                <w:noProof/>
              </w:rPr>
              <w:t>2.2.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Terminplanung, Ablaufplanung (Gantt-Diagramm)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17" w:history="1">
            <w:r w:rsidRPr="009A0EF6">
              <w:rPr>
                <w:rStyle w:val="Hyperlink"/>
                <w:noProof/>
              </w:rPr>
              <w:t>2.3.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Sachmittel- und Kostenplanung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1"/>
            <w:rPr>
              <w:noProof/>
              <w:lang w:eastAsia="de-DE"/>
            </w:rPr>
          </w:pPr>
          <w:hyperlink w:anchor="_Toc5867818" w:history="1">
            <w:r w:rsidRPr="009A0EF6">
              <w:rPr>
                <w:rStyle w:val="Hyperlink"/>
                <w:noProof/>
              </w:rPr>
              <w:t>3.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Durchführung und Auftragsbearbeitung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19" w:history="1">
            <w:r w:rsidRPr="009A0EF6">
              <w:rPr>
                <w:rStyle w:val="Hyperlink"/>
                <w:noProof/>
              </w:rPr>
              <w:t>3.1.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Prozessschritte, Vorgehensweise,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20" w:history="1">
            <w:r w:rsidRPr="009A0EF6">
              <w:rPr>
                <w:rStyle w:val="Hyperlink"/>
                <w:noProof/>
              </w:rPr>
              <w:t>3.2.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Abweichungen, Anpassungen, 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1"/>
            <w:rPr>
              <w:noProof/>
              <w:lang w:eastAsia="de-DE"/>
            </w:rPr>
          </w:pPr>
          <w:hyperlink w:anchor="_Toc5867821" w:history="1">
            <w:r w:rsidRPr="009A0EF6">
              <w:rPr>
                <w:rStyle w:val="Hyperlink"/>
                <w:noProof/>
              </w:rPr>
              <w:t>4.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Projektergebnisse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22" w:history="1">
            <w:r w:rsidRPr="009A0EF6">
              <w:rPr>
                <w:rStyle w:val="Hyperlink"/>
                <w:noProof/>
              </w:rPr>
              <w:t>4.1.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Soll-Ist-Vergleich, Qualitätskontrolle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180" w:rsidRDefault="009A21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5867823" w:history="1">
            <w:r w:rsidRPr="009A0EF6">
              <w:rPr>
                <w:rStyle w:val="Hyperlink"/>
                <w:noProof/>
              </w:rPr>
              <w:t>4.2.</w:t>
            </w:r>
            <w:r>
              <w:rPr>
                <w:noProof/>
                <w:lang w:eastAsia="de-DE"/>
              </w:rPr>
              <w:tab/>
            </w:r>
            <w:r w:rsidRPr="009A0EF6">
              <w:rPr>
                <w:rStyle w:val="Hyperlink"/>
                <w:noProof/>
              </w:rPr>
              <w:t>Abweichungen, Anpassungen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DB" w:rsidRDefault="004C53DB">
          <w:r>
            <w:rPr>
              <w:b/>
              <w:bCs/>
            </w:rPr>
            <w:fldChar w:fldCharType="end"/>
          </w:r>
        </w:p>
      </w:sdtContent>
    </w:sdt>
    <w:p w:rsidR="004C53DB" w:rsidRDefault="004C53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53DB" w:rsidRDefault="004C53DB" w:rsidP="009A2180">
      <w:pPr>
        <w:pStyle w:val="berschrift1"/>
        <w:numPr>
          <w:ilvl w:val="0"/>
          <w:numId w:val="5"/>
        </w:numPr>
      </w:pPr>
      <w:bookmarkStart w:id="0" w:name="_Toc5867809"/>
      <w:r>
        <w:lastRenderedPageBreak/>
        <w:t>Ausgangssituation</w:t>
      </w:r>
      <w:bookmarkEnd w:id="0"/>
    </w:p>
    <w:p w:rsidR="004C53DB" w:rsidRDefault="004C53DB" w:rsidP="009A2180"/>
    <w:p w:rsidR="004C53DB" w:rsidRDefault="004C53DB" w:rsidP="009A2180">
      <w:pPr>
        <w:pStyle w:val="berschrift2"/>
        <w:numPr>
          <w:ilvl w:val="1"/>
          <w:numId w:val="5"/>
        </w:numPr>
      </w:pPr>
      <w:bookmarkStart w:id="1" w:name="_Toc5867810"/>
      <w:r>
        <w:t>Projektziele und Teilaufgaben</w:t>
      </w:r>
      <w:bookmarkEnd w:id="1"/>
    </w:p>
    <w:p w:rsidR="006704A3" w:rsidRDefault="006704A3" w:rsidP="00325B5B">
      <w:pPr>
        <w:ind w:left="360"/>
      </w:pPr>
    </w:p>
    <w:p w:rsidR="00325B5B" w:rsidRPr="006704A3" w:rsidRDefault="00325B5B" w:rsidP="00325B5B">
      <w:pPr>
        <w:ind w:left="360"/>
      </w:pPr>
    </w:p>
    <w:p w:rsidR="004C53DB" w:rsidRPr="004C53DB" w:rsidRDefault="004C53DB" w:rsidP="009A2180"/>
    <w:p w:rsidR="004C53DB" w:rsidRDefault="004C53DB" w:rsidP="009A2180">
      <w:pPr>
        <w:pStyle w:val="berschrift2"/>
        <w:numPr>
          <w:ilvl w:val="1"/>
          <w:numId w:val="5"/>
        </w:numPr>
      </w:pPr>
      <w:bookmarkStart w:id="2" w:name="_Toc5867811"/>
      <w:r>
        <w:t>Kundenanforderungen</w:t>
      </w:r>
      <w:bookmarkEnd w:id="2"/>
    </w:p>
    <w:p w:rsidR="006704A3" w:rsidRPr="006704A3" w:rsidRDefault="006704A3" w:rsidP="009A2180"/>
    <w:p w:rsidR="006704A3" w:rsidRPr="004C53DB" w:rsidRDefault="006704A3" w:rsidP="009A2180"/>
    <w:p w:rsidR="004C53DB" w:rsidRDefault="004C53DB" w:rsidP="009A2180">
      <w:pPr>
        <w:pStyle w:val="berschrift2"/>
        <w:numPr>
          <w:ilvl w:val="1"/>
          <w:numId w:val="5"/>
        </w:numPr>
      </w:pPr>
      <w:bookmarkStart w:id="3" w:name="_Toc5867812"/>
      <w:r>
        <w:t>Projektumfeld</w:t>
      </w:r>
      <w:bookmarkEnd w:id="3"/>
    </w:p>
    <w:p w:rsidR="006704A3" w:rsidRPr="006704A3" w:rsidRDefault="006704A3" w:rsidP="009A2180">
      <w:bookmarkStart w:id="4" w:name="_GoBack"/>
      <w:bookmarkEnd w:id="4"/>
    </w:p>
    <w:p w:rsidR="004C53DB" w:rsidRPr="004C53DB" w:rsidRDefault="004C53DB" w:rsidP="009A2180"/>
    <w:p w:rsidR="004C53DB" w:rsidRDefault="004C53DB" w:rsidP="009A2180">
      <w:pPr>
        <w:pStyle w:val="berschrift2"/>
        <w:numPr>
          <w:ilvl w:val="1"/>
          <w:numId w:val="5"/>
        </w:numPr>
      </w:pPr>
      <w:bookmarkStart w:id="5" w:name="_Toc5867813"/>
      <w:proofErr w:type="spellStart"/>
      <w:r>
        <w:t>Prozesschnittstellen</w:t>
      </w:r>
      <w:bookmarkEnd w:id="5"/>
      <w:proofErr w:type="spellEnd"/>
    </w:p>
    <w:p w:rsidR="006704A3" w:rsidRPr="006704A3" w:rsidRDefault="006704A3" w:rsidP="006704A3"/>
    <w:p w:rsidR="006704A3" w:rsidRDefault="006704A3" w:rsidP="009A2180">
      <w:pPr>
        <w:pStyle w:val="berschrift1"/>
        <w:numPr>
          <w:ilvl w:val="0"/>
          <w:numId w:val="5"/>
        </w:numPr>
      </w:pPr>
      <w:bookmarkStart w:id="6" w:name="_Toc5867814"/>
      <w:r>
        <w:t>Ressourcen und Ablaufplanung</w:t>
      </w:r>
      <w:bookmarkEnd w:id="6"/>
    </w:p>
    <w:p w:rsidR="006704A3" w:rsidRDefault="006704A3" w:rsidP="009A2180">
      <w:pPr>
        <w:pStyle w:val="berschrift2"/>
        <w:numPr>
          <w:ilvl w:val="1"/>
          <w:numId w:val="5"/>
        </w:numPr>
      </w:pPr>
      <w:bookmarkStart w:id="7" w:name="_Toc5867815"/>
      <w:r w:rsidRPr="006704A3">
        <w:t>Personalplanung</w:t>
      </w:r>
      <w:bookmarkEnd w:id="7"/>
    </w:p>
    <w:p w:rsidR="009A2180" w:rsidRPr="009A2180" w:rsidRDefault="009A2180" w:rsidP="009A2180"/>
    <w:p w:rsidR="009A2180" w:rsidRPr="009A2180" w:rsidRDefault="006704A3" w:rsidP="009A2180">
      <w:pPr>
        <w:pStyle w:val="berschrift2"/>
        <w:numPr>
          <w:ilvl w:val="1"/>
          <w:numId w:val="5"/>
        </w:numPr>
      </w:pPr>
      <w:bookmarkStart w:id="8" w:name="_Toc5867816"/>
      <w:r w:rsidRPr="006704A3">
        <w:t>Terminplanung, Ablaufplanung (Gantt-Diagramm)</w:t>
      </w:r>
      <w:bookmarkEnd w:id="8"/>
    </w:p>
    <w:p w:rsidR="009A2180" w:rsidRPr="009A2180" w:rsidRDefault="009A2180" w:rsidP="009A2180">
      <w:pPr>
        <w:rPr>
          <w:sz w:val="24"/>
          <w:szCs w:val="24"/>
        </w:rPr>
      </w:pPr>
    </w:p>
    <w:p w:rsidR="006704A3" w:rsidRDefault="006704A3" w:rsidP="009A2180">
      <w:pPr>
        <w:pStyle w:val="berschrift2"/>
        <w:numPr>
          <w:ilvl w:val="1"/>
          <w:numId w:val="5"/>
        </w:numPr>
      </w:pPr>
      <w:bookmarkStart w:id="9" w:name="_Toc5867817"/>
      <w:r w:rsidRPr="006704A3">
        <w:t>Sachmittel- und Kostenplanung</w:t>
      </w:r>
      <w:bookmarkEnd w:id="9"/>
    </w:p>
    <w:p w:rsidR="009A2180" w:rsidRPr="009A2180" w:rsidRDefault="009A2180" w:rsidP="009A2180"/>
    <w:p w:rsidR="009A2180" w:rsidRPr="009A2180" w:rsidRDefault="009A2180" w:rsidP="009A2180">
      <w:pPr>
        <w:pStyle w:val="berschrift1"/>
        <w:numPr>
          <w:ilvl w:val="0"/>
          <w:numId w:val="5"/>
        </w:numPr>
      </w:pPr>
      <w:bookmarkStart w:id="10" w:name="_Toc5867818"/>
      <w:r w:rsidRPr="009A2180">
        <w:t>Durchführung und Auftragsbearbeitung</w:t>
      </w:r>
      <w:bookmarkEnd w:id="10"/>
    </w:p>
    <w:p w:rsidR="009A2180" w:rsidRDefault="009A2180" w:rsidP="009A2180">
      <w:pPr>
        <w:pStyle w:val="berschrift2"/>
        <w:numPr>
          <w:ilvl w:val="1"/>
          <w:numId w:val="5"/>
        </w:numPr>
      </w:pPr>
      <w:bookmarkStart w:id="11" w:name="_Toc5867819"/>
      <w:r>
        <w:t xml:space="preserve">Prozessschritte, </w:t>
      </w:r>
      <w:r>
        <w:t>Vorgehensweise</w:t>
      </w:r>
      <w:r>
        <w:t xml:space="preserve">, </w:t>
      </w:r>
      <w:r>
        <w:t>Qualitätssicherung</w:t>
      </w:r>
      <w:bookmarkEnd w:id="11"/>
    </w:p>
    <w:p w:rsidR="009A2180" w:rsidRPr="009A2180" w:rsidRDefault="009A2180" w:rsidP="009A2180"/>
    <w:p w:rsidR="009A2180" w:rsidRDefault="009A2180" w:rsidP="009A2180">
      <w:pPr>
        <w:pStyle w:val="berschrift2"/>
        <w:numPr>
          <w:ilvl w:val="1"/>
          <w:numId w:val="5"/>
        </w:numPr>
      </w:pPr>
      <w:bookmarkStart w:id="12" w:name="_Toc5867820"/>
      <w:r>
        <w:t>Abweichungen, Anpassungen, Entscheidungen</w:t>
      </w:r>
      <w:bookmarkEnd w:id="12"/>
    </w:p>
    <w:p w:rsidR="009A2180" w:rsidRPr="009A2180" w:rsidRDefault="009A2180" w:rsidP="009A2180"/>
    <w:p w:rsidR="009A2180" w:rsidRDefault="009A2180" w:rsidP="009A2180">
      <w:pPr>
        <w:pStyle w:val="berschrift1"/>
        <w:numPr>
          <w:ilvl w:val="0"/>
          <w:numId w:val="5"/>
        </w:numPr>
      </w:pPr>
      <w:bookmarkStart w:id="13" w:name="_Toc5867821"/>
      <w:r>
        <w:t>Projektergebnisse</w:t>
      </w:r>
      <w:bookmarkEnd w:id="13"/>
      <w:r>
        <w:t xml:space="preserve"> </w:t>
      </w:r>
    </w:p>
    <w:p w:rsidR="009A2180" w:rsidRDefault="009A2180" w:rsidP="009A2180">
      <w:pPr>
        <w:pStyle w:val="berschrift2"/>
        <w:numPr>
          <w:ilvl w:val="1"/>
          <w:numId w:val="5"/>
        </w:numPr>
      </w:pPr>
      <w:bookmarkStart w:id="14" w:name="_Toc5867822"/>
      <w:r>
        <w:t>Soll-Ist-Vergleich, Qualitätskontrolle</w:t>
      </w:r>
      <w:bookmarkEnd w:id="14"/>
      <w:r>
        <w:t xml:space="preserve"> </w:t>
      </w:r>
    </w:p>
    <w:p w:rsidR="009A2180" w:rsidRPr="009A2180" w:rsidRDefault="009A2180" w:rsidP="009A2180"/>
    <w:p w:rsidR="009A2180" w:rsidRDefault="009A2180" w:rsidP="009A2180">
      <w:pPr>
        <w:pStyle w:val="berschrift2"/>
        <w:numPr>
          <w:ilvl w:val="1"/>
          <w:numId w:val="5"/>
        </w:numPr>
      </w:pPr>
      <w:bookmarkStart w:id="15" w:name="_Toc5867823"/>
      <w:r>
        <w:t xml:space="preserve">Abweichungen, </w:t>
      </w:r>
      <w:r>
        <w:t>Anpassungen</w:t>
      </w:r>
      <w:bookmarkEnd w:id="15"/>
    </w:p>
    <w:p w:rsidR="009A2180" w:rsidRPr="009A2180" w:rsidRDefault="009A2180" w:rsidP="009A2180"/>
    <w:sectPr w:rsidR="009A2180" w:rsidRPr="009A2180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F0" w:rsidRDefault="007007F0" w:rsidP="009A2180">
      <w:pPr>
        <w:spacing w:before="0" w:after="0" w:line="240" w:lineRule="auto"/>
      </w:pPr>
      <w:r>
        <w:separator/>
      </w:r>
    </w:p>
  </w:endnote>
  <w:endnote w:type="continuationSeparator" w:id="0">
    <w:p w:rsidR="007007F0" w:rsidRDefault="007007F0" w:rsidP="009A21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744116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A2180" w:rsidRDefault="009A2180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5B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5B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A2180" w:rsidRDefault="009A218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F0" w:rsidRDefault="007007F0" w:rsidP="009A2180">
      <w:pPr>
        <w:spacing w:before="0" w:after="0" w:line="240" w:lineRule="auto"/>
      </w:pPr>
      <w:r>
        <w:separator/>
      </w:r>
    </w:p>
  </w:footnote>
  <w:footnote w:type="continuationSeparator" w:id="0">
    <w:p w:rsidR="007007F0" w:rsidRDefault="007007F0" w:rsidP="009A21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052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247F42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724D422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395C9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6B04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53"/>
    <w:rsid w:val="00325B5B"/>
    <w:rsid w:val="004C53DB"/>
    <w:rsid w:val="004D26B3"/>
    <w:rsid w:val="006704A3"/>
    <w:rsid w:val="007007F0"/>
    <w:rsid w:val="00904F53"/>
    <w:rsid w:val="009A2180"/>
    <w:rsid w:val="00B5646C"/>
    <w:rsid w:val="00B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B5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B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B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5B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5B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5B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5B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5B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5B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5B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5B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B5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3D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6704A3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4C53D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5B5B"/>
    <w:rPr>
      <w:caps/>
      <w:spacing w:val="15"/>
      <w:shd w:val="clear" w:color="auto" w:fill="DBE5F1" w:themeFill="accent1" w:themeFillTint="33"/>
    </w:rPr>
  </w:style>
  <w:style w:type="paragraph" w:styleId="Verzeichnis2">
    <w:name w:val="toc 2"/>
    <w:basedOn w:val="Standard"/>
    <w:next w:val="Standard"/>
    <w:autoRedefine/>
    <w:uiPriority w:val="39"/>
    <w:unhideWhenUsed/>
    <w:rsid w:val="004C53DB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25B5B"/>
    <w:rPr>
      <w:caps/>
      <w:color w:val="243F60" w:themeColor="accent1" w:themeShade="7F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9A2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180"/>
  </w:style>
  <w:style w:type="paragraph" w:styleId="Fuzeile">
    <w:name w:val="footer"/>
    <w:basedOn w:val="Standard"/>
    <w:link w:val="FuzeileZchn"/>
    <w:uiPriority w:val="99"/>
    <w:unhideWhenUsed/>
    <w:rsid w:val="009A2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180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5B5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5B5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5B5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5B5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5B5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5B5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5B5B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5B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5B5B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5B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5B5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25B5B"/>
    <w:rPr>
      <w:b/>
      <w:bCs/>
    </w:rPr>
  </w:style>
  <w:style w:type="character" w:styleId="Hervorhebung">
    <w:name w:val="Emphasis"/>
    <w:uiPriority w:val="20"/>
    <w:qFormat/>
    <w:rsid w:val="00325B5B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25B5B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25B5B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25B5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25B5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25B5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5B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5B5B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25B5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25B5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25B5B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25B5B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25B5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B5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B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B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5B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5B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5B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5B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5B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5B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5B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5B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B5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3D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6704A3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4C53D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5B5B"/>
    <w:rPr>
      <w:caps/>
      <w:spacing w:val="15"/>
      <w:shd w:val="clear" w:color="auto" w:fill="DBE5F1" w:themeFill="accent1" w:themeFillTint="33"/>
    </w:rPr>
  </w:style>
  <w:style w:type="paragraph" w:styleId="Verzeichnis2">
    <w:name w:val="toc 2"/>
    <w:basedOn w:val="Standard"/>
    <w:next w:val="Standard"/>
    <w:autoRedefine/>
    <w:uiPriority w:val="39"/>
    <w:unhideWhenUsed/>
    <w:rsid w:val="004C53DB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25B5B"/>
    <w:rPr>
      <w:caps/>
      <w:color w:val="243F60" w:themeColor="accent1" w:themeShade="7F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9A2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180"/>
  </w:style>
  <w:style w:type="paragraph" w:styleId="Fuzeile">
    <w:name w:val="footer"/>
    <w:basedOn w:val="Standard"/>
    <w:link w:val="FuzeileZchn"/>
    <w:uiPriority w:val="99"/>
    <w:unhideWhenUsed/>
    <w:rsid w:val="009A2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180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5B5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5B5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5B5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5B5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5B5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5B5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5B5B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5B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5B5B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5B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5B5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25B5B"/>
    <w:rPr>
      <w:b/>
      <w:bCs/>
    </w:rPr>
  </w:style>
  <w:style w:type="character" w:styleId="Hervorhebung">
    <w:name w:val="Emphasis"/>
    <w:uiPriority w:val="20"/>
    <w:qFormat/>
    <w:rsid w:val="00325B5B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25B5B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25B5B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25B5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25B5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25B5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5B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5B5B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25B5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25B5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25B5B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25B5B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25B5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80F61-3EA7-4913-9DBE-25D37519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Lukas Alte-Bornholt</cp:lastModifiedBy>
  <cp:revision>8</cp:revision>
  <dcterms:created xsi:type="dcterms:W3CDTF">2019-04-01T12:18:00Z</dcterms:created>
  <dcterms:modified xsi:type="dcterms:W3CDTF">2019-04-11T07:41:00Z</dcterms:modified>
</cp:coreProperties>
</file>