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0632" w:type="dxa"/>
        <w:tblInd w:w="-142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89C2D1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11"/>
        <w:gridCol w:w="4094"/>
        <w:gridCol w:w="242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89C2D1"/>
          <w:tblLayout w:type="fixed"/>
        </w:tblPrEx>
        <w:trPr>
          <w:trHeight w:val="2565" w:hRule="atLeast"/>
        </w:trPr>
        <w:tc>
          <w:tcPr>
            <w:tcW w:w="4111" w:type="dxa"/>
            <w:shd w:val="clear" w:color="auto" w:fill="89C2D1"/>
          </w:tcPr>
          <w:p>
            <w:pPr>
              <w:jc w:val="center"/>
              <w:rPr>
                <w:rFonts w:ascii="微软雅黑" w:hAnsi="微软雅黑" w:eastAsia="微软雅黑"/>
                <w:b/>
                <w:color w:val="FFFFFF" w:themeColor="background1"/>
                <w:sz w:val="84"/>
                <w:szCs w:val="84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-386080</wp:posOffset>
                      </wp:positionH>
                      <wp:positionV relativeFrom="paragraph">
                        <wp:posOffset>-521335</wp:posOffset>
                      </wp:positionV>
                      <wp:extent cx="7599680" cy="10761345"/>
                      <wp:effectExtent l="0" t="0" r="1270" b="1905"/>
                      <wp:wrapNone/>
                      <wp:docPr id="55" name="矩形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-40005" y="-38100"/>
                                <a:ext cx="7599680" cy="1076134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25400" cap="flat" cmpd="sng" algn="ctr">
                                <a:noFill/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_x0000_s1026" o:spid="_x0000_s1026" o:spt="1" style="position:absolute;left:0pt;margin-left:-30.4pt;margin-top:-41.05pt;height:847.35pt;width:598.4pt;z-index:-251659264;v-text-anchor:middle;mso-width-relative:page;mso-height-relative:page;" fillcolor="#FFFFFF" filled="t" stroked="f" coordsize="21600,21600" o:gfxdata="UEsDBAoAAAAAAIdO4kAAAAAAAAAAAAAAAAAEAAAAZHJzL1BLAwQUAAAACACHTuJAfk4JZ9YAAAAN&#10;AQAADwAAAGRycy9kb3ducmV2LnhtbE2PwW7CMBBE75X6D9Yi9QZ2QmWhEAeJSlXPBcTZSZYkIl5H&#10;toH077uc2tuMdjT7ptzNbhR3DHHwZCBbKRBIjW8H6gycjp/LDYiYLLV29IQGfjDCrnp9KW3R+gd9&#10;4/2QOsElFAtroE9pKqSMTY/OxpWfkPh28cHZxDZ0sg32weVulLlSWjo7EH/o7YQfPTbXw80ZkOkL&#10;r8c5P9Navdt6Hy6n8ySNeVtkagsi4Zz+wvDEZ3SomKn2N2qjGA0stWL0xGKTZyCeiWyteV7NSme5&#10;BlmV8v+K6hdQSwMEFAAAAAgAh07iQFShwj1VAgAAggQAAA4AAABkcnMvZTJvRG9jLnhtbK1UyW7b&#10;MBC9F+g/ELwnkhw7ixE5MBK4KBA0AdKiZ5oiLQHcStKW058p0Fs/Ip9T9Df6SClLl1NRHagZzmiW&#10;N290frHXiuyED501Na0OS0qE4bbpzKamH96vDk4pCZGZhilrRE3vRaAXi9evzns3FxPbWtUITxDE&#10;hHnvatrG6OZFEXgrNAuH1gkDo7ReswjVb4rGsx7RtSomZXlc9NY3zlsuQsDt1WCkixxfSsHjjZRB&#10;RKJqitpiPn0+1+ksFudsvvHMtR0fy2D/UIVmnUHSp1BXLDKy9d0foXTHvQ1WxkNudWGl7LjIPaCb&#10;qvytm7uWOZF7ATjBPcEU/l9Y/m5360nX1HQ2o8QwjRn9+PLt+8NXggug07swh9Odu/WjFiCmVvfS&#10;6/RGE2Rf04NpWZaIcQ/x6LQqR2zFPhIO88ns7Oz4FCPgcKjKk+PqaJoTFM+RnA/xjbCaJKGmHtPL&#10;oLLddYjIDtdHl5Q4WNU1q06prPjN+lJ5smOY9Co/qXx88oubMqSv6WSGYlEKA+OkYhGidsAgmA0l&#10;TG1AZR59zm1syoBIQ+4rFtohRw47plAm2UXm21hqwm1AKklr29wDZ28HAgbHVx16vGYh3jIPxqEa&#10;bFG8wSGVRYl2lChprf/8t/vkDyLASkkPBqP8T1vmBSXqrQFFzqrpNFE+K9PZyQSKf2lZv7SYrb60&#10;gK7CvjqexeQf1aMovdUfsWzLlBUmZjhyD0CNymUcNgvrysVymd1Ac8fitblzPAVPOBm73EYruzzS&#10;Z3QwrKSA6Hls41KmTXqpZ6/nX8fiJ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MQEAABbQ29udGVudF9UeXBlc10ueG1sUEsBAhQACgAAAAAAh07i&#10;QAAAAAAAAAAAAAAAAAYAAAAAAAAAAAAQAAAApgMAAF9yZWxzL1BLAQIUABQAAAAIAIdO4kCKFGY8&#10;0QAAAJQBAAALAAAAAAAAAAEAIAAAAMoDAABfcmVscy8ucmVsc1BLAQIUAAoAAAAAAIdO4kAAAAAA&#10;AAAAAAAAAAAEAAAAAAAAAAAAEAAAAAAAAABkcnMvUEsBAhQAFAAAAAgAh07iQH5OCWfWAAAADQEA&#10;AA8AAAAAAAAAAQAgAAAAIgAAAGRycy9kb3ducmV2LnhtbFBLAQIUABQAAAAIAIdO4kBUocI9VQIA&#10;AIIEAAAOAAAAAAAAAAEAIAAAACUBAABkcnMvZTJvRG9jLnhtbFBLBQYAAAAABgAGAFkBAADsBQAA&#10;AAA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84"/>
                <w:szCs w:val="84"/>
                <w:lang w:eastAsia="zh-CN"/>
                <w14:textFill>
                  <w14:solidFill>
                    <w14:schemeClr w14:val="bg1"/>
                  </w14:solidFill>
                </w14:textFill>
              </w:rPr>
              <w:t>幸运日</w:t>
            </w:r>
          </w:p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求职意向</w:t>
            </w: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：</w:t>
            </w:r>
            <w:r>
              <w:rPr>
                <w:rFonts w:ascii="微软雅黑" w:hAnsi="微软雅黑" w:eastAsia="微软雅黑"/>
                <w:b/>
                <w:color w:val="FFFFFF" w:themeColor="background1"/>
                <w:sz w:val="22"/>
                <w14:textFill>
                  <w14:solidFill>
                    <w14:schemeClr w14:val="bg1"/>
                  </w14:solidFill>
                </w14:textFill>
              </w:rPr>
              <w:t>市场专员</w:t>
            </w:r>
          </w:p>
        </w:tc>
        <w:tc>
          <w:tcPr>
            <w:tcW w:w="4094" w:type="dxa"/>
            <w:shd w:val="clear" w:color="auto" w:fill="89C2D1"/>
          </w:tcPr>
          <w:p>
            <w:pPr>
              <w:snapToGrid w:val="0"/>
              <w:rPr>
                <w:rFonts w:ascii="微软雅黑" w:hAnsi="微软雅黑" w:eastAsia="微软雅黑"/>
                <w:sz w:val="28"/>
                <w:szCs w:val="28"/>
              </w:rPr>
            </w:pPr>
          </w:p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4A"/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24</w:t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>岁</w:t>
            </w:r>
          </w:p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51"/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北京</w:t>
            </w:r>
          </w:p>
          <w:p>
            <w:pPr>
              <w:snapToGrid w:val="0"/>
              <w:rPr>
                <w:rFonts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4F"/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>党员</w:t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br w:type="textWrapping"/>
            </w:r>
            <w:r>
              <w:rPr>
                <w:rFonts w:hint="eastAsia" w:ascii="微软雅黑" w:hAnsi="微软雅黑" w:eastAsia="微软雅黑"/>
                <w:color w:val="FFFFFF" w:themeColor="background1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28"/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(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+86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)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135-00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:lang w:val="en-US" w:eastAsia="zh-CN"/>
                <w14:textFill>
                  <w14:solidFill>
                    <w14:schemeClr w14:val="bg1"/>
                  </w14:solidFill>
                </w14:textFill>
              </w:rPr>
              <w:t>8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0-1111</w:t>
            </w:r>
          </w:p>
          <w:p>
            <w:pPr>
              <w:snapToGrid w:val="0"/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sym w:font="Wingdings" w:char="F02A"/>
            </w: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t xml:space="preserve"> 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office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@</w:t>
            </w:r>
            <w:r>
              <w:rPr>
                <w:rFonts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microsoft</w:t>
            </w:r>
            <w:r>
              <w:rPr>
                <w:rFonts w:hint="eastAsia" w:ascii="微软雅黑" w:hAnsi="微软雅黑" w:eastAsia="微软雅黑"/>
                <w:color w:val="FFFFFF" w:themeColor="background1"/>
                <w:sz w:val="24"/>
                <w:szCs w:val="21"/>
                <w14:textFill>
                  <w14:solidFill>
                    <w14:schemeClr w14:val="bg1"/>
                  </w14:solidFill>
                </w14:textFill>
              </w:rPr>
              <w:t>.com</w:t>
            </w:r>
            <w:r>
              <w:rPr>
                <w:rFonts w:ascii="微软雅黑" w:hAnsi="微软雅黑" w:eastAsia="微软雅黑" w:cs="宋体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2427" w:type="dxa"/>
            <w:tcBorders>
              <w:left w:val="nil"/>
            </w:tcBorders>
            <w:shd w:val="clear" w:color="auto" w:fill="89C2D1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ascii="微软雅黑" w:hAnsi="微软雅黑" w:eastAsia="微软雅黑" w:cs="Arial"/>
                <w:color w:val="FFFFFF" w:themeColor="background1"/>
                <w:kern w:val="0"/>
                <w:szCs w:val="21"/>
                <w14:textFill>
                  <w14:solidFill>
                    <w14:schemeClr w14:val="bg1"/>
                  </w14:solidFill>
                </w14:textFill>
              </w:rPr>
              <w:drawing>
                <wp:inline distT="0" distB="0" distL="0" distR="0">
                  <wp:extent cx="972185" cy="1207135"/>
                  <wp:effectExtent l="0" t="0" r="18415" b="12065"/>
                  <wp:docPr id="1" name="图片 1" descr="C:\Users\Administrator\Desktop\证件照片\333.jpg3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C:\Users\Administrator\Desktop\证件照片\333.jpg33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218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tabs>
          <w:tab w:val="left" w:pos="1003"/>
        </w:tabs>
        <w:spacing w:line="0" w:lineRule="atLeast"/>
        <w:rPr>
          <w:rFonts w:ascii="微软雅黑" w:hAnsi="微软雅黑" w:eastAsia="微软雅黑"/>
          <w:sz w:val="2"/>
          <w:szCs w:val="2"/>
        </w:rPr>
      </w:pPr>
      <w:r>
        <w:rPr>
          <w:rFonts w:ascii="微软雅黑" w:hAnsi="微软雅黑" w:eastAsia="微软雅黑"/>
          <w:sz w:val="2"/>
          <w:szCs w:val="2"/>
        </w:rPr>
        <w:tab/>
      </w:r>
    </w:p>
    <w:tbl>
      <w:tblPr>
        <w:tblStyle w:val="5"/>
        <w:tblW w:w="104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07"/>
        <w:gridCol w:w="464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96" w:hRule="atLeast"/>
        </w:trPr>
        <w:tc>
          <w:tcPr>
            <w:tcW w:w="5807" w:type="dxa"/>
            <w:tcBorders>
              <w:right w:val="single" w:color="4BACC6" w:themeColor="accent5" w:sz="8" w:space="0"/>
            </w:tcBorders>
          </w:tcPr>
          <w:p>
            <w:pPr>
              <w:tabs>
                <w:tab w:val="left" w:pos="1003"/>
              </w:tabs>
              <w:spacing w:line="0" w:lineRule="atLeast"/>
              <w:ind w:leftChars="-323" w:hanging="679" w:hangingChars="212"/>
              <w:jc w:val="right"/>
              <w:rPr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1003"/>
              </w:tabs>
              <w:spacing w:line="0" w:lineRule="atLeast"/>
              <w:ind w:leftChars="-323" w:hanging="679" w:hangingChars="212"/>
              <w:jc w:val="right"/>
              <w:rPr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sym w:font="Wingdings" w:char="F030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 xml:space="preserve"> 工作经验</w:t>
            </w:r>
          </w:p>
          <w:p>
            <w:pPr>
              <w:snapToGrid w:val="0"/>
              <w:spacing w:line="0" w:lineRule="atLeast"/>
              <w:ind w:right="420"/>
              <w:jc w:val="left"/>
              <w:rPr>
                <w:rFonts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有限公司 </w:t>
            </w:r>
            <w:r>
              <w:rPr>
                <w:rFonts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营销实习生 </w:t>
            </w:r>
            <w:r>
              <w:rPr>
                <w:rFonts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2013.10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至今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负责社会化媒体营销团队的搭建工作，制定相关运营策略和指标，带领团队实施计划；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网站常态运营活动规划和推进执行；</w:t>
            </w:r>
            <w:r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 xml:space="preserve"> 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相关数据报告和统计，为公司决策层提供决策依据；</w:t>
            </w:r>
          </w:p>
          <w:p>
            <w:pPr>
              <w:pStyle w:val="12"/>
              <w:numPr>
                <w:ilvl w:val="0"/>
                <w:numId w:val="1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轻量级产品和应用的策划，统筹产品、技术团队成员实施</w:t>
            </w:r>
          </w:p>
          <w:p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napToGrid w:val="0"/>
              <w:spacing w:line="0" w:lineRule="atLeast"/>
              <w:ind w:right="420"/>
              <w:jc w:val="left"/>
              <w:rPr>
                <w:rFonts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“校园俱乐部 </w:t>
            </w:r>
            <w:r>
              <w:rPr>
                <w:rFonts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市场推广  2012.08-2012.09</w:t>
            </w:r>
          </w:p>
          <w:p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俱乐部的网络推广渠道搭建维护，包括</w:t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QQ</w:t>
            </w: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空间、微博、豆瓣等，</w:t>
            </w:r>
          </w:p>
          <w:p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负责软硬广投放，网络舆情监控，公关稿撰写，事件营销策划；</w:t>
            </w:r>
          </w:p>
          <w:p>
            <w:pPr>
              <w:pStyle w:val="12"/>
              <w:numPr>
                <w:ilvl w:val="0"/>
                <w:numId w:val="2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根据客户诉求，基于产品特点，负责制作品牌传播策略，包括创意构想、文案撰写等工作</w:t>
            </w:r>
          </w:p>
          <w:p>
            <w:pPr>
              <w:autoSpaceDE w:val="0"/>
              <w:autoSpaceDN w:val="0"/>
              <w:adjustRightInd w:val="0"/>
              <w:snapToGrid w:val="0"/>
              <w:spacing w:line="0" w:lineRule="atLeas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snapToGrid w:val="0"/>
              <w:spacing w:line="0" w:lineRule="atLeast"/>
              <w:ind w:right="420"/>
              <w:jc w:val="left"/>
              <w:rPr>
                <w:rFonts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地产有限公司  实习生 </w:t>
            </w:r>
            <w:r>
              <w:rPr>
                <w:rFonts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2013.01-2013</w:t>
            </w:r>
            <w:r>
              <w:rPr>
                <w:rFonts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.07</w:t>
            </w:r>
          </w:p>
          <w:p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协助项目主策划的策划工作，梳理文案，制作报表，处理日常办公事务；</w:t>
            </w:r>
          </w:p>
          <w:p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独立完成历时</w:t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14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天，</w:t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200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名人员安排，预算</w:t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34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万的商业房交会行销活动策划案，受领导称赞；</w:t>
            </w:r>
          </w:p>
          <w:p>
            <w:pPr>
              <w:pStyle w:val="12"/>
              <w:numPr>
                <w:ilvl w:val="0"/>
                <w:numId w:val="3"/>
              </w:numPr>
              <w:autoSpaceDE w:val="0"/>
              <w:autoSpaceDN w:val="0"/>
              <w:adjustRightInd w:val="0"/>
              <w:snapToGrid w:val="0"/>
              <w:spacing w:line="0" w:lineRule="atLeast"/>
              <w:ind w:firstLineChars="0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所负责的微博活动参与数量单条超过1,000人，获得1,000次转发，回复500条</w:t>
            </w:r>
          </w:p>
          <w:p>
            <w:pPr>
              <w:tabs>
                <w:tab w:val="left" w:pos="1003"/>
              </w:tabs>
              <w:jc w:val="right"/>
              <w:rPr>
                <w:rFonts w:ascii="微软雅黑" w:hAnsi="微软雅黑" w:eastAsia="微软雅黑"/>
              </w:rPr>
            </w:pPr>
          </w:p>
        </w:tc>
        <w:tc>
          <w:tcPr>
            <w:tcW w:w="4643" w:type="dxa"/>
            <w:tcBorders>
              <w:left w:val="single" w:color="4BACC6" w:themeColor="accent5" w:sz="8" w:space="0"/>
            </w:tcBorders>
          </w:tcPr>
          <w:p>
            <w:pPr>
              <w:tabs>
                <w:tab w:val="left" w:pos="1003"/>
              </w:tabs>
              <w:rPr>
                <w:b/>
                <w:color w:val="00B0F0"/>
                <w:sz w:val="32"/>
                <w:szCs w:val="32"/>
              </w:rPr>
            </w:pPr>
          </w:p>
          <w:p>
            <w:pPr>
              <w:tabs>
                <w:tab w:val="left" w:pos="1003"/>
              </w:tabs>
              <w:rPr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sym w:font="Wingdings" w:char="F026"/>
            </w:r>
            <w:r>
              <w:rPr>
                <w:rFonts w:hint="eastAsia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 xml:space="preserve"> 教育背景</w:t>
            </w:r>
          </w:p>
          <w:p>
            <w:pPr>
              <w:wordWrap w:val="0"/>
              <w:snapToGrid w:val="0"/>
              <w:ind w:right="420"/>
              <w:rPr>
                <w:rFonts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Times New Roman"/>
                <w:b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2008.9-2012.7 北京大学   市场营销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主修课程</w:t>
            </w:r>
          </w:p>
          <w:p>
            <w:pPr>
              <w:snapToGrid w:val="0"/>
              <w:rPr>
                <w:rFonts w:ascii="微软雅黑" w:hAnsi="微软雅黑" w:eastAsia="微软雅黑"/>
                <w:color w:val="7F7F7F" w:themeColor="background1" w:themeShade="80"/>
                <w:szCs w:val="21"/>
              </w:rPr>
            </w:pPr>
            <w:r>
              <w:rPr>
                <w:rFonts w:hint="eastAsia" w:ascii="微软雅黑" w:hAnsi="微软雅黑" w:eastAsia="微软雅黑"/>
                <w:color w:val="7F7F7F" w:themeColor="background1" w:themeShade="80"/>
                <w:szCs w:val="21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>
            <w:pPr>
              <w:pStyle w:val="12"/>
              <w:numPr>
                <w:ilvl w:val="0"/>
                <w:numId w:val="4"/>
              </w:numPr>
              <w:snapToGrid w:val="0"/>
              <w:ind w:firstLineChars="0"/>
              <w:rPr>
                <w:rFonts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GPA3.6/4.0</w:t>
            </w:r>
            <w:r>
              <w:rPr>
                <w:rFonts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(排名：3/30)</w:t>
            </w:r>
          </w:p>
          <w:p>
            <w:pPr>
              <w:pStyle w:val="12"/>
              <w:numPr>
                <w:ilvl w:val="0"/>
                <w:numId w:val="5"/>
              </w:numPr>
              <w:snapToGrid w:val="0"/>
              <w:ind w:firstLineChars="0"/>
              <w:rPr>
                <w:rFonts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595959" w:themeColor="text1" w:themeTint="A6"/>
                <w:szCs w:val="21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技能证书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eastAsia="微软雅黑" w:cs="微软雅黑"/>
                <w:color w:val="7F7F7F" w:themeColor="background1" w:themeShade="80"/>
                <w:kern w:val="0"/>
                <w:sz w:val="24"/>
                <w:szCs w:val="21"/>
                <w:lang w:val="zh-CN"/>
              </w:rPr>
              <w:t>CET-6</w:t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，优秀的听说写能力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计算机二级，熟悉计算机各项操作</w:t>
            </w:r>
          </w:p>
          <w:p>
            <w:pPr>
              <w:tabs>
                <w:tab w:val="left" w:pos="1003"/>
              </w:tabs>
              <w:spacing w:line="400" w:lineRule="exact"/>
              <w:rPr>
                <w:rFonts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</w:pP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sym w:font="Wingdings" w:char="F0FE"/>
            </w:r>
            <w:r>
              <w:rPr>
                <w:rFonts w:hint="eastAsia" w:ascii="微软雅黑" w:hAnsi="微软雅黑" w:eastAsia="微软雅黑" w:cs="微软雅黑"/>
                <w:color w:val="7F7F7F" w:themeColor="background1" w:themeShade="80"/>
                <w:kern w:val="0"/>
                <w:szCs w:val="21"/>
                <w:lang w:val="zh-CN"/>
              </w:rPr>
              <w:t>高级营销员，国家职业资格四级</w:t>
            </w:r>
          </w:p>
          <w:p>
            <w:pPr>
              <w:tabs>
                <w:tab w:val="left" w:pos="1003"/>
              </w:tabs>
              <w:rPr>
                <w:rFonts w:ascii="微软雅黑" w:hAnsi="微软雅黑" w:eastAsia="微软雅黑"/>
                <w:b/>
                <w:color w:val="595959" w:themeColor="text1" w:themeTint="A6"/>
                <w:sz w:val="32"/>
                <w:szCs w:val="32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</w:p>
          <w:p>
            <w:pPr>
              <w:tabs>
                <w:tab w:val="left" w:pos="1003"/>
              </w:tabs>
              <w:rPr>
                <w:rFonts w:ascii="微软雅黑" w:hAnsi="微软雅黑" w:eastAsia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sym w:font="Wingdings" w:char="F0B5"/>
            </w:r>
            <w:r>
              <w:rPr>
                <w:rFonts w:hint="eastAsia" w:ascii="微软雅黑" w:hAnsi="微软雅黑" w:eastAsia="微软雅黑"/>
                <w:b/>
                <w:color w:val="4BACC6" w:themeColor="accent5"/>
                <w:sz w:val="32"/>
                <w:szCs w:val="32"/>
                <w14:textFill>
                  <w14:solidFill>
                    <w14:schemeClr w14:val="accent5"/>
                  </w14:solidFill>
                </w14:textFill>
              </w:rPr>
              <w:t xml:space="preserve"> 奖项荣誉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2009.10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获国家奖学金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2010.11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获学校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“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三好学生称号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”</w:t>
            </w:r>
          </w:p>
          <w:p>
            <w:pPr>
              <w:autoSpaceDE w:val="0"/>
              <w:autoSpaceDN w:val="0"/>
              <w:adjustRightInd w:val="0"/>
              <w:snapToGrid w:val="0"/>
              <w:spacing w:line="400" w:lineRule="exact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2010.12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全国大学生创意营销大赛一等奖</w:t>
            </w:r>
          </w:p>
          <w:p>
            <w:pPr>
              <w:tabs>
                <w:tab w:val="left" w:pos="1003"/>
              </w:tabs>
              <w:spacing w:line="400" w:lineRule="exact"/>
              <w:rPr>
                <w:rFonts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eastAsia="微软雅黑" w:cs="微软雅黑"/>
                <w:color w:val="595959" w:themeColor="text1" w:themeTint="A6"/>
                <w:kern w:val="0"/>
                <w:sz w:val="24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2011.04“</w:t>
            </w: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 w:val="20"/>
                <w:szCs w:val="20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挑战杯“创业计划大赛省级铜奖</w:t>
            </w:r>
          </w:p>
          <w:p>
            <w:pPr>
              <w:tabs>
                <w:tab w:val="left" w:pos="1003"/>
              </w:tabs>
              <w:rPr>
                <w:rFonts w:ascii="微软雅黑" w:hAnsi="微软雅黑" w:eastAsia="微软雅黑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0" w:hRule="atLeast"/>
        </w:trPr>
        <w:tc>
          <w:tcPr>
            <w:tcW w:w="10450" w:type="dxa"/>
            <w:gridSpan w:val="2"/>
            <w:shd w:val="clear" w:color="auto" w:fill="8CC7D7"/>
          </w:tcPr>
          <w:p>
            <w:pPr>
              <w:tabs>
                <w:tab w:val="left" w:pos="1808"/>
              </w:tabs>
              <w:jc w:val="center"/>
              <w:rPr>
                <w:b/>
                <w:color w:val="00B0F0"/>
                <w:sz w:val="32"/>
                <w:szCs w:val="32"/>
              </w:rPr>
            </w:pPr>
            <w:r>
              <w:rPr>
                <w:rFonts w:hint="eastAsia"/>
                <w:b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sym w:font="Wingdings" w:char="F021"/>
            </w:r>
            <w:r>
              <w:rPr>
                <w:rFonts w:hint="eastAsia"/>
                <w:b/>
                <w:color w:val="FFFFFF" w:themeColor="background1"/>
                <w:sz w:val="32"/>
                <w:szCs w:val="32"/>
                <w14:textFill>
                  <w14:solidFill>
                    <w14:schemeClr w14:val="bg1"/>
                  </w14:solidFill>
                </w14:textFill>
              </w:rPr>
              <w:t>自我评价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9" w:hRule="atLeast"/>
        </w:trPr>
        <w:tc>
          <w:tcPr>
            <w:tcW w:w="10450" w:type="dxa"/>
            <w:gridSpan w:val="2"/>
            <w:tcBorders>
              <w:bottom w:val="single" w:color="4BACC6" w:themeColor="accent5" w:sz="8" w:space="0"/>
            </w:tcBorders>
          </w:tcPr>
          <w:p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="163" w:beforeLines="50" w:after="163" w:afterLines="50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主修市场营销专业，熟悉互联网营销专业知识；</w:t>
            </w:r>
            <w:r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 xml:space="preserve"> </w:t>
            </w:r>
          </w:p>
          <w:p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="163" w:beforeLines="50" w:after="163" w:afterLines="50"/>
              <w:ind w:firstLineChars="0"/>
              <w:jc w:val="left"/>
              <w:rPr>
                <w:rFonts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有社团领导工作的经历，有较强的领导力组织能力和团队精神；</w:t>
            </w:r>
          </w:p>
          <w:p>
            <w:pPr>
              <w:pStyle w:val="12"/>
              <w:numPr>
                <w:ilvl w:val="0"/>
                <w:numId w:val="6"/>
              </w:numPr>
              <w:autoSpaceDE w:val="0"/>
              <w:autoSpaceDN w:val="0"/>
              <w:adjustRightInd w:val="0"/>
              <w:snapToGrid w:val="0"/>
              <w:spacing w:before="163" w:beforeLines="50" w:after="163" w:afterLines="50"/>
              <w:ind w:firstLineChars="0"/>
              <w:jc w:val="left"/>
              <w:rPr>
                <w:b/>
                <w:color w:val="00B0F0"/>
                <w:sz w:val="32"/>
                <w:szCs w:val="32"/>
              </w:rPr>
            </w:pPr>
            <w:r>
              <w:rPr>
                <w:rFonts w:hint="eastAsia" w:ascii="微软雅黑" w:eastAsia="微软雅黑" w:cs="微软雅黑"/>
                <w:color w:val="595959" w:themeColor="text1" w:themeTint="A6"/>
                <w:kern w:val="0"/>
                <w:szCs w:val="21"/>
                <w:lang w:val="zh-CN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关注营销行业，熟悉网络推广，对社会化媒体尤其有独到的见解和经验。</w:t>
            </w:r>
          </w:p>
        </w:tc>
      </w:tr>
    </w:tbl>
    <w:p>
      <w:pPr>
        <w:tabs>
          <w:tab w:val="left" w:pos="1003"/>
        </w:tabs>
        <w:rPr>
          <w:rFonts w:ascii="微软雅黑" w:hAnsi="微软雅黑" w:eastAsia="微软雅黑"/>
        </w:rPr>
      </w:pPr>
    </w:p>
    <w:sectPr>
      <w:pgSz w:w="11900" w:h="16840"/>
      <w:pgMar w:top="720" w:right="720" w:bottom="720" w:left="720" w:header="851" w:footer="992" w:gutter="0"/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Barbarello">
    <w:panose1 w:val="02000400000000000000"/>
    <w:charset w:val="00"/>
    <w:family w:val="auto"/>
    <w:pitch w:val="default"/>
    <w:sig w:usb0="80000027" w:usb1="00000000" w:usb2="00000000" w:usb3="00000000" w:csb0="20000001" w:csb1="00000000"/>
  </w:font>
  <w:font w:name="DengXian">
    <w:altName w:val="Barbarell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ngXian">
    <w:altName w:val="Barbarello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1B581D"/>
    <w:multiLevelType w:val="multilevel"/>
    <w:tmpl w:val="0E1B581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2FF57A84"/>
    <w:multiLevelType w:val="multilevel"/>
    <w:tmpl w:val="2FF57A84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C234EED"/>
    <w:multiLevelType w:val="multilevel"/>
    <w:tmpl w:val="3C234EED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color w:val="808080" w:themeColor="text1" w:themeTint="80"/>
        <w:sz w:val="18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6903B1D"/>
    <w:multiLevelType w:val="multilevel"/>
    <w:tmpl w:val="46903B1D"/>
    <w:lvl w:ilvl="0" w:tentative="0">
      <w:start w:val="1"/>
      <w:numFmt w:val="bullet"/>
      <w:lvlText w:val=""/>
      <w:lvlJc w:val="left"/>
      <w:pPr>
        <w:ind w:left="420" w:hanging="420"/>
      </w:pPr>
      <w:rPr>
        <w:rFonts w:hint="default" w:ascii="Wingdings" w:hAnsi="Wingdings"/>
        <w:color w:val="595959" w:themeColor="text1" w:themeTint="A6"/>
        <w:sz w:val="21"/>
        <w14:textFill>
          <w14:solidFill>
            <w14:schemeClr w14:val="tx1">
              <w14:lumMod w14:val="65000"/>
              <w14:lumOff w14:val="35000"/>
            </w14:schemeClr>
          </w14:solidFill>
        </w14:textFill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>
    <w:nsid w:val="50F76253"/>
    <w:multiLevelType w:val="multilevel"/>
    <w:tmpl w:val="50F76253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  <w:szCs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5">
    <w:nsid w:val="5E2D202C"/>
    <w:multiLevelType w:val="multilevel"/>
    <w:tmpl w:val="5E2D202C"/>
    <w:lvl w:ilvl="0" w:tentative="0">
      <w:start w:val="1"/>
      <w:numFmt w:val="bullet"/>
      <w:lvlText w:val=""/>
      <w:lvlJc w:val="left"/>
      <w:pPr>
        <w:ind w:left="420" w:hanging="420"/>
      </w:pPr>
      <w:rPr>
        <w:rFonts w:hint="default" w:ascii="Wingdings" w:hAnsi="Wingdings"/>
        <w:sz w:val="18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CDF"/>
    <w:rsid w:val="0032265D"/>
    <w:rsid w:val="005F075A"/>
    <w:rsid w:val="008E3894"/>
    <w:rsid w:val="00993A11"/>
    <w:rsid w:val="00995F6A"/>
    <w:rsid w:val="00B12CDF"/>
    <w:rsid w:val="00DD70BF"/>
    <w:rsid w:val="00E72B1F"/>
    <w:rsid w:val="00F379CE"/>
    <w:rsid w:val="00F44B45"/>
    <w:rsid w:val="00F83BA5"/>
    <w:rsid w:val="0FD343EB"/>
    <w:rsid w:val="12704DCA"/>
    <w:rsid w:val="221E2FA6"/>
    <w:rsid w:val="4C321B7B"/>
    <w:rsid w:val="4F1A2C63"/>
    <w:rsid w:val="74991CA3"/>
    <w:rsid w:val="7F857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59"/>
    <w:rPr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C0504D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7">
    <w:name w:val="标题 1 Char"/>
    <w:basedOn w:val="3"/>
    <w:link w:val="2"/>
    <w:qFormat/>
    <w:uiPriority w:val="9"/>
    <w:rPr>
      <w:b/>
      <w:bCs/>
      <w:kern w:val="44"/>
      <w:sz w:val="44"/>
      <w:szCs w:val="44"/>
    </w:rPr>
  </w:style>
  <w:style w:type="paragraph" w:customStyle="1" w:styleId="8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948A54" w:themeColor="background2" w:themeShade="80"/>
      <w:kern w:val="0"/>
      <w:szCs w:val="21"/>
    </w:rPr>
  </w:style>
  <w:style w:type="paragraph" w:customStyle="1" w:styleId="9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C0504D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0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1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4F81BD" w:themeColor="accent1"/>
      <w:kern w:val="0"/>
      <w:szCs w:val="48"/>
      <w14:textFill>
        <w14:solidFill>
          <w14:schemeClr w14:val="accent1"/>
        </w14:solidFill>
      </w14:textFill>
    </w:rPr>
  </w:style>
  <w:style w:type="paragraph" w:customStyle="1" w:styleId="12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130</Words>
  <Characters>744</Characters>
  <Lines>6</Lines>
  <Paragraphs>1</Paragraphs>
  <TotalTime>0</TotalTime>
  <ScaleCrop>false</ScaleCrop>
  <LinksUpToDate>false</LinksUpToDate>
  <CharactersWithSpaces>873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2017-03-16T11:44:00Z</dcterms:created>
  <dc:creator>Microsoft Office 用户</dc:creator>
  <cp:lastModifiedBy>WPS_1528193819</cp:lastModifiedBy>
  <cp:lastPrinted>2015-11-17T03:10:00Z</cp:lastPrinted>
  <dcterms:modified xsi:type="dcterms:W3CDTF">2018-07-21T06:36:40Z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