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44"/>
          <w:szCs w:val="44"/>
        </w:rPr>
      </w:pPr>
    </w:p>
    <w:p>
      <w:pPr>
        <w:rPr>
          <w:rFonts w:hint="eastAsia" w:asciiTheme="majorEastAsia" w:hAnsiTheme="majorEastAsia" w:eastAsiaTheme="majorEastAsia" w:cstheme="majorEastAsia"/>
          <w:sz w:val="44"/>
          <w:szCs w:val="44"/>
        </w:rPr>
      </w:pPr>
    </w:p>
    <w:p>
      <w:pPr>
        <w:rPr>
          <w:rFonts w:hint="eastAsia" w:asciiTheme="majorEastAsia" w:hAnsiTheme="majorEastAsia" w:eastAsiaTheme="majorEastAsia" w:cstheme="majorEastAsia"/>
          <w:sz w:val="44"/>
          <w:szCs w:val="44"/>
        </w:rPr>
      </w:pPr>
    </w:p>
    <w:p>
      <w:pPr>
        <w:ind w:firstLine="880" w:firstLineChars="200"/>
        <w:rPr>
          <w:rFonts w:hint="eastAsia" w:asciiTheme="majorEastAsia" w:hAnsiTheme="majorEastAsia" w:eastAsiaTheme="majorEastAsia" w:cstheme="majorEastAsia"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</w:rPr>
        <w:t>便携式智能型ABB技术路线换流阀</w:t>
      </w:r>
    </w:p>
    <w:p>
      <w:pPr>
        <w:ind w:firstLine="1760" w:firstLineChars="400"/>
        <w:rPr>
          <w:rFonts w:hint="default" w:eastAsia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</w:rPr>
        <w:t>均压测试装置</w:t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测试报告</w:t>
      </w:r>
    </w:p>
    <w:p>
      <w:pPr>
        <w:pStyle w:val="2"/>
        <w:outlineLvl w:val="9"/>
        <w:rPr>
          <w:rFonts w:hint="eastAsia" w:asciiTheme="majorEastAsia" w:hAnsiTheme="majorEastAsia" w:eastAsiaTheme="majorEastAsia" w:cstheme="majorEastAsia"/>
          <w:sz w:val="84"/>
          <w:szCs w:val="84"/>
          <w:lang w:val="en-US" w:eastAsia="zh-CN"/>
        </w:rPr>
      </w:pPr>
    </w:p>
    <w:p>
      <w:pPr>
        <w:pStyle w:val="3"/>
        <w:outlineLvl w:val="9"/>
        <w:rPr>
          <w:rFonts w:hint="eastAsia" w:asciiTheme="majorEastAsia" w:hAnsiTheme="majorEastAsia" w:eastAsiaTheme="majorEastAsia" w:cstheme="majorEastAsia"/>
          <w:sz w:val="84"/>
          <w:szCs w:val="84"/>
          <w:lang w:val="en-US" w:eastAsia="zh-CN"/>
        </w:rPr>
      </w:pPr>
    </w:p>
    <w:p>
      <w:pPr>
        <w:pStyle w:val="3"/>
        <w:jc w:val="both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Style w:val="3"/>
        <w:jc w:val="both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Style w:val="3"/>
        <w:jc w:val="both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Style w:val="3"/>
        <w:jc w:val="center"/>
        <w:outlineLvl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0" w:name="_Toc2455"/>
      <w:bookmarkStart w:id="1" w:name="_Toc30521"/>
      <w:bookmarkStart w:id="2" w:name="_Toc17628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云南兆富科技有限公司</w:t>
      </w:r>
      <w:bookmarkEnd w:id="0"/>
      <w:bookmarkEnd w:id="1"/>
      <w:bookmarkEnd w:id="2"/>
    </w:p>
    <w:p>
      <w:pPr>
        <w:jc w:val="center"/>
        <w:outlineLvl w:val="9"/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2022年11月21日</w:t>
      </w:r>
    </w:p>
    <w:p>
      <w:pPr>
        <w:rPr>
          <w:rFonts w:hint="eastAsia" w:asciiTheme="majorEastAsia" w:hAnsiTheme="majorEastAsia" w:eastAsiaTheme="majorEastAsia" w:cstheme="majorEastAsia"/>
          <w:sz w:val="84"/>
          <w:szCs w:val="84"/>
          <w:lang w:val="en-US" w:eastAsia="zh-CN"/>
        </w:rPr>
      </w:pPr>
    </w:p>
    <w:p>
      <w:pPr>
        <w:pStyle w:val="2"/>
        <w:outlineLvl w:val="9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36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snapToGrid/>
            <w:spacing w:before="0" w:beforeLines="0" w:after="0" w:afterLines="0" w:line="480" w:lineRule="auto"/>
            <w:ind w:left="0" w:leftChars="0" w:right="0" w:rightChars="0" w:firstLine="0" w:firstLineChars="0"/>
            <w:jc w:val="center"/>
            <w:outlineLvl w:val="0"/>
            <w:rPr>
              <w:rFonts w:ascii="宋体" w:hAnsi="宋体" w:eastAsia="宋体"/>
              <w:sz w:val="32"/>
              <w:szCs w:val="32"/>
            </w:rPr>
          </w:pPr>
          <w:bookmarkStart w:id="3" w:name="_Toc18229"/>
          <w:r>
            <w:rPr>
              <w:rFonts w:ascii="宋体" w:hAnsi="宋体" w:eastAsia="宋体"/>
              <w:sz w:val="32"/>
              <w:szCs w:val="32"/>
            </w:rPr>
            <w:t>目</w:t>
          </w:r>
          <w:r>
            <w:rPr>
              <w:rFonts w:hint="eastAsia" w:ascii="宋体" w:hAnsi="宋体" w:eastAsia="宋体"/>
              <w:sz w:val="32"/>
              <w:szCs w:val="32"/>
              <w:lang w:val="en-US" w:eastAsia="zh-CN"/>
            </w:rPr>
            <w:t xml:space="preserve"> </w:t>
          </w:r>
          <w:r>
            <w:rPr>
              <w:rFonts w:ascii="宋体" w:hAnsi="宋体" w:eastAsia="宋体"/>
              <w:sz w:val="32"/>
              <w:szCs w:val="32"/>
            </w:rPr>
            <w:t>录</w:t>
          </w:r>
          <w:bookmarkEnd w:id="3"/>
        </w:p>
        <w:p>
          <w:pPr>
            <w:pStyle w:val="2"/>
            <w:keepNext w:val="0"/>
            <w:keepLines w:val="0"/>
            <w:pageBreakBefore w:val="0"/>
            <w:widowControl w:val="0"/>
            <w:tabs>
              <w:tab w:val="left" w:pos="342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/>
            <w:spacing w:line="480" w:lineRule="auto"/>
            <w:jc w:val="left"/>
            <w:textAlignment w:val="baseline"/>
            <w:outlineLvl w:val="9"/>
            <w:rPr>
              <w:rFonts w:hint="eastAsia" w:eastAsia="方正小标宋_GBK"/>
              <w:lang w:eastAsia="zh-CN"/>
            </w:rPr>
          </w:pPr>
          <w:r>
            <w:rPr>
              <w:rFonts w:hint="eastAsia"/>
              <w:lang w:eastAsia="zh-CN"/>
            </w:rPr>
            <w:tab/>
          </w:r>
          <w:bookmarkStart w:id="269" w:name="_GoBack"/>
          <w:bookmarkEnd w:id="269"/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_Toc17628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云南兆富科技有限公司</w:t>
          </w:r>
          <w:r>
            <w:tab/>
          </w:r>
          <w:r>
            <w:fldChar w:fldCharType="begin"/>
          </w:r>
          <w:r>
            <w:instrText xml:space="preserve"> PAGEREF _Toc17628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_Toc18229 </w:instrText>
          </w:r>
          <w:r>
            <w:fldChar w:fldCharType="separate"/>
          </w:r>
          <w:r>
            <w:rPr>
              <w:rFonts w:ascii="宋体" w:hAnsi="宋体" w:eastAsia="宋体"/>
              <w:szCs w:val="32"/>
            </w:rPr>
            <w:t>目</w:t>
          </w:r>
          <w:r>
            <w:rPr>
              <w:rFonts w:hint="eastAsia" w:ascii="宋体" w:hAnsi="宋体" w:eastAsia="宋体"/>
              <w:szCs w:val="32"/>
              <w:lang w:val="en-US" w:eastAsia="zh-CN"/>
            </w:rPr>
            <w:t xml:space="preserve"> </w:t>
          </w:r>
          <w:r>
            <w:rPr>
              <w:rFonts w:ascii="宋体" w:hAnsi="宋体" w:eastAsia="宋体"/>
              <w:szCs w:val="32"/>
            </w:rPr>
            <w:t>录</w:t>
          </w:r>
          <w:r>
            <w:tab/>
          </w:r>
          <w:r>
            <w:fldChar w:fldCharType="begin"/>
          </w:r>
          <w:r>
            <w:instrText xml:space="preserve"> PAGEREF _Toc18229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8"/>
              <w:lang w:val="en-US" w:eastAsia="zh-CN"/>
            </w:rPr>
            <w:t>一、引言</w:t>
          </w:r>
          <w:r>
            <w:tab/>
          </w:r>
          <w:r>
            <w:fldChar w:fldCharType="begin"/>
          </w:r>
          <w:r>
            <w:instrText xml:space="preserve"> PAGEREF _Toc11529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_Toc2846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1、 编写目的</w:t>
          </w:r>
          <w:r>
            <w:tab/>
          </w:r>
          <w:r>
            <w:fldChar w:fldCharType="begin"/>
          </w:r>
          <w:r>
            <w:instrText xml:space="preserve"> PAGEREF _Toc2846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_Toc32671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2、项目背景</w:t>
          </w:r>
          <w:r>
            <w:tab/>
          </w:r>
          <w:r>
            <w:fldChar w:fldCharType="begin"/>
          </w:r>
          <w:r>
            <w:instrText xml:space="preserve"> PAGEREF _Toc32671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_Toc12165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3、参考资料</w:t>
          </w:r>
          <w:r>
            <w:tab/>
          </w:r>
          <w:r>
            <w:fldChar w:fldCharType="begin"/>
          </w:r>
          <w:r>
            <w:instrText xml:space="preserve"> PAGEREF _Toc12165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_Toc7368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二、测试概要</w:t>
          </w:r>
          <w:r>
            <w:tab/>
          </w:r>
          <w:r>
            <w:fldChar w:fldCharType="begin"/>
          </w:r>
          <w:r>
            <w:instrText xml:space="preserve"> PAGEREF _Toc7368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_Toc18474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1、测试目标</w:t>
          </w:r>
          <w:r>
            <w:tab/>
          </w:r>
          <w:r>
            <w:fldChar w:fldCharType="begin"/>
          </w:r>
          <w:r>
            <w:instrText xml:space="preserve"> PAGEREF _Toc18474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  <w:ind w:left="0" w:leftChars="0" w:firstLine="420" w:firstLineChars="200"/>
          </w:pPr>
          <w:r>
            <w:fldChar w:fldCharType="begin"/>
          </w:r>
          <w:r>
            <w:instrText xml:space="preserve"> HYPERLINK \l _Toc6806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2、 测试范围</w:t>
          </w:r>
          <w:r>
            <w:tab/>
          </w:r>
          <w:r>
            <w:fldChar w:fldCharType="begin"/>
          </w:r>
          <w:r>
            <w:instrText xml:space="preserve"> PAGEREF _Toc6806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_Toc21148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8"/>
              <w:lang w:val="en-US" w:eastAsia="zh-CN"/>
            </w:rPr>
            <w:t>三、测试内容</w:t>
          </w:r>
          <w:r>
            <w:tab/>
          </w:r>
          <w:r>
            <w:fldChar w:fldCharType="begin"/>
          </w:r>
          <w:r>
            <w:instrText xml:space="preserve"> PAGEREF _Toc21148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  <w:ind w:firstLine="420" w:firstLineChars="200"/>
          </w:pPr>
          <w:r>
            <w:fldChar w:fldCharType="begin"/>
          </w:r>
          <w:r>
            <w:instrText xml:space="preserve"> HYPERLINK \l _Toc18295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1、功能测试</w:t>
          </w:r>
          <w:r>
            <w:tab/>
          </w:r>
          <w:r>
            <w:fldChar w:fldCharType="begin"/>
          </w:r>
          <w:r>
            <w:instrText xml:space="preserve"> PAGEREF _Toc18295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  <w:ind w:left="0" w:leftChars="0" w:firstLine="420" w:firstLineChars="200"/>
          </w:pPr>
          <w:r>
            <w:fldChar w:fldCharType="begin"/>
          </w:r>
          <w:r>
            <w:instrText xml:space="preserve"> HYPERLINK \l _Toc30208 </w:instrText>
          </w:r>
          <w:r>
            <w:fldChar w:fldCharType="separate"/>
          </w:r>
          <w:r>
            <w:rPr>
              <w:rFonts w:hint="eastAsia" w:asciiTheme="minorEastAsia" w:hAnsiTheme="minorEastAsia" w:cstheme="minorEastAsia"/>
              <w:szCs w:val="28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、性能测试</w:t>
          </w:r>
          <w:r>
            <w:tab/>
          </w:r>
          <w:r>
            <w:fldChar w:fldCharType="begin"/>
          </w:r>
          <w:r>
            <w:instrText xml:space="preserve"> PAGEREF _Toc30208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_Toc16463 </w:instrText>
          </w:r>
          <w:r>
            <w:fldChar w:fldCharType="separate"/>
          </w:r>
          <w:r>
            <w:rPr>
              <w:rFonts w:hint="eastAsia" w:ascii="Georgia" w:hAnsi="Georgia" w:cs="Georgia"/>
              <w:bCs/>
              <w:i w:val="0"/>
              <w:iCs w:val="0"/>
              <w:caps w:val="0"/>
              <w:spacing w:val="0"/>
              <w:szCs w:val="28"/>
              <w:shd w:val="clear" w:fill="FCFCFC"/>
              <w:lang w:val="en-US" w:eastAsia="zh-CN"/>
            </w:rPr>
            <w:t>3、测试概况表</w:t>
          </w:r>
          <w:r>
            <w:tab/>
          </w:r>
          <w:r>
            <w:fldChar w:fldCharType="begin"/>
          </w:r>
          <w:r>
            <w:instrText xml:space="preserve"> PAGEREF _Toc16463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snapToGrid/>
            <w:spacing w:line="480" w:lineRule="auto"/>
          </w:pPr>
          <w:r>
            <w:fldChar w:fldCharType="begin"/>
          </w:r>
          <w:r>
            <w:instrText xml:space="preserve"> HYPERLINK \l _Toc4786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30"/>
              <w:lang w:val="en-US" w:eastAsia="zh-CN"/>
            </w:rPr>
            <w:t>四、测试结论与建议</w:t>
          </w:r>
          <w:r>
            <w:tab/>
          </w:r>
          <w:r>
            <w:fldChar w:fldCharType="begin"/>
          </w:r>
          <w:r>
            <w:instrText xml:space="preserve"> PAGEREF _Toc4786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  <w:r>
            <w:br w:type="page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end"/>
          </w:r>
        </w:p>
      </w:sdtContent>
    </w:sdt>
    <w:p>
      <w:pPr>
        <w:numPr>
          <w:ilvl w:val="0"/>
          <w:numId w:val="0"/>
        </w:numPr>
        <w:jc w:val="both"/>
        <w:outlineLvl w:val="0"/>
        <w:rPr>
          <w:rFonts w:hint="eastAsia"/>
          <w:b/>
          <w:bCs/>
          <w:lang w:val="en-US" w:eastAsia="zh-CN"/>
        </w:rPr>
      </w:pPr>
      <w:bookmarkStart w:id="4" w:name="_Toc11529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一、引言</w:t>
      </w:r>
      <w:bookmarkEnd w:id="4"/>
    </w:p>
    <w:p>
      <w:pPr>
        <w:numPr>
          <w:ilvl w:val="0"/>
          <w:numId w:val="1"/>
        </w:numPr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5" w:name="_Toc8727"/>
      <w:bookmarkStart w:id="6" w:name="_Toc2846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编写目的</w:t>
      </w:r>
      <w:bookmarkEnd w:id="5"/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本测试报告为项目的测试报告，目的在于总结测试阶段的测试以及分析测试结果，描述系统是否符合需求。预期参考人员包括用户、测试人员、开发人员、其他质量管理人员和需要本报告的高层领导。</w:t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7" w:name="_Toc5620"/>
      <w:bookmarkStart w:id="8" w:name="_Toc3267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2、项目背景</w:t>
      </w:r>
      <w:bookmarkEnd w:id="7"/>
      <w:bookmarkEnd w:id="8"/>
    </w:p>
    <w:p>
      <w:p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9" w:name="_Toc15822"/>
      <w:r>
        <w:rPr>
          <w:rFonts w:hint="eastAsia" w:asciiTheme="minorEastAsia" w:hAnsiTheme="minorEastAsia" w:eastAsiaTheme="minorEastAsia" w:cstheme="minorEastAsia"/>
          <w:sz w:val="28"/>
          <w:szCs w:val="28"/>
        </w:rPr>
        <w:t>根据《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电力设备检修试验规程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》规定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测量全部阀组件的阀片级均压特性，各阀片级承压一致，其电压偏差小于5%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。</w:t>
      </w:r>
    </w:p>
    <w:p>
      <w:p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检修人员现场作业时采用两种方法开展，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第一种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采用测量单只晶闸管电阻与电容的方法，该方法必须将每个晶闸管级上的辅助电路各元件断开，逐一测量晶闸管阻值、阻尼电阻值、阻尼电容值和直流均压电阻值等参数。在检修试验过程中，利用万用表、电容表对每只晶闸管级辅助电路各个元件的阻值或容值进行测量，保证晶闸管级的辅助电路各个元件的电气性能在正常范围内，从而保证晶闸管的正常工作。</w:t>
      </w:r>
    </w:p>
    <w:p>
      <w:pPr>
        <w:pStyle w:val="2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10" w:name="_Toc21044"/>
      <w:bookmarkStart w:id="11" w:name="_Toc32145"/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166235" cy="166878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</w:p>
    <w:p>
      <w:pPr>
        <w:ind w:firstLine="562" w:firstLine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第二种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为使用厂家开发的采用变压器+调压器+指针式电压表搭建的第一代均压测试装置。</w:t>
      </w:r>
    </w:p>
    <w:p>
      <w:p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object>
          <v:shape id="_x0000_i1025" o:spt="75" type="#_x0000_t75" style="height:165.35pt;width:383.5pt;" o:ole="t" filled="f" o:preferrelative="t" stroked="f" coordsize="21600,21600">
            <v:path/>
            <v:fill on="f" focussize="0,0"/>
            <v:stroke on="f"/>
            <v:imagedata r:id="rId7" croptop="7330f" cropright="9830f" cropbottom="4305f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ind w:firstLine="560" w:firstLineChars="200"/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图2 阀组件电气原理图</w:t>
      </w:r>
    </w:p>
    <w:p>
      <w:pPr>
        <w:ind w:firstLine="560" w:firstLineChars="20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142740" cy="1944370"/>
            <wp:effectExtent l="0" t="0" r="2540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图3 单级晶闸管结构图</w:t>
      </w:r>
    </w:p>
    <w:p>
      <w:pPr>
        <w:ind w:firstLine="560" w:firstLineChars="200"/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2854960" cy="2431415"/>
            <wp:effectExtent l="0" t="0" r="1016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图4 单级晶闸管电气原理图</w:t>
      </w:r>
    </w:p>
    <w:p>
      <w:p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现有的测试方法有以下几个问题：</w:t>
      </w:r>
    </w:p>
    <w:p>
      <w:pPr>
        <w:numPr>
          <w:ilvl w:val="0"/>
          <w:numId w:val="0"/>
        </w:numPr>
        <w:ind w:firstLine="562" w:firstLineChars="20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判断元件健康存在局限性：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针对第一种方法，方法虽然简单，但是在判断元件健康状态存在局限性，只能判断严重或故障元件，对于参数发生微小变化但未发生故障的元件无法判断，直接导致换流阀在运行过程中发生级联故障。</w:t>
      </w:r>
    </w:p>
    <w:p>
      <w:pPr>
        <w:spacing w:beforeLines="0" w:afterLines="0"/>
        <w:ind w:firstLine="562" w:firstLine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工作量巨大：针对第一种方法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，换流阀内有数以千计电阻、电容，断线法测量工程量大、耗时长，不利于检修时效性。以新松换流站为例，双极晶闸管共计3 840个，所对应的直流均压电阻为7 680个，对应的阻尼电阻多达20 040个，阻尼电容为7 680个，完成单只晶闸管测试需用20 min，完成全站所有晶闸管的测量所用时间为76 800 min，共计1280 h。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 xml:space="preserve">    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（3）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现有仪器过于笨重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针对第二种方法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现有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换流阀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均压测量装置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加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外接电源供电测试仪器重达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90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kg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操作不方便。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测试时需至少两人乘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高空作业车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在20~30 m处不同阀塔间频繁转移开展，在持续加压、人工搭接表笔测量过程中，车辆载重接近极限、电源线牵绊摆动、人身触电等风险突出。体积太大难以操作不灵便，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携带难度大，不方便高空作业。</w:t>
      </w:r>
    </w:p>
    <w:p>
      <w:pPr>
        <w:numPr>
          <w:ilvl w:val="0"/>
          <w:numId w:val="0"/>
        </w:numPr>
        <w:ind w:firstLine="562" w:firstLineChars="20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（4）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现有仪器误差过大：针对第二种方法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现有仪器测量电压表为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</w:rPr>
        <w:t>指针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式测量，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经计算测量仪表的自有误差4%，测量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精度不够。</w:t>
      </w:r>
    </w:p>
    <w:p>
      <w:pPr>
        <w:numPr>
          <w:ilvl w:val="0"/>
          <w:numId w:val="0"/>
        </w:numPr>
        <w:ind w:firstLine="562" w:firstLineChars="20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（5）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测试方法单一：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对于第二种方法，仅测试工频、交流电压下阻尼回路、均压回路耦合后的阻抗值，不能单独测试阻尼回路、均压回路。</w:t>
      </w:r>
    </w:p>
    <w:p>
      <w:pPr>
        <w:pStyle w:val="2"/>
        <w:ind w:firstLine="562" w:firstLineChars="200"/>
        <w:jc w:val="both"/>
        <w:outlineLvl w:val="9"/>
        <w:rPr>
          <w:rFonts w:hint="default" w:ascii="Times New Roman" w:hAnsi="Times New Roman" w:eastAsia="宋体" w:cs="Times New Roman"/>
          <w:b/>
          <w:bCs/>
          <w:kern w:val="2"/>
          <w:sz w:val="21"/>
          <w:szCs w:val="21"/>
          <w:lang w:val="en-US" w:eastAsia="zh-CN" w:bidi="ar-SA"/>
        </w:rPr>
      </w:pPr>
      <w:bookmarkStart w:id="12" w:name="_Toc27945"/>
      <w:bookmarkStart w:id="13" w:name="_Toc6730"/>
      <w:r>
        <w:rPr>
          <w:rFonts w:hint="eastAsia" w:asciiTheme="minorEastAsia" w:hAnsiTheme="minorEastAsia" w:eastAsiaTheme="minorEastAsia" w:cstheme="minorEastAsia"/>
          <w:b/>
          <w:bCs/>
          <w:kern w:val="2"/>
          <w:sz w:val="28"/>
          <w:szCs w:val="28"/>
          <w:lang w:val="en-US" w:eastAsia="zh-CN" w:bidi="ar-SA"/>
        </w:rPr>
        <w:t>（6）数据量大：</w: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8"/>
          <w:szCs w:val="28"/>
          <w:lang w:val="en-US" w:eastAsia="zh-CN" w:bidi="ar-SA"/>
        </w:rPr>
        <w:t>后期数据整理工作量大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。</w:t>
      </w:r>
      <w:bookmarkEnd w:id="12"/>
      <w:bookmarkEnd w:id="13"/>
    </w:p>
    <w:p>
      <w:pPr>
        <w:pStyle w:val="3"/>
        <w:jc w:val="both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bookmarkStart w:id="14" w:name="_Toc30745"/>
      <w:bookmarkStart w:id="15" w:name="_Toc17826"/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为破除上述壁垒，便于检修工作，缩短检修时间，提高检修质量，开展一种基于物联网技术的便携式智能型ABB技术路线换流阀均压测试装置研制。</w:t>
      </w:r>
      <w:bookmarkEnd w:id="14"/>
      <w:bookmarkEnd w:id="15"/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bookmarkStart w:id="16" w:name="_Toc1216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3、参考资料</w:t>
      </w:r>
      <w:bookmarkEnd w:id="9"/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80" w:firstLineChars="1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(1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）需求说明书.doc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80" w:firstLineChars="1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</w:pPr>
      <w:bookmarkStart w:id="17" w:name="_Toc4318"/>
      <w:bookmarkStart w:id="18" w:name="_Toc25657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(2）【操作手册】-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换流阀均压测试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装置使用说明书.doc</w:t>
      </w:r>
      <w:bookmarkEnd w:id="17"/>
      <w:bookmarkEnd w:id="18"/>
    </w:p>
    <w:p>
      <w:pPr>
        <w:numPr>
          <w:ilvl w:val="0"/>
          <w:numId w:val="0"/>
        </w:numPr>
        <w:ind w:leftChars="0"/>
        <w:outlineLvl w:val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9" w:name="_Toc30978"/>
      <w:bookmarkStart w:id="20" w:name="_Toc7368"/>
      <w:r>
        <w:rPr>
          <w:rFonts w:hint="eastAsia"/>
          <w:b/>
          <w:bCs/>
          <w:sz w:val="28"/>
          <w:szCs w:val="28"/>
          <w:lang w:val="en-US" w:eastAsia="zh-CN"/>
        </w:rPr>
        <w:t>二、测试概要</w:t>
      </w:r>
      <w:bookmarkEnd w:id="19"/>
      <w:bookmarkEnd w:id="20"/>
      <w:bookmarkStart w:id="21" w:name="_Toc6410"/>
      <w:bookmarkStart w:id="22" w:name="_Toc14350"/>
    </w:p>
    <w:p>
      <w:pPr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23" w:name="_Toc18474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1、测试目标</w:t>
      </w:r>
      <w:bookmarkEnd w:id="21"/>
      <w:bookmarkEnd w:id="22"/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</w:pPr>
      <w:bookmarkStart w:id="24" w:name="_Toc6350"/>
      <w:bookmarkStart w:id="25" w:name="_Toc31306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（1）测试目标</w:t>
      </w:r>
      <w:bookmarkEnd w:id="24"/>
      <w:bookmarkEnd w:id="25"/>
    </w:p>
    <w:p>
      <w:pPr>
        <w:pStyle w:val="3"/>
        <w:ind w:firstLine="560" w:firstLineChars="200"/>
        <w:jc w:val="both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26" w:name="_Toc29299"/>
      <w:bookmarkStart w:id="27" w:name="_Toc29931"/>
      <w:bookmarkStart w:id="28" w:name="_Toc14073"/>
      <w:bookmarkStart w:id="29" w:name="_Toc2945"/>
      <w:bookmarkStart w:id="30" w:name="_Toc20660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通过测试，达到以下目标：</w:t>
      </w:r>
      <w:bookmarkEnd w:id="26"/>
      <w:bookmarkEnd w:id="27"/>
      <w:bookmarkEnd w:id="28"/>
      <w:bookmarkEnd w:id="29"/>
      <w:bookmarkEnd w:id="30"/>
    </w:p>
    <w:p>
      <w:pPr>
        <w:spacing w:beforeLines="0" w:afterLines="0"/>
        <w:ind w:firstLine="560" w:firstLineChars="20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①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施加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直流电压源， 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对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直流电阻的均压特性进行测试和故障定位；</w:t>
      </w:r>
    </w:p>
    <w:p>
      <w:pPr>
        <w:spacing w:beforeLines="0" w:afterLines="0"/>
        <w:ind w:firstLine="560" w:firstLineChars="20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②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施加交流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高频电压源，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对阻尼电阻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特性进行测试和故障定位；</w:t>
      </w:r>
    </w:p>
    <w:p>
      <w:pPr>
        <w:spacing w:beforeLines="0" w:afterLines="0"/>
        <w:ind w:firstLine="560" w:firstLineChars="20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③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施加交流工频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电压源，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对阻尼电容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特性进行测试和故障定位。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833110" cy="1711325"/>
            <wp:effectExtent l="0" t="0" r="38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（2）电气原理图</w:t>
      </w:r>
    </w:p>
    <w:p>
      <w:pPr>
        <w:spacing w:beforeLines="0" w:afterLines="0"/>
        <w:ind w:firstLine="560" w:firstLineChars="20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本仪器在不打开晶闸管级电气连接的情况下，可同时测量一个阀组件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8级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晶闸管级的均压特性，并可以分别测试晶闸管级在直流以及50 Hz、100 Hz、10 kHz 频率交流的阻抗值是否合格。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610100" cy="2498090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图6 测试电气原理图</w:t>
      </w:r>
    </w:p>
    <w:p>
      <w:pPr>
        <w:pStyle w:val="3"/>
        <w:ind w:firstLine="560" w:firstLineChars="200"/>
        <w:jc w:val="both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31" w:name="_Toc14205"/>
      <w:bookmarkStart w:id="32" w:name="_Toc22122"/>
      <w:bookmarkStart w:id="33" w:name="_Toc20236"/>
      <w:bookmarkStart w:id="34" w:name="_Toc24891"/>
      <w:bookmarkStart w:id="35" w:name="_Toc10874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测试已实现的产品是否达到设计的要求，包括：各个功能点是否以实现，业务流程是否正确。产品规定的操作和系统运行稳定。</w:t>
      </w:r>
      <w:bookmarkEnd w:id="31"/>
      <w:bookmarkEnd w:id="32"/>
      <w:bookmarkEnd w:id="33"/>
      <w:bookmarkEnd w:id="34"/>
      <w:bookmarkEnd w:id="35"/>
    </w:p>
    <w:p>
      <w:pPr>
        <w:pStyle w:val="3"/>
        <w:jc w:val="both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36" w:name="_Toc3625"/>
      <w:bookmarkStart w:id="37" w:name="_Toc7807"/>
      <w:bookmarkStart w:id="38" w:name="_Toc9378"/>
      <w:bookmarkStart w:id="39" w:name="_Toc1664"/>
      <w:bookmarkStart w:id="40" w:name="_Toc18598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Bug数和缺陷率控制在可接收的范围之内，遗留BUG一般不超过所有BUG的10%</w:t>
      </w:r>
      <w:bookmarkEnd w:id="36"/>
      <w:bookmarkEnd w:id="37"/>
      <w:bookmarkEnd w:id="38"/>
      <w:bookmarkEnd w:id="39"/>
      <w:bookmarkStart w:id="41" w:name="_Toc27986"/>
      <w:bookmarkStart w:id="42" w:name="_Toc78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  <w:bookmarkEnd w:id="40"/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43" w:name="_Toc6806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测试范围</w:t>
      </w:r>
      <w:bookmarkEnd w:id="43"/>
    </w:p>
    <w:p>
      <w:pPr>
        <w:numPr>
          <w:ilvl w:val="0"/>
          <w:numId w:val="0"/>
        </w:num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实现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8路电压监测及显示、通道偏差报警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电压偏差计算、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通道校正、数据记录、报表生成、事件和日志记录、文件管理等功能。</w:t>
      </w:r>
    </w:p>
    <w:p>
      <w:pPr>
        <w:numPr>
          <w:ilvl w:val="0"/>
          <w:numId w:val="0"/>
        </w:num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逻辑功能图：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361305" cy="2543810"/>
            <wp:effectExtent l="0" t="0" r="317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表9 逻辑功能图</w:t>
      </w:r>
    </w:p>
    <w:p>
      <w:pPr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（3）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物联网技术融合</w:t>
      </w:r>
    </w:p>
    <w:p>
      <w:pPr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将仪器接入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物联网平台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，实现数据管理、分析、可视等功能。</w:t>
      </w:r>
    </w:p>
    <w:p>
      <w:pPr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（4）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界面设计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表1界面显示设计</w:t>
      </w:r>
    </w:p>
    <w:tbl>
      <w:tblPr>
        <w:tblStyle w:val="10"/>
        <w:tblW w:w="91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0"/>
        <w:gridCol w:w="894"/>
        <w:gridCol w:w="1022"/>
        <w:gridCol w:w="1022"/>
        <w:gridCol w:w="1022"/>
        <w:gridCol w:w="1022"/>
        <w:gridCol w:w="1022"/>
        <w:gridCol w:w="1022"/>
        <w:gridCol w:w="10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晶闸管两端电压</w:t>
            </w:r>
          </w:p>
        </w:tc>
        <w:tc>
          <w:tcPr>
            <w:tcW w:w="894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3</w:t>
            </w: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4</w:t>
            </w: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5</w:t>
            </w: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6</w:t>
            </w: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7</w:t>
            </w:r>
          </w:p>
        </w:tc>
        <w:tc>
          <w:tcPr>
            <w:tcW w:w="1023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采样电压值</w:t>
            </w:r>
          </w:p>
        </w:tc>
        <w:tc>
          <w:tcPr>
            <w:tcW w:w="894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81"/>
              </w:tabs>
              <w:jc w:val="left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ab/>
            </w: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3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偏差率</w:t>
            </w:r>
          </w:p>
        </w:tc>
        <w:tc>
          <w:tcPr>
            <w:tcW w:w="894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3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是否满足标准</w:t>
            </w:r>
          </w:p>
        </w:tc>
        <w:tc>
          <w:tcPr>
            <w:tcW w:w="894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3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2" w:hRule="atLeast"/>
        </w:trPr>
        <w:tc>
          <w:tcPr>
            <w:tcW w:w="1150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通道是否正常</w:t>
            </w:r>
          </w:p>
        </w:tc>
        <w:tc>
          <w:tcPr>
            <w:tcW w:w="894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3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jc w:val="both"/>
        <w:outlineLvl w:val="0"/>
        <w:rPr>
          <w:rFonts w:hint="default"/>
          <w:lang w:val="en-US" w:eastAsia="zh-CN"/>
        </w:rPr>
      </w:pPr>
      <w:bookmarkStart w:id="44" w:name="_Toc14878"/>
      <w:bookmarkStart w:id="45" w:name="_Toc14444"/>
      <w:bookmarkStart w:id="46" w:name="_Toc21148"/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三、测试内容</w:t>
      </w:r>
      <w:bookmarkEnd w:id="44"/>
      <w:bookmarkEnd w:id="45"/>
      <w:bookmarkEnd w:id="46"/>
    </w:p>
    <w:bookmarkEnd w:id="41"/>
    <w:bookmarkEnd w:id="42"/>
    <w:p>
      <w:pPr>
        <w:pStyle w:val="3"/>
        <w:jc w:val="both"/>
        <w:outlineLvl w:val="1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47" w:name="_Toc6281"/>
      <w:bookmarkStart w:id="48" w:name="_Toc3127"/>
      <w:bookmarkStart w:id="49" w:name="_Toc18295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1、功能测试</w:t>
      </w:r>
      <w:bookmarkEnd w:id="47"/>
      <w:bookmarkEnd w:id="48"/>
      <w:bookmarkEnd w:id="49"/>
    </w:p>
    <w:p>
      <w:pPr>
        <w:numPr>
          <w:ilvl w:val="0"/>
          <w:numId w:val="0"/>
        </w:numPr>
        <w:jc w:val="both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</w:pPr>
      <w:bookmarkStart w:id="50" w:name="_Toc14288"/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  <w:t>（1）开机</w:t>
      </w:r>
      <w:bookmarkEnd w:id="50"/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  <w:t>登录</w:t>
      </w:r>
    </w:p>
    <w:p>
      <w:pP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  <w:t>电源线接入AC220V。打开“交流开关”后可以开机。输入正确的账号、密码后可进入系统。</w:t>
      </w:r>
    </w:p>
    <w:p>
      <w:pPr>
        <w:pStyle w:val="2"/>
        <w:jc w:val="both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407410"/>
            <wp:effectExtent l="0" t="0" r="1460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jc w:val="both"/>
        <w:outlineLvl w:val="9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51" w:name="_Toc19917"/>
      <w:bookmarkStart w:id="52" w:name="_Toc10977"/>
      <w:bookmarkStart w:id="53" w:name="_Toc20690"/>
      <w:bookmarkStart w:id="54" w:name="_Toc18304"/>
      <w:bookmarkStart w:id="55" w:name="_Toc24276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（2）</w:t>
      </w:r>
      <w:bookmarkEnd w:id="51"/>
      <w:bookmarkEnd w:id="52"/>
      <w:bookmarkEnd w:id="53"/>
      <w:bookmarkEnd w:id="54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自动测试：可测试并显示各项数据：采样电压、采样电流、电压偏差率、电流偏差率、是否满足标准、通道偏差报警。</w:t>
      </w:r>
      <w:bookmarkEnd w:id="55"/>
    </w:p>
    <w:p>
      <w:pPr>
        <w:pStyle w:val="2"/>
        <w:jc w:val="both"/>
        <w:outlineLvl w:val="9"/>
        <w:rPr>
          <w:rFonts w:hint="eastAsia"/>
          <w:lang w:val="en-US" w:eastAsia="zh-CN"/>
        </w:rPr>
      </w:pPr>
      <w:bookmarkStart w:id="56" w:name="_Toc27849"/>
      <w:bookmarkStart w:id="57" w:name="_Toc25913"/>
      <w:bookmarkStart w:id="58" w:name="_Toc16264"/>
      <w:bookmarkStart w:id="59" w:name="_Toc400"/>
      <w:bookmarkStart w:id="60" w:name="_Toc4323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（3）</w:t>
      </w:r>
      <w:bookmarkEnd w:id="56"/>
      <w:bookmarkEnd w:id="57"/>
      <w:bookmarkEnd w:id="58"/>
      <w:bookmarkEnd w:id="59"/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手动测试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可测试并显示各项数据：采样电压、采样电流、电压偏差率、电流偏差率、是否满足标准、通道偏差报警。</w:t>
      </w:r>
      <w:bookmarkEnd w:id="60"/>
      <w:bookmarkStart w:id="61" w:name="_Toc15377"/>
      <w:bookmarkStart w:id="62" w:name="_Toc18251"/>
      <w:bookmarkStart w:id="63" w:name="_Toc27955"/>
      <w:bookmarkStart w:id="64" w:name="_Toc19526"/>
    </w:p>
    <w:p>
      <w:pPr>
        <w:pStyle w:val="2"/>
        <w:jc w:val="both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bookmarkStart w:id="65" w:name="_Toc17522"/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（4）</w:t>
      </w:r>
      <w:bookmarkEnd w:id="61"/>
      <w:bookmarkEnd w:id="62"/>
      <w:bookmarkEnd w:id="63"/>
      <w:bookmarkEnd w:id="64"/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分级手动：系统可测试阻抗是否满足标准。</w:t>
      </w:r>
      <w:bookmarkEnd w:id="65"/>
    </w:p>
    <w:p>
      <w:pPr>
        <w:numPr>
          <w:ilvl w:val="0"/>
          <w:numId w:val="0"/>
        </w:numPr>
        <w:ind w:leftChars="0"/>
        <w:jc w:val="both"/>
        <w:outlineLvl w:val="9"/>
        <w:rPr>
          <w:rFonts w:hint="eastAsia"/>
          <w:lang w:val="en-US" w:eastAsia="zh-CN"/>
        </w:rPr>
      </w:pPr>
      <w:bookmarkStart w:id="66" w:name="_Toc22998"/>
      <w:bookmarkStart w:id="67" w:name="_Toc12660"/>
      <w:bookmarkStart w:id="68" w:name="_Toc3030"/>
      <w:bookmarkStart w:id="69" w:name="_Toc20460"/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（5）</w:t>
      </w:r>
      <w:bookmarkEnd w:id="66"/>
      <w:bookmarkEnd w:id="67"/>
      <w:bookmarkEnd w:id="68"/>
      <w:bookmarkEnd w:id="69"/>
      <w:r>
        <w:rPr>
          <w:rFonts w:hint="eastAsia"/>
          <w:sz w:val="28"/>
          <w:szCs w:val="28"/>
          <w:lang w:val="en-US" w:eastAsia="zh-CN"/>
        </w:rPr>
        <w:t>帮助模块</w:t>
      </w:r>
    </w:p>
    <w:p>
      <w:pPr>
        <w:numPr>
          <w:ilvl w:val="0"/>
          <w:numId w:val="0"/>
        </w:numPr>
        <w:ind w:leftChars="0" w:firstLine="56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用户可查看施加不同的电压源，对不同电阻/电容进行测试和故障定位</w:t>
      </w:r>
      <w:bookmarkStart w:id="70" w:name="_Toc27346"/>
      <w:bookmarkStart w:id="71" w:name="_Toc706"/>
      <w:bookmarkStart w:id="72" w:name="_Toc7639"/>
      <w:bookmarkStart w:id="73" w:name="_Toc27243"/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。</w:t>
      </w:r>
      <w:bookmarkEnd w:id="70"/>
      <w:bookmarkEnd w:id="71"/>
      <w:bookmarkEnd w:id="72"/>
      <w:bookmarkEnd w:id="73"/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（6）事件管理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“事件管理”模块下进行故障记录。有故障提示用户可在该模块下查看出现故障的通道。也可对以往的故障记录进行删除。</w:t>
      </w:r>
    </w:p>
    <w:p>
      <w:pPr>
        <w:outlineLvl w:val="1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74" w:name="_Toc15034"/>
      <w:bookmarkStart w:id="75" w:name="_Toc30208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、性能测试</w:t>
      </w:r>
      <w:bookmarkEnd w:id="74"/>
      <w:bookmarkEnd w:id="75"/>
    </w:p>
    <w:p>
      <w:pPr>
        <w:spacing w:beforeLines="0" w:afterLines="0"/>
        <w:ind w:firstLine="560" w:firstLineChars="20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①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施加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直流电压源，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对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直流电阻的均压特性进行测试和故障定位；</w:t>
      </w:r>
    </w:p>
    <w:p>
      <w:pPr>
        <w:spacing w:beforeLines="0" w:afterLines="0"/>
        <w:ind w:firstLine="560" w:firstLineChars="20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②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施加交流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高频电压源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对阻尼电阻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特性进行测试和故障定位；</w:t>
      </w:r>
    </w:p>
    <w:p>
      <w:pPr>
        <w:spacing w:beforeLines="0" w:afterLines="0"/>
        <w:ind w:firstLine="560" w:firstLineChars="20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③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施加交流工频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电压源，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对阻尼电容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特性进行测试和故障定位。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88" w:lineRule="atLeast"/>
        <w:ind w:left="0" w:right="0"/>
        <w:outlineLvl w:val="1"/>
        <w:rPr>
          <w:rFonts w:hint="default" w:ascii="Georgia" w:hAnsi="Georgia" w:cs="Georgia"/>
          <w:b w:val="0"/>
          <w:bCs/>
          <w:i w:val="0"/>
          <w:iCs w:val="0"/>
          <w:caps w:val="0"/>
          <w:color w:val="404040"/>
          <w:spacing w:val="0"/>
          <w:sz w:val="28"/>
          <w:szCs w:val="28"/>
          <w:shd w:val="clear" w:fill="FCFCFC"/>
          <w:lang w:val="en-US" w:eastAsia="zh-CN"/>
        </w:rPr>
      </w:pPr>
      <w:bookmarkStart w:id="76" w:name="_Toc16463"/>
      <w:r>
        <w:rPr>
          <w:rFonts w:hint="eastAsia" w:ascii="Georgia" w:hAnsi="Georgia" w:cs="Georgia"/>
          <w:b w:val="0"/>
          <w:bCs/>
          <w:i w:val="0"/>
          <w:iCs w:val="0"/>
          <w:caps w:val="0"/>
          <w:color w:val="404040"/>
          <w:spacing w:val="0"/>
          <w:sz w:val="28"/>
          <w:szCs w:val="28"/>
          <w:shd w:val="clear" w:fill="FCFCFC"/>
          <w:lang w:val="en-US" w:eastAsia="zh-CN"/>
        </w:rPr>
        <w:t>3、测试概况表</w:t>
      </w:r>
      <w:bookmarkEnd w:id="76"/>
    </w:p>
    <w:p>
      <w:pPr>
        <w:rPr>
          <w:rFonts w:hint="eastAsia"/>
          <w:lang w:val="en-US" w:eastAsia="zh-CN"/>
        </w:rPr>
      </w:pPr>
    </w:p>
    <w:tbl>
      <w:tblPr>
        <w:tblStyle w:val="10"/>
        <w:tblW w:w="87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5055"/>
        <w:gridCol w:w="960"/>
        <w:gridCol w:w="795"/>
        <w:gridCol w:w="5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Merge w:val="restart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77" w:name="_Toc10506"/>
            <w:bookmarkStart w:id="78" w:name="_Toc19529"/>
            <w:bookmarkStart w:id="79" w:name="_Toc16752"/>
            <w:bookmarkStart w:id="80" w:name="_Toc23470"/>
            <w:bookmarkStart w:id="81" w:name="_Toc14698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</w:t>
            </w:r>
            <w:bookmarkEnd w:id="77"/>
            <w:bookmarkEnd w:id="78"/>
            <w:bookmarkEnd w:id="79"/>
            <w:bookmarkEnd w:id="80"/>
            <w:bookmarkEnd w:id="81"/>
          </w:p>
        </w:tc>
        <w:tc>
          <w:tcPr>
            <w:tcW w:w="5055" w:type="dxa"/>
            <w:vMerge w:val="restart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82" w:name="_Toc10298"/>
            <w:bookmarkStart w:id="83" w:name="_Toc4916"/>
            <w:bookmarkStart w:id="84" w:name="_Toc21005"/>
            <w:bookmarkStart w:id="85" w:name="_Toc5005"/>
            <w:bookmarkStart w:id="86" w:name="_Toc10036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基本要求</w:t>
            </w:r>
            <w:bookmarkEnd w:id="82"/>
            <w:bookmarkEnd w:id="83"/>
            <w:bookmarkEnd w:id="84"/>
            <w:bookmarkEnd w:id="85"/>
            <w:bookmarkEnd w:id="86"/>
          </w:p>
        </w:tc>
        <w:tc>
          <w:tcPr>
            <w:tcW w:w="960" w:type="dxa"/>
            <w:vMerge w:val="restart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87" w:name="_Toc20536"/>
            <w:bookmarkStart w:id="88" w:name="_Toc28268"/>
            <w:bookmarkStart w:id="89" w:name="_Toc25217"/>
            <w:bookmarkStart w:id="90" w:name="_Toc23216"/>
            <w:bookmarkStart w:id="91" w:name="_Toc28402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测试情况</w:t>
            </w:r>
            <w:bookmarkEnd w:id="87"/>
            <w:bookmarkEnd w:id="88"/>
            <w:bookmarkEnd w:id="89"/>
            <w:bookmarkEnd w:id="90"/>
            <w:bookmarkEnd w:id="91"/>
          </w:p>
        </w:tc>
        <w:tc>
          <w:tcPr>
            <w:tcW w:w="1361" w:type="dxa"/>
            <w:gridSpan w:val="2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bookmarkStart w:id="92" w:name="_Toc8517"/>
            <w:bookmarkStart w:id="93" w:name="_Toc3550"/>
            <w:bookmarkStart w:id="94" w:name="_Toc1094"/>
            <w:bookmarkStart w:id="95" w:name="_Toc7578"/>
            <w:bookmarkStart w:id="96" w:name="_Toc20248"/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测试通过</w:t>
            </w:r>
            <w:bookmarkEnd w:id="92"/>
            <w:bookmarkEnd w:id="93"/>
            <w:bookmarkEnd w:id="94"/>
            <w:bookmarkEnd w:id="95"/>
            <w:bookmarkEnd w:id="9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Merge w:val="continue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5055" w:type="dxa"/>
            <w:vMerge w:val="continue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60" w:type="dxa"/>
            <w:vMerge w:val="continue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bookmarkStart w:id="97" w:name="_Toc14898"/>
            <w:bookmarkStart w:id="98" w:name="_Toc7585"/>
            <w:bookmarkStart w:id="99" w:name="_Toc29766"/>
            <w:bookmarkStart w:id="100" w:name="_Toc26839"/>
            <w:bookmarkStart w:id="101" w:name="_Toc2166"/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是</w:t>
            </w:r>
            <w:bookmarkEnd w:id="97"/>
            <w:bookmarkEnd w:id="98"/>
            <w:bookmarkEnd w:id="99"/>
            <w:bookmarkEnd w:id="100"/>
            <w:bookmarkEnd w:id="101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bookmarkStart w:id="102" w:name="_Toc9076"/>
            <w:bookmarkStart w:id="103" w:name="_Toc13018"/>
            <w:bookmarkStart w:id="104" w:name="_Toc13314"/>
            <w:bookmarkStart w:id="105" w:name="_Toc6066"/>
            <w:bookmarkStart w:id="106" w:name="_Toc3862"/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否</w:t>
            </w:r>
            <w:bookmarkEnd w:id="102"/>
            <w:bookmarkEnd w:id="103"/>
            <w:bookmarkEnd w:id="104"/>
            <w:bookmarkEnd w:id="105"/>
            <w:bookmarkEnd w:id="10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ind w:firstLine="0" w:firstLineChars="0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07" w:name="_Toc20105"/>
            <w:bookmarkStart w:id="108" w:name="_Toc25211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开机</w:t>
            </w:r>
            <w:bookmarkEnd w:id="107"/>
            <w:bookmarkEnd w:id="108"/>
          </w:p>
        </w:tc>
        <w:tc>
          <w:tcPr>
            <w:tcW w:w="5055" w:type="dxa"/>
            <w:vAlign w:val="top"/>
          </w:tcPr>
          <w:p>
            <w:pPr>
              <w:jc w:val="both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接线是否正确、接入电源之后，系统是否能正常开机。</w:t>
            </w:r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09" w:name="_Toc9127"/>
            <w:bookmarkStart w:id="110" w:name="_Toc5806"/>
            <w:bookmarkStart w:id="111" w:name="_Toc29365"/>
            <w:bookmarkStart w:id="112" w:name="_Toc16497"/>
            <w:bookmarkStart w:id="113" w:name="_Toc29742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109"/>
            <w:bookmarkEnd w:id="110"/>
            <w:bookmarkEnd w:id="111"/>
            <w:bookmarkEnd w:id="112"/>
            <w:bookmarkEnd w:id="113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bookmarkStart w:id="114" w:name="_Toc23643"/>
            <w:bookmarkStart w:id="115" w:name="_Toc23074"/>
            <w:bookmarkStart w:id="116" w:name="_Toc8059"/>
            <w:bookmarkStart w:id="117" w:name="_Toc25080"/>
            <w:bookmarkStart w:id="118" w:name="_Toc5729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114"/>
            <w:bookmarkEnd w:id="115"/>
            <w:bookmarkEnd w:id="116"/>
            <w:bookmarkEnd w:id="117"/>
            <w:bookmarkEnd w:id="118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2" w:hRule="atLeast"/>
        </w:trPr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19" w:name="_Toc26306"/>
            <w:bookmarkStart w:id="120" w:name="_Toc31001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登录</w:t>
            </w:r>
            <w:bookmarkEnd w:id="119"/>
            <w:bookmarkEnd w:id="120"/>
          </w:p>
        </w:tc>
        <w:tc>
          <w:tcPr>
            <w:tcW w:w="5055" w:type="dxa"/>
            <w:vAlign w:val="top"/>
          </w:tcPr>
          <w:p>
            <w:pPr>
              <w:jc w:val="both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输入正确的用户名和密码可以登录系统。</w:t>
            </w:r>
          </w:p>
          <w:p>
            <w:pPr>
              <w:pStyle w:val="2"/>
              <w:jc w:val="both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bookmarkStart w:id="121" w:name="_Toc31733"/>
            <w:bookmarkStart w:id="122" w:name="_Toc18282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输入错误的用户名和密码系统给出错误提示。</w:t>
            </w:r>
            <w:bookmarkEnd w:id="121"/>
            <w:bookmarkEnd w:id="122"/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23" w:name="_Toc15292"/>
            <w:bookmarkStart w:id="124" w:name="_Toc8483"/>
            <w:bookmarkStart w:id="125" w:name="_Toc12877"/>
            <w:bookmarkStart w:id="126" w:name="_Toc29331"/>
            <w:bookmarkStart w:id="127" w:name="_Toc16825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123"/>
            <w:bookmarkEnd w:id="124"/>
            <w:bookmarkEnd w:id="125"/>
            <w:bookmarkEnd w:id="126"/>
            <w:bookmarkEnd w:id="127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bookmarkStart w:id="128" w:name="_Toc32117"/>
            <w:bookmarkStart w:id="129" w:name="_Toc14248"/>
            <w:bookmarkStart w:id="130" w:name="_Toc21375"/>
            <w:bookmarkStart w:id="131" w:name="_Toc30149"/>
            <w:bookmarkStart w:id="132" w:name="_Toc2297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128"/>
            <w:bookmarkEnd w:id="129"/>
            <w:bookmarkEnd w:id="130"/>
            <w:bookmarkEnd w:id="131"/>
            <w:bookmarkEnd w:id="132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33" w:name="_Toc23035"/>
            <w:bookmarkStart w:id="134" w:name="_Toc7903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8路电压监测及显示</w:t>
            </w:r>
            <w:bookmarkEnd w:id="133"/>
            <w:bookmarkEnd w:id="134"/>
          </w:p>
        </w:tc>
        <w:tc>
          <w:tcPr>
            <w:tcW w:w="505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35" w:name="_Toc30431"/>
            <w:bookmarkStart w:id="136" w:name="_Toc2932"/>
            <w:bookmarkStart w:id="137" w:name="_Toc27059"/>
            <w:bookmarkStart w:id="138" w:name="_Toc15141"/>
            <w:bookmarkStart w:id="139" w:name="_Toc12201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检测8个晶闸管级电压信号有效值</w:t>
            </w:r>
            <w:bookmarkEnd w:id="135"/>
            <w:bookmarkEnd w:id="136"/>
            <w:bookmarkEnd w:id="137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。</w:t>
            </w:r>
            <w:bookmarkEnd w:id="138"/>
            <w:bookmarkEnd w:id="139"/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40" w:name="_Toc8561"/>
            <w:bookmarkStart w:id="141" w:name="_Toc20987"/>
            <w:bookmarkStart w:id="142" w:name="_Toc10419"/>
            <w:bookmarkStart w:id="143" w:name="_Toc31889"/>
            <w:bookmarkStart w:id="144" w:name="_Toc1416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140"/>
            <w:bookmarkEnd w:id="141"/>
            <w:bookmarkEnd w:id="142"/>
            <w:bookmarkEnd w:id="143"/>
            <w:bookmarkEnd w:id="144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bookmarkStart w:id="145" w:name="_Toc8621"/>
            <w:bookmarkStart w:id="146" w:name="_Toc15196"/>
            <w:bookmarkStart w:id="147" w:name="_Toc13119"/>
            <w:bookmarkStart w:id="148" w:name="_Toc15764"/>
            <w:bookmarkStart w:id="149" w:name="_Toc11304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145"/>
            <w:bookmarkEnd w:id="146"/>
            <w:bookmarkEnd w:id="147"/>
            <w:bookmarkEnd w:id="148"/>
            <w:bookmarkEnd w:id="149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50" w:name="_Toc29762"/>
            <w:bookmarkStart w:id="151" w:name="_Toc15550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通道偏差报警</w:t>
            </w:r>
            <w:bookmarkEnd w:id="150"/>
            <w:bookmarkEnd w:id="151"/>
          </w:p>
        </w:tc>
        <w:tc>
          <w:tcPr>
            <w:tcW w:w="505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52" w:name="_Toc1657"/>
            <w:bookmarkStart w:id="153" w:name="_Toc17927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通道偏差显示报警</w:t>
            </w:r>
            <w:bookmarkEnd w:id="152"/>
            <w:bookmarkEnd w:id="153"/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54" w:name="_Toc32042"/>
            <w:bookmarkStart w:id="155" w:name="_Toc22799"/>
            <w:bookmarkStart w:id="156" w:name="_Toc11234"/>
            <w:bookmarkStart w:id="157" w:name="_Toc10883"/>
            <w:bookmarkStart w:id="158" w:name="_Toc24509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154"/>
            <w:bookmarkEnd w:id="155"/>
            <w:bookmarkEnd w:id="156"/>
            <w:bookmarkEnd w:id="157"/>
            <w:bookmarkEnd w:id="158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bookmarkStart w:id="159" w:name="_Toc7580"/>
            <w:bookmarkStart w:id="160" w:name="_Toc7204"/>
            <w:bookmarkStart w:id="161" w:name="_Toc2705"/>
            <w:bookmarkStart w:id="162" w:name="_Toc30217"/>
            <w:bookmarkStart w:id="163" w:name="_Toc32213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159"/>
            <w:bookmarkEnd w:id="160"/>
            <w:bookmarkEnd w:id="161"/>
            <w:bookmarkEnd w:id="162"/>
            <w:bookmarkEnd w:id="163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64" w:name="_Toc21877"/>
            <w:bookmarkStart w:id="165" w:name="_Toc32275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电压偏差计算</w:t>
            </w:r>
            <w:bookmarkEnd w:id="164"/>
            <w:bookmarkEnd w:id="165"/>
          </w:p>
        </w:tc>
        <w:tc>
          <w:tcPr>
            <w:tcW w:w="5055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计算到晶闸管级电压超过设置值则报警</w:t>
            </w:r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66" w:name="_Toc30307"/>
            <w:bookmarkStart w:id="167" w:name="_Toc28685"/>
            <w:bookmarkStart w:id="168" w:name="_Toc16965"/>
            <w:bookmarkStart w:id="169" w:name="_Toc8676"/>
            <w:bookmarkStart w:id="170" w:name="_Toc22843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166"/>
            <w:bookmarkEnd w:id="167"/>
            <w:bookmarkEnd w:id="168"/>
            <w:bookmarkEnd w:id="169"/>
            <w:bookmarkEnd w:id="170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bookmarkStart w:id="171" w:name="_Toc10065"/>
            <w:bookmarkStart w:id="172" w:name="_Toc25067"/>
            <w:bookmarkStart w:id="173" w:name="_Toc32479"/>
            <w:bookmarkStart w:id="174" w:name="_Toc1655"/>
            <w:bookmarkStart w:id="175" w:name="_Toc12743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171"/>
            <w:bookmarkEnd w:id="172"/>
            <w:bookmarkEnd w:id="173"/>
            <w:bookmarkEnd w:id="174"/>
            <w:bookmarkEnd w:id="175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76" w:name="_Toc11351"/>
            <w:bookmarkStart w:id="177" w:name="_Toc12549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通道校正</w:t>
            </w:r>
            <w:bookmarkEnd w:id="176"/>
            <w:bookmarkEnd w:id="177"/>
          </w:p>
        </w:tc>
        <w:tc>
          <w:tcPr>
            <w:tcW w:w="505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bookmarkStart w:id="178" w:name="_Toc27730"/>
            <w:bookmarkStart w:id="179" w:name="_Toc985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调整通道比例系数和零漂</w:t>
            </w:r>
            <w:bookmarkEnd w:id="178"/>
            <w:bookmarkEnd w:id="179"/>
          </w:p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80" w:name="_Toc1048"/>
            <w:bookmarkStart w:id="181" w:name="_Toc22047"/>
            <w:bookmarkStart w:id="182" w:name="_Toc16620"/>
            <w:bookmarkStart w:id="183" w:name="_Toc15296"/>
            <w:bookmarkStart w:id="184" w:name="_Toc6182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180"/>
            <w:bookmarkEnd w:id="181"/>
            <w:bookmarkEnd w:id="182"/>
            <w:bookmarkEnd w:id="183"/>
            <w:bookmarkEnd w:id="184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bookmarkStart w:id="185" w:name="_Toc11883"/>
            <w:bookmarkStart w:id="186" w:name="_Toc14252"/>
            <w:bookmarkStart w:id="187" w:name="_Toc29387"/>
            <w:bookmarkStart w:id="188" w:name="_Toc3699"/>
            <w:bookmarkStart w:id="189" w:name="_Toc31121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185"/>
            <w:bookmarkEnd w:id="186"/>
            <w:bookmarkEnd w:id="187"/>
            <w:bookmarkEnd w:id="188"/>
            <w:bookmarkEnd w:id="189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90" w:name="_Toc9048"/>
            <w:bookmarkStart w:id="191" w:name="_Toc27718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数据记录</w:t>
            </w:r>
            <w:bookmarkEnd w:id="190"/>
            <w:bookmarkEnd w:id="191"/>
          </w:p>
        </w:tc>
        <w:tc>
          <w:tcPr>
            <w:tcW w:w="505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bookmarkStart w:id="192" w:name="_Toc32660"/>
            <w:bookmarkStart w:id="193" w:name="_Toc14714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自动记录晶闸管级电压测试数据</w:t>
            </w:r>
            <w:bookmarkEnd w:id="192"/>
            <w:bookmarkEnd w:id="193"/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194" w:name="_Toc1862"/>
            <w:bookmarkStart w:id="195" w:name="_Toc11567"/>
            <w:bookmarkStart w:id="196" w:name="_Toc3775"/>
            <w:bookmarkStart w:id="197" w:name="_Toc5224"/>
            <w:bookmarkStart w:id="198" w:name="_Toc25433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194"/>
            <w:bookmarkEnd w:id="195"/>
            <w:bookmarkEnd w:id="196"/>
            <w:bookmarkEnd w:id="197"/>
            <w:bookmarkEnd w:id="198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bookmarkStart w:id="199" w:name="_Toc9922"/>
            <w:bookmarkStart w:id="200" w:name="_Toc23823"/>
            <w:bookmarkStart w:id="201" w:name="_Toc9786"/>
            <w:bookmarkStart w:id="202" w:name="_Toc16327"/>
            <w:bookmarkStart w:id="203" w:name="_Toc27897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199"/>
            <w:bookmarkEnd w:id="200"/>
            <w:bookmarkEnd w:id="201"/>
            <w:bookmarkEnd w:id="202"/>
            <w:bookmarkEnd w:id="203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04" w:name="_Toc3271"/>
            <w:bookmarkStart w:id="205" w:name="_Toc18253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报表生成</w:t>
            </w:r>
            <w:bookmarkEnd w:id="204"/>
            <w:bookmarkEnd w:id="205"/>
          </w:p>
        </w:tc>
        <w:tc>
          <w:tcPr>
            <w:tcW w:w="505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06" w:name="_Toc21086"/>
            <w:bookmarkStart w:id="207" w:name="_Toc27620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自动生成数据报表</w:t>
            </w:r>
            <w:bookmarkEnd w:id="206"/>
            <w:bookmarkEnd w:id="207"/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08" w:name="_Toc8973"/>
            <w:bookmarkStart w:id="209" w:name="_Toc28163"/>
            <w:bookmarkStart w:id="210" w:name="_Toc29856"/>
            <w:bookmarkStart w:id="211" w:name="_Toc5053"/>
            <w:bookmarkStart w:id="212" w:name="_Toc22487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208"/>
            <w:bookmarkEnd w:id="209"/>
            <w:bookmarkEnd w:id="210"/>
            <w:bookmarkEnd w:id="211"/>
            <w:bookmarkEnd w:id="212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bookmarkStart w:id="213" w:name="_Toc3661"/>
            <w:bookmarkStart w:id="214" w:name="_Toc28956"/>
            <w:bookmarkStart w:id="215" w:name="_Toc16194"/>
            <w:bookmarkStart w:id="216" w:name="_Toc25246"/>
            <w:bookmarkStart w:id="217" w:name="_Toc27012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213"/>
            <w:bookmarkEnd w:id="214"/>
            <w:bookmarkEnd w:id="215"/>
            <w:bookmarkEnd w:id="216"/>
            <w:bookmarkEnd w:id="217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bookmarkStart w:id="218" w:name="_Toc25263"/>
            <w:bookmarkStart w:id="219" w:name="_Toc19422"/>
            <w:bookmarkStart w:id="220" w:name="_Toc31096"/>
            <w:bookmarkStart w:id="221" w:name="_Toc21754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事件和日志记录</w:t>
            </w:r>
            <w:bookmarkEnd w:id="218"/>
            <w:bookmarkEnd w:id="219"/>
          </w:p>
        </w:tc>
        <w:tc>
          <w:tcPr>
            <w:tcW w:w="505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22" w:name="_Toc26589"/>
            <w:bookmarkStart w:id="223" w:name="_Toc22240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记录操作数据和故障数据</w:t>
            </w:r>
            <w:bookmarkEnd w:id="222"/>
            <w:bookmarkEnd w:id="223"/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24" w:name="_Toc11039"/>
            <w:bookmarkStart w:id="225" w:name="_Toc30492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224"/>
            <w:bookmarkEnd w:id="225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</w:pPr>
            <w:bookmarkStart w:id="226" w:name="_Toc17765"/>
            <w:bookmarkStart w:id="227" w:name="_Toc3152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226"/>
            <w:bookmarkEnd w:id="227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bookmarkStart w:id="228" w:name="_Toc29987"/>
            <w:bookmarkStart w:id="229" w:name="_Toc32236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文件管理</w:t>
            </w:r>
            <w:bookmarkEnd w:id="228"/>
            <w:bookmarkEnd w:id="229"/>
          </w:p>
        </w:tc>
        <w:tc>
          <w:tcPr>
            <w:tcW w:w="5055" w:type="dxa"/>
            <w:vAlign w:val="top"/>
          </w:tcPr>
          <w:p>
            <w:pPr>
              <w:pStyle w:val="3"/>
              <w:jc w:val="both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30" w:name="_Toc10794"/>
            <w:bookmarkStart w:id="231" w:name="_Toc7327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联网后将生成的数据和报表以EXCEL表格导出</w:t>
            </w:r>
            <w:bookmarkEnd w:id="230"/>
            <w:bookmarkEnd w:id="231"/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32" w:name="_Toc16000"/>
            <w:bookmarkStart w:id="233" w:name="_Toc4190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232"/>
            <w:bookmarkEnd w:id="233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</w:pPr>
            <w:bookmarkStart w:id="234" w:name="_Toc9905"/>
            <w:bookmarkStart w:id="235" w:name="_Toc1610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234"/>
            <w:bookmarkEnd w:id="235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物联网技术融合</w:t>
            </w:r>
          </w:p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</w:p>
        </w:tc>
        <w:tc>
          <w:tcPr>
            <w:tcW w:w="5055" w:type="dxa"/>
            <w:vAlign w:val="top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将仪器接入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8"/>
                <w:szCs w:val="28"/>
                <w:lang w:val="en-US" w:eastAsia="zh-CN"/>
              </w:rPr>
              <w:t>物联网平台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，实现数据管理、分析、可视等功能。</w:t>
            </w:r>
          </w:p>
          <w:p>
            <w:pPr>
              <w:pStyle w:val="3"/>
              <w:jc w:val="both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36" w:name="_Toc48"/>
            <w:bookmarkStart w:id="237" w:name="_Toc12034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236"/>
            <w:bookmarkEnd w:id="237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</w:pPr>
            <w:bookmarkStart w:id="238" w:name="_Toc30829"/>
            <w:bookmarkStart w:id="239" w:name="_Toc23446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238"/>
            <w:bookmarkEnd w:id="239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bookmarkStart w:id="240" w:name="_Toc4279"/>
            <w:bookmarkStart w:id="241" w:name="_Toc20242"/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8"/>
                <w:szCs w:val="28"/>
                <w:lang w:val="en-US" w:eastAsia="zh-CN"/>
              </w:rPr>
              <w:t>界面设计</w:t>
            </w:r>
            <w:bookmarkEnd w:id="240"/>
            <w:bookmarkEnd w:id="241"/>
          </w:p>
        </w:tc>
        <w:tc>
          <w:tcPr>
            <w:tcW w:w="505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42" w:name="_Toc22339"/>
            <w:bookmarkStart w:id="243" w:name="_Toc160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按照界面设计表进行设计</w:t>
            </w:r>
            <w:bookmarkEnd w:id="242"/>
            <w:bookmarkEnd w:id="243"/>
          </w:p>
        </w:tc>
        <w:tc>
          <w:tcPr>
            <w:tcW w:w="960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bookmarkStart w:id="244" w:name="_Toc24080"/>
            <w:bookmarkStart w:id="245" w:name="_Toc8417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功能实现</w:t>
            </w:r>
            <w:bookmarkEnd w:id="244"/>
            <w:bookmarkEnd w:id="245"/>
          </w:p>
        </w:tc>
        <w:tc>
          <w:tcPr>
            <w:tcW w:w="795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</w:pPr>
            <w:bookmarkStart w:id="246" w:name="_Toc24648"/>
            <w:bookmarkStart w:id="247" w:name="_Toc22157"/>
            <w:r>
              <w:rPr>
                <w:rFonts w:hint="eastAsia" w:ascii="微软雅黑" w:hAnsi="微软雅黑" w:eastAsia="微软雅黑" w:cs="微软雅黑"/>
                <w:sz w:val="28"/>
                <w:szCs w:val="28"/>
                <w:vertAlign w:val="baseline"/>
                <w:lang w:val="en-US" w:eastAsia="zh-CN"/>
              </w:rPr>
              <w:t>✔</w:t>
            </w:r>
            <w:bookmarkEnd w:id="246"/>
            <w:bookmarkEnd w:id="247"/>
          </w:p>
        </w:tc>
        <w:tc>
          <w:tcPr>
            <w:tcW w:w="566" w:type="dxa"/>
            <w:vAlign w:val="center"/>
          </w:tcPr>
          <w:p>
            <w:pPr>
              <w:pStyle w:val="3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0"/>
        </w:numPr>
        <w:ind w:leftChars="0"/>
        <w:jc w:val="both"/>
        <w:outlineLvl w:val="9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jc w:val="both"/>
        <w:outlineLvl w:val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21212"/>
          <w:spacing w:val="0"/>
          <w:sz w:val="30"/>
          <w:szCs w:val="30"/>
        </w:rPr>
      </w:pPr>
      <w:bookmarkStart w:id="248" w:name="_Toc4786"/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四、测试结论与建议</w:t>
      </w:r>
      <w:bookmarkEnd w:id="220"/>
      <w:bookmarkEnd w:id="221"/>
      <w:bookmarkEnd w:id="248"/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</w:rPr>
      </w:pPr>
      <w:bookmarkStart w:id="249" w:name="_Toc16537"/>
      <w:bookmarkStart w:id="250" w:name="_Toc26272"/>
      <w:bookmarkStart w:id="251" w:name="_Toc3927"/>
      <w:bookmarkStart w:id="252" w:name="_Toc21012"/>
      <w:bookmarkStart w:id="253" w:name="_Toc9594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测试用例全部执行通过。无功能不可用及影响流程问题，无功能实现有误不能操作问题，可交付用户验收使用。</w:t>
      </w:r>
      <w:bookmarkEnd w:id="249"/>
      <w:bookmarkEnd w:id="250"/>
      <w:bookmarkEnd w:id="251"/>
      <w:bookmarkEnd w:id="252"/>
      <w:bookmarkEnd w:id="253"/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  <w:bookmarkStart w:id="254" w:name="_Toc9822"/>
      <w:bookmarkStart w:id="255" w:name="_Toc10656"/>
      <w:bookmarkStart w:id="256" w:name="_Toc29144"/>
      <w:bookmarkStart w:id="257" w:name="_Toc21560"/>
      <w:bookmarkStart w:id="258" w:name="_Toc15211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测试过程中，因系统为试用版，前期仅添加必填项校验，其他校验均未添加，因此测试前期仅测试数据必填项及功能、业务流相关测试，系统后期陆续添加相应校验，后续验证相关联问题。</w:t>
      </w:r>
      <w:bookmarkEnd w:id="254"/>
      <w:bookmarkEnd w:id="255"/>
      <w:bookmarkEnd w:id="256"/>
      <w:bookmarkEnd w:id="257"/>
      <w:bookmarkEnd w:id="258"/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</w:rPr>
      </w:pPr>
      <w:bookmarkStart w:id="259" w:name="_Toc28147"/>
      <w:bookmarkStart w:id="260" w:name="_Toc17351"/>
      <w:bookmarkStart w:id="261" w:name="_Toc1651"/>
      <w:bookmarkStart w:id="262" w:name="_Toc31291"/>
      <w:bookmarkStart w:id="263" w:name="_Toc25330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kern w:val="2"/>
          <w:sz w:val="28"/>
          <w:szCs w:val="28"/>
          <w:shd w:val="clear" w:fill="FFFFFF"/>
          <w:lang w:val="en-US" w:eastAsia="zh-CN" w:bidi="ar-SA"/>
        </w:rPr>
        <w:t>另外，在测试过程中，希望以后测试人员与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开发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kern w:val="2"/>
          <w:sz w:val="28"/>
          <w:szCs w:val="28"/>
          <w:shd w:val="clear" w:fill="FFFFFF"/>
          <w:lang w:val="en-US" w:eastAsia="zh-CN" w:bidi="ar-SA"/>
        </w:rPr>
        <w:t>人员及时沟通，减少时间成本的浪费。其次，项目人员也应加强与客户的沟通，使问题很顺利的解决。</w:t>
      </w:r>
      <w:bookmarkEnd w:id="259"/>
      <w:bookmarkEnd w:id="260"/>
      <w:bookmarkEnd w:id="261"/>
      <w:bookmarkEnd w:id="262"/>
      <w:bookmarkEnd w:id="263"/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264" w:name="_Toc26001"/>
      <w:bookmarkStart w:id="265" w:name="_Toc7901"/>
      <w:bookmarkStart w:id="266" w:name="_Toc26685"/>
      <w:bookmarkStart w:id="267" w:name="_Toc10787"/>
      <w:bookmarkStart w:id="268" w:name="_Toc29630"/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结论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：当前V1.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0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版本可以交付上线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eastAsia="zh-CN"/>
        </w:rPr>
        <w:t>。</w:t>
      </w:r>
      <w:bookmarkEnd w:id="264"/>
      <w:bookmarkEnd w:id="265"/>
      <w:bookmarkEnd w:id="266"/>
      <w:bookmarkEnd w:id="267"/>
      <w:bookmarkEnd w:id="268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34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_GBK">
    <w:altName w:val="微软雅黑"/>
    <w:panose1 w:val="03000509000000000000"/>
    <w:charset w:val="86"/>
    <w:family w:val="script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623B42"/>
    <w:multiLevelType w:val="singleLevel"/>
    <w:tmpl w:val="E2623B4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3NzYzYmZjYTYxMmYzMTZlNmQwYzk2NGE5ZTI3YzkifQ=="/>
  </w:docVars>
  <w:rsids>
    <w:rsidRoot w:val="67A3434B"/>
    <w:rsid w:val="08E9098D"/>
    <w:rsid w:val="0B6E433D"/>
    <w:rsid w:val="0F1D7D7F"/>
    <w:rsid w:val="16FC6828"/>
    <w:rsid w:val="194F255C"/>
    <w:rsid w:val="1D056A73"/>
    <w:rsid w:val="3B4944BE"/>
    <w:rsid w:val="3FD22C08"/>
    <w:rsid w:val="419F7924"/>
    <w:rsid w:val="45DE4E6B"/>
    <w:rsid w:val="4BFA72E0"/>
    <w:rsid w:val="559C7057"/>
    <w:rsid w:val="63CD13FA"/>
    <w:rsid w:val="64931DFE"/>
    <w:rsid w:val="67A3434B"/>
    <w:rsid w:val="7F3B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3"/>
    <w:next w:val="3"/>
    <w:qFormat/>
    <w:uiPriority w:val="0"/>
    <w:pPr>
      <w:adjustRightInd w:val="0"/>
      <w:spacing w:after="120" w:line="360" w:lineRule="atLeast"/>
      <w:textAlignment w:val="baseline"/>
    </w:pPr>
    <w:rPr>
      <w:rFonts w:cs="Calibri"/>
      <w:szCs w:val="21"/>
    </w:rPr>
  </w:style>
  <w:style w:type="paragraph" w:styleId="3">
    <w:name w:val="Title"/>
    <w:basedOn w:val="1"/>
    <w:next w:val="1"/>
    <w:qFormat/>
    <w:uiPriority w:val="10"/>
    <w:pPr>
      <w:spacing w:beforeAutospacing="0" w:afterAutospacing="0"/>
      <w:ind w:firstLine="0" w:firstLineChars="0"/>
      <w:jc w:val="center"/>
      <w:outlineLvl w:val="0"/>
    </w:pPr>
    <w:rPr>
      <w:rFonts w:ascii="方正小标宋_GBK" w:hAnsi="方正小标宋_GBK" w:eastAsia="方正小标宋_GBK" w:cs="方正小标宋_GBK"/>
      <w:sz w:val="44"/>
      <w:szCs w:val="44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2621</Words>
  <Characters>2696</Characters>
  <Lines>0</Lines>
  <Paragraphs>0</Paragraphs>
  <TotalTime>5</TotalTime>
  <ScaleCrop>false</ScaleCrop>
  <LinksUpToDate>false</LinksUpToDate>
  <CharactersWithSpaces>2766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2022-11-19T06:54:00Z</dcterms:created>
  <dc:creator>Administrator</dc:creator>
  <cp:lastModifiedBy>Administrator</cp:lastModifiedBy>
  <dcterms:modified xsi:type="dcterms:W3CDTF">2022-11-23T04:00:02Z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9128D8AD62E24F35BEA22E8DD42C2B57</vt:lpwstr>
  </property>
</Properties>
</file>