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蓝牙设备配对失败排查指南</w:t>
      </w:r>
    </w:p>
    <w:p>
      <w:r>
        <w:t>文档编号：XL-FT-009　｜　版本：V2.1　｜　更新日期：2026-04-10</w:t>
      </w:r>
    </w:p>
    <w:p>
      <w:r>
        <w:t>适用产品：星澜电视 / 投影 / 智能盒子　｜　发布单位：星澜智能科技有限公司</w:t>
      </w:r>
    </w:p>
    <w:p>
      <w:pPr>
        <w:pStyle w:val="Heading2"/>
      </w:pPr>
      <w:r>
        <w:t>一、现象描述</w:t>
      </w:r>
    </w:p>
    <w:p>
      <w:pPr>
        <w:pStyle w:val="ListBullet"/>
      </w:pPr>
      <w:r>
        <w:t>搜不到设备</w:t>
      </w:r>
    </w:p>
    <w:p>
      <w:pPr>
        <w:pStyle w:val="ListBullet"/>
      </w:pPr>
      <w:r>
        <w:t>频繁断开</w:t>
      </w:r>
    </w:p>
    <w:p>
      <w:pPr>
        <w:pStyle w:val="ListBullet"/>
      </w:pPr>
      <w:r>
        <w:t>声音延迟</w:t>
      </w:r>
    </w:p>
    <w:p>
      <w:pPr>
        <w:pStyle w:val="Heading2"/>
      </w:pPr>
      <w:r>
        <w:t>二、排查步骤</w:t>
      </w:r>
    </w:p>
    <w:p>
      <w:pPr>
        <w:pStyle w:val="Heading3"/>
      </w:pPr>
      <w:r>
        <w:t>1. 进入配对模式</w:t>
      </w:r>
    </w:p>
    <w:p>
      <w:r>
        <w:t>长按设备蓝牙键 3 秒至指示灯快闪。</w:t>
      </w:r>
    </w:p>
    <w:p>
      <w:pPr>
        <w:pStyle w:val="Heading3"/>
      </w:pPr>
      <w:r>
        <w:t>2. 清除历史记录</w:t>
      </w:r>
    </w:p>
    <w:p>
      <w:r>
        <w:t>在蓝牙设置中删除旧配对后重试。</w:t>
      </w:r>
    </w:p>
    <w:p>
      <w:pPr>
        <w:pStyle w:val="Heading3"/>
      </w:pPr>
      <w:r>
        <w:t>3. 缩短距离</w:t>
      </w:r>
    </w:p>
    <w:p>
      <w:r>
        <w:t>配对时保持 3 米内且无遮挡。</w:t>
      </w:r>
    </w:p>
    <w:p>
      <w:pPr>
        <w:pStyle w:val="Heading3"/>
      </w:pPr>
      <w:r>
        <w:t>4. 减少干扰</w:t>
      </w:r>
    </w:p>
    <w:p>
      <w:r>
        <w:t>避开微波炉与路由器等 2.4GHz 干扰源。</w:t>
      </w:r>
    </w:p>
    <w:p>
      <w:pPr>
        <w:pStyle w:val="Heading2"/>
      </w:pPr>
      <w:r>
        <w:t>三、可能原因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可能原因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线缆或接口接触不良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更换线缆或接口，重新插紧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设置项配置错误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按本文步骤逐项核对设置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硬件模块异常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需返厂或上门检测更换</w:t>
            </w:r>
          </w:p>
        </w:tc>
      </w:tr>
    </w:tbl>
    <w:p>
      <w:pPr>
        <w:pStyle w:val="Heading2"/>
      </w:pPr>
      <w:r>
        <w:t>四、何时需要报修</w:t>
      </w:r>
    </w:p>
    <w:p>
      <w:r>
        <w:t>完成以上排查仍无法解决时，请拨打 400-826-1068 或通过「星澜服务」App 提交工单，城区将在 48 小时内安排上门检测。</w:t>
      </w:r>
    </w:p>
    <w:p>
      <w:pPr>
        <w:pStyle w:val="IntenseQuote"/>
      </w:pPr>
      <w:r>
        <w:t>请勿自行拆机，私自拆机会导致保修失效。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