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老化试验与可靠性验证</w:t>
      </w:r>
    </w:p>
    <w:p>
      <w:r>
        <w:t>文档编号：XL-QC-004　｜　版本：V2.1　｜　更新日期：2026-04-10</w:t>
      </w:r>
    </w:p>
    <w:p>
      <w:r>
        <w:t>发布单位：星澜智能科技有限公司</w:t>
      </w:r>
    </w:p>
    <w:p>
      <w:pPr>
        <w:pStyle w:val="Heading2"/>
      </w:pPr>
      <w:r>
        <w:t>1. 高温老化</w:t>
      </w:r>
    </w:p>
    <w:p>
      <w:pPr>
        <w:pStyle w:val="ListBullet"/>
      </w:pPr>
      <w:r>
        <w:t>45℃ 环境下连续运行 48 小时，无死机与画面异常。</w:t>
      </w:r>
    </w:p>
    <w:p>
      <w:pPr>
        <w:pStyle w:val="Heading2"/>
      </w:pPr>
      <w:r>
        <w:t>2. 开关机循环</w:t>
      </w:r>
    </w:p>
    <w:p>
      <w:pPr>
        <w:pStyle w:val="ListBullet"/>
      </w:pPr>
      <w:r>
        <w:t>连续开关机 2000 次，功能保持正常。</w:t>
      </w:r>
    </w:p>
    <w:p>
      <w:pPr>
        <w:pStyle w:val="Heading2"/>
      </w:pPr>
      <w:r>
        <w:t>3. 跌落与振动</w:t>
      </w:r>
    </w:p>
    <w:p>
      <w:pPr>
        <w:pStyle w:val="ListBullet"/>
      </w:pPr>
      <w:r>
        <w:t>包装状态 1 米跌落 3 次，外观与功能无异常。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