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242185" cy="2275205"/>
            <wp:effectExtent l="0" t="0" r="5715" b="10795"/>
            <wp:docPr id="11" name="图片 11" descr="未标题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未标题-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center"/>
        <w:rPr>
          <w:rFonts w:hint="default"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ParamMate通信协议</w:t>
      </w:r>
      <w:r>
        <w:rPr>
          <w:rFonts w:hint="default"/>
          <w:sz w:val="84"/>
          <w:szCs w:val="84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020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_Toc31081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更新说明</w:t>
          </w:r>
          <w:r>
            <w:tab/>
          </w:r>
          <w:r>
            <w:fldChar w:fldCharType="begin"/>
          </w:r>
          <w:r>
            <w:instrText xml:space="preserve"> PAGEREF _Toc31081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简介</w:t>
          </w:r>
          <w:r>
            <w:tab/>
          </w:r>
          <w:r>
            <w:fldChar w:fldCharType="begin"/>
          </w:r>
          <w:r>
            <w:instrText xml:space="preserve"> PAGEREF _Toc2314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二、 协议基础</w:t>
          </w:r>
          <w:r>
            <w:tab/>
          </w:r>
          <w:r>
            <w:fldChar w:fldCharType="begin"/>
          </w:r>
          <w:r>
            <w:instrText xml:space="preserve"> PAGEREF _Toc9217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_Toc24633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2.1数据类型</w:t>
          </w:r>
          <w:r>
            <w:tab/>
          </w:r>
          <w:r>
            <w:fldChar w:fldCharType="begin"/>
          </w:r>
          <w:r>
            <w:instrText xml:space="preserve"> PAGEREF _Toc24633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2.2传输规则</w:t>
          </w:r>
          <w:r>
            <w:tab/>
          </w:r>
          <w:r>
            <w:fldChar w:fldCharType="begin"/>
          </w:r>
          <w:r>
            <w:instrText xml:space="preserve"> PAGEREF _Toc1061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2.3消息结构</w:t>
          </w:r>
          <w:r>
            <w:tab/>
          </w:r>
          <w:r>
            <w:fldChar w:fldCharType="begin"/>
          </w:r>
          <w:r>
            <w:instrText xml:space="preserve"> PAGEREF _Toc20187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_Toc19133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2.4消息类型</w:t>
          </w:r>
          <w:r>
            <w:tab/>
          </w:r>
          <w:r>
            <w:fldChar w:fldCharType="begin"/>
          </w:r>
          <w:r>
            <w:instrText xml:space="preserve"> PAGEREF _Toc19133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三、 数据格式</w:t>
          </w:r>
          <w:r>
            <w:tab/>
          </w:r>
          <w:r>
            <w:fldChar w:fldCharType="begin"/>
          </w:r>
          <w:r>
            <w:instrText xml:space="preserve"> PAGEREF _Toc1207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3.1主窗口复位（1Byte，0xA0）</w:t>
          </w:r>
          <w:r>
            <w:tab/>
          </w:r>
          <w:r>
            <w:fldChar w:fldCharType="begin"/>
          </w:r>
          <w:r>
            <w:instrText xml:space="preserve"> PAGEREF _Toc18643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_Toc30097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3.2主窗口初始化（1Byte，0xA1）</w:t>
          </w:r>
          <w:r>
            <w:tab/>
          </w:r>
          <w:r>
            <w:fldChar w:fldCharType="begin"/>
          </w:r>
          <w:r>
            <w:instrText xml:space="preserve"> PAGEREF _Toc30097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_Toc22162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3.3创建参数控件命令（32Byte，0x10）</w:t>
          </w:r>
          <w:r>
            <w:tab/>
          </w:r>
          <w:r>
            <w:fldChar w:fldCharType="begin"/>
          </w:r>
          <w:r>
            <w:instrText xml:space="preserve"> PAGEREF _Toc22162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3.4创建示波控件命令（34Byte，0x11）</w:t>
          </w:r>
          <w:r>
            <w:tab/>
          </w:r>
          <w:r>
            <w:fldChar w:fldCharType="begin"/>
          </w:r>
          <w:r>
            <w:instrText xml:space="preserve"> PAGEREF _Toc18064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_Toc9092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3.4创建图传控件命令（35Byte，0x12）</w:t>
          </w:r>
          <w:r>
            <w:tab/>
          </w:r>
          <w:r>
            <w:fldChar w:fldCharType="begin"/>
          </w:r>
          <w:r>
            <w:instrText xml:space="preserve"> PAGEREF _Toc9092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_Toc5135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3.5创建参数通道命令（34Byte，0x20）</w:t>
          </w:r>
          <w:r>
            <w:tab/>
          </w:r>
          <w:r>
            <w:fldChar w:fldCharType="begin"/>
          </w:r>
          <w:r>
            <w:instrText xml:space="preserve"> PAGEREF _Toc5135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3.6创建示波通道命令（32Byte，0x22）</w:t>
          </w:r>
          <w:r>
            <w:tab/>
          </w:r>
          <w:r>
            <w:fldChar w:fldCharType="begin"/>
          </w:r>
          <w:r>
            <w:instrText xml:space="preserve"> PAGEREF _Toc16811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_Toc15056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3.7上传参数数据命令（nByte，0x30）</w:t>
          </w:r>
          <w:r>
            <w:tab/>
          </w:r>
          <w:r>
            <w:fldChar w:fldCharType="begin"/>
          </w:r>
          <w:r>
            <w:instrText xml:space="preserve"> PAGEREF _Toc15056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3.8上传示波数据命令（nByte，0x31）</w:t>
          </w:r>
          <w:r>
            <w:tab/>
          </w:r>
          <w:r>
            <w:fldChar w:fldCharType="begin"/>
          </w:r>
          <w:r>
            <w:instrText xml:space="preserve"> PAGEREF _Toc2656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_Toc26600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3.9上传图传数据命令（nByte，0x31）</w:t>
          </w:r>
          <w:r>
            <w:tab/>
          </w:r>
          <w:r>
            <w:fldChar w:fldCharType="begin"/>
          </w:r>
          <w:r>
            <w:instrText xml:space="preserve"> PAGEREF _Toc26600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_Toc13080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3.9下传参数数据命令（nByte，0x40）</w:t>
          </w:r>
          <w:r>
            <w:tab/>
          </w:r>
          <w:r>
            <w:fldChar w:fldCharType="begin"/>
          </w:r>
          <w:r>
            <w:instrText xml:space="preserve"> PAGEREF _Toc13080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31081"/>
      <w:r>
        <w:rPr>
          <w:rFonts w:hint="eastAsia"/>
          <w:lang w:val="en-US" w:eastAsia="zh-CN"/>
        </w:rPr>
        <w:t>更新说明</w:t>
      </w:r>
      <w:bookmarkEnd w:id="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V1.0.0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满心欢喜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20220812</w:t>
            </w:r>
            <w:bookmarkStart w:id="36" w:name="_GoBack"/>
            <w:bookmarkEnd w:id="36"/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初始版本</w:t>
            </w:r>
          </w:p>
        </w:tc>
      </w:tr>
    </w:tbl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  <w:bookmarkStart w:id="1" w:name="_Toc9729"/>
      <w:bookmarkStart w:id="2" w:name="_Toc2314"/>
      <w:r>
        <w:rPr>
          <w:rFonts w:hint="eastAsia"/>
          <w:lang w:val="en-US" w:eastAsia="zh-CN"/>
        </w:rPr>
        <w:t>简介</w:t>
      </w:r>
      <w:bookmarkEnd w:id="1"/>
      <w:bookmarkEnd w:id="2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eastAsia="宋体"/>
          <w:lang w:val="en-US" w:eastAsia="zh-CN"/>
        </w:rPr>
        <w:t>本通信协议不限制于通信方式，如计算机网络中应用层无需具体关心物理层是如何实现连接的，所以可以使用任何通信方式只要将数据完整的传输到上位机即可。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eastAsia="宋体"/>
          <w:lang w:val="en-US" w:eastAsia="zh-CN"/>
        </w:rPr>
        <w:t>本通信协议采取无校验无响应传输机制可大大减少计算时间、提升传输效率、方便移植，但也因此无法保障传输准确性。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" w:name="_Toc16609"/>
      <w:bookmarkStart w:id="4" w:name="_Toc9217"/>
      <w:r>
        <w:rPr>
          <w:rFonts w:hint="eastAsia"/>
          <w:lang w:val="en-US" w:eastAsia="zh-CN"/>
        </w:rPr>
        <w:t>协议基础</w:t>
      </w:r>
      <w:bookmarkEnd w:id="3"/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3299"/>
      <w:bookmarkStart w:id="6" w:name="_Toc24633"/>
      <w:r>
        <w:rPr>
          <w:rFonts w:hint="eastAsia"/>
          <w:lang w:val="en-US" w:eastAsia="zh-CN"/>
        </w:rPr>
        <w:t>2.1数据类型</w:t>
      </w:r>
      <w:bookmarkEnd w:id="5"/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94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b/>
                <w:bCs/>
                <w:vertAlign w:val="baseline"/>
                <w:lang w:val="en-US" w:eastAsia="zh-CN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Bit</w:t>
            </w:r>
          </w:p>
        </w:tc>
        <w:tc>
          <w:tcPr>
            <w:tcW w:w="6941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6941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Byte[n]</w:t>
            </w:r>
          </w:p>
        </w:tc>
        <w:tc>
          <w:tcPr>
            <w:tcW w:w="6941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n字节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7" w:name="_Toc22630"/>
      <w:bookmarkStart w:id="8" w:name="_Toc1061"/>
      <w:r>
        <w:rPr>
          <w:rFonts w:hint="eastAsia"/>
          <w:lang w:val="en-US" w:eastAsia="zh-CN"/>
        </w:rPr>
        <w:t>2.2传输规则</w:t>
      </w:r>
      <w:bookmarkEnd w:id="7"/>
      <w:bookmarkEnd w:id="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协议采用小端模式(small-endian)约定如下：低字节在前，高字节字节在后。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eastAsia="宋体"/>
          <w:lang w:val="en-US" w:eastAsia="zh-CN"/>
        </w:rPr>
        <w:t>协议采取透明传输机制将除消息头外的0x7A转义为0x7B、0x00，将0x7B转义为0x7B、0x01。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eastAsia="宋体"/>
          <w:lang w:val="en-US" w:eastAsia="zh-CN"/>
        </w:rPr>
        <w:t>例如原数据为：0x7A 0xA0 0x7B 0x02 0x00 0x7A 0x32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eastAsia="宋体"/>
          <w:lang w:val="en-US" w:eastAsia="zh-CN"/>
        </w:rPr>
        <w:t>转义后的数据为：0x7A 0xA0 0x7B 0x01 0x02 0x00 0x7B 0x00 0x32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eastAsia="宋体"/>
          <w:lang w:val="en-US" w:eastAsia="zh-CN"/>
        </w:rPr>
        <w:t>消息长度仍为转义前的消息长度。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5879"/>
      <w:bookmarkStart w:id="10" w:name="_Toc20187"/>
      <w:r>
        <w:rPr>
          <w:rFonts w:hint="eastAsia"/>
          <w:lang w:val="en-US" w:eastAsia="zh-CN"/>
        </w:rPr>
        <w:t>2.3消息结构</w:t>
      </w:r>
      <w:bookmarkEnd w:id="9"/>
      <w:bookmarkEnd w:id="10"/>
    </w:p>
    <w:p>
      <w:pPr>
        <w:rPr>
          <w:rFonts w:hint="eastAsia"/>
          <w:lang w:val="en-US" w:eastAsia="zh-CN"/>
        </w:rPr>
      </w:pPr>
      <w:r>
        <w:rPr>
          <w:rFonts w:hint="eastAsia" w:ascii="宋体" w:eastAsia="宋体"/>
          <w:lang w:val="en-US" w:eastAsia="zh-CN"/>
        </w:rPr>
        <w:t>每条消息由消息头、消息类型、ID、消息长度、消息内容组成。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b/>
                <w:bCs/>
                <w:vertAlign w:val="baseline"/>
                <w:lang w:val="en-US" w:eastAsia="zh-CN"/>
              </w:rPr>
              <w:t>消息头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b/>
                <w:bCs/>
                <w:vertAlign w:val="baseline"/>
                <w:lang w:val="en-US" w:eastAsia="zh-CN"/>
              </w:rPr>
              <w:t>消息类型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b/>
                <w:bCs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b/>
                <w:bCs/>
                <w:vertAlign w:val="baseline"/>
                <w:lang w:val="en-US" w:eastAsia="zh-CN"/>
              </w:rPr>
              <w:t>消息长度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b/>
                <w:bCs/>
                <w:vertAlign w:val="baseline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1Byte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1Byte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1Byte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2Byte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nByte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0x7A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详见消息类型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ID号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消息内容长度单位:Byte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消息内容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宋体" w:eastAsia="宋体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0476"/>
      <w:bookmarkStart w:id="12" w:name="_Toc19133"/>
      <w:r>
        <w:rPr>
          <w:rFonts w:hint="eastAsia"/>
          <w:lang w:val="en-US" w:eastAsia="zh-CN"/>
        </w:rPr>
        <w:t>2.4消息类型</w:t>
      </w:r>
      <w:bookmarkEnd w:id="11"/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b/>
                <w:bCs/>
                <w:vertAlign w:val="baseline"/>
                <w:lang w:val="en-US" w:eastAsia="zh-CN"/>
              </w:rPr>
              <w:t>消息类型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b/>
                <w:bCs/>
                <w:vertAlign w:val="baseline"/>
                <w:lang w:val="en-US" w:eastAsia="zh-CN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0xA0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主窗口复位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0xA1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主窗口初始化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0x10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创建参数控件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0x11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创建示波控件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0x12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创建图传控件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0x20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创建参数通道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0x21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创建示波通道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0x30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上传参数数据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0x31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上传示波数据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0x32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上传图传数据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13" w:name="_Toc14144"/>
            <w:r>
              <w:rPr>
                <w:rFonts w:hint="eastAsia" w:ascii="宋体" w:eastAsia="宋体"/>
                <w:vertAlign w:val="baseline"/>
                <w:lang w:val="en-US" w:eastAsia="zh-CN"/>
              </w:rPr>
              <w:t>0x40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下传参数数据</w:t>
            </w: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4" w:name="_Toc1207"/>
      <w:r>
        <w:rPr>
          <w:rFonts w:hint="eastAsia"/>
          <w:lang w:val="en-US" w:eastAsia="zh-CN"/>
        </w:rPr>
        <w:t>数据格式</w:t>
      </w:r>
      <w:bookmarkEnd w:id="13"/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30748"/>
      <w:bookmarkStart w:id="16" w:name="_Toc18643"/>
      <w:r>
        <w:rPr>
          <w:rFonts w:hint="eastAsia"/>
          <w:lang w:val="en-US" w:eastAsia="zh-CN"/>
        </w:rPr>
        <w:t>3.1主窗口复位（1Byte，0xA0）</w:t>
      </w:r>
      <w:bookmarkEnd w:id="15"/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2140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描述及要求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Bit0-Bit7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2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0x01主窗口复位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230"/>
      <w:bookmarkStart w:id="18" w:name="_Toc30097"/>
      <w:r>
        <w:rPr>
          <w:rFonts w:hint="eastAsia"/>
          <w:lang w:val="en-US" w:eastAsia="zh-CN"/>
        </w:rPr>
        <w:t>3.2主窗口初始化（1Byte，0xA1）</w:t>
      </w:r>
      <w:bookmarkEnd w:id="17"/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2140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描述及要求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Bit0-Bit7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2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0x01主窗口初始化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22861"/>
      <w:bookmarkStart w:id="20" w:name="_Toc22162"/>
      <w:r>
        <w:rPr>
          <w:rFonts w:hint="eastAsia"/>
          <w:lang w:val="en-US" w:eastAsia="zh-CN"/>
        </w:rPr>
        <w:t>3.3创建参数控件命令（32Byte，0x10）</w:t>
      </w:r>
      <w:bookmarkEnd w:id="19"/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2140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描述及要求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Byte0-Byte31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2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控件名称Name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21" w:name="_Toc11398"/>
      <w:bookmarkStart w:id="22" w:name="_Toc18064"/>
      <w:r>
        <w:rPr>
          <w:rFonts w:hint="eastAsia"/>
          <w:lang w:val="en-US" w:eastAsia="zh-CN"/>
        </w:rPr>
        <w:t>3.4创建示波控件命令（34Byte，0x11）</w:t>
      </w:r>
      <w:bookmarkEnd w:id="21"/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2140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描述及要求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Bit0-bit7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2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控件类型SeriesType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0：折线图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1：样条线图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2：条形图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Bit0-bit7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2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数据类型DataType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0：uint8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1：uint16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2：uint32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3：int8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4：int16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5：int32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6：float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Byte2-Byte33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2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控件名称Name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6203"/>
      <w:bookmarkStart w:id="24" w:name="_Toc9092"/>
      <w:r>
        <w:rPr>
          <w:rFonts w:hint="eastAsia"/>
          <w:lang w:val="en-US" w:eastAsia="zh-CN"/>
        </w:rPr>
        <w:t>3.4创建图传控件命令（35Byte，0x12）</w:t>
      </w:r>
      <w:bookmarkEnd w:id="23"/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85"/>
        <w:gridCol w:w="1866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字段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描述及要求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Bit0-bit7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图像类型ImageType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0：二值化图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1：灰度图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2：RGB565彩图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Bit0-bit7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图像高度Height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Bit0-bit7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图像宽度Width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Byte3-Byte34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控件名称Name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3935"/>
      <w:bookmarkStart w:id="26" w:name="_Toc5135"/>
      <w:r>
        <w:rPr>
          <w:rFonts w:hint="eastAsia"/>
          <w:lang w:val="en-US" w:eastAsia="zh-CN"/>
        </w:rPr>
        <w:t>3.5创建参数通道命令（34Byte，0x20）</w:t>
      </w:r>
      <w:bookmarkEnd w:id="25"/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85"/>
        <w:gridCol w:w="1866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字段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描述及要求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Bit0-bit7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数据类型DataType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0：uint8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1：uint16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2：uint32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3：int8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4：int16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5：int32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6：float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Bit0-bit7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读写类型RWModeType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0：只读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1：只写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2：读写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Byte2-Byte33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通道名称Name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15599"/>
      <w:bookmarkStart w:id="28" w:name="_Toc16811"/>
      <w:r>
        <w:rPr>
          <w:rFonts w:hint="eastAsia"/>
          <w:lang w:val="en-US" w:eastAsia="zh-CN"/>
        </w:rPr>
        <w:t>3.6创建示波通道命令（32Byte，0x22）</w:t>
      </w:r>
      <w:bookmarkEnd w:id="27"/>
      <w:bookmarkEnd w:id="2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85"/>
        <w:gridCol w:w="1866"/>
        <w:gridCol w:w="16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字段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描述及要求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Byte0-Byte31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通道名称Name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30214"/>
      <w:bookmarkStart w:id="30" w:name="_Toc15056"/>
      <w:r>
        <w:rPr>
          <w:rFonts w:hint="eastAsia"/>
          <w:lang w:val="en-US" w:eastAsia="zh-CN"/>
        </w:rPr>
        <w:t>3.7上传参数数据命令（nByte，0x30）</w:t>
      </w:r>
      <w:bookmarkEnd w:id="29"/>
      <w:bookmarkEnd w:id="3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85"/>
        <w:gridCol w:w="1866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字段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描述及要求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各通道数据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单个通道数据长度由数据类型决定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29656"/>
      <w:bookmarkStart w:id="32" w:name="_Toc2656"/>
      <w:r>
        <w:rPr>
          <w:rFonts w:hint="eastAsia"/>
          <w:lang w:val="en-US" w:eastAsia="zh-CN"/>
        </w:rPr>
        <w:t>3.8上传示波数据命令（nByte，0x31）</w:t>
      </w:r>
      <w:bookmarkEnd w:id="31"/>
      <w:bookmarkEnd w:id="3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85"/>
        <w:gridCol w:w="1866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字段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描述及要求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各通道数据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单个通道数据长度由数据类型决定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29650"/>
      <w:bookmarkStart w:id="34" w:name="_Toc26600"/>
      <w:r>
        <w:rPr>
          <w:rFonts w:hint="eastAsia"/>
          <w:lang w:val="en-US" w:eastAsia="zh-CN"/>
        </w:rPr>
        <w:t>3.9上传图传数据命令（nByte，0x31）</w:t>
      </w:r>
      <w:bookmarkEnd w:id="33"/>
      <w:bookmarkEnd w:id="3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85"/>
        <w:gridCol w:w="1866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字段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描述及要求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图像数据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数据长度由图传尺寸和图像类型决定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13080"/>
      <w:r>
        <w:rPr>
          <w:rFonts w:hint="eastAsia"/>
          <w:lang w:val="en-US" w:eastAsia="zh-CN"/>
        </w:rPr>
        <w:t>3.9下传参数数据命令（nByte，0x40）</w:t>
      </w:r>
      <w:bookmarkEnd w:id="3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85"/>
        <w:gridCol w:w="1866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字段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描述及要求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Bit0-Bit7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通道序号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序号由添加通道顺序决定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Byte1-Byte4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通道数据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数据为小端模式，长度由数据类型决定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454" w:footer="1020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5WZn4yAgAAYwQAAA4AAABkcnMvZTJvRG9jLnhtbK1US44TMRDdI3EH&#10;y3vSSUa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LlZmfj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24" w:lineRule="auto"/>
      </w:pPr>
      <w:r>
        <w:separator/>
      </w:r>
    </w:p>
  </w:footnote>
  <w:footnote w:type="continuationSeparator" w:id="1">
    <w:p>
      <w:pPr>
        <w:spacing w:line="324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/>
        <w:lang w:eastAsia="zh-CN"/>
      </w:rPr>
    </w:pPr>
    <w:r>
      <w:rPr>
        <w:sz w:val="18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4337685</wp:posOffset>
          </wp:positionH>
          <wp:positionV relativeFrom="paragraph">
            <wp:posOffset>55880</wp:posOffset>
          </wp:positionV>
          <wp:extent cx="392430" cy="398145"/>
          <wp:effectExtent l="0" t="0" r="7620" b="1905"/>
          <wp:wrapThrough wrapText="bothSides">
            <wp:wrapPolygon>
              <wp:start x="4054" y="0"/>
              <wp:lineTo x="0" y="6201"/>
              <wp:lineTo x="0" y="11368"/>
              <wp:lineTo x="4054" y="16536"/>
              <wp:lineTo x="0" y="18603"/>
              <wp:lineTo x="0" y="20670"/>
              <wp:lineTo x="20272" y="20670"/>
              <wp:lineTo x="20272" y="19636"/>
              <wp:lineTo x="16217" y="16536"/>
              <wp:lineTo x="20272" y="11368"/>
              <wp:lineTo x="20272" y="6201"/>
              <wp:lineTo x="16217" y="0"/>
              <wp:lineTo x="4054" y="0"/>
            </wp:wrapPolygon>
          </wp:wrapThrough>
          <wp:docPr id="21" name="图片 21" descr="未标题-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21" descr="未标题-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2430" cy="398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posOffset>377825</wp:posOffset>
              </wp:positionV>
              <wp:extent cx="2000250" cy="406400"/>
              <wp:effectExtent l="0" t="0" r="0" b="0"/>
              <wp:wrapNone/>
              <wp:docPr id="8" name="组合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0250" cy="406400"/>
                        <a:chOff x="1337" y="880"/>
                        <a:chExt cx="3150" cy="640"/>
                      </a:xfrm>
                    </wpg:grpSpPr>
                    <wps:wsp>
                      <wps:cNvPr id="6" name="文本框 6"/>
                      <wps:cNvSpPr txBox="1"/>
                      <wps:spPr>
                        <a:xfrm>
                          <a:off x="1401" y="880"/>
                          <a:ext cx="3087" cy="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/>
                                <w:iCs/>
                                <w:sz w:val="28"/>
                                <w:szCs w:val="36"/>
                                <w:lang w:val="en-US" w:eastAsia="zh-CN"/>
                              </w:rPr>
                              <w:t>ParamMate</w:t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  <wps:wsp>
                      <wps:cNvPr id="7" name="矩形 7"/>
                      <wps:cNvSpPr/>
                      <wps:spPr>
                        <a:xfrm>
                          <a:off x="1337" y="1044"/>
                          <a:ext cx="119" cy="3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top:29.75pt;height:32pt;width:157.5pt;mso-position-horizontal:left;mso-position-horizontal-relative:page;mso-position-vertical-relative:page;z-index:251661312;mso-width-relative:page;mso-height-relative:page;" coordorigin="1337,880" coordsize="3150,640" o:gfxdata="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OzG97nXAAAABwEAAA8AAAAAAAAAAQAgAAAAIgAAAGRycy9kb3ducmV2LnhtbFBLAQIUABQAAAAI&#10;AIdO4kBJziqHRAMAAH8IAAAOAAAAAAAAAAEAIAAAACYBAABkcnMvZTJvRG9jLnhtbFBLBQYAAAAA&#10;BgAGAFkBAADcBgAAAAA=&#10;">
              <o:lock v:ext="edit" aspectratio="f"/>
              <v:shape id="_x0000_s1026" o:spid="_x0000_s1026" o:spt="202" type="#_x0000_t202" style="position:absolute;left:1401;top:880;height:641;width:3087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/>
                          <w:iCs/>
                          <w:sz w:val="28"/>
                          <w:szCs w:val="36"/>
                          <w:lang w:val="en-US" w:eastAsia="zh-CN"/>
                        </w:rPr>
                        <w:t>ParamMate</w:t>
                      </w:r>
                    </w:p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shape>
              <v:rect id="_x0000_s1026" o:spid="_x0000_s1026" o:spt="1" style="position:absolute;left:1337;top:1044;height:330;width:119;v-text-anchor:middle;" fillcolor="#000000 [3213]" filled="t" stroked="f" coordsize="21600,21600" o:gfxdata="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Y11jrsAAADa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topMargin">
                <wp:align>bottom</wp:align>
              </wp:positionV>
              <wp:extent cx="7575550" cy="748665"/>
              <wp:effectExtent l="0" t="0" r="13970" b="13335"/>
              <wp:wrapNone/>
              <wp:docPr id="5" name="组合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5550" cy="748665"/>
                        <a:chOff x="881" y="505"/>
                        <a:chExt cx="11930" cy="1179"/>
                      </a:xfrm>
                    </wpg:grpSpPr>
                    <wps:wsp>
                      <wps:cNvPr id="2" name="矩形 2"/>
                      <wps:cNvSpPr/>
                      <wps:spPr>
                        <a:xfrm>
                          <a:off x="881" y="1538"/>
                          <a:ext cx="11925" cy="1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8" name="任意多边形 3"/>
                      <wps:cNvSpPr/>
                      <wps:spPr>
                        <a:xfrm>
                          <a:off x="10177" y="686"/>
                          <a:ext cx="2619" cy="862"/>
                        </a:xfrm>
                        <a:custGeom>
                          <a:avLst/>
                          <a:gdLst>
                            <a:gd name="connsiteX0" fmla="*/ 595 w 2619"/>
                            <a:gd name="connsiteY0" fmla="*/ 1 h 862"/>
                            <a:gd name="connsiteX1" fmla="*/ 2619 w 2619"/>
                            <a:gd name="connsiteY1" fmla="*/ 0 h 862"/>
                            <a:gd name="connsiteX2" fmla="*/ 2619 w 2619"/>
                            <a:gd name="connsiteY2" fmla="*/ 862 h 862"/>
                            <a:gd name="connsiteX3" fmla="*/ 0 w 2619"/>
                            <a:gd name="connsiteY3" fmla="*/ 862 h 862"/>
                            <a:gd name="connsiteX4" fmla="*/ 595 w 2619"/>
                            <a:gd name="connsiteY4" fmla="*/ 1 h 8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619" h="862">
                              <a:moveTo>
                                <a:pt x="595" y="1"/>
                              </a:moveTo>
                              <a:lnTo>
                                <a:pt x="2619" y="0"/>
                              </a:lnTo>
                              <a:lnTo>
                                <a:pt x="2619" y="862"/>
                              </a:lnTo>
                              <a:lnTo>
                                <a:pt x="0" y="862"/>
                              </a:lnTo>
                              <a:lnTo>
                                <a:pt x="595" y="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4" name="任意多边形 4"/>
                      <wps:cNvSpPr/>
                      <wps:spPr>
                        <a:xfrm>
                          <a:off x="10467" y="505"/>
                          <a:ext cx="2345" cy="1108"/>
                        </a:xfrm>
                        <a:custGeom>
                          <a:avLst/>
                          <a:gdLst>
                            <a:gd name="connsiteX0" fmla="*/ 668 w 2619"/>
                            <a:gd name="connsiteY0" fmla="*/ 0 h 1265"/>
                            <a:gd name="connsiteX1" fmla="*/ 2619 w 2619"/>
                            <a:gd name="connsiteY1" fmla="*/ 10 h 1265"/>
                            <a:gd name="connsiteX2" fmla="*/ 2619 w 2619"/>
                            <a:gd name="connsiteY2" fmla="*/ 1265 h 1265"/>
                            <a:gd name="connsiteX3" fmla="*/ 0 w 2619"/>
                            <a:gd name="connsiteY3" fmla="*/ 1265 h 1265"/>
                            <a:gd name="connsiteX4" fmla="*/ 668 w 2619"/>
                            <a:gd name="connsiteY4" fmla="*/ 0 h 12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619" h="1265">
                              <a:moveTo>
                                <a:pt x="668" y="0"/>
                              </a:moveTo>
                              <a:lnTo>
                                <a:pt x="2619" y="10"/>
                              </a:lnTo>
                              <a:lnTo>
                                <a:pt x="2619" y="1265"/>
                              </a:lnTo>
                              <a:lnTo>
                                <a:pt x="0" y="1265"/>
                              </a:lnTo>
                              <a:lnTo>
                                <a:pt x="66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26" o:spid="_x0000_s1026" o:spt="203" style="position:absolute;left:0pt;margin-left:0pt;margin-top:12pt;height:58.95pt;width:596.5pt;mso-position-horizontal-relative:page;mso-position-vertical-relative:page;z-index:251660288;mso-width-relative:page;mso-height-relative:page;mso-width-percent:1000;" coordorigin="881,505" coordsize="11930,1179" o:gfxdata="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">
              <o:lock v:ext="edit" aspectratio="f"/>
              <v:rect id="_x0000_s1026" o:spid="_x0000_s1026" o:spt="1" style="position:absolute;left:881;top:1538;height:146;width:11925;v-text-anchor:middle;" fillcolor="#2E75B6 [2404]" filled="t" stroked="f" coordsize="21600,21600" o:gfxdata="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5lsb4A&#10;AADa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shape id="任意多边形 3" o:spid="_x0000_s1026" o:spt="100" style="position:absolute;left:10177;top:686;height:862;width:2619;v-text-anchor:middle;" fillcolor="#000000 [3213]" filled="t" stroked="f" coordsize="2619,862" o:gfxdata="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h1IgC/&#10;AAAA2wAAAA8AAAAAAAAAAQAgAAAAIgAAAGRycy9kb3ducmV2LnhtbFBLAQIUABQAAAAIAIdO4kAz&#10;LwWeOwAAADkAAAAQAAAAAAAAAAEAIAAAAA4BAABkcnMvc2hhcGV4bWwueG1sUEsFBgAAAAAGAAYA&#10;WwEAALgDAAAAAA==&#10;" path="m595,1l2619,0,2619,862,0,862,595,1xe">
                <v:path o:connectlocs="595,1;2619,0;2619,862;0,862;595,1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10467;top:505;height:1108;width:2345;v-text-anchor:middle;" fillcolor="#2E75B6 [2404]" filled="t" stroked="f" coordsize="2619,1265" o:gfxdata="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P9PTrsAAADa&#10;AAAADwAAAAAAAAABACAAAAAiAAAAZHJzL2Rvd25yZXYueG1sUEsBAhQAFAAAAAgAh07iQDMvBZ47&#10;AAAAOQAAABAAAAAAAAAAAQAgAAAACgEAAGRycy9zaGFwZXhtbC54bWxQSwUGAAAAAAYABgBbAQAA&#10;tAMAAAAA&#10;" path="m668,0l2619,10,2619,1265,0,1265,668,0xe">
                <v:path o:connectlocs="598,0;2345,8;2345,1108;0,1108;598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56DDEA"/>
    <w:multiLevelType w:val="singleLevel"/>
    <w:tmpl w:val="4356DDE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yZmUzZjUwNTM5YjEzNWFmN2QyNzllYWEzYjVmOWYifQ=="/>
  </w:docVars>
  <w:rsids>
    <w:rsidRoot w:val="00000000"/>
    <w:rsid w:val="01BC03E7"/>
    <w:rsid w:val="02C90DA7"/>
    <w:rsid w:val="06FF2AF4"/>
    <w:rsid w:val="070F2546"/>
    <w:rsid w:val="08811F78"/>
    <w:rsid w:val="09C83435"/>
    <w:rsid w:val="0B3C088D"/>
    <w:rsid w:val="0B6C7E49"/>
    <w:rsid w:val="0D2472E9"/>
    <w:rsid w:val="0E2C2B37"/>
    <w:rsid w:val="0E6D26E7"/>
    <w:rsid w:val="0EE26A8E"/>
    <w:rsid w:val="114F073C"/>
    <w:rsid w:val="1184061B"/>
    <w:rsid w:val="12FD254C"/>
    <w:rsid w:val="13B22621"/>
    <w:rsid w:val="143040B0"/>
    <w:rsid w:val="143B1727"/>
    <w:rsid w:val="144B02B5"/>
    <w:rsid w:val="17A471A8"/>
    <w:rsid w:val="1903037F"/>
    <w:rsid w:val="190A2DED"/>
    <w:rsid w:val="1B7D26D9"/>
    <w:rsid w:val="1C511D70"/>
    <w:rsid w:val="1C5648D0"/>
    <w:rsid w:val="1F271888"/>
    <w:rsid w:val="205F2F58"/>
    <w:rsid w:val="206330FF"/>
    <w:rsid w:val="20B62501"/>
    <w:rsid w:val="21327919"/>
    <w:rsid w:val="226333FC"/>
    <w:rsid w:val="23166730"/>
    <w:rsid w:val="25A21E44"/>
    <w:rsid w:val="26C54A60"/>
    <w:rsid w:val="286454FC"/>
    <w:rsid w:val="2A04596B"/>
    <w:rsid w:val="2A585A67"/>
    <w:rsid w:val="2B086ABE"/>
    <w:rsid w:val="2B342280"/>
    <w:rsid w:val="2B68546B"/>
    <w:rsid w:val="2BAC0068"/>
    <w:rsid w:val="2CF46954"/>
    <w:rsid w:val="2CFE4050"/>
    <w:rsid w:val="2FEB68F0"/>
    <w:rsid w:val="2FF71F90"/>
    <w:rsid w:val="302F7EC5"/>
    <w:rsid w:val="31532D34"/>
    <w:rsid w:val="31D31029"/>
    <w:rsid w:val="31FC4E6F"/>
    <w:rsid w:val="32B658C8"/>
    <w:rsid w:val="32EC1EA1"/>
    <w:rsid w:val="3362433B"/>
    <w:rsid w:val="368456F1"/>
    <w:rsid w:val="37CD3AE7"/>
    <w:rsid w:val="39221B74"/>
    <w:rsid w:val="3A23096C"/>
    <w:rsid w:val="3BE524B4"/>
    <w:rsid w:val="3E7C443E"/>
    <w:rsid w:val="3F6371E4"/>
    <w:rsid w:val="3FC731E3"/>
    <w:rsid w:val="4050306A"/>
    <w:rsid w:val="42996893"/>
    <w:rsid w:val="43B06533"/>
    <w:rsid w:val="43E16477"/>
    <w:rsid w:val="469A3487"/>
    <w:rsid w:val="48806059"/>
    <w:rsid w:val="491750B6"/>
    <w:rsid w:val="4E834801"/>
    <w:rsid w:val="4EB2452C"/>
    <w:rsid w:val="4F761B3B"/>
    <w:rsid w:val="4F9273F2"/>
    <w:rsid w:val="4FD67ECA"/>
    <w:rsid w:val="502B3FFD"/>
    <w:rsid w:val="50DD2958"/>
    <w:rsid w:val="5268443A"/>
    <w:rsid w:val="52C17709"/>
    <w:rsid w:val="52C5237E"/>
    <w:rsid w:val="536179D1"/>
    <w:rsid w:val="541008E5"/>
    <w:rsid w:val="546B0110"/>
    <w:rsid w:val="55256612"/>
    <w:rsid w:val="57042159"/>
    <w:rsid w:val="58DE7204"/>
    <w:rsid w:val="58E3481A"/>
    <w:rsid w:val="59832B94"/>
    <w:rsid w:val="599124C8"/>
    <w:rsid w:val="5A233748"/>
    <w:rsid w:val="5A355A42"/>
    <w:rsid w:val="5DFD18A7"/>
    <w:rsid w:val="5F93061C"/>
    <w:rsid w:val="60B17A59"/>
    <w:rsid w:val="60EF250B"/>
    <w:rsid w:val="626E292D"/>
    <w:rsid w:val="63B212A3"/>
    <w:rsid w:val="64896EBA"/>
    <w:rsid w:val="649022F5"/>
    <w:rsid w:val="64DA0DFC"/>
    <w:rsid w:val="675E0250"/>
    <w:rsid w:val="67C5345F"/>
    <w:rsid w:val="67E800C1"/>
    <w:rsid w:val="684929CC"/>
    <w:rsid w:val="6A4E2665"/>
    <w:rsid w:val="6B9D6AAA"/>
    <w:rsid w:val="6CCD7863"/>
    <w:rsid w:val="6E450454"/>
    <w:rsid w:val="6FB54B2D"/>
    <w:rsid w:val="714D2D21"/>
    <w:rsid w:val="717D77DC"/>
    <w:rsid w:val="71AD37BF"/>
    <w:rsid w:val="726F76FE"/>
    <w:rsid w:val="729A711F"/>
    <w:rsid w:val="73313BD5"/>
    <w:rsid w:val="75A41B02"/>
    <w:rsid w:val="76EB1A60"/>
    <w:rsid w:val="7AD87AFF"/>
    <w:rsid w:val="7C336FB7"/>
    <w:rsid w:val="7C8C0B9E"/>
    <w:rsid w:val="7D8001A4"/>
    <w:rsid w:val="7DA33110"/>
    <w:rsid w:val="7F51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4" w:lineRule="auto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宋体" w:hAnsi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宋体" w:hAnsi="宋体" w:eastAsia="宋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宋体" w:hAnsi="宋体"/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1949</Words>
  <Characters>4406</Characters>
  <Lines>0</Lines>
  <Paragraphs>0</Paragraphs>
  <TotalTime>0</TotalTime>
  <ScaleCrop>false</ScaleCrop>
  <LinksUpToDate>false</LinksUpToDate>
  <CharactersWithSpaces>4616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2022-08-12T08:15:00Z</dcterms:created>
  <dc:creator>Administrator</dc:creator>
  <cp:lastModifiedBy>满心欢喜</cp:lastModifiedBy>
  <dcterms:modified xsi:type="dcterms:W3CDTF">2022-08-16T05:11:33Z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114A529B43A04B8F9F2B73F98EF960F1</vt:lpwstr>
  </property>
</Properties>
</file>