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09AD8F" w14:textId="77777777" w:rsidR="00A172F0" w:rsidRDefault="00052E20" w:rsidP="00965A27">
      <w:pPr>
        <w:jc w:val="center"/>
        <w:rPr>
          <w:b/>
          <w:sz w:val="44"/>
        </w:rPr>
      </w:pPr>
      <w:r w:rsidRPr="00052E20">
        <w:rPr>
          <w:b/>
          <w:sz w:val="44"/>
        </w:rPr>
        <w:t xml:space="preserve">CONSIDER Statement: </w:t>
      </w:r>
    </w:p>
    <w:p w14:paraId="5345F1C2" w14:textId="4D9C2534" w:rsidR="00144C17" w:rsidRDefault="00052E20" w:rsidP="00965A27">
      <w:pPr>
        <w:jc w:val="center"/>
        <w:rPr>
          <w:b/>
          <w:sz w:val="44"/>
        </w:rPr>
      </w:pPr>
      <w:r w:rsidRPr="00052E20">
        <w:rPr>
          <w:b/>
          <w:sz w:val="44"/>
        </w:rPr>
        <w:t xml:space="preserve">Consolidated </w:t>
      </w:r>
      <w:r>
        <w:rPr>
          <w:b/>
          <w:sz w:val="44"/>
        </w:rPr>
        <w:t>R</w:t>
      </w:r>
      <w:r w:rsidRPr="00052E20">
        <w:rPr>
          <w:b/>
          <w:sz w:val="44"/>
        </w:rPr>
        <w:t xml:space="preserve">ecommendations for </w:t>
      </w:r>
      <w:r>
        <w:rPr>
          <w:b/>
          <w:sz w:val="44"/>
        </w:rPr>
        <w:t>S</w:t>
      </w:r>
      <w:r w:rsidRPr="00052E20">
        <w:rPr>
          <w:b/>
          <w:sz w:val="44"/>
        </w:rPr>
        <w:t xml:space="preserve">haring </w:t>
      </w:r>
      <w:r>
        <w:rPr>
          <w:b/>
          <w:sz w:val="44"/>
        </w:rPr>
        <w:t>I</w:t>
      </w:r>
      <w:r w:rsidRPr="00052E20">
        <w:rPr>
          <w:b/>
          <w:sz w:val="44"/>
        </w:rPr>
        <w:t xml:space="preserve">ndividual </w:t>
      </w:r>
      <w:r>
        <w:rPr>
          <w:b/>
          <w:sz w:val="44"/>
        </w:rPr>
        <w:t>P</w:t>
      </w:r>
      <w:r w:rsidRPr="00052E20">
        <w:rPr>
          <w:b/>
          <w:sz w:val="44"/>
        </w:rPr>
        <w:t xml:space="preserve">articipant </w:t>
      </w:r>
      <w:r>
        <w:rPr>
          <w:b/>
          <w:sz w:val="44"/>
        </w:rPr>
        <w:t>D</w:t>
      </w:r>
      <w:r w:rsidRPr="00052E20">
        <w:rPr>
          <w:b/>
          <w:sz w:val="44"/>
        </w:rPr>
        <w:t>ata</w:t>
      </w:r>
      <w:r w:rsidR="00F900AB">
        <w:rPr>
          <w:b/>
          <w:sz w:val="44"/>
        </w:rPr>
        <w:t xml:space="preserve"> </w:t>
      </w:r>
      <w:r w:rsidR="00A172F0">
        <w:rPr>
          <w:b/>
          <w:sz w:val="44"/>
        </w:rPr>
        <w:t xml:space="preserve">from </w:t>
      </w:r>
      <w:r>
        <w:rPr>
          <w:b/>
          <w:sz w:val="44"/>
        </w:rPr>
        <w:t>H</w:t>
      </w:r>
      <w:r w:rsidR="00F900AB">
        <w:rPr>
          <w:b/>
          <w:sz w:val="44"/>
        </w:rPr>
        <w:t xml:space="preserve">uman </w:t>
      </w:r>
      <w:r>
        <w:rPr>
          <w:b/>
          <w:sz w:val="44"/>
        </w:rPr>
        <w:t>C</w:t>
      </w:r>
      <w:r w:rsidR="00F900AB">
        <w:rPr>
          <w:b/>
          <w:sz w:val="44"/>
        </w:rPr>
        <w:t xml:space="preserve">linical </w:t>
      </w:r>
      <w:r>
        <w:rPr>
          <w:b/>
          <w:sz w:val="44"/>
        </w:rPr>
        <w:t>S</w:t>
      </w:r>
      <w:r w:rsidR="00F900AB">
        <w:rPr>
          <w:b/>
          <w:sz w:val="44"/>
        </w:rPr>
        <w:t>tudies</w:t>
      </w:r>
    </w:p>
    <w:p w14:paraId="40F0CEDB" w14:textId="77777777" w:rsidR="00052E20" w:rsidRDefault="00052E20" w:rsidP="00F900AB"/>
    <w:p w14:paraId="52C18CFB" w14:textId="0DFBE2DB" w:rsidR="00F900AB" w:rsidRDefault="00557A7D" w:rsidP="00F900AB">
      <w:r>
        <w:t xml:space="preserve">This document provides </w:t>
      </w:r>
      <w:r w:rsidR="00052E20">
        <w:t xml:space="preserve">a checklist and a set of </w:t>
      </w:r>
      <w:r w:rsidR="00F900AB">
        <w:t>recommendations to guide principal investigators</w:t>
      </w:r>
      <w:r w:rsidR="00052E20">
        <w:t xml:space="preserve"> (PIs)</w:t>
      </w:r>
      <w:r w:rsidR="00F900AB">
        <w:t xml:space="preserve">, study team members and data sharing platform representatives </w:t>
      </w:r>
      <w:r w:rsidR="00052E20">
        <w:t xml:space="preserve">in </w:t>
      </w:r>
      <w:r w:rsidR="00F900AB">
        <w:t xml:space="preserve">optimal sharing of </w:t>
      </w:r>
      <w:r w:rsidR="00052E20">
        <w:t>individual participant data (IPD) from human clinical studies. We use the term study to include interventional trials and observational studies</w:t>
      </w:r>
      <w:r w:rsidR="00F900AB">
        <w:t>.</w:t>
      </w:r>
    </w:p>
    <w:p w14:paraId="50C2DC6A" w14:textId="045A87FA" w:rsidR="00D416A8" w:rsidRDefault="00052E20" w:rsidP="00F900AB">
      <w:r>
        <w:t xml:space="preserve">Recommendations </w:t>
      </w:r>
      <w:proofErr w:type="gramStart"/>
      <w:r>
        <w:t>are structured</w:t>
      </w:r>
      <w:proofErr w:type="gramEnd"/>
      <w:r w:rsidR="00D416A8">
        <w:t xml:space="preserve"> by several domains. Checklist below represents a brief summary </w:t>
      </w:r>
      <w:r w:rsidR="00C844A5">
        <w:t>of recommendations</w:t>
      </w:r>
      <w:r w:rsidR="00D416A8">
        <w:t>. The details link leads to elaborated description</w:t>
      </w:r>
      <w:r w:rsidR="00C844A5">
        <w:t>s</w:t>
      </w:r>
      <w:r w:rsidR="00D416A8">
        <w:t xml:space="preserve"> of each item.</w:t>
      </w:r>
    </w:p>
    <w:p w14:paraId="49159BC4" w14:textId="0D7A1A24" w:rsidR="00052E20" w:rsidRDefault="00D416A8" w:rsidP="00F900AB">
      <w:r>
        <w:t xml:space="preserve">We welcome feedback to any checklist item at </w:t>
      </w:r>
      <w:r w:rsidR="00C844A5">
        <w:t>craig.mayer2@</w:t>
      </w:r>
      <w:r>
        <w:t>n</w:t>
      </w:r>
      <w:r w:rsidRPr="00D416A8">
        <w:t>ih.gov</w:t>
      </w:r>
    </w:p>
    <w:p w14:paraId="2EDF9B67" w14:textId="77777777" w:rsidR="000B286E" w:rsidRDefault="000B286E" w:rsidP="000B286E">
      <w:r>
        <w:t xml:space="preserve">The acronym </w:t>
      </w:r>
      <w:proofErr w:type="gramStart"/>
      <w:r>
        <w:t>is loosely derived</w:t>
      </w:r>
      <w:proofErr w:type="gramEnd"/>
      <w:r>
        <w:t xml:space="preserve"> from letters contained in the title: </w:t>
      </w:r>
      <w:proofErr w:type="spellStart"/>
      <w:r w:rsidRPr="00557A7D">
        <w:rPr>
          <w:b/>
          <w:u w:val="single"/>
        </w:rPr>
        <w:t>CONS</w:t>
      </w:r>
      <w:r w:rsidRPr="00052E20">
        <w:t>olidated</w:t>
      </w:r>
      <w:proofErr w:type="spellEnd"/>
      <w:r w:rsidRPr="00052E20">
        <w:t xml:space="preserve"> </w:t>
      </w:r>
      <w:proofErr w:type="spellStart"/>
      <w:r w:rsidRPr="00557A7D">
        <w:rPr>
          <w:b/>
          <w:u w:val="single"/>
        </w:rPr>
        <w:t>RE</w:t>
      </w:r>
      <w:r w:rsidRPr="00052E20">
        <w:t>commendations</w:t>
      </w:r>
      <w:proofErr w:type="spellEnd"/>
      <w:r w:rsidRPr="00052E20">
        <w:t xml:space="preserve"> for sharing </w:t>
      </w:r>
      <w:r w:rsidRPr="00557A7D">
        <w:rPr>
          <w:b/>
          <w:u w:val="single"/>
        </w:rPr>
        <w:t>I</w:t>
      </w:r>
      <w:r w:rsidRPr="00052E20">
        <w:t xml:space="preserve">ndividual participant </w:t>
      </w:r>
      <w:r w:rsidRPr="00557A7D">
        <w:rPr>
          <w:b/>
          <w:u w:val="single"/>
        </w:rPr>
        <w:t>D</w:t>
      </w:r>
      <w:r w:rsidRPr="00052E20">
        <w:t>ata</w:t>
      </w:r>
      <w:r>
        <w:t xml:space="preserve">). Letters E and </w:t>
      </w:r>
      <w:proofErr w:type="spellStart"/>
      <w:r>
        <w:t xml:space="preserve">R </w:t>
      </w:r>
      <w:proofErr w:type="gramStart"/>
      <w:r>
        <w:t>are</w:t>
      </w:r>
      <w:proofErr w:type="spellEnd"/>
      <w:r>
        <w:t xml:space="preserve"> re-ordered</w:t>
      </w:r>
      <w:proofErr w:type="gramEnd"/>
      <w:r>
        <w:t xml:space="preserve"> to create a more memorable acronym.</w:t>
      </w:r>
    </w:p>
    <w:p w14:paraId="4A1218F3" w14:textId="77777777" w:rsidR="000B286E" w:rsidRDefault="000B286E" w:rsidP="00F900AB"/>
    <w:p w14:paraId="3D587C3D" w14:textId="6B83C4A7" w:rsidR="00693F42" w:rsidRDefault="00F900AB" w:rsidP="00144C17">
      <w:pPr>
        <w:pStyle w:val="Heading1"/>
      </w:pPr>
      <w:r>
        <w:t xml:space="preserve">Data </w:t>
      </w:r>
      <w:r w:rsidR="00144C17">
        <w:t>Format</w:t>
      </w:r>
    </w:p>
    <w:p w14:paraId="06A3050F" w14:textId="68E99E15" w:rsidR="00144C17" w:rsidRDefault="00144C17" w:rsidP="00144C17">
      <w:pPr>
        <w:pStyle w:val="Heading2"/>
      </w:pPr>
      <w:r>
        <w:t>Share person table in</w:t>
      </w:r>
      <w:r w:rsidR="00F900AB">
        <w:t xml:space="preserve"> CDISC or OMOP format</w:t>
      </w:r>
    </w:p>
    <w:p w14:paraId="3705BC35" w14:textId="357093FC" w:rsidR="00144C17" w:rsidRDefault="007C3836" w:rsidP="00144C17">
      <w:pPr>
        <w:rPr>
          <w:rStyle w:val="Hyperlink"/>
        </w:rPr>
      </w:pPr>
      <w:hyperlink w:anchor="_Positive_Example" w:history="1">
        <w:proofErr w:type="gramStart"/>
        <w:r w:rsidR="005C7214">
          <w:rPr>
            <w:rStyle w:val="Hyperlink"/>
          </w:rPr>
          <w:t>p</w:t>
        </w:r>
        <w:r w:rsidR="00144C17" w:rsidRPr="00144C17">
          <w:rPr>
            <w:rStyle w:val="Hyperlink"/>
          </w:rPr>
          <w:t>ositive</w:t>
        </w:r>
        <w:r w:rsidR="005C7214">
          <w:rPr>
            <w:rStyle w:val="Hyperlink"/>
          </w:rPr>
          <w:t>-e</w:t>
        </w:r>
        <w:r w:rsidR="00144C17" w:rsidRPr="00144C17">
          <w:rPr>
            <w:rStyle w:val="Hyperlink"/>
          </w:rPr>
          <w:t>xample</w:t>
        </w:r>
        <w:proofErr w:type="gramEnd"/>
      </w:hyperlink>
      <w:r w:rsidR="0092220C">
        <w:t xml:space="preserve">, </w:t>
      </w:r>
      <w:commentRangeStart w:id="0"/>
      <w:r w:rsidR="0092220C">
        <w:t>c</w:t>
      </w:r>
      <w:r w:rsidR="005C7214">
        <w:t>hallenge-example</w:t>
      </w:r>
      <w:commentRangeEnd w:id="0"/>
      <w:r w:rsidR="00FE3583">
        <w:rPr>
          <w:rStyle w:val="CommentReference"/>
        </w:rPr>
        <w:commentReference w:id="0"/>
      </w:r>
      <w:r w:rsidR="0092220C">
        <w:t xml:space="preserve">, </w:t>
      </w:r>
      <w:hyperlink w:anchor="_Details" w:history="1">
        <w:r w:rsidR="00FE3583" w:rsidRPr="00863F9F">
          <w:rPr>
            <w:rStyle w:val="Hyperlink"/>
          </w:rPr>
          <w:t>details</w:t>
        </w:r>
      </w:hyperlink>
    </w:p>
    <w:p w14:paraId="210657FB" w14:textId="15436029" w:rsidR="000B286E" w:rsidRDefault="00901A0D" w:rsidP="00901A0D">
      <w:pPr>
        <w:pStyle w:val="Heading2"/>
      </w:pPr>
      <w:r>
        <w:t>For improved integration of research and routine healthcare data (e.g., from Electronic Health Record system or healthcare billing data)</w:t>
      </w:r>
      <w:r w:rsidR="000B286E">
        <w:t>, group relevant data elements into relevant data domains (e.g., medication history, laboratory results history, medical procedure history)</w:t>
      </w:r>
    </w:p>
    <w:p w14:paraId="39F3B903" w14:textId="7B295414" w:rsidR="000B286E" w:rsidRDefault="000B286E" w:rsidP="000B286E">
      <w:proofErr w:type="gramStart"/>
      <w:r>
        <w:t>positive</w:t>
      </w:r>
      <w:proofErr w:type="gramEnd"/>
      <w:r>
        <w:t xml:space="preserve"> example</w:t>
      </w:r>
    </w:p>
    <w:p w14:paraId="7B8B8543" w14:textId="65508050" w:rsidR="000B286E" w:rsidRDefault="000B286E" w:rsidP="000B286E">
      <w:proofErr w:type="gramStart"/>
      <w:r>
        <w:t>challenge</w:t>
      </w:r>
      <w:proofErr w:type="gramEnd"/>
      <w:r>
        <w:t xml:space="preserve"> example</w:t>
      </w:r>
    </w:p>
    <w:p w14:paraId="3AE9FF5E" w14:textId="2D458B2F" w:rsidR="00901A0D" w:rsidRDefault="000B286E" w:rsidP="000B286E">
      <w:proofErr w:type="gramStart"/>
      <w:r>
        <w:t>details</w:t>
      </w:r>
      <w:proofErr w:type="gramEnd"/>
      <w:r>
        <w:br/>
        <w:t>Emergence of several common data models (CDMs) for healthcare data shows that there is a common way to organize clinical data. For example, rather than considering numerical value as test result and unit in which the value is expressed as two separate data elements, a review of several CDMs shows that these are typically grouped into a single data row.</w:t>
      </w:r>
    </w:p>
    <w:p w14:paraId="3551BE42" w14:textId="77777777" w:rsidR="00B303A1" w:rsidRDefault="00B303A1" w:rsidP="005C7214">
      <w:pPr>
        <w:pStyle w:val="Heading1"/>
      </w:pPr>
      <w:r>
        <w:t>Data Sharing</w:t>
      </w:r>
    </w:p>
    <w:p w14:paraId="1BFCC41E" w14:textId="10B1C43F" w:rsidR="00B303A1" w:rsidRDefault="00B303A1" w:rsidP="005C7214">
      <w:pPr>
        <w:pStyle w:val="Heading2"/>
      </w:pPr>
      <w:r>
        <w:t xml:space="preserve">Use ClinicalTrials.gov </w:t>
      </w:r>
      <w:r w:rsidR="002745DE">
        <w:t xml:space="preserve">registry </w:t>
      </w:r>
      <w:r>
        <w:t>to document your study</w:t>
      </w:r>
    </w:p>
    <w:p w14:paraId="1FC30C64" w14:textId="72699EFB" w:rsidR="005C7214" w:rsidRPr="005C7214" w:rsidRDefault="007C3836" w:rsidP="005C7214">
      <w:hyperlink w:anchor="_Positive_Example_1" w:history="1">
        <w:proofErr w:type="gramStart"/>
        <w:r w:rsidR="005C7214" w:rsidRPr="002745DE">
          <w:rPr>
            <w:rStyle w:val="Hyperlink"/>
          </w:rPr>
          <w:t>positive</w:t>
        </w:r>
        <w:r w:rsidR="002745DE">
          <w:rPr>
            <w:rStyle w:val="Hyperlink"/>
          </w:rPr>
          <w:t>-</w:t>
        </w:r>
        <w:r w:rsidR="005C7214" w:rsidRPr="002745DE">
          <w:rPr>
            <w:rStyle w:val="Hyperlink"/>
          </w:rPr>
          <w:t>exa</w:t>
        </w:r>
        <w:r w:rsidR="005C7214" w:rsidRPr="002745DE">
          <w:rPr>
            <w:rStyle w:val="Hyperlink"/>
          </w:rPr>
          <w:t>m</w:t>
        </w:r>
        <w:r w:rsidR="005C7214" w:rsidRPr="002745DE">
          <w:rPr>
            <w:rStyle w:val="Hyperlink"/>
          </w:rPr>
          <w:t>ple</w:t>
        </w:r>
        <w:proofErr w:type="gramEnd"/>
      </w:hyperlink>
    </w:p>
    <w:p w14:paraId="4AFC7A14" w14:textId="2DDEBB7A" w:rsidR="00B303A1" w:rsidRDefault="00B303A1" w:rsidP="005C7214">
      <w:pPr>
        <w:pStyle w:val="Heading2"/>
      </w:pPr>
      <w:r>
        <w:t>Do not limit study metadata to the lega</w:t>
      </w:r>
      <w:r w:rsidR="002745DE">
        <w:t>l</w:t>
      </w:r>
      <w:r>
        <w:t>ly required elements. Also populate optional elements (such as data sharing metadata)</w:t>
      </w:r>
    </w:p>
    <w:p w14:paraId="54CB0EFC" w14:textId="78598EAA" w:rsidR="002745DE" w:rsidRPr="002745DE" w:rsidRDefault="002745DE" w:rsidP="002745DE">
      <w:proofErr w:type="gramStart"/>
      <w:r>
        <w:t>challenge-example</w:t>
      </w:r>
      <w:proofErr w:type="gramEnd"/>
    </w:p>
    <w:p w14:paraId="444D278A" w14:textId="3ECA8BE6" w:rsidR="005C7214" w:rsidRDefault="00B303A1" w:rsidP="005C7214">
      <w:pPr>
        <w:pStyle w:val="Heading2"/>
      </w:pPr>
      <w:r>
        <w:t>On C</w:t>
      </w:r>
      <w:r w:rsidR="002745DE">
        <w:t>linicalTrials.gov</w:t>
      </w:r>
      <w:r>
        <w:t xml:space="preserve">, if you answer </w:t>
      </w:r>
      <w:proofErr w:type="gramStart"/>
      <w:r>
        <w:t>Yes</w:t>
      </w:r>
      <w:proofErr w:type="gramEnd"/>
      <w:r>
        <w:t xml:space="preserve"> to </w:t>
      </w:r>
      <w:proofErr w:type="spellStart"/>
      <w:r>
        <w:t>share_ipd_data</w:t>
      </w:r>
      <w:proofErr w:type="spellEnd"/>
      <w:r>
        <w:t xml:space="preserve">, do not leave the </w:t>
      </w:r>
      <w:proofErr w:type="spellStart"/>
      <w:r>
        <w:t>data_sharing_plan</w:t>
      </w:r>
      <w:proofErr w:type="spellEnd"/>
      <w:r>
        <w:t xml:space="preserve"> text empt</w:t>
      </w:r>
      <w:commentRangeStart w:id="1"/>
      <w:r>
        <w:t>y</w:t>
      </w:r>
      <w:commentRangeEnd w:id="1"/>
      <w:r w:rsidR="002745DE">
        <w:rPr>
          <w:rStyle w:val="CommentReference"/>
          <w:rFonts w:asciiTheme="minorHAnsi" w:eastAsiaTheme="minorHAnsi" w:hAnsiTheme="minorHAnsi" w:cstheme="minorBidi"/>
          <w:color w:val="auto"/>
        </w:rPr>
        <w:commentReference w:id="1"/>
      </w:r>
      <w:r>
        <w:t xml:space="preserve"> </w:t>
      </w:r>
    </w:p>
    <w:commentRangeStart w:id="2"/>
    <w:p w14:paraId="198C977F" w14:textId="25E7FCB4" w:rsidR="00B303A1" w:rsidRPr="002745DE" w:rsidRDefault="00863F9F" w:rsidP="002745DE">
      <w:r>
        <w:fldChar w:fldCharType="begin"/>
      </w:r>
      <w:r>
        <w:instrText xml:space="preserve"> HYPERLINK \l "_Missing_sharing_plan" </w:instrText>
      </w:r>
      <w:r>
        <w:fldChar w:fldCharType="separate"/>
      </w:r>
      <w:proofErr w:type="gramStart"/>
      <w:r w:rsidR="002745DE" w:rsidRPr="002745DE">
        <w:rPr>
          <w:rStyle w:val="Hyperlink"/>
        </w:rPr>
        <w:t>challenge-example</w:t>
      </w:r>
      <w:proofErr w:type="gramEnd"/>
      <w:r>
        <w:rPr>
          <w:rStyle w:val="Hyperlink"/>
        </w:rPr>
        <w:fldChar w:fldCharType="end"/>
      </w:r>
      <w:commentRangeEnd w:id="2"/>
      <w:r>
        <w:rPr>
          <w:rStyle w:val="CommentReference"/>
        </w:rPr>
        <w:commentReference w:id="2"/>
      </w:r>
      <w:r w:rsidR="00C42E66">
        <w:rPr>
          <w:rStyle w:val="Hyperlink"/>
        </w:rPr>
        <w:t xml:space="preserve">: </w:t>
      </w:r>
      <w:r w:rsidR="00C42E66" w:rsidRPr="00C42E66">
        <w:rPr>
          <w:rStyle w:val="Hyperlink"/>
          <w:u w:val="none"/>
        </w:rPr>
        <w:t>NCT02756208 and NCT03275701</w:t>
      </w:r>
      <w:r w:rsidR="00C42E66">
        <w:rPr>
          <w:rStyle w:val="Hyperlink"/>
        </w:rPr>
        <w:t xml:space="preserve"> </w:t>
      </w:r>
    </w:p>
    <w:p w14:paraId="419CA0CE" w14:textId="77777777" w:rsidR="00B303A1" w:rsidRDefault="00B303A1" w:rsidP="005C7214">
      <w:pPr>
        <w:pStyle w:val="Heading1"/>
      </w:pPr>
      <w:r>
        <w:t>Data dictionary</w:t>
      </w:r>
    </w:p>
    <w:p w14:paraId="30D1C51F" w14:textId="1E997777" w:rsidR="00B303A1" w:rsidRDefault="00B303A1" w:rsidP="005C7214">
      <w:pPr>
        <w:pStyle w:val="Heading2"/>
      </w:pPr>
      <w:r>
        <w:t>Provide data dictionary documentation separate from de-identified individual participant data. Since it contains no participant level data, do not require local ethical approval as a condition of releasing the data dictionary (</w:t>
      </w:r>
      <w:r w:rsidR="00881410">
        <w:t xml:space="preserve">avoid a </w:t>
      </w:r>
      <w:r>
        <w:t>request-wall).</w:t>
      </w:r>
    </w:p>
    <w:p w14:paraId="57FDEF3C" w14:textId="776D73DE" w:rsidR="00D416A8" w:rsidRPr="00D416A8" w:rsidRDefault="00D416A8" w:rsidP="00D416A8">
      <w:r>
        <w:t>positive-example</w:t>
      </w:r>
      <w:r w:rsidR="0092220C">
        <w:t xml:space="preserve">, </w:t>
      </w:r>
      <w:r>
        <w:t>details</w:t>
      </w:r>
      <w:r w:rsidR="007F6693">
        <w:br/>
      </w:r>
      <w:proofErr w:type="spellStart"/>
      <w:r w:rsidR="007F6693">
        <w:t>details</w:t>
      </w:r>
      <w:proofErr w:type="spellEnd"/>
      <w:r w:rsidR="007F6693">
        <w:br/>
        <w:t xml:space="preserve">If DD does contain important intellectual property (IP), consider creating a smaller list of DEs that do not contain any IP and release this limited subset of DEs without employing a request-wall. </w:t>
      </w:r>
    </w:p>
    <w:p w14:paraId="0E461E6C" w14:textId="24E11A22" w:rsidR="008B63A0" w:rsidRDefault="008B63A0" w:rsidP="008B63A0">
      <w:pPr>
        <w:pStyle w:val="Heading2"/>
      </w:pPr>
      <w:r>
        <w:t>Provide data dictionary in a single</w:t>
      </w:r>
      <w:r w:rsidR="00881410">
        <w:t>,</w:t>
      </w:r>
      <w:r>
        <w:t xml:space="preserve"> machine</w:t>
      </w:r>
      <w:r w:rsidR="00881410">
        <w:t>-</w:t>
      </w:r>
      <w:r>
        <w:t>readable file</w:t>
      </w:r>
      <w:r w:rsidR="00D416A8">
        <w:t>.</w:t>
      </w:r>
    </w:p>
    <w:commentRangeStart w:id="3"/>
    <w:p w14:paraId="13A1C8A8" w14:textId="5361D11F" w:rsidR="00881410" w:rsidRDefault="00D416A8" w:rsidP="008B63A0">
      <w:r>
        <w:fldChar w:fldCharType="begin"/>
      </w:r>
      <w:r>
        <w:instrText xml:space="preserve"> HYPERLINK \l "_Scattered_data_dictionary" </w:instrText>
      </w:r>
      <w:r>
        <w:fldChar w:fldCharType="separate"/>
      </w:r>
      <w:proofErr w:type="gramStart"/>
      <w:r w:rsidR="008B63A0" w:rsidRPr="008B63A0">
        <w:rPr>
          <w:rStyle w:val="Hyperlink"/>
        </w:rPr>
        <w:t>challenge-example</w:t>
      </w:r>
      <w:proofErr w:type="gramEnd"/>
      <w:r>
        <w:rPr>
          <w:rStyle w:val="Hyperlink"/>
        </w:rPr>
        <w:fldChar w:fldCharType="end"/>
      </w:r>
      <w:commentRangeEnd w:id="3"/>
      <w:r>
        <w:rPr>
          <w:rStyle w:val="CommentReference"/>
        </w:rPr>
        <w:commentReference w:id="3"/>
      </w:r>
      <w:r w:rsidR="00881410">
        <w:t>, details</w:t>
      </w:r>
    </w:p>
    <w:p w14:paraId="04990B66" w14:textId="4EF6C7AF" w:rsidR="00F639BD" w:rsidRDefault="00F639BD" w:rsidP="008B63A0">
      <w:r w:rsidRPr="00F639BD">
        <w:t>NCT01233531</w:t>
      </w:r>
      <w:r>
        <w:t xml:space="preserve"> has 17 data dictionary files, which includes documents in different formats and document types. Also includes identical file names that represent dictionaries for different data based on visit type and study population group.</w:t>
      </w:r>
    </w:p>
    <w:p w14:paraId="0B5EB7E4" w14:textId="2AAB514D" w:rsidR="008B63A0" w:rsidRDefault="00881410" w:rsidP="008B63A0">
      <w:proofErr w:type="gramStart"/>
      <w:r>
        <w:t>details</w:t>
      </w:r>
      <w:proofErr w:type="gramEnd"/>
      <w:r>
        <w:br/>
      </w:r>
      <w:r w:rsidR="008B63A0">
        <w:t>This simplifies machine processing of available study data.</w:t>
      </w:r>
      <w:r>
        <w:t xml:space="preserve"> Using a single file approach also ensures that each file (if scattered across multiple) uses the same structure (e.g., DE label, DE data type, DE permissible values [for categorical DEs])</w:t>
      </w:r>
      <w:r w:rsidR="008B63A0">
        <w:t xml:space="preserve"> </w:t>
      </w:r>
    </w:p>
    <w:p w14:paraId="7B65B49A" w14:textId="77E7F457" w:rsidR="00881410" w:rsidRDefault="00881410" w:rsidP="00881410">
      <w:pPr>
        <w:pStyle w:val="Heading2"/>
      </w:pPr>
      <w:r>
        <w:t>For each data element, provide a data type (such as numeric, date, string)</w:t>
      </w:r>
    </w:p>
    <w:p w14:paraId="171290BA" w14:textId="0E72C915" w:rsidR="00881410" w:rsidRDefault="00881410" w:rsidP="00881410">
      <w:proofErr w:type="gramStart"/>
      <w:r>
        <w:t>details</w:t>
      </w:r>
      <w:proofErr w:type="gramEnd"/>
      <w:r>
        <w:br/>
        <w:t xml:space="preserve">Specifying data type helps computers to process the information properly. Data type also helps with semantic matching to corresponding CDEs. For example, date of death data type </w:t>
      </w:r>
      <w:proofErr w:type="gramStart"/>
      <w:r>
        <w:t>is stated</w:t>
      </w:r>
      <w:proofErr w:type="gramEnd"/>
      <w:r>
        <w:t xml:space="preserve"> as date (not as character).</w:t>
      </w:r>
    </w:p>
    <w:p w14:paraId="423F4441" w14:textId="77777777" w:rsidR="00881410" w:rsidRDefault="00881410" w:rsidP="00881410">
      <w:proofErr w:type="gramStart"/>
      <w:r>
        <w:t>challenging</w:t>
      </w:r>
      <w:proofErr w:type="gramEnd"/>
      <w:r>
        <w:t xml:space="preserve"> example</w:t>
      </w:r>
    </w:p>
    <w:p w14:paraId="2024C97C" w14:textId="2049866F" w:rsidR="00881410" w:rsidRDefault="002A2B03" w:rsidP="00881410">
      <w:commentRangeStart w:id="4"/>
      <w:r w:rsidRPr="002A2B03">
        <w:t>NCT00046280</w:t>
      </w:r>
      <w:r>
        <w:t xml:space="preserve"> </w:t>
      </w:r>
      <w:r w:rsidR="00881410">
        <w:t xml:space="preserve">does </w:t>
      </w:r>
      <w:commentRangeEnd w:id="4"/>
      <w:r w:rsidR="00881410">
        <w:rPr>
          <w:rStyle w:val="CommentReference"/>
        </w:rPr>
        <w:commentReference w:id="4"/>
      </w:r>
      <w:r w:rsidR="00881410">
        <w:t xml:space="preserve">not provide data type </w:t>
      </w:r>
    </w:p>
    <w:p w14:paraId="6C2080A5" w14:textId="7A460097" w:rsidR="00881410" w:rsidRDefault="00881410" w:rsidP="00881410">
      <w:pPr>
        <w:pStyle w:val="Heading2"/>
      </w:pPr>
      <w:r>
        <w:t>For categorical data elements, provide a list of permissible values</w:t>
      </w:r>
    </w:p>
    <w:p w14:paraId="6A919CB6" w14:textId="3D8AA20A" w:rsidR="00881410" w:rsidRDefault="00881410" w:rsidP="00881410">
      <w:proofErr w:type="gramStart"/>
      <w:r>
        <w:t>details</w:t>
      </w:r>
      <w:proofErr w:type="gramEnd"/>
      <w:r>
        <w:br/>
        <w:t xml:space="preserve">For example, for educational level data element, it is important to know what possible values were considered during data collection. While it is possible to discover those permissible values from IPD, if some values were never applicable to any of the subjects, the reverse-engineered permissible value list will be incomplete. In terms of standards, CDISC ODM and </w:t>
      </w:r>
      <w:proofErr w:type="spellStart"/>
      <w:r>
        <w:t>REDCap</w:t>
      </w:r>
      <w:proofErr w:type="spellEnd"/>
      <w:r>
        <w:t xml:space="preserve"> provide a mechanism to list permissible values. </w:t>
      </w:r>
    </w:p>
    <w:p w14:paraId="310AE8D1" w14:textId="77777777" w:rsidR="00B45FB4" w:rsidRDefault="00881410" w:rsidP="00881410">
      <w:proofErr w:type="gramStart"/>
      <w:r>
        <w:t>challenging</w:t>
      </w:r>
      <w:proofErr w:type="gramEnd"/>
      <w:r>
        <w:t xml:space="preserve"> exampl</w:t>
      </w:r>
      <w:commentRangeStart w:id="5"/>
      <w:r>
        <w:t>e</w:t>
      </w:r>
      <w:commentRangeEnd w:id="5"/>
      <w:r>
        <w:rPr>
          <w:rStyle w:val="CommentReference"/>
        </w:rPr>
        <w:commentReference w:id="5"/>
      </w:r>
    </w:p>
    <w:p w14:paraId="6B5CB61D" w14:textId="77777777" w:rsidR="00B45FB4" w:rsidRDefault="00B45FB4" w:rsidP="00881410">
      <w:r w:rsidRPr="00B45FB4">
        <w:t>NCT00000590</w:t>
      </w:r>
      <w:r>
        <w:t xml:space="preserve"> does not provide permissible vales for categorical variables in the data dictionary </w:t>
      </w:r>
    </w:p>
    <w:p w14:paraId="0D4060D2" w14:textId="5EC362A8" w:rsidR="00881410" w:rsidRDefault="00881410" w:rsidP="00881410">
      <w:r>
        <w:br/>
      </w:r>
      <w:proofErr w:type="gramStart"/>
      <w:r>
        <w:t>positive</w:t>
      </w:r>
      <w:proofErr w:type="gramEnd"/>
      <w:r>
        <w:t xml:space="preserve"> exampl</w:t>
      </w:r>
      <w:commentRangeStart w:id="6"/>
      <w:r>
        <w:t>e</w:t>
      </w:r>
      <w:commentRangeEnd w:id="6"/>
      <w:r>
        <w:rPr>
          <w:rStyle w:val="CommentReference"/>
        </w:rPr>
        <w:commentReference w:id="6"/>
      </w:r>
    </w:p>
    <w:p w14:paraId="08ACA512" w14:textId="7979272E" w:rsidR="00B45FB4" w:rsidRPr="00881410" w:rsidRDefault="00B45FB4" w:rsidP="00881410">
      <w:r w:rsidRPr="00B45FB4">
        <w:t>NCT00683579</w:t>
      </w:r>
      <w:r>
        <w:t xml:space="preserve"> provides permissible values and definitions for the values associated with categorical </w:t>
      </w:r>
      <w:r w:rsidR="00E855AA">
        <w:t>data elements.</w:t>
      </w:r>
    </w:p>
    <w:p w14:paraId="4F700A9F" w14:textId="71E7516D" w:rsidR="00881410" w:rsidRDefault="007F6693" w:rsidP="007F6693">
      <w:pPr>
        <w:pStyle w:val="Heading2"/>
      </w:pPr>
      <w:r>
        <w:t xml:space="preserve">Link data elements </w:t>
      </w:r>
      <w:r w:rsidR="00901A0D">
        <w:t xml:space="preserve">(including individual permissible values) </w:t>
      </w:r>
      <w:r>
        <w:t xml:space="preserve">to applicable routine healthcare terminologies or research common data elements </w:t>
      </w:r>
    </w:p>
    <w:p w14:paraId="0D07098D" w14:textId="07589CBE" w:rsidR="007F6693" w:rsidRDefault="007F6693" w:rsidP="007F6693">
      <w:proofErr w:type="gramStart"/>
      <w:r>
        <w:t>positive</w:t>
      </w:r>
      <w:proofErr w:type="gramEnd"/>
      <w:r>
        <w:t xml:space="preserve"> example</w:t>
      </w:r>
      <w:r>
        <w:br/>
      </w:r>
      <w:proofErr w:type="spellStart"/>
      <w:r>
        <w:t>AllOfUs</w:t>
      </w:r>
      <w:proofErr w:type="spellEnd"/>
      <w:r>
        <w:t xml:space="preserve"> study links DEs to SNOMED CT and LOINC codes. For exampl</w:t>
      </w:r>
      <w:commentRangeStart w:id="7"/>
      <w:r>
        <w:t>e</w:t>
      </w:r>
      <w:commentRangeEnd w:id="7"/>
      <w:r>
        <w:rPr>
          <w:rStyle w:val="CommentReference"/>
        </w:rPr>
        <w:commentReference w:id="7"/>
      </w:r>
      <w:r>
        <w:t>, Body Mass Index</w:t>
      </w:r>
      <w:r w:rsidR="00901A0D">
        <w:t xml:space="preserve"> data element </w:t>
      </w:r>
      <w:proofErr w:type="gramStart"/>
      <w:r w:rsidR="00901A0D">
        <w:t>is clearly linked</w:t>
      </w:r>
      <w:proofErr w:type="gramEnd"/>
      <w:r w:rsidR="00901A0D">
        <w:t xml:space="preserve"> to LOINC code of 39156-5 (for BMI)</w:t>
      </w:r>
    </w:p>
    <w:p w14:paraId="50A10160" w14:textId="77777777" w:rsidR="0084155C" w:rsidRDefault="00901A0D" w:rsidP="007F6693">
      <w:proofErr w:type="gramStart"/>
      <w:r>
        <w:t>challenge</w:t>
      </w:r>
      <w:proofErr w:type="gramEnd"/>
      <w:r>
        <w:t xml:space="preserve"> exampl</w:t>
      </w:r>
      <w:commentRangeStart w:id="8"/>
      <w:r>
        <w:t>e</w:t>
      </w:r>
      <w:commentRangeEnd w:id="8"/>
      <w:r>
        <w:rPr>
          <w:rStyle w:val="CommentReference"/>
        </w:rPr>
        <w:commentReference w:id="8"/>
      </w:r>
    </w:p>
    <w:p w14:paraId="21CAA5FA" w14:textId="77777777" w:rsidR="0084155C" w:rsidRDefault="0084155C" w:rsidP="007F6693">
      <w:r w:rsidRPr="0084155C">
        <w:t>NCT01751646</w:t>
      </w:r>
      <w:r>
        <w:t xml:space="preserve"> has no link to any standardized vocabulary</w:t>
      </w:r>
    </w:p>
    <w:p w14:paraId="6D81CFCE" w14:textId="243F0C61" w:rsidR="00901A0D" w:rsidRPr="007F6693" w:rsidRDefault="00901A0D" w:rsidP="007F6693">
      <w:r>
        <w:br/>
      </w:r>
      <w:proofErr w:type="gramStart"/>
      <w:r>
        <w:t>details</w:t>
      </w:r>
      <w:proofErr w:type="gramEnd"/>
      <w:r>
        <w:br/>
        <w:t xml:space="preserve">This recommendation does not mean that all DEs (and permissible values) are linked to a terminology or applicable standard. Only where a relevant code exist (or is easy to find and reference) this link </w:t>
      </w:r>
      <w:proofErr w:type="gramStart"/>
      <w:r>
        <w:t>is recommended</w:t>
      </w:r>
      <w:proofErr w:type="gramEnd"/>
      <w:r>
        <w:t xml:space="preserve">. </w:t>
      </w:r>
    </w:p>
    <w:p w14:paraId="2D142FE7" w14:textId="77777777" w:rsidR="007F6693" w:rsidRPr="00881410" w:rsidRDefault="007F6693" w:rsidP="00881410"/>
    <w:p w14:paraId="4566E67E" w14:textId="095ACC8B" w:rsidR="008B63A0" w:rsidRDefault="00863F9F" w:rsidP="00863F9F">
      <w:pPr>
        <w:pStyle w:val="Heading1"/>
      </w:pPr>
      <w:r>
        <w:t>Data de-identification</w:t>
      </w:r>
    </w:p>
    <w:p w14:paraId="05B049A2" w14:textId="19CDB19B" w:rsidR="00863F9F" w:rsidRDefault="00863F9F" w:rsidP="00863F9F">
      <w:pPr>
        <w:pStyle w:val="Heading2"/>
      </w:pPr>
      <w:r>
        <w:t>Provide data de-identification notes</w:t>
      </w:r>
    </w:p>
    <w:p w14:paraId="718329DA" w14:textId="1AEC8620" w:rsidR="00863F9F" w:rsidRPr="00863F9F" w:rsidRDefault="00863F9F" w:rsidP="00863F9F">
      <w:proofErr w:type="gramStart"/>
      <w:r>
        <w:t>positive-example</w:t>
      </w:r>
      <w:proofErr w:type="gramEnd"/>
      <w:r w:rsidR="0092220C">
        <w:t xml:space="preserve">, </w:t>
      </w:r>
      <w:r>
        <w:t>challenge-example</w:t>
      </w:r>
      <w:r w:rsidR="0092220C">
        <w:t xml:space="preserve">, </w:t>
      </w:r>
      <w:r>
        <w:t>details</w:t>
      </w:r>
    </w:p>
    <w:p w14:paraId="551D166A" w14:textId="77777777" w:rsidR="00FF6E8A" w:rsidRDefault="00FF6E8A" w:rsidP="00FF6E8A">
      <w:pPr>
        <w:pStyle w:val="Heading1"/>
      </w:pPr>
      <w:r>
        <w:t xml:space="preserve">Data format </w:t>
      </w:r>
    </w:p>
    <w:p w14:paraId="57F1CD01" w14:textId="77777777" w:rsidR="00FF6E8A" w:rsidRDefault="00FF6E8A" w:rsidP="00FF6E8A">
      <w:pPr>
        <w:pStyle w:val="Heading2"/>
      </w:pPr>
      <w:r>
        <w:t>Use consistent relative time (start counting at day 1, not 0)</w:t>
      </w:r>
    </w:p>
    <w:p w14:paraId="28AB9E75" w14:textId="77777777" w:rsidR="00C36AAE" w:rsidRDefault="00FF6E8A" w:rsidP="00FF6E8A">
      <w:r>
        <w:t>Details</w:t>
      </w:r>
    </w:p>
    <w:p w14:paraId="725279CD" w14:textId="5AEABC34" w:rsidR="00FF6E8A" w:rsidRDefault="00FF6E8A" w:rsidP="00FF6E8A">
      <w:r>
        <w:t xml:space="preserve">When using relative time, specify index event with </w:t>
      </w:r>
      <w:proofErr w:type="spellStart"/>
      <w:r>
        <w:t>datetime</w:t>
      </w:r>
      <w:proofErr w:type="spellEnd"/>
      <w:r>
        <w:t xml:space="preserve"> granularity. Refer to the first day as relative day 1. Do not use day 0 as a relative date. For example if the index event is signing of informed consent and it </w:t>
      </w:r>
      <w:proofErr w:type="gramStart"/>
      <w:r>
        <w:t>was signed</w:t>
      </w:r>
      <w:proofErr w:type="gramEnd"/>
      <w:r>
        <w:t xml:space="preserve"> at 10:31am on March 10, 2011, the index date-time is midnight of March 10, 2011. In relative time, of an event on the next day (on March 11) at 11:15am, would have relative time of Day 2, 11:15am.  </w:t>
      </w:r>
      <w:r>
        <w:rPr>
          <w:sz w:val="12"/>
          <w:szCs w:val="12"/>
        </w:rPr>
        <w:t>(</w:t>
      </w:r>
      <w:proofErr w:type="gramStart"/>
      <w:r>
        <w:rPr>
          <w:sz w:val="12"/>
          <w:szCs w:val="12"/>
        </w:rPr>
        <w:t>for</w:t>
      </w:r>
      <w:proofErr w:type="gramEnd"/>
      <w:r>
        <w:rPr>
          <w:sz w:val="12"/>
          <w:szCs w:val="12"/>
        </w:rPr>
        <w:t xml:space="preserve"> analogous discussion in astronomical data see </w:t>
      </w:r>
      <w:hyperlink r:id="rId8" w:anchor="Usage_in_Mars_landers" w:history="1">
        <w:r>
          <w:rPr>
            <w:rStyle w:val="Hyperlink"/>
            <w:rFonts w:eastAsiaTheme="majorEastAsia"/>
            <w:sz w:val="12"/>
            <w:szCs w:val="12"/>
          </w:rPr>
          <w:t>https://en.wikipedia.org/wiki/Sol_(day_on_Mars)#Usage_in_Mars_landers</w:t>
        </w:r>
      </w:hyperlink>
      <w:r>
        <w:rPr>
          <w:sz w:val="12"/>
          <w:szCs w:val="12"/>
        </w:rPr>
        <w:t>)</w:t>
      </w:r>
    </w:p>
    <w:p w14:paraId="61179087" w14:textId="77777777" w:rsidR="00FF6E8A" w:rsidRDefault="00FF6E8A" w:rsidP="00FF6E8A"/>
    <w:p w14:paraId="52C6B176" w14:textId="77777777" w:rsidR="00FF6E8A" w:rsidRDefault="00FF6E8A" w:rsidP="00FF6E8A">
      <w:pPr>
        <w:pStyle w:val="Heading1"/>
      </w:pPr>
      <w:r>
        <w:t>Abbreviations</w:t>
      </w:r>
    </w:p>
    <w:p w14:paraId="2B92CCA4" w14:textId="39C18213" w:rsidR="00FF6E8A" w:rsidRDefault="00FF6E8A" w:rsidP="00FF6E8A">
      <w:r>
        <w:t>DD = data dictionary</w:t>
      </w:r>
    </w:p>
    <w:p w14:paraId="4FA7EC37" w14:textId="761611E3" w:rsidR="00FF6E8A" w:rsidRPr="00D416A8" w:rsidRDefault="00FF6E8A" w:rsidP="00FF6E8A">
      <w:r>
        <w:t>IPV=Individual Participant Data</w:t>
      </w:r>
    </w:p>
    <w:p w14:paraId="57905D85" w14:textId="4DD2FD2E" w:rsidR="00863F9F" w:rsidRDefault="00863F9F" w:rsidP="008B63A0"/>
    <w:p w14:paraId="6626CBC7" w14:textId="2D9BDBF3" w:rsidR="00863F9F" w:rsidRPr="008B63A0" w:rsidRDefault="004533C8" w:rsidP="00D416A8">
      <w:pPr>
        <w:pStyle w:val="Heading1"/>
      </w:pPr>
      <w:r>
        <w:t>Details</w:t>
      </w:r>
    </w:p>
    <w:p w14:paraId="63B2135A" w14:textId="77777777" w:rsidR="007C3836" w:rsidRDefault="007C3836" w:rsidP="007C3836">
      <w:pPr>
        <w:pStyle w:val="Heading2"/>
      </w:pPr>
      <w:r>
        <w:t>Data format</w:t>
      </w:r>
      <w:r>
        <w:br w:type="page"/>
      </w:r>
    </w:p>
    <w:p w14:paraId="7A83F845" w14:textId="77777777" w:rsidR="00B303A1" w:rsidRDefault="00B303A1" w:rsidP="007C3836">
      <w:pPr>
        <w:pStyle w:val="Heading3"/>
      </w:pPr>
      <w:r>
        <w:t xml:space="preserve">Utilize ClinicalTrials.gov fields for uploading study protocol, empty case report forms, statistical analysis plan and link to </w:t>
      </w:r>
    </w:p>
    <w:p w14:paraId="33D8703E" w14:textId="3A74358B" w:rsidR="00B303A1" w:rsidRDefault="000C5400" w:rsidP="000C5400">
      <w:r>
        <w:t xml:space="preserve">Note: </w:t>
      </w:r>
      <w:r w:rsidR="00B303A1">
        <w:t>Example trial is here (TODOVH)</w:t>
      </w:r>
    </w:p>
    <w:p w14:paraId="1156DA0F" w14:textId="77777777" w:rsidR="00B303A1" w:rsidRDefault="00B303A1" w:rsidP="00A172F0">
      <w:pPr>
        <w:pStyle w:val="Heading3"/>
      </w:pPr>
      <w:r>
        <w:t>Provide basic summary results using results registry component of Clinicaltrials.gov</w:t>
      </w:r>
    </w:p>
    <w:p w14:paraId="4BF83BA1" w14:textId="77777777" w:rsidR="00B303A1" w:rsidRDefault="00B303A1" w:rsidP="00A172F0">
      <w:pPr>
        <w:pStyle w:val="Heading3"/>
      </w:pPr>
      <w:r>
        <w:t xml:space="preserve">Share Case Report Forms in non-PDF, </w:t>
      </w:r>
      <w:proofErr w:type="gramStart"/>
      <w:r>
        <w:t>machine readable</w:t>
      </w:r>
      <w:proofErr w:type="gramEnd"/>
      <w:r>
        <w:t xml:space="preserve"> format. For example, </w:t>
      </w:r>
      <w:proofErr w:type="spellStart"/>
      <w:r>
        <w:t>REDCap</w:t>
      </w:r>
      <w:proofErr w:type="spellEnd"/>
      <w:r>
        <w:t xml:space="preserve">, </w:t>
      </w:r>
      <w:proofErr w:type="spellStart"/>
      <w:r>
        <w:t>OpenClinica</w:t>
      </w:r>
      <w:proofErr w:type="spellEnd"/>
      <w:r>
        <w:t xml:space="preserve"> and several other Electronic Data Capture (EDC) systems allow export into CDISC Operational Data Model (ODM) format for forms. If no cross-platform standard </w:t>
      </w:r>
      <w:proofErr w:type="gramStart"/>
      <w:r>
        <w:t>is supported</w:t>
      </w:r>
      <w:proofErr w:type="gramEnd"/>
      <w:r>
        <w:t xml:space="preserve"> by your EDC, provide CRFs in the platform-specific format. </w:t>
      </w:r>
    </w:p>
    <w:p w14:paraId="0D146296" w14:textId="77777777" w:rsidR="00B303A1" w:rsidRDefault="00B303A1" w:rsidP="00A172F0">
      <w:pPr>
        <w:pStyle w:val="Heading3"/>
      </w:pPr>
      <w:r>
        <w:t xml:space="preserve">If you considered formally defined research Common Data Elements at study design (more common for studies initiated after 2015), provide a spreadsheet file that lists all CDEs utilized by your study. Include unique CDE identifies (e.g., PhenX </w:t>
      </w:r>
      <w:proofErr w:type="spellStart"/>
      <w:r>
        <w:t>VariableID</w:t>
      </w:r>
      <w:proofErr w:type="spellEnd"/>
      <w:r>
        <w:t xml:space="preserve">).  </w:t>
      </w:r>
    </w:p>
    <w:p w14:paraId="2144B7FE" w14:textId="6E3DA872" w:rsidR="00B303A1" w:rsidRDefault="00B303A1" w:rsidP="00E87D59">
      <w:pPr>
        <w:pStyle w:val="Heading3"/>
      </w:pPr>
      <w:r>
        <w:t xml:space="preserve">Use data formats that can be natively loaded (without add-ons) into multiple statistical platforms (e.g., prefer comma/tab separated values (.CSV) files to SAS XPT, XLS/XSLX) </w:t>
      </w:r>
    </w:p>
    <w:p w14:paraId="64536110" w14:textId="77777777" w:rsidR="00B303A1" w:rsidRDefault="00B303A1" w:rsidP="00A172F0">
      <w:pPr>
        <w:pStyle w:val="Heading3"/>
      </w:pPr>
      <w:r>
        <w:t>Distinguish string field with free text from string field (with a set of permissible values)</w:t>
      </w:r>
    </w:p>
    <w:p w14:paraId="6DBFA230" w14:textId="77777777" w:rsidR="00B303A1" w:rsidRDefault="00B303A1" w:rsidP="00A172F0">
      <w:pPr>
        <w:pStyle w:val="Heading3"/>
      </w:pPr>
      <w:r>
        <w:t>For pick list questions, provide in data dictionary the options that are possible</w:t>
      </w:r>
    </w:p>
    <w:p w14:paraId="6BBE038C" w14:textId="77777777" w:rsidR="00B303A1" w:rsidRDefault="00B303A1" w:rsidP="00A172F0">
      <w:r>
        <w:t>Example from NIDA: TODOSG</w:t>
      </w:r>
    </w:p>
    <w:p w14:paraId="739AF24A" w14:textId="77777777" w:rsidR="00B303A1" w:rsidRDefault="00B303A1" w:rsidP="00A172F0">
      <w:pPr>
        <w:pStyle w:val="Heading3"/>
      </w:pPr>
      <w:r>
        <w:t xml:space="preserve">Provide a data dictionary in one spreadsheet for all data. </w:t>
      </w:r>
    </w:p>
    <w:p w14:paraId="1A4DF865" w14:textId="77777777" w:rsidR="00B303A1" w:rsidRDefault="00B303A1" w:rsidP="00A172F0">
      <w:r>
        <w:t>Why: Automated processing of data dictionary</w:t>
      </w:r>
    </w:p>
    <w:p w14:paraId="3C3F09BE" w14:textId="77777777" w:rsidR="00B303A1" w:rsidRDefault="00B303A1" w:rsidP="00A172F0">
      <w:r>
        <w:t>Note: TODOSG NIDA had 65 data files but only 63 data dictionary PDF files. Matching data files with data dictionary requires manual matching.</w:t>
      </w:r>
    </w:p>
    <w:p w14:paraId="596589B3" w14:textId="447CE64D" w:rsidR="00B303A1" w:rsidRDefault="00B303A1" w:rsidP="00A172F0">
      <w:pPr>
        <w:pStyle w:val="Heading3"/>
      </w:pPr>
      <w:r>
        <w:t>Provide a complete data dictionary (all data files must</w:t>
      </w:r>
      <w:r w:rsidR="00A172F0">
        <w:t xml:space="preserve"> be included)</w:t>
      </w:r>
    </w:p>
    <w:p w14:paraId="27608367" w14:textId="77777777" w:rsidR="00B303A1" w:rsidRDefault="00B303A1" w:rsidP="00A172F0">
      <w:r>
        <w:t xml:space="preserve">Note: NIDA trial had </w:t>
      </w:r>
      <w:proofErr w:type="gramStart"/>
      <w:r>
        <w:t>5</w:t>
      </w:r>
      <w:proofErr w:type="gramEnd"/>
      <w:r>
        <w:t xml:space="preserve"> data files that were missing a data dictionary file.</w:t>
      </w:r>
    </w:p>
    <w:p w14:paraId="5FE71137" w14:textId="1DB6784C" w:rsidR="00144C17" w:rsidRDefault="00144C17" w:rsidP="007C3836">
      <w:pPr>
        <w:pStyle w:val="Heading3"/>
      </w:pPr>
      <w:r>
        <w:t>Person table</w:t>
      </w:r>
    </w:p>
    <w:p w14:paraId="3E8C4498" w14:textId="77777777" w:rsidR="00144C17" w:rsidRDefault="00144C17" w:rsidP="00144C17">
      <w:r>
        <w:t>Share Person table Person table</w:t>
      </w:r>
    </w:p>
    <w:p w14:paraId="26305E5A" w14:textId="77777777" w:rsidR="00144C17" w:rsidRDefault="00144C17" w:rsidP="003A1822">
      <w:pPr>
        <w:pStyle w:val="Heading3"/>
      </w:pPr>
      <w:bookmarkStart w:id="9" w:name="_Positive_Example"/>
      <w:bookmarkStart w:id="10" w:name="_GoBack"/>
      <w:bookmarkEnd w:id="9"/>
      <w:bookmarkEnd w:id="10"/>
      <w:r>
        <w:t xml:space="preserve">Positive Example </w:t>
      </w:r>
    </w:p>
    <w:p w14:paraId="28A06216" w14:textId="5856BA13" w:rsidR="00144C17" w:rsidRDefault="00F900AB" w:rsidP="00144C17">
      <w:r>
        <w:t xml:space="preserve">Trial </w:t>
      </w:r>
      <w:hyperlink r:id="rId9" w:history="1">
        <w:r w:rsidRPr="00272942">
          <w:rPr>
            <w:rStyle w:val="Hyperlink"/>
          </w:rPr>
          <w:t>http://clinicaltrials.gov/ct2/show/NCT01612169</w:t>
        </w:r>
      </w:hyperlink>
      <w:r>
        <w:t xml:space="preserve"> </w:t>
      </w:r>
      <w:r w:rsidR="003A1822">
        <w:t xml:space="preserve">IPV data posted on NIDA Data Share (at </w:t>
      </w:r>
      <w:hyperlink r:id="rId10" w:history="1">
        <w:r w:rsidR="003A1822" w:rsidRPr="00272942">
          <w:rPr>
            <w:rStyle w:val="Hyperlink"/>
          </w:rPr>
          <w:t>https://datashare.nida.nih.gov/study/nidactn0049</w:t>
        </w:r>
      </w:hyperlink>
      <w:r w:rsidR="003A1822">
        <w:t xml:space="preserve">) provide file dem.csv provides one row per person with </w:t>
      </w:r>
      <w:proofErr w:type="spellStart"/>
      <w:r w:rsidR="003A1822">
        <w:t>person_id</w:t>
      </w:r>
      <w:proofErr w:type="spellEnd"/>
      <w:r w:rsidR="003A1822">
        <w:t xml:space="preserve"> and basic demographic data. (</w:t>
      </w:r>
      <w:proofErr w:type="gramStart"/>
      <w:r w:rsidR="003A1822">
        <w:t>following</w:t>
      </w:r>
      <w:proofErr w:type="gramEnd"/>
      <w:r w:rsidR="003A1822">
        <w:t xml:space="preserve"> CDISC standard). </w:t>
      </w:r>
    </w:p>
    <w:p w14:paraId="5445911B" w14:textId="5C2ED3FB" w:rsidR="002745DE" w:rsidRDefault="00FE3583" w:rsidP="00FE3583">
      <w:pPr>
        <w:pStyle w:val="Heading3"/>
      </w:pPr>
      <w:bookmarkStart w:id="11" w:name="_Details"/>
      <w:bookmarkEnd w:id="11"/>
      <w:r>
        <w:t>Details</w:t>
      </w:r>
    </w:p>
    <w:p w14:paraId="0B871A94" w14:textId="5B82D786" w:rsidR="00FE3583" w:rsidRPr="00FE3583" w:rsidRDefault="00FE3583" w:rsidP="00FE3583">
      <w:r>
        <w:t xml:space="preserve">OMOP person table specification </w:t>
      </w:r>
      <w:proofErr w:type="gramStart"/>
      <w:r>
        <w:t>can be found</w:t>
      </w:r>
      <w:proofErr w:type="gramEnd"/>
      <w:r>
        <w:t xml:space="preserve"> at</w:t>
      </w:r>
      <w:r w:rsidR="00CD4228">
        <w:t xml:space="preserve"> </w:t>
      </w:r>
      <w:hyperlink r:id="rId11" w:history="1">
        <w:r>
          <w:rPr>
            <w:rStyle w:val="Hyperlink"/>
          </w:rPr>
          <w:t>https://github.com/OHDSI/CommonDataModel/wiki/PERSON</w:t>
        </w:r>
      </w:hyperlink>
    </w:p>
    <w:p w14:paraId="2AAA5CAE" w14:textId="19BFFD92" w:rsidR="002745DE" w:rsidRDefault="002745DE" w:rsidP="002745DE">
      <w:pPr>
        <w:pStyle w:val="Heading2"/>
      </w:pPr>
      <w:bookmarkStart w:id="12" w:name="_Positive_Example_1"/>
      <w:bookmarkEnd w:id="12"/>
      <w:r>
        <w:t>Positive Example</w:t>
      </w:r>
    </w:p>
    <w:p w14:paraId="3FC69E7A" w14:textId="761DB52C" w:rsidR="002745DE" w:rsidRDefault="002745DE" w:rsidP="002745DE">
      <w:r>
        <w:t xml:space="preserve">Trial titled </w:t>
      </w:r>
      <w:r w:rsidR="00FE3583">
        <w:t>“</w:t>
      </w:r>
      <w:r w:rsidRPr="002745DE">
        <w:t>RC-HIVMAB060-00-AB (VRC01) in People With Chronic HIV Infection Undergoing Analytical Treatment Interruption</w:t>
      </w:r>
      <w:r w:rsidR="00FE3583">
        <w:t>”</w:t>
      </w:r>
      <w:r>
        <w:t xml:space="preserve"> is registered at ClinicalTrials.gov under </w:t>
      </w:r>
      <w:proofErr w:type="gramStart"/>
      <w:r w:rsidRPr="002745DE">
        <w:t>NCT02471326</w:t>
      </w:r>
      <w:r>
        <w:t xml:space="preserve">  </w:t>
      </w:r>
      <w:proofErr w:type="gramEnd"/>
      <w:r w:rsidR="00C460A3">
        <w:fldChar w:fldCharType="begin"/>
      </w:r>
      <w:r w:rsidR="00C460A3">
        <w:instrText xml:space="preserve"> HYPERLINK "https://clinicaltrials.gov/ct2/show/study/NCT02471326" </w:instrText>
      </w:r>
      <w:r w:rsidR="00C460A3">
        <w:fldChar w:fldCharType="separate"/>
      </w:r>
      <w:r w:rsidRPr="00C50B07">
        <w:rPr>
          <w:rStyle w:val="Hyperlink"/>
        </w:rPr>
        <w:t>https://clinicaltrials.gov/ct2/show/study/NCT02471326</w:t>
      </w:r>
      <w:r w:rsidR="00C460A3">
        <w:rPr>
          <w:rStyle w:val="Hyperlink"/>
        </w:rPr>
        <w:fldChar w:fldCharType="end"/>
      </w:r>
      <w:r w:rsidR="00FE3583">
        <w:t xml:space="preserve">. It allows retrieval of study metadata that </w:t>
      </w:r>
      <w:proofErr w:type="gramStart"/>
      <w:r w:rsidR="00FE3583">
        <w:t>is unified</w:t>
      </w:r>
      <w:proofErr w:type="gramEnd"/>
      <w:r w:rsidR="00FE3583">
        <w:t xml:space="preserve"> across various platform. </w:t>
      </w:r>
    </w:p>
    <w:p w14:paraId="126FFED2" w14:textId="33E61E51" w:rsidR="002745DE" w:rsidRDefault="002745DE" w:rsidP="002745DE">
      <w:pPr>
        <w:pStyle w:val="Heading2"/>
      </w:pPr>
      <w:bookmarkStart w:id="13" w:name="_Missing_sharing_plan"/>
      <w:bookmarkEnd w:id="13"/>
      <w:r>
        <w:t>Missing sharing plan description</w:t>
      </w:r>
    </w:p>
    <w:p w14:paraId="1E25D3D5" w14:textId="52E1A4A6" w:rsidR="002745DE" w:rsidRDefault="00E855AA" w:rsidP="00144C17">
      <w:r>
        <w:t xml:space="preserve"> Out of 69 reviewed HIV trials IPD sharing plans on ClinicalTrials.gov, 2 (</w:t>
      </w:r>
      <w:r w:rsidRPr="00E855AA">
        <w:rPr>
          <w:rStyle w:val="Hyperlink"/>
          <w:color w:val="auto"/>
          <w:u w:val="none"/>
        </w:rPr>
        <w:t>NCT02756208 and NCT03275701</w:t>
      </w:r>
      <w:r>
        <w:rPr>
          <w:rStyle w:val="Hyperlink"/>
          <w:color w:val="auto"/>
          <w:u w:val="none"/>
        </w:rPr>
        <w:t>) left the plan description blank.</w:t>
      </w:r>
    </w:p>
    <w:p w14:paraId="0702458E" w14:textId="77777777" w:rsidR="00E855AA" w:rsidRDefault="00E855AA" w:rsidP="00144C17"/>
    <w:p w14:paraId="4926CFBE" w14:textId="77777777" w:rsidR="008B63A0" w:rsidRDefault="008B63A0" w:rsidP="008B63A0">
      <w:pPr>
        <w:pStyle w:val="Heading2"/>
      </w:pPr>
      <w:bookmarkStart w:id="14" w:name="_Scattered_data_dictionary"/>
      <w:bookmarkEnd w:id="14"/>
      <w:r>
        <w:t>Scattered data dictionary</w:t>
      </w:r>
    </w:p>
    <w:p w14:paraId="71A96DE2" w14:textId="419D5B48" w:rsidR="008B63A0" w:rsidRDefault="008B63A0" w:rsidP="008B63A0">
      <w:r>
        <w:t>Trial</w:t>
      </w:r>
      <w:r w:rsidR="00D416A8">
        <w:t>s</w:t>
      </w:r>
      <w:r>
        <w:t xml:space="preserve"> </w:t>
      </w:r>
      <w:proofErr w:type="gramStart"/>
      <w:r w:rsidRPr="008B63A0">
        <w:t>NCT0000527</w:t>
      </w:r>
      <w:r>
        <w:t xml:space="preserve">4  </w:t>
      </w:r>
      <w:r w:rsidR="00D416A8">
        <w:t>and</w:t>
      </w:r>
      <w:proofErr w:type="gramEnd"/>
      <w:r w:rsidR="00D416A8">
        <w:t xml:space="preserve"> </w:t>
      </w:r>
      <w:r w:rsidRPr="008B63A0">
        <w:t>NCT0000527</w:t>
      </w:r>
      <w:r>
        <w:t>4 provided DD in several files. In order to relate those to CDEs, manual processing is required.</w:t>
      </w:r>
    </w:p>
    <w:p w14:paraId="4CC3AF19" w14:textId="0A21390A" w:rsidR="007C3836" w:rsidRDefault="007C3836" w:rsidP="008B63A0"/>
    <w:p w14:paraId="3795D7C6" w14:textId="370B3A32" w:rsidR="007C3836" w:rsidRPr="008B63A0" w:rsidRDefault="007C3836" w:rsidP="007C3836">
      <w:pPr>
        <w:pStyle w:val="Heading2"/>
      </w:pPr>
      <w:r>
        <w:t>Data Sharing</w:t>
      </w:r>
    </w:p>
    <w:p w14:paraId="1A7EF5F6" w14:textId="17CC9A7E" w:rsidR="00881410" w:rsidRPr="00881410" w:rsidRDefault="00881410" w:rsidP="00881410"/>
    <w:p w14:paraId="19552DAC" w14:textId="7D2E0FE5" w:rsidR="008B63A0" w:rsidRDefault="008B63A0" w:rsidP="00144C17"/>
    <w:p w14:paraId="6B24BE3F" w14:textId="77B815A4" w:rsidR="008B63A0" w:rsidRDefault="008B63A0" w:rsidP="00144C17"/>
    <w:sectPr w:rsidR="008B63A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Vojtech Huser" w:date="2019-08-07T11:41:00Z" w:initials="HV([">
    <w:p w14:paraId="2318128E" w14:textId="2023348B" w:rsidR="00FE3583" w:rsidRDefault="00FE3583">
      <w:pPr>
        <w:pStyle w:val="CommentText"/>
      </w:pPr>
      <w:r>
        <w:rPr>
          <w:rStyle w:val="CommentReference"/>
        </w:rPr>
        <w:annotationRef/>
      </w:r>
      <w:r>
        <w:t>TODO</w:t>
      </w:r>
    </w:p>
  </w:comment>
  <w:comment w:id="1" w:author="Vojtech Huser" w:date="2019-05-28T17:16:00Z" w:initials="VH">
    <w:p w14:paraId="6421E457" w14:textId="0E6BDC75" w:rsidR="002745DE" w:rsidRDefault="002745DE">
      <w:pPr>
        <w:pStyle w:val="CommentText"/>
      </w:pPr>
      <w:r>
        <w:rPr>
          <w:rStyle w:val="CommentReference"/>
        </w:rPr>
        <w:annotationRef/>
      </w:r>
      <w:r w:rsidRPr="002745DE">
        <w:t>(2 HIV studies in our sample of 69 studies answered Yes to sharing but did not specify a plan)</w:t>
      </w:r>
    </w:p>
  </w:comment>
  <w:comment w:id="2" w:author="Vojtech Huser" w:date="2019-08-07T12:27:00Z" w:initials="HV([">
    <w:p w14:paraId="67C0F281" w14:textId="74EE541C" w:rsidR="00863F9F" w:rsidRDefault="00863F9F">
      <w:pPr>
        <w:pStyle w:val="CommentText"/>
      </w:pPr>
      <w:r>
        <w:rPr>
          <w:rStyle w:val="CommentReference"/>
        </w:rPr>
        <w:annotationRef/>
      </w:r>
      <w:r>
        <w:t>TODOCM</w:t>
      </w:r>
    </w:p>
  </w:comment>
  <w:comment w:id="3" w:author="Vojtech Huser" w:date="2019-08-13T09:43:00Z" w:initials="HV([">
    <w:p w14:paraId="6A68CAA2" w14:textId="7991C8A1" w:rsidR="00D416A8" w:rsidRDefault="00D416A8">
      <w:pPr>
        <w:pStyle w:val="CommentText"/>
      </w:pPr>
      <w:r>
        <w:rPr>
          <w:rStyle w:val="CommentReference"/>
        </w:rPr>
        <w:annotationRef/>
      </w:r>
      <w:r>
        <w:t>TODOCM</w:t>
      </w:r>
    </w:p>
  </w:comment>
  <w:comment w:id="4" w:author="Vojtech Huser" w:date="2019-09-11T13:36:00Z" w:initials="HV([">
    <w:p w14:paraId="122437F4" w14:textId="267E15E7" w:rsidR="00881410" w:rsidRDefault="00881410">
      <w:pPr>
        <w:pStyle w:val="CommentText"/>
      </w:pPr>
      <w:r>
        <w:rPr>
          <w:rStyle w:val="CommentReference"/>
        </w:rPr>
        <w:annotationRef/>
      </w:r>
      <w:r>
        <w:t>TODOCM</w:t>
      </w:r>
    </w:p>
  </w:comment>
  <w:comment w:id="5" w:author="Vojtech Huser" w:date="2019-09-11T13:39:00Z" w:initials="HV([">
    <w:p w14:paraId="550DF35F" w14:textId="3EE6B784" w:rsidR="00881410" w:rsidRDefault="00881410">
      <w:pPr>
        <w:pStyle w:val="CommentText"/>
      </w:pPr>
      <w:r>
        <w:rPr>
          <w:rStyle w:val="CommentReference"/>
        </w:rPr>
        <w:annotationRef/>
      </w:r>
      <w:r>
        <w:t>TODOCM</w:t>
      </w:r>
    </w:p>
  </w:comment>
  <w:comment w:id="6" w:author="Vojtech Huser" w:date="2019-09-11T13:39:00Z" w:initials="HV([">
    <w:p w14:paraId="36864E40" w14:textId="7D1B41CB" w:rsidR="00881410" w:rsidRDefault="00881410">
      <w:pPr>
        <w:pStyle w:val="CommentText"/>
      </w:pPr>
      <w:r>
        <w:rPr>
          <w:rStyle w:val="CommentReference"/>
        </w:rPr>
        <w:annotationRef/>
      </w:r>
      <w:r>
        <w:t>TODOCM</w:t>
      </w:r>
    </w:p>
  </w:comment>
  <w:comment w:id="7" w:author="Vojtech Huser" w:date="2019-09-11T13:46:00Z" w:initials="HV([">
    <w:p w14:paraId="11C2A88E" w14:textId="758709FC" w:rsidR="007F6693" w:rsidRDefault="007F6693">
      <w:pPr>
        <w:pStyle w:val="CommentText"/>
      </w:pPr>
      <w:r>
        <w:rPr>
          <w:rStyle w:val="CommentReference"/>
        </w:rPr>
        <w:annotationRef/>
      </w:r>
      <w:r>
        <w:t>TODOVH</w:t>
      </w:r>
    </w:p>
  </w:comment>
  <w:comment w:id="8" w:author="Vojtech Huser" w:date="2019-09-11T13:54:00Z" w:initials="HV([">
    <w:p w14:paraId="15B9D14F" w14:textId="77777777" w:rsidR="00901A0D" w:rsidRDefault="00901A0D">
      <w:pPr>
        <w:pStyle w:val="CommentText"/>
      </w:pPr>
      <w:r>
        <w:rPr>
          <w:rStyle w:val="CommentReference"/>
        </w:rPr>
        <w:annotationRef/>
      </w:r>
      <w:r>
        <w:t xml:space="preserve">TODOCM </w:t>
      </w:r>
    </w:p>
    <w:p w14:paraId="09AAD060" w14:textId="77777777" w:rsidR="00901A0D" w:rsidRDefault="00901A0D">
      <w:pPr>
        <w:pStyle w:val="CommentText"/>
      </w:pPr>
      <w:r>
        <w:t>It should be easy to pick an example</w:t>
      </w:r>
    </w:p>
    <w:p w14:paraId="5D5E0B4B" w14:textId="77777777" w:rsidR="00901A0D" w:rsidRDefault="00901A0D">
      <w:pPr>
        <w:pStyle w:val="CommentText"/>
      </w:pPr>
    </w:p>
    <w:p w14:paraId="03FE6696" w14:textId="45A08741" w:rsidR="00901A0D" w:rsidRDefault="00901A0D">
      <w:pPr>
        <w:pStyle w:val="CommentText"/>
      </w:pPr>
      <w:r>
        <w:t xml:space="preserve">Any of the 18 </w:t>
      </w:r>
      <w:proofErr w:type="spellStart"/>
      <w:r>
        <w:t>megacvs</w:t>
      </w:r>
      <w:proofErr w:type="spellEnd"/>
      <w:r>
        <w:t xml:space="preserve"> trials would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318128E" w15:done="0"/>
  <w15:commentEx w15:paraId="6421E457" w15:done="0"/>
  <w15:commentEx w15:paraId="67C0F281" w15:done="1"/>
  <w15:commentEx w15:paraId="6A68CAA2" w15:done="1"/>
  <w15:commentEx w15:paraId="122437F4" w15:done="1"/>
  <w15:commentEx w15:paraId="550DF35F" w15:done="1"/>
  <w15:commentEx w15:paraId="36864E40" w15:done="1"/>
  <w15:commentEx w15:paraId="11C2A88E" w15:done="0"/>
  <w15:commentEx w15:paraId="03FE6696"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B42E4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2104903"/>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6E54648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ojtech Huser">
    <w15:presenceInfo w15:providerId="Windows Live" w15:userId="4a1b76fc53c8d5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C17"/>
    <w:rsid w:val="00040031"/>
    <w:rsid w:val="00052E20"/>
    <w:rsid w:val="000B286E"/>
    <w:rsid w:val="000C5400"/>
    <w:rsid w:val="00144C17"/>
    <w:rsid w:val="001F3FCC"/>
    <w:rsid w:val="002745DE"/>
    <w:rsid w:val="002A2B03"/>
    <w:rsid w:val="003A1822"/>
    <w:rsid w:val="004533C8"/>
    <w:rsid w:val="00473D00"/>
    <w:rsid w:val="00557A7D"/>
    <w:rsid w:val="005C7214"/>
    <w:rsid w:val="0067556D"/>
    <w:rsid w:val="00693F42"/>
    <w:rsid w:val="007C3836"/>
    <w:rsid w:val="007F6693"/>
    <w:rsid w:val="0084155C"/>
    <w:rsid w:val="008415D7"/>
    <w:rsid w:val="00863F9F"/>
    <w:rsid w:val="00881410"/>
    <w:rsid w:val="008B63A0"/>
    <w:rsid w:val="00901A0D"/>
    <w:rsid w:val="0092220C"/>
    <w:rsid w:val="00965A27"/>
    <w:rsid w:val="00A172F0"/>
    <w:rsid w:val="00A36F0F"/>
    <w:rsid w:val="00A8713E"/>
    <w:rsid w:val="00B303A1"/>
    <w:rsid w:val="00B45FB4"/>
    <w:rsid w:val="00C36AAE"/>
    <w:rsid w:val="00C42E66"/>
    <w:rsid w:val="00C460A3"/>
    <w:rsid w:val="00C844A5"/>
    <w:rsid w:val="00CD4228"/>
    <w:rsid w:val="00D416A8"/>
    <w:rsid w:val="00E855AA"/>
    <w:rsid w:val="00F639BD"/>
    <w:rsid w:val="00F900AB"/>
    <w:rsid w:val="00FE3583"/>
    <w:rsid w:val="00FF6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A98C9"/>
  <w15:chartTrackingRefBased/>
  <w15:docId w15:val="{BD96EB34-930D-4F64-98F7-BD663A81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F9F"/>
  </w:style>
  <w:style w:type="paragraph" w:styleId="Heading1">
    <w:name w:val="heading 1"/>
    <w:basedOn w:val="Normal"/>
    <w:next w:val="Normal"/>
    <w:link w:val="Heading1Char"/>
    <w:qFormat/>
    <w:rsid w:val="00144C17"/>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144C17"/>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144C17"/>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rsid w:val="00144C17"/>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144C1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144C1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144C1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144C1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144C1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44C1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rsid w:val="00144C1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144C1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44C1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44C1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44C1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44C1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44C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44C17"/>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144C17"/>
    <w:rPr>
      <w:color w:val="0563C1" w:themeColor="hyperlink"/>
      <w:u w:val="single"/>
    </w:rPr>
  </w:style>
  <w:style w:type="character" w:styleId="FollowedHyperlink">
    <w:name w:val="FollowedHyperlink"/>
    <w:basedOn w:val="DefaultParagraphFont"/>
    <w:uiPriority w:val="99"/>
    <w:semiHidden/>
    <w:unhideWhenUsed/>
    <w:rsid w:val="00144C17"/>
    <w:rPr>
      <w:color w:val="954F72" w:themeColor="followedHyperlink"/>
      <w:u w:val="single"/>
    </w:rPr>
  </w:style>
  <w:style w:type="paragraph" w:styleId="ListBullet">
    <w:name w:val="List Bullet"/>
    <w:basedOn w:val="Normal"/>
    <w:uiPriority w:val="99"/>
    <w:semiHidden/>
    <w:unhideWhenUsed/>
    <w:rsid w:val="00B303A1"/>
    <w:pPr>
      <w:numPr>
        <w:numId w:val="3"/>
      </w:numPr>
      <w:autoSpaceDE w:val="0"/>
      <w:autoSpaceDN w:val="0"/>
      <w:adjustRightInd w:val="0"/>
      <w:spacing w:after="0" w:line="240" w:lineRule="auto"/>
    </w:pPr>
    <w:rPr>
      <w:rFonts w:ascii="Arial" w:eastAsia="Times New Roman" w:hAnsi="Arial" w:cs="Times New Roman"/>
      <w:szCs w:val="24"/>
    </w:rPr>
  </w:style>
  <w:style w:type="character" w:styleId="CommentReference">
    <w:name w:val="annotation reference"/>
    <w:basedOn w:val="DefaultParagraphFont"/>
    <w:uiPriority w:val="99"/>
    <w:semiHidden/>
    <w:unhideWhenUsed/>
    <w:rsid w:val="002745DE"/>
    <w:rPr>
      <w:sz w:val="16"/>
      <w:szCs w:val="16"/>
    </w:rPr>
  </w:style>
  <w:style w:type="paragraph" w:styleId="CommentText">
    <w:name w:val="annotation text"/>
    <w:basedOn w:val="Normal"/>
    <w:link w:val="CommentTextChar"/>
    <w:uiPriority w:val="99"/>
    <w:semiHidden/>
    <w:unhideWhenUsed/>
    <w:rsid w:val="002745DE"/>
    <w:pPr>
      <w:spacing w:line="240" w:lineRule="auto"/>
    </w:pPr>
    <w:rPr>
      <w:sz w:val="20"/>
      <w:szCs w:val="20"/>
    </w:rPr>
  </w:style>
  <w:style w:type="character" w:customStyle="1" w:styleId="CommentTextChar">
    <w:name w:val="Comment Text Char"/>
    <w:basedOn w:val="DefaultParagraphFont"/>
    <w:link w:val="CommentText"/>
    <w:uiPriority w:val="99"/>
    <w:semiHidden/>
    <w:rsid w:val="002745DE"/>
    <w:rPr>
      <w:sz w:val="20"/>
      <w:szCs w:val="20"/>
    </w:rPr>
  </w:style>
  <w:style w:type="paragraph" w:styleId="CommentSubject">
    <w:name w:val="annotation subject"/>
    <w:basedOn w:val="CommentText"/>
    <w:next w:val="CommentText"/>
    <w:link w:val="CommentSubjectChar"/>
    <w:uiPriority w:val="99"/>
    <w:semiHidden/>
    <w:unhideWhenUsed/>
    <w:rsid w:val="002745DE"/>
    <w:rPr>
      <w:b/>
      <w:bCs/>
    </w:rPr>
  </w:style>
  <w:style w:type="character" w:customStyle="1" w:styleId="CommentSubjectChar">
    <w:name w:val="Comment Subject Char"/>
    <w:basedOn w:val="CommentTextChar"/>
    <w:link w:val="CommentSubject"/>
    <w:uiPriority w:val="99"/>
    <w:semiHidden/>
    <w:rsid w:val="002745DE"/>
    <w:rPr>
      <w:b/>
      <w:bCs/>
      <w:sz w:val="20"/>
      <w:szCs w:val="20"/>
    </w:rPr>
  </w:style>
  <w:style w:type="paragraph" w:styleId="BalloonText">
    <w:name w:val="Balloon Text"/>
    <w:basedOn w:val="Normal"/>
    <w:link w:val="BalloonTextChar"/>
    <w:uiPriority w:val="99"/>
    <w:semiHidden/>
    <w:unhideWhenUsed/>
    <w:rsid w:val="002745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45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86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l_(day_on_Mars)" TargetMode="Externa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github.com/OHDSI/CommonDataModel/wiki/PERSON" TargetMode="External"/><Relationship Id="rId5" Type="http://schemas.openxmlformats.org/officeDocument/2006/relationships/webSettings" Target="webSettings.xml"/><Relationship Id="rId10" Type="http://schemas.openxmlformats.org/officeDocument/2006/relationships/hyperlink" Target="https://datashare.nida.nih.gov/study/nidactn0049" TargetMode="External"/><Relationship Id="rId4" Type="http://schemas.openxmlformats.org/officeDocument/2006/relationships/settings" Target="settings.xml"/><Relationship Id="rId9" Type="http://schemas.openxmlformats.org/officeDocument/2006/relationships/hyperlink" Target="http://clinicaltrials.gov/ct2/show/NCT0161216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CC3BF-FED4-4157-AA03-62277632D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1336</Words>
  <Characters>7620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Huser, Vojtech (NIH/NLM/LHC) [E]</dc:creator>
  <cp:keywords/>
  <dc:description/>
  <cp:lastModifiedBy>Huser, Vojtech (NIH/NLM/LHC) [E]</cp:lastModifiedBy>
  <cp:revision>6</cp:revision>
  <dcterms:created xsi:type="dcterms:W3CDTF">2019-09-26T18:40:00Z</dcterms:created>
  <dcterms:modified xsi:type="dcterms:W3CDTF">2019-09-26T18:45:00Z</dcterms:modified>
</cp:coreProperties>
</file>