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정산 요청 메모</w:t>
      </w:r>
    </w:p>
    <w:p/>
    <w:p>
      <w:r>
        <w:t>입금 예정 금액은 1002-345 12-3456 두 건으로 나누어 처리합니다.</w:t>
      </w:r>
    </w:p>
    <w:p>
      <w:r>
        <w:t>증빙은 회계팀에 제출하였습니다.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