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0D4" w:rsidRDefault="00E050D4">
      <w:pPr>
        <w:tabs>
          <w:tab w:val="right" w:pos="8640"/>
        </w:tabs>
        <w:rPr>
          <w:b/>
          <w:sz w:val="28"/>
        </w:rPr>
      </w:pPr>
      <w:r>
        <w:rPr>
          <w:b/>
          <w:sz w:val="28"/>
        </w:rPr>
        <w:tab/>
        <w:t>Name ___________________</w:t>
      </w:r>
    </w:p>
    <w:p w:rsidR="00E050D4" w:rsidRDefault="00E050D4">
      <w:pPr>
        <w:rPr>
          <w:b/>
          <w:sz w:val="28"/>
        </w:rPr>
      </w:pPr>
      <w:r>
        <w:rPr>
          <w:b/>
          <w:sz w:val="28"/>
        </w:rPr>
        <w:t>ACTIVITY 6-6</w:t>
      </w:r>
      <w:r w:rsidR="00565969">
        <w:rPr>
          <w:b/>
          <w:sz w:val="28"/>
        </w:rPr>
        <w:t xml:space="preserve"> SH</w:t>
      </w:r>
    </w:p>
    <w:p w:rsidR="00E050D4" w:rsidRPr="00565969" w:rsidRDefault="00E050D4" w:rsidP="00565969">
      <w:pPr>
        <w:spacing w:line="480" w:lineRule="auto"/>
        <w:rPr>
          <w:b/>
          <w:sz w:val="28"/>
        </w:rPr>
      </w:pPr>
      <w:r>
        <w:rPr>
          <w:b/>
          <w:sz w:val="28"/>
        </w:rPr>
        <w:t xml:space="preserve">FINGERPRINT </w:t>
      </w:r>
      <w:r w:rsidR="00372634">
        <w:rPr>
          <w:b/>
          <w:sz w:val="28"/>
        </w:rPr>
        <w:t>ANALYSIS</w:t>
      </w:r>
    </w:p>
    <w:p w:rsidR="00E050D4" w:rsidRDefault="00E050D4" w:rsidP="00565969">
      <w:pPr>
        <w:pStyle w:val="BodyTextIndent"/>
        <w:ind w:left="0"/>
      </w:pPr>
      <w:r>
        <w:rPr>
          <w:b/>
        </w:rPr>
        <w:t>Directions:</w:t>
      </w:r>
      <w:r>
        <w:t xml:space="preserve"> Can you </w:t>
      </w:r>
      <w:r w:rsidR="00FB0260">
        <w:t>“</w:t>
      </w:r>
      <w:r>
        <w:t>match</w:t>
      </w:r>
      <w:r w:rsidR="00FB0260">
        <w:t>”</w:t>
      </w:r>
      <w:r>
        <w:t xml:space="preserve"> this latent print lifted from the crime scene to any of the suspects’ prints? </w:t>
      </w:r>
      <w:r w:rsidR="00BE5D5B">
        <w:t>Using a red pen</w:t>
      </w:r>
      <w:r w:rsidR="00BE219C">
        <w:t xml:space="preserve">, </w:t>
      </w:r>
      <w:r w:rsidR="00BE5D5B">
        <w:t xml:space="preserve">identify and </w:t>
      </w:r>
      <w:r w:rsidR="00BE219C">
        <w:t>c</w:t>
      </w:r>
      <w:r>
        <w:t xml:space="preserve">ircle </w:t>
      </w:r>
      <w:r w:rsidR="00BE5D5B">
        <w:t xml:space="preserve">as many </w:t>
      </w:r>
      <w:r>
        <w:t xml:space="preserve">minutiae </w:t>
      </w:r>
      <w:r w:rsidR="00603A10">
        <w:t>common to</w:t>
      </w:r>
      <w:r w:rsidR="00603A10">
        <w:t xml:space="preserve"> </w:t>
      </w:r>
      <w:r>
        <w:t>the crime</w:t>
      </w:r>
      <w:r w:rsidR="00BE219C">
        <w:t>-</w:t>
      </w:r>
      <w:r>
        <w:t>scene print and the suspect prints</w:t>
      </w:r>
      <w:r w:rsidR="00B815A4">
        <w:t xml:space="preserve"> </w:t>
      </w:r>
      <w:r w:rsidR="00BE219C">
        <w:t xml:space="preserve">to </w:t>
      </w:r>
      <w:r w:rsidR="00565969">
        <w:t xml:space="preserve">determine </w:t>
      </w:r>
      <w:r w:rsidR="00BE219C">
        <w:t>which suspect print is most similar to the crime-scene print</w:t>
      </w:r>
      <w:r w:rsidR="00565969">
        <w:t>.</w:t>
      </w:r>
    </w:p>
    <w:p w:rsidR="00E050D4" w:rsidRDefault="00E050D4"/>
    <w:p w:rsidR="00E050D4" w:rsidRDefault="00DF5B58">
      <w:pPr>
        <w:spacing w:line="480" w:lineRule="auto"/>
        <w:jc w:val="center"/>
        <w:rPr>
          <w:b/>
        </w:rPr>
      </w:pPr>
      <w:r w:rsidRPr="00DF5B58">
        <w:rPr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81.2pt;margin-top:11.1pt;width:51.9pt;height:97.9pt;z-index:251659264" stroked="f">
            <v:textbox style="layout-flow:vertical;mso-layout-flow-alt:bottom-to-top;mso-next-textbox:#_x0000_s1047">
              <w:txbxContent>
                <w:p w:rsidR="00E050D4" w:rsidRPr="00811B15" w:rsidRDefault="00E050D4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All photos © Cengage Learning</w:t>
                  </w:r>
                </w:p>
              </w:txbxContent>
            </v:textbox>
          </v:shape>
        </w:pict>
      </w:r>
      <w:r w:rsidR="00E050D4">
        <w:rPr>
          <w:b/>
        </w:rPr>
        <w:t>Crime</w:t>
      </w:r>
      <w:r w:rsidR="00872091">
        <w:rPr>
          <w:b/>
        </w:rPr>
        <w:t>-</w:t>
      </w:r>
      <w:r w:rsidR="00E050D4">
        <w:rPr>
          <w:b/>
        </w:rPr>
        <w:t>scene print</w:t>
      </w:r>
    </w:p>
    <w:p w:rsidR="00000000" w:rsidRDefault="00F71CF3">
      <w:pPr>
        <w:spacing w:line="480" w:lineRule="auto"/>
        <w:jc w:val="center"/>
      </w:pPr>
      <w:r>
        <w:rPr>
          <w:noProof/>
        </w:rPr>
        <w:drawing>
          <wp:inline distT="0" distB="0" distL="0" distR="0">
            <wp:extent cx="1005746" cy="1049312"/>
            <wp:effectExtent l="19050" t="0" r="3904" b="0"/>
            <wp:docPr id="1" name="Picture 1" descr="http://www.nist.gov/public_affairs/licweb/images/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ist.gov/public_affairs/licweb/images/h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4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4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7359" w:type="dxa"/>
        <w:tblCellMar>
          <w:left w:w="115" w:type="dxa"/>
          <w:right w:w="115" w:type="dxa"/>
        </w:tblCellMar>
        <w:tblLook w:val="00BF"/>
      </w:tblPr>
      <w:tblGrid>
        <w:gridCol w:w="2758"/>
        <w:gridCol w:w="1850"/>
        <w:gridCol w:w="2751"/>
      </w:tblGrid>
      <w:tr w:rsidR="00E050D4" w:rsidTr="00B815A4">
        <w:tc>
          <w:tcPr>
            <w:tcW w:w="2758" w:type="dxa"/>
          </w:tcPr>
          <w:p w:rsidR="00E050D4" w:rsidRDefault="00551AC3">
            <w:p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345440</wp:posOffset>
                  </wp:positionV>
                  <wp:extent cx="1000125" cy="1156970"/>
                  <wp:effectExtent l="19050" t="0" r="9525" b="0"/>
                  <wp:wrapTight wrapText="bothSides">
                    <wp:wrapPolygon edited="0">
                      <wp:start x="-411" y="0"/>
                      <wp:lineTo x="-411" y="21339"/>
                      <wp:lineTo x="21806" y="21339"/>
                      <wp:lineTo x="21806" y="0"/>
                      <wp:lineTo x="-411" y="0"/>
                    </wp:wrapPolygon>
                  </wp:wrapTight>
                  <wp:docPr id="14" name="Picture 14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56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A</w:t>
            </w:r>
          </w:p>
        </w:tc>
        <w:tc>
          <w:tcPr>
            <w:tcW w:w="1850" w:type="dxa"/>
          </w:tcPr>
          <w:p w:rsidR="00E050D4" w:rsidRDefault="00F71CF3">
            <w:pPr>
              <w:spacing w:line="480" w:lineRule="auto"/>
            </w:pPr>
            <w:r>
              <w:rPr>
                <w:noProof/>
                <w:szCs w:val="20"/>
              </w:rPr>
              <w:drawing>
                <wp:anchor distT="0" distB="0" distL="114300" distR="114300" simplePos="0" relativeHeight="251653120" behindDoc="0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345440</wp:posOffset>
                  </wp:positionV>
                  <wp:extent cx="1000125" cy="1156970"/>
                  <wp:effectExtent l="19050" t="0" r="9525" b="0"/>
                  <wp:wrapTight wrapText="bothSides">
                    <wp:wrapPolygon edited="0">
                      <wp:start x="-411" y="0"/>
                      <wp:lineTo x="-411" y="21339"/>
                      <wp:lineTo x="21806" y="21339"/>
                      <wp:lineTo x="21806" y="0"/>
                      <wp:lineTo x="-411" y="0"/>
                    </wp:wrapPolygon>
                  </wp:wrapTight>
                  <wp:docPr id="15" name="Picture 15" descr="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56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B</w:t>
            </w:r>
          </w:p>
        </w:tc>
        <w:tc>
          <w:tcPr>
            <w:tcW w:w="2751" w:type="dxa"/>
          </w:tcPr>
          <w:p w:rsidR="00E050D4" w:rsidRDefault="00DD62BA">
            <w:p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217170</wp:posOffset>
                  </wp:positionV>
                  <wp:extent cx="1005205" cy="1153795"/>
                  <wp:effectExtent l="19050" t="0" r="4445" b="0"/>
                  <wp:wrapTight wrapText="bothSides">
                    <wp:wrapPolygon edited="0">
                      <wp:start x="-409" y="0"/>
                      <wp:lineTo x="-409" y="21398"/>
                      <wp:lineTo x="21696" y="21398"/>
                      <wp:lineTo x="21696" y="0"/>
                      <wp:lineTo x="-409" y="0"/>
                    </wp:wrapPolygon>
                  </wp:wrapTight>
                  <wp:docPr id="16" name="Picture 16" descr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05" cy="1153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C</w:t>
            </w:r>
          </w:p>
          <w:p w:rsidR="00E050D4" w:rsidRDefault="00E050D4">
            <w:pPr>
              <w:spacing w:line="480" w:lineRule="auto"/>
            </w:pPr>
          </w:p>
        </w:tc>
      </w:tr>
      <w:tr w:rsidR="00E050D4" w:rsidTr="00B815A4">
        <w:tc>
          <w:tcPr>
            <w:tcW w:w="2758" w:type="dxa"/>
          </w:tcPr>
          <w:p w:rsidR="00E050D4" w:rsidRDefault="00F71CF3" w:rsidP="007144A4">
            <w:pPr>
              <w:spacing w:line="480" w:lineRule="auto"/>
            </w:pPr>
            <w:r>
              <w:rPr>
                <w:noProof/>
                <w:szCs w:val="20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86506</wp:posOffset>
                  </wp:positionH>
                  <wp:positionV relativeFrom="paragraph">
                    <wp:posOffset>3685</wp:posOffset>
                  </wp:positionV>
                  <wp:extent cx="997494" cy="1004341"/>
                  <wp:effectExtent l="19050" t="0" r="0" b="0"/>
                  <wp:wrapNone/>
                  <wp:docPr id="20" name="Picture 20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6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D</w:t>
            </w:r>
          </w:p>
          <w:p w:rsidR="00696D91" w:rsidRDefault="00696D91" w:rsidP="007144A4">
            <w:pPr>
              <w:spacing w:line="480" w:lineRule="auto"/>
            </w:pPr>
          </w:p>
          <w:p w:rsidR="00696D91" w:rsidRDefault="00696D91" w:rsidP="007144A4">
            <w:pPr>
              <w:spacing w:line="480" w:lineRule="auto"/>
            </w:pPr>
          </w:p>
          <w:p w:rsidR="00B815A4" w:rsidRDefault="00B815A4" w:rsidP="007144A4">
            <w:pPr>
              <w:spacing w:line="480" w:lineRule="auto"/>
            </w:pPr>
          </w:p>
          <w:p w:rsidR="00696D91" w:rsidRDefault="00696D91" w:rsidP="007144A4">
            <w:pPr>
              <w:spacing w:line="480" w:lineRule="auto"/>
            </w:pPr>
            <w:r>
              <w:t>Suspect G</w:t>
            </w:r>
          </w:p>
          <w:p w:rsidR="00E050D4" w:rsidRDefault="00E050D4">
            <w:pPr>
              <w:spacing w:line="480" w:lineRule="auto"/>
            </w:pPr>
          </w:p>
          <w:p w:rsidR="00E050D4" w:rsidRDefault="00E050D4">
            <w:pPr>
              <w:spacing w:line="480" w:lineRule="auto"/>
            </w:pPr>
          </w:p>
          <w:p w:rsidR="00E050D4" w:rsidRDefault="00E050D4">
            <w:pPr>
              <w:spacing w:line="480" w:lineRule="auto"/>
            </w:pPr>
          </w:p>
          <w:p w:rsidR="00E050D4" w:rsidRDefault="00E050D4">
            <w:pPr>
              <w:spacing w:line="480" w:lineRule="auto"/>
            </w:pPr>
          </w:p>
          <w:p w:rsidR="00E050D4" w:rsidRDefault="00DD62BA">
            <w:pPr>
              <w:spacing w:line="480" w:lineRule="auto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-1346200</wp:posOffset>
                  </wp:positionV>
                  <wp:extent cx="1014730" cy="1243965"/>
                  <wp:effectExtent l="19050" t="0" r="0" b="0"/>
                  <wp:wrapSquare wrapText="bothSides"/>
                  <wp:docPr id="21" name="Picture 21" descr="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30" cy="1243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0" w:type="dxa"/>
          </w:tcPr>
          <w:p w:rsidR="00E050D4" w:rsidRDefault="00F71CF3" w:rsidP="007144A4">
            <w:pPr>
              <w:tabs>
                <w:tab w:val="left" w:pos="720"/>
                <w:tab w:val="left" w:pos="3060"/>
                <w:tab w:val="left" w:pos="5040"/>
                <w:tab w:val="left" w:pos="7200"/>
              </w:tabs>
              <w:spacing w:line="480" w:lineRule="auto"/>
            </w:pPr>
            <w:r>
              <w:rPr>
                <w:noProof/>
                <w:szCs w:val="20"/>
              </w:rPr>
              <w:drawing>
                <wp:anchor distT="0" distB="0" distL="114300" distR="114300" simplePos="0" relativeHeight="251655168" behindDoc="0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302895</wp:posOffset>
                  </wp:positionV>
                  <wp:extent cx="1000125" cy="1156970"/>
                  <wp:effectExtent l="19050" t="0" r="9525" b="0"/>
                  <wp:wrapTight wrapText="bothSides">
                    <wp:wrapPolygon edited="0">
                      <wp:start x="-411" y="0"/>
                      <wp:lineTo x="-411" y="21339"/>
                      <wp:lineTo x="21806" y="21339"/>
                      <wp:lineTo x="21806" y="0"/>
                      <wp:lineTo x="-411" y="0"/>
                    </wp:wrapPolygon>
                  </wp:wrapTight>
                  <wp:docPr id="18" name="Picture 18" descr="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56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E</w:t>
            </w:r>
          </w:p>
          <w:p w:rsidR="00E050D4" w:rsidRDefault="00E050D4">
            <w:pPr>
              <w:spacing w:line="480" w:lineRule="auto"/>
            </w:pPr>
          </w:p>
        </w:tc>
        <w:tc>
          <w:tcPr>
            <w:tcW w:w="2751" w:type="dxa"/>
          </w:tcPr>
          <w:p w:rsidR="00E050D4" w:rsidRDefault="00B815A4" w:rsidP="007144A4">
            <w:pPr>
              <w:spacing w:line="480" w:lineRule="auto"/>
            </w:pPr>
            <w:r>
              <w:rPr>
                <w:noProof/>
                <w:szCs w:val="2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1847850</wp:posOffset>
                  </wp:positionV>
                  <wp:extent cx="932180" cy="1078865"/>
                  <wp:effectExtent l="19050" t="0" r="1270" b="0"/>
                  <wp:wrapSquare wrapText="bothSides"/>
                  <wp:docPr id="22" name="Picture 22" descr="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180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Cs w:val="20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303530</wp:posOffset>
                  </wp:positionV>
                  <wp:extent cx="933450" cy="1080135"/>
                  <wp:effectExtent l="19050" t="0" r="0" b="0"/>
                  <wp:wrapTight wrapText="bothSides">
                    <wp:wrapPolygon edited="0">
                      <wp:start x="-441" y="0"/>
                      <wp:lineTo x="-441" y="21333"/>
                      <wp:lineTo x="21600" y="21333"/>
                      <wp:lineTo x="21600" y="0"/>
                      <wp:lineTo x="-441" y="0"/>
                    </wp:wrapPolygon>
                  </wp:wrapTight>
                  <wp:docPr id="19" name="Picture 19" descr="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050D4">
              <w:t>Suspect F</w:t>
            </w:r>
          </w:p>
          <w:p w:rsidR="00E050D4" w:rsidRDefault="00E050D4">
            <w:pPr>
              <w:spacing w:line="480" w:lineRule="auto"/>
            </w:pPr>
          </w:p>
          <w:p w:rsidR="00B815A4" w:rsidRDefault="00B815A4">
            <w:pPr>
              <w:spacing w:line="480" w:lineRule="auto"/>
            </w:pPr>
          </w:p>
          <w:p w:rsidR="00B815A4" w:rsidRDefault="00B815A4">
            <w:pPr>
              <w:spacing w:line="480" w:lineRule="auto"/>
            </w:pPr>
          </w:p>
          <w:p w:rsidR="00B815A4" w:rsidRDefault="00B815A4">
            <w:pPr>
              <w:spacing w:line="480" w:lineRule="auto"/>
            </w:pPr>
            <w:r>
              <w:t xml:space="preserve">Suspect H </w:t>
            </w:r>
          </w:p>
        </w:tc>
      </w:tr>
    </w:tbl>
    <w:p w:rsidR="00565969" w:rsidRDefault="00565969" w:rsidP="00B815A4"/>
    <w:sectPr w:rsidR="00565969" w:rsidSect="003C3398">
      <w:headerReference w:type="default" r:id="rId15"/>
      <w:footerReference w:type="default" r:id="rId16"/>
      <w:pgSz w:w="12240" w:h="15840"/>
      <w:pgMar w:top="720" w:right="2160" w:bottom="720" w:left="216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62BA" w:rsidRDefault="00DD62BA">
      <w:r>
        <w:separator/>
      </w:r>
    </w:p>
  </w:endnote>
  <w:endnote w:type="continuationSeparator" w:id="0">
    <w:p w:rsidR="00DD62BA" w:rsidRDefault="00DD62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10D" w:rsidRDefault="0001510D">
    <w:pPr>
      <w:pStyle w:val="Footer"/>
    </w:pPr>
    <w:r w:rsidRPr="008B7998">
      <w:rPr>
        <w:rFonts w:ascii="Arial" w:hAnsi="Arial" w:cs="Arial"/>
        <w:sz w:val="20"/>
        <w:szCs w:val="20"/>
      </w:rPr>
      <w:t>© 20</w:t>
    </w:r>
    <w:r w:rsidR="003C3398">
      <w:rPr>
        <w:rFonts w:ascii="Arial" w:hAnsi="Arial" w:cs="Arial"/>
        <w:sz w:val="20"/>
        <w:szCs w:val="20"/>
      </w:rPr>
      <w:t xml:space="preserve">16 </w:t>
    </w:r>
    <w:r w:rsidRPr="008B7998">
      <w:rPr>
        <w:rFonts w:ascii="Arial" w:hAnsi="Arial" w:cs="Arial"/>
        <w:sz w:val="20"/>
        <w:szCs w:val="20"/>
      </w:rPr>
      <w:t>Cengage Learnin</w:t>
    </w:r>
    <w:r w:rsidR="00B815A4">
      <w:rPr>
        <w:rFonts w:ascii="Arial" w:hAnsi="Arial" w:cs="Arial"/>
        <w:sz w:val="20"/>
        <w:szCs w:val="20"/>
      </w:rPr>
      <w:t>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62BA" w:rsidRDefault="00DD62BA">
      <w:r>
        <w:separator/>
      </w:r>
    </w:p>
  </w:footnote>
  <w:footnote w:type="continuationSeparator" w:id="0">
    <w:p w:rsidR="00DD62BA" w:rsidRDefault="00DD62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50D4" w:rsidRDefault="00E050D4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Forensic Science:</w:t>
    </w:r>
    <w:r w:rsidR="00FC5BFB">
      <w:rPr>
        <w:rFonts w:ascii="Arial" w:hAnsi="Arial"/>
        <w:sz w:val="20"/>
      </w:rPr>
      <w:t xml:space="preserve"> Fundamentals &amp; Investigations </w:t>
    </w:r>
    <w:r>
      <w:rPr>
        <w:rFonts w:ascii="Arial" w:hAnsi="Arial"/>
        <w:sz w:val="20"/>
      </w:rPr>
      <w:tab/>
      <w:t>Chapter 6</w:t>
    </w:r>
  </w:p>
  <w:p w:rsidR="00E050D4" w:rsidRDefault="00E050D4">
    <w:pPr>
      <w:pStyle w:val="Header"/>
    </w:pPr>
    <w:r>
      <w:rPr>
        <w:rFonts w:ascii="Arial" w:hAnsi="Arial"/>
        <w:sz w:val="20"/>
      </w:rPr>
      <w:t>Activity Handout</w:t>
    </w:r>
    <w:r w:rsidR="00DF5B58" w:rsidRPr="00DF5B58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94EC4"/>
    <w:multiLevelType w:val="hybridMultilevel"/>
    <w:tmpl w:val="E462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701"/>
  <w:trackRevisions/>
  <w:doNotTrackMoves/>
  <w:defaultTabStop w:val="720"/>
  <w:drawingGridHorizontalSpacing w:val="120"/>
  <w:displayHorizontalDrawingGridEvery w:val="0"/>
  <w:displayVerticalDrawingGridEvery w:val="0"/>
  <w:noPunctuationKerning/>
  <w:characterSpacingControl w:val="doNotCompress"/>
  <w:savePreviewPicture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/>
  <w:rsids>
    <w:rsidRoot w:val="00D35A8C"/>
    <w:rsid w:val="0001510D"/>
    <w:rsid w:val="000230F3"/>
    <w:rsid w:val="0009168D"/>
    <w:rsid w:val="000B339F"/>
    <w:rsid w:val="00294719"/>
    <w:rsid w:val="002B5146"/>
    <w:rsid w:val="00372634"/>
    <w:rsid w:val="003B220F"/>
    <w:rsid w:val="003C3398"/>
    <w:rsid w:val="0043129B"/>
    <w:rsid w:val="004F25E9"/>
    <w:rsid w:val="00504F03"/>
    <w:rsid w:val="00551AC3"/>
    <w:rsid w:val="00565969"/>
    <w:rsid w:val="00583FCD"/>
    <w:rsid w:val="00603A10"/>
    <w:rsid w:val="006453B5"/>
    <w:rsid w:val="00651B81"/>
    <w:rsid w:val="00696D91"/>
    <w:rsid w:val="007144A4"/>
    <w:rsid w:val="007B24C1"/>
    <w:rsid w:val="007F0C0C"/>
    <w:rsid w:val="007F4E6F"/>
    <w:rsid w:val="008631F8"/>
    <w:rsid w:val="00872091"/>
    <w:rsid w:val="00955A10"/>
    <w:rsid w:val="009847B3"/>
    <w:rsid w:val="009E6680"/>
    <w:rsid w:val="00A15D57"/>
    <w:rsid w:val="00A4556A"/>
    <w:rsid w:val="00AF4197"/>
    <w:rsid w:val="00B34E1B"/>
    <w:rsid w:val="00B815A4"/>
    <w:rsid w:val="00BB4AB8"/>
    <w:rsid w:val="00BB5298"/>
    <w:rsid w:val="00BE219C"/>
    <w:rsid w:val="00BE5D5B"/>
    <w:rsid w:val="00D24E93"/>
    <w:rsid w:val="00D35A8C"/>
    <w:rsid w:val="00D6191D"/>
    <w:rsid w:val="00D65BBC"/>
    <w:rsid w:val="00D80C6E"/>
    <w:rsid w:val="00D91E56"/>
    <w:rsid w:val="00DD62BA"/>
    <w:rsid w:val="00DF5B58"/>
    <w:rsid w:val="00E050D4"/>
    <w:rsid w:val="00F452D1"/>
    <w:rsid w:val="00F71CF3"/>
    <w:rsid w:val="00F844F8"/>
    <w:rsid w:val="00FB0260"/>
    <w:rsid w:val="00FC5B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25E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4F25E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E11"/>
    <w:rPr>
      <w:rFonts w:ascii="Lucida Grande" w:hAnsi="Lucida Grande"/>
      <w:sz w:val="18"/>
      <w:szCs w:val="18"/>
    </w:rPr>
  </w:style>
  <w:style w:type="paragraph" w:styleId="Header">
    <w:name w:val="header"/>
    <w:basedOn w:val="Normal"/>
    <w:rsid w:val="004F25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25E9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4F25E9"/>
    <w:rPr>
      <w:sz w:val="16"/>
      <w:szCs w:val="16"/>
    </w:rPr>
  </w:style>
  <w:style w:type="paragraph" w:styleId="CommentText">
    <w:name w:val="annotation text"/>
    <w:basedOn w:val="Normal"/>
    <w:semiHidden/>
    <w:rsid w:val="004F25E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F25E9"/>
    <w:rPr>
      <w:b/>
      <w:bCs/>
    </w:rPr>
  </w:style>
  <w:style w:type="paragraph" w:styleId="BodyTextIndent">
    <w:name w:val="Body Text Indent"/>
    <w:basedOn w:val="Normal"/>
    <w:rsid w:val="004F25E9"/>
    <w:pPr>
      <w:ind w:left="1440"/>
    </w:pPr>
  </w:style>
  <w:style w:type="paragraph" w:styleId="ListParagraph">
    <w:name w:val="List Paragraph"/>
    <w:basedOn w:val="Normal"/>
    <w:uiPriority w:val="34"/>
    <w:qFormat/>
    <w:rsid w:val="007144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479</CharactersWithSpaces>
  <SharedDoc>false</SharedDoc>
  <HLinks>
    <vt:vector size="54" baseType="variant">
      <vt:variant>
        <vt:i4>6946907</vt:i4>
      </vt:variant>
      <vt:variant>
        <vt:i4>2593</vt:i4>
      </vt:variant>
      <vt:variant>
        <vt:i4>1025</vt:i4>
      </vt:variant>
      <vt:variant>
        <vt:i4>1</vt:i4>
      </vt:variant>
      <vt:variant>
        <vt:lpwstr>http://www.nist.gov/public_affairs/licweb/images/h.gif</vt:lpwstr>
      </vt:variant>
      <vt:variant>
        <vt:lpwstr/>
      </vt:variant>
      <vt:variant>
        <vt:i4>6488155</vt:i4>
      </vt:variant>
      <vt:variant>
        <vt:i4>-1</vt:i4>
      </vt:variant>
      <vt:variant>
        <vt:i4>1038</vt:i4>
      </vt:variant>
      <vt:variant>
        <vt:i4>1</vt:i4>
      </vt:variant>
      <vt:variant>
        <vt:lpwstr>http://www.nist.gov/public_affairs/licweb/images/a.gif</vt:lpwstr>
      </vt:variant>
      <vt:variant>
        <vt:lpwstr/>
      </vt:variant>
      <vt:variant>
        <vt:i4>6291547</vt:i4>
      </vt:variant>
      <vt:variant>
        <vt:i4>-1</vt:i4>
      </vt:variant>
      <vt:variant>
        <vt:i4>1039</vt:i4>
      </vt:variant>
      <vt:variant>
        <vt:i4>1</vt:i4>
      </vt:variant>
      <vt:variant>
        <vt:lpwstr>http://www.nist.gov/public_affairs/licweb/images/b.gif</vt:lpwstr>
      </vt:variant>
      <vt:variant>
        <vt:lpwstr/>
      </vt:variant>
      <vt:variant>
        <vt:i4>6357083</vt:i4>
      </vt:variant>
      <vt:variant>
        <vt:i4>-1</vt:i4>
      </vt:variant>
      <vt:variant>
        <vt:i4>1040</vt:i4>
      </vt:variant>
      <vt:variant>
        <vt:i4>1</vt:i4>
      </vt:variant>
      <vt:variant>
        <vt:lpwstr>http://www.nist.gov/public_affairs/licweb/images/c.gif</vt:lpwstr>
      </vt:variant>
      <vt:variant>
        <vt:lpwstr/>
      </vt:variant>
      <vt:variant>
        <vt:i4>6750299</vt:i4>
      </vt:variant>
      <vt:variant>
        <vt:i4>-1</vt:i4>
      </vt:variant>
      <vt:variant>
        <vt:i4>1042</vt:i4>
      </vt:variant>
      <vt:variant>
        <vt:i4>1</vt:i4>
      </vt:variant>
      <vt:variant>
        <vt:lpwstr>http://www.nist.gov/public_affairs/licweb/images/e.gif</vt:lpwstr>
      </vt:variant>
      <vt:variant>
        <vt:lpwstr/>
      </vt:variant>
      <vt:variant>
        <vt:i4>6553691</vt:i4>
      </vt:variant>
      <vt:variant>
        <vt:i4>-1</vt:i4>
      </vt:variant>
      <vt:variant>
        <vt:i4>1043</vt:i4>
      </vt:variant>
      <vt:variant>
        <vt:i4>1</vt:i4>
      </vt:variant>
      <vt:variant>
        <vt:lpwstr>http://www.nist.gov/public_affairs/licweb/images/f.gif</vt:lpwstr>
      </vt:variant>
      <vt:variant>
        <vt:lpwstr/>
      </vt:variant>
      <vt:variant>
        <vt:i4>6684763</vt:i4>
      </vt:variant>
      <vt:variant>
        <vt:i4>-1</vt:i4>
      </vt:variant>
      <vt:variant>
        <vt:i4>1044</vt:i4>
      </vt:variant>
      <vt:variant>
        <vt:i4>1</vt:i4>
      </vt:variant>
      <vt:variant>
        <vt:lpwstr>http://www.nist.gov/public_affairs/licweb/images/d.gif</vt:lpwstr>
      </vt:variant>
      <vt:variant>
        <vt:lpwstr/>
      </vt:variant>
      <vt:variant>
        <vt:i4>6619227</vt:i4>
      </vt:variant>
      <vt:variant>
        <vt:i4>-1</vt:i4>
      </vt:variant>
      <vt:variant>
        <vt:i4>1045</vt:i4>
      </vt:variant>
      <vt:variant>
        <vt:i4>1</vt:i4>
      </vt:variant>
      <vt:variant>
        <vt:lpwstr>http://www.nist.gov/public_affairs/licweb/images/g.gif</vt:lpwstr>
      </vt:variant>
      <vt:variant>
        <vt:lpwstr/>
      </vt:variant>
      <vt:variant>
        <vt:i4>6946907</vt:i4>
      </vt:variant>
      <vt:variant>
        <vt:i4>-1</vt:i4>
      </vt:variant>
      <vt:variant>
        <vt:i4>1046</vt:i4>
      </vt:variant>
      <vt:variant>
        <vt:i4>1</vt:i4>
      </vt:variant>
      <vt:variant>
        <vt:lpwstr>http://www.nist.gov/public_affairs/licweb/images/h.gif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9</cp:revision>
  <dcterms:created xsi:type="dcterms:W3CDTF">2015-02-10T16:40:00Z</dcterms:created>
  <dcterms:modified xsi:type="dcterms:W3CDTF">2015-02-10T17:12:00Z</dcterms:modified>
</cp:coreProperties>
</file>