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EAAAA" w:themeFill="background2" w:themeFillShade="bf"/>
        <w:tabs>
          <w:tab w:val="clear" w:pos="708"/>
          <w:tab w:val="center" w:pos="4250" w:leader="none"/>
        </w:tabs>
        <w:spacing w:lineRule="auto" w:line="276" w:before="0" w:after="0"/>
        <w:ind w:left="-2" w:hanging="2"/>
        <w:jc w:val="center"/>
        <w:rPr>
          <w:rFonts w:ascii="Times New Roman" w:hAnsi="Times New Roman" w:eastAsia="Times New Roman" w:cs="Times New Roman"/>
          <w:b/>
          <w:b/>
          <w:bCs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CÉDULA DE PRODUTO RURAL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</w:rPr>
      </w:pPr>
      <w:permStart w:id="207295926" w:edGrp="everyone"/>
      <w:r>
        <w:rPr>
          <w:rFonts w:cs="Times New Roman" w:ascii="Times New Roman" w:hAnsi="Times New Roman"/>
          <w:b/>
          <w:bCs/>
        </w:rPr>
        <w:t xml:space="preserve">CPR nº </w:t>
      </w:r>
      <w:r>
        <w:rPr>
          <w:rFonts w:cs="Times New Roman" w:ascii="Times New Roman" w:hAnsi="Times New Roman"/>
          <w:b/>
          <w:bCs/>
          <w:highlight w:val="yellow"/>
        </w:rPr>
        <w:t>777</w:t>
      </w:r>
      <w:r>
        <w:rPr>
          <w:rFonts w:cs="Times New Roman" w:ascii="Times New Roman" w:hAnsi="Times New Roman"/>
          <w:b/>
          <w:bCs/>
        </w:rPr>
        <w:t>/2020-21</w:t>
      </w:r>
      <w:permEnd w:id="207295926"/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Produto: </w:t>
      </w:r>
      <w:r>
        <w:rPr>
          <w:rFonts w:eastAsia="Times New Roman" w:cs="Times New Roman" w:ascii="Times New Roman" w:hAnsi="Times New Roman"/>
          <w:b/>
          <w:bCs/>
          <w:highlight w:val="yellow"/>
          <w:lang w:eastAsia="pt-BR"/>
        </w:rPr>
        <w:t>1368626,27</w:t>
      </w:r>
      <w:permStart w:id="1636324616" w:edGrp="everyone"/>
      <w:r>
        <w:rPr>
          <w:rFonts w:cs="Times New Roman" w:ascii="Times New Roman" w:hAnsi="Times New Roman"/>
          <w:b/>
          <w:bCs/>
        </w:rPr>
        <w:t xml:space="preserve"> Kg (</w:t>
      </w:r>
      <w:r>
        <w:rPr>
          <w:rFonts w:eastAsia="Times New Roman" w:cs="Times New Roman" w:ascii="Times New Roman" w:hAnsi="Times New Roman"/>
          <w:b/>
          <w:bCs/>
          <w:highlight w:val="yellow"/>
          <w:lang w:eastAsia="pt-BR"/>
        </w:rPr>
        <w:t>um milhão, trezentos e sessenta e oito mil, seiscentos e vinte e seis</w:t>
      </w:r>
      <w:permStart w:id="1123892162" w:edGrp="everyone"/>
      <w:r>
        <w:rPr>
          <w:rFonts w:cs="Times New Roman" w:ascii="Times New Roman" w:hAnsi="Times New Roman"/>
          <w:b/>
          <w:bCs/>
        </w:rPr>
        <w:t xml:space="preserve"> quilos e </w:t>
      </w:r>
      <w:r>
        <w:rPr>
          <w:rFonts w:eastAsia="Times New Roman" w:cs="Times New Roman" w:ascii="Times New Roman" w:hAnsi="Times New Roman"/>
          <w:b/>
          <w:bCs/>
          <w:highlight w:val="yellow"/>
          <w:lang w:eastAsia="pt-BR"/>
        </w:rPr>
        <w:t>vinte e sete</w:t>
      </w:r>
      <w:r>
        <w:rPr>
          <w:rFonts w:cs="Times New Roman" w:ascii="Times New Roman" w:hAnsi="Times New Roman"/>
          <w:b/>
          <w:bCs/>
        </w:rPr>
        <w:t xml:space="preserve"> gramas) de </w:t>
      </w:r>
      <w:permStart w:id="257501887" w:edGrp="everyone"/>
      <w:r>
        <w:rPr>
          <w:rFonts w:cs="Times New Roman" w:ascii="Times New Roman" w:hAnsi="Times New Roman"/>
          <w:b/>
          <w:bCs/>
        </w:rPr>
        <w:t xml:space="preserve">soja, safra </w:t>
      </w:r>
      <w:permStart w:id="1787658097" w:edGrp="everyone"/>
      <w:r>
        <w:rPr>
          <w:rFonts w:cs="Times New Roman" w:ascii="Times New Roman" w:hAnsi="Times New Roman"/>
          <w:b/>
          <w:bCs/>
        </w:rPr>
        <w:t>20xx/20xx.</w:t>
      </w:r>
      <w:permEnd w:id="1636324616"/>
      <w:permEnd w:id="1123892162"/>
      <w:permEnd w:id="257501887"/>
      <w:permEnd w:id="1787658097"/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Vencimento: </w:t>
      </w:r>
      <w:permStart w:id="1722117723" w:edGrp="everyone"/>
      <w:r>
        <w:rPr>
          <w:rFonts w:cs="Times New Roman" w:ascii="Times New Roman" w:hAnsi="Times New Roman"/>
          <w:b/>
          <w:bCs/>
        </w:rPr>
        <w:t>28/02/20xx.</w:t>
      </w:r>
      <w:permEnd w:id="1722117723"/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Aos </w:t>
      </w:r>
      <w:permStart w:id="1521093571" w:edGrp="everyone"/>
      <w:r>
        <w:rPr>
          <w:rFonts w:cs="Times New Roman" w:ascii="Times New Roman" w:hAnsi="Times New Roman"/>
          <w:b/>
          <w:bCs/>
        </w:rPr>
        <w:t>xxxxxxx</w:t>
      </w:r>
      <w:r>
        <w:rPr>
          <w:rFonts w:cs="Times New Roman" w:ascii="Times New Roman" w:hAnsi="Times New Roman"/>
        </w:rPr>
        <w:t xml:space="preserve"> dias do mês de </w:t>
      </w:r>
      <w:permStart w:id="1816604247" w:edGrp="everyone"/>
      <w:r>
        <w:rPr>
          <w:rFonts w:cs="Times New Roman" w:ascii="Times New Roman" w:hAnsi="Times New Roman"/>
          <w:b/>
          <w:bCs/>
        </w:rPr>
        <w:t>xxxxxxx</w:t>
      </w:r>
      <w:r>
        <w:rPr>
          <w:rFonts w:cs="Times New Roman" w:ascii="Times New Roman" w:hAnsi="Times New Roman"/>
        </w:rPr>
        <w:t xml:space="preserve"> do ano </w:t>
      </w:r>
      <w:r>
        <w:rPr>
          <w:rFonts w:cs="Times New Roman" w:ascii="Times New Roman" w:hAnsi="Times New Roman"/>
          <w:b/>
          <w:bCs/>
        </w:rPr>
        <w:t xml:space="preserve">de dois mil e </w:t>
      </w:r>
      <w:permStart w:id="1029192455" w:edGrp="everyone"/>
      <w:r>
        <w:rPr>
          <w:rFonts w:cs="Times New Roman" w:ascii="Times New Roman" w:hAnsi="Times New Roman"/>
          <w:b/>
          <w:bCs/>
        </w:rPr>
        <w:t>xxxxxxxxx</w:t>
      </w:r>
      <w:r>
        <w:rPr>
          <w:rFonts w:cs="Times New Roman" w:ascii="Times New Roman" w:hAnsi="Times New Roman"/>
        </w:rPr>
        <w:t xml:space="preserve">, eu (nós), </w:t>
      </w:r>
      <w:r>
        <w:rPr>
          <w:rFonts w:cs="Times New Roman" w:ascii="Times New Roman" w:hAnsi="Times New Roman"/>
          <w:b/>
          <w:bCs/>
        </w:rPr>
        <w:t xml:space="preserve">EMITENTE(S) </w:t>
      </w:r>
      <w:r>
        <w:rPr>
          <w:rFonts w:cs="Times New Roman" w:ascii="Times New Roman" w:hAnsi="Times New Roman"/>
        </w:rPr>
        <w:t xml:space="preserve">Sr. </w:t>
      </w:r>
      <w:permStart w:id="173411571" w:edGrp="everyone"/>
      <w:r>
        <w:rPr>
          <w:rFonts w:eastAsia="Times New Roman" w:cs="Times New Roman" w:ascii="Times New Roman" w:hAnsi="Times New Roman"/>
          <w:b/>
          <w:bCs/>
          <w:highlight w:val="yellow"/>
          <w:lang w:eastAsia="pt-BR"/>
        </w:rPr>
        <w:t> Luiz Carlos Hernandes Soares </w:t>
      </w:r>
      <w:r>
        <w:rPr>
          <w:rFonts w:cs="Times New Roman" w:ascii="Times New Roman" w:hAnsi="Times New Roman"/>
        </w:rPr>
        <w:t xml:space="preserve">, </w:t>
      </w:r>
      <w:permStart w:id="903173857" w:edGrp="everyone"/>
      <w:r>
        <w:rPr>
          <w:rFonts w:cs="Times New Roman" w:ascii="Times New Roman" w:hAnsi="Times New Roman"/>
        </w:rPr>
        <w:t xml:space="preserve">nacionalidade, </w:t>
      </w:r>
      <w:permStart w:id="1961114940" w:edGrp="everyone"/>
      <w:r>
        <w:rPr>
          <w:rFonts w:cs="Times New Roman" w:ascii="Times New Roman" w:hAnsi="Times New Roman"/>
        </w:rPr>
        <w:t xml:space="preserve">agricultor, </w:t>
      </w:r>
      <w:permStart w:id="268378327" w:edGrp="everyone"/>
      <w:r>
        <w:rPr>
          <w:rFonts w:cs="Times New Roman" w:ascii="Times New Roman" w:hAnsi="Times New Roman"/>
        </w:rPr>
        <w:t xml:space="preserve">estado civil, titular da Cédula de Identidade RG nº </w:t>
      </w:r>
      <w:permStart w:id="1395073761" w:edGrp="everyone"/>
      <w:r>
        <w:rPr>
          <w:rFonts w:cs="Times New Roman" w:ascii="Times New Roman" w:hAnsi="Times New Roman"/>
        </w:rPr>
        <w:t xml:space="preserve">xxxxxxx SSP/XX, inscrito no CPF/MF sob nº </w:t>
      </w:r>
      <w:r>
        <w:rPr>
          <w:rFonts w:eastAsia="Times New Roman" w:cs="Times New Roman" w:ascii="Times New Roman" w:hAnsi="Times New Roman"/>
          <w:highlight w:val="yellow"/>
          <w:lang w:eastAsia="pt-BR"/>
        </w:rPr>
        <w:t>626.327.449-20</w:t>
      </w:r>
      <w:permStart w:id="2014009913" w:edGrp="everyone"/>
      <w:r>
        <w:rPr>
          <w:rFonts w:cs="Times New Roman" w:ascii="Times New Roman" w:hAnsi="Times New Roman"/>
        </w:rPr>
        <w:t xml:space="preserve"> e Inscrição Estadual em </w:t>
      </w:r>
      <w:permEnd w:id="1521093571"/>
      <w:permStart w:id="993991619" w:edGrp="everyone"/>
      <w:r>
        <w:rPr>
          <w:rFonts w:cs="Times New Roman" w:ascii="Times New Roman" w:hAnsi="Times New Roman"/>
        </w:rPr>
        <w:t xml:space="preserve">xxxxxxxxx/xx sob n° </w:t>
      </w:r>
      <w:permStart w:id="1318131571" w:edGrp="everyone"/>
      <w:r>
        <w:rPr>
          <w:rFonts w:cs="Times New Roman" w:ascii="Times New Roman" w:hAnsi="Times New Roman"/>
        </w:rPr>
        <w:t xml:space="preserve">xx.xxx.xxx-x e </w:t>
      </w:r>
      <w:permEnd w:id="1816604247"/>
      <w:permStart w:id="908289622" w:edGrp="everyone"/>
      <w:r>
        <w:rPr>
          <w:rFonts w:cs="Times New Roman" w:ascii="Times New Roman" w:hAnsi="Times New Roman"/>
        </w:rPr>
        <w:t xml:space="preserve">[SE HOUVER] sua esposa Sra. </w:t>
      </w:r>
      <w:r>
        <w:rPr>
          <w:rFonts w:cs="Times New Roman" w:ascii="Times New Roman" w:hAnsi="Times New Roman"/>
          <w:b/>
          <w:bCs/>
        </w:rPr>
        <w:t>XXXXXX</w:t>
      </w:r>
      <w:r>
        <w:rPr>
          <w:rFonts w:cs="Times New Roman" w:ascii="Times New Roman" w:hAnsi="Times New Roman"/>
        </w:rPr>
        <w:t>, [nacionalidade], [agricultora], [casada], titular da Cédula de Identidade RG nº [xxxxxxx] SSP/XX, inscrito no CPF/MF sob nº xxx.xxx.xxx-xx e Inscrição Estadual em xxxxxxxxx/xx sob n° xx.xxx.xxx-x;</w:t>
      </w:r>
      <w:permEnd w:id="1029192455"/>
      <w:permEnd w:id="173411571"/>
      <w:permEnd w:id="903173857"/>
      <w:permEnd w:id="1961114940"/>
      <w:permEnd w:id="268378327"/>
      <w:permEnd w:id="1395073761"/>
      <w:permEnd w:id="2014009913"/>
      <w:permEnd w:id="993991619"/>
      <w:permEnd w:id="1318131571"/>
      <w:permEnd w:id="908289622"/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Entregarei(emos), nos termos das cláusulas abaixo e na forma da Lei 8.929, de 22.08.94 com as alterações estabelecidas pela Lei n° 10.200, de 14/02/2001 e pela Lei nº 13.986/2020, e o disposto nesta Cédula de Produto Rural - CPR, a credora </w:t>
      </w:r>
      <w:r>
        <w:rPr>
          <w:rFonts w:eastAsia="Times New Roman" w:cs="Times New Roman" w:ascii="Times New Roman" w:hAnsi="Times New Roman"/>
          <w:b/>
          <w:bCs/>
          <w:highlight w:val="yellow"/>
          <w:lang w:eastAsia="pt-BR"/>
        </w:rPr>
        <w:t>NORTESUL</w:t>
      </w:r>
      <w:permStart w:id="492661851" w:edGrp="everyone"/>
      <w:r>
        <w:rPr>
          <w:rFonts w:cs="Times New Roman" w:ascii="Times New Roman" w:hAnsi="Times New Roman"/>
        </w:rPr>
        <w:t xml:space="preserve"> (‘XXXXXXXXXX’), empresa estabelecida na xxxxxx, xxxxxx, Bairro xxxxxxxxx, na cidade de Xxxxxxx, Estado de xxxxx, CEP: xx.xxx-xxx, inscrita no CNPJ sob nº </w:t>
      </w:r>
      <w:r>
        <w:rPr>
          <w:rFonts w:eastAsia="Times New Roman" w:cs="Times New Roman" w:ascii="Times New Roman" w:hAnsi="Times New Roman"/>
          <w:highlight w:val="yellow"/>
          <w:lang w:eastAsia="pt-BR"/>
        </w:rPr>
        <w:t>15.626.673/0001-29</w:t>
      </w:r>
      <w:r>
        <w:rPr>
          <w:rFonts w:cs="Times New Roman" w:ascii="Times New Roman" w:hAnsi="Times New Roman"/>
        </w:rPr>
        <w:t>, e Inscrição Estadual nº xx.xxx.xxx-x, ou a sua ordem, por conta da venda antecipada que ora realizamos do produto abaixo caracterizado e nas condições constantes deste título:</w:t>
      </w:r>
      <w:permEnd w:id="492661851"/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358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DO OBJETO:</w:t>
      </w:r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Em conformidade com as cláusulas e condições contidas nesta Cédula de Produto Rural (‘CPR’) entregarei (emos)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>:</w:t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0" w:after="0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ListParagraph"/>
        <w:numPr>
          <w:ilvl w:val="1"/>
          <w:numId w:val="15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PRODUTO: </w:t>
      </w:r>
      <w:r>
        <w:rPr>
          <w:rFonts w:eastAsia="Times New Roman" w:cs="Times New Roman" w:ascii="Times New Roman" w:hAnsi="Times New Roman"/>
          <w:b/>
          <w:bCs/>
          <w:color w:val="000000"/>
          <w:highlight w:val="yellow"/>
          <w:lang w:eastAsia="pt-BR"/>
        </w:rPr>
        <w:t>1368626,27</w:t>
      </w:r>
      <w:permStart w:id="1480074334" w:edGrp="everyone"/>
      <w:r>
        <w:rPr>
          <w:rFonts w:cs="Times New Roman" w:ascii="Times New Roman" w:hAnsi="Times New Roman"/>
        </w:rPr>
        <w:t xml:space="preserve"> Kg (</w:t>
      </w:r>
      <w:r>
        <w:rPr>
          <w:rFonts w:eastAsia="Times New Roman" w:cs="Times New Roman" w:ascii="Times New Roman" w:hAnsi="Times New Roman"/>
          <w:b/>
          <w:bCs/>
          <w:highlight w:val="yellow"/>
          <w:lang w:eastAsia="pt-BR"/>
        </w:rPr>
        <w:t>um milhão, trezentos e sessenta e oito mil, seiscentos e vinte e seis</w:t>
      </w:r>
      <w:r>
        <w:rPr>
          <w:rFonts w:cs="Times New Roman" w:ascii="Times New Roman" w:hAnsi="Times New Roman"/>
        </w:rPr>
        <w:t xml:space="preserve"> quilos e </w:t>
      </w:r>
      <w:r>
        <w:rPr>
          <w:rFonts w:eastAsia="Times New Roman" w:cs="Times New Roman" w:ascii="Times New Roman" w:hAnsi="Times New Roman"/>
          <w:b/>
          <w:bCs/>
          <w:highlight w:val="yellow"/>
          <w:lang w:eastAsia="pt-BR"/>
        </w:rPr>
        <w:t>vinte e sete</w:t>
      </w:r>
      <w:r>
        <w:rPr>
          <w:rFonts w:cs="Times New Roman" w:ascii="Times New Roman" w:hAnsi="Times New Roman"/>
        </w:rPr>
        <w:t xml:space="preserve"> gramas) de soja, safra </w:t>
      </w:r>
      <w:r>
        <w:rPr>
          <w:rFonts w:cs="Times New Roman" w:ascii="Times New Roman" w:hAnsi="Times New Roman"/>
          <w:b/>
          <w:bCs/>
        </w:rPr>
        <w:t>20xx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b/>
          <w:bCs/>
        </w:rPr>
        <w:t>20xx</w:t>
      </w:r>
      <w:r>
        <w:rPr>
          <w:rFonts w:cs="Times New Roman" w:ascii="Times New Roman" w:hAnsi="Times New Roman"/>
        </w:rPr>
        <w:t>, do tipo exportação com as características abaixo elencadas. (´Produto’);</w:t>
      </w:r>
      <w:r>
        <w:rPr>
          <w:rFonts w:eastAsia="Times New Roman" w:cs="Times New Roman" w:ascii="Times New Roman" w:hAnsi="Times New Roman"/>
          <w:color w:val="000000"/>
          <w:lang w:eastAsia="pt-BR"/>
        </w:rPr>
        <w:t> </w:t>
      </w:r>
      <w:permEnd w:id="1480074334"/>
    </w:p>
    <w:p>
      <w:pPr>
        <w:pStyle w:val="ListParagraph"/>
        <w:tabs>
          <w:tab w:val="clear" w:pos="708"/>
          <w:tab w:val="left" w:pos="426" w:leader="none"/>
        </w:tabs>
        <w:spacing w:lineRule="auto" w:line="276" w:before="0" w:after="0"/>
        <w:ind w:left="284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</w:r>
    </w:p>
    <w:p>
      <w:pPr>
        <w:pStyle w:val="ListParagraph"/>
        <w:numPr>
          <w:ilvl w:val="1"/>
          <w:numId w:val="15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LOCAL DE PRODUÇÃO/FORMAÇÃO DA LAVOURA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: </w:t>
      </w:r>
      <w:r>
        <w:rPr>
          <w:rFonts w:cs="Times New Roman" w:ascii="Times New Roman" w:hAnsi="Times New Roman"/>
          <w:lang w:eastAsia="pt-BR"/>
        </w:rPr>
        <w:t xml:space="preserve">Declaro que o produto objeto desta Cédula de Produto Rural (‘CPR’), citado no item 1.1 supra, será plantado, formado e </w:t>
      </w:r>
      <w:r>
        <w:rPr>
          <w:rFonts w:cs="Times New Roman" w:ascii="Times New Roman" w:hAnsi="Times New Roman"/>
        </w:rPr>
        <w:t xml:space="preserve">produzido </w:t>
      </w:r>
      <w:permStart w:id="6299005" w:edGrp="everyone"/>
      <w:r>
        <w:rPr>
          <w:rFonts w:cs="Times New Roman" w:ascii="Times New Roman" w:hAnsi="Times New Roman"/>
        </w:rPr>
        <w:t xml:space="preserve">nas FAZENDAS </w:t>
      </w:r>
      <w:r>
        <w:rPr>
          <w:rFonts w:eastAsia="Times New Roman" w:cs="Times New Roman" w:ascii="Times New Roman" w:hAnsi="Times New Roman"/>
          <w:b/>
          <w:bCs/>
          <w:color w:val="000000"/>
          <w:highlight w:val="yellow"/>
          <w:lang w:eastAsia="pt-BR"/>
        </w:rPr>
        <w:t>Vale Do Caiapó e  Lima </w:t>
      </w:r>
      <w:r>
        <w:rPr>
          <w:rFonts w:cs="Times New Roman" w:ascii="Times New Roman" w:hAnsi="Times New Roman"/>
        </w:rPr>
        <w:t xml:space="preserve"> – Gleba xxxxxxxxxxxxx, escopo das </w:t>
      </w:r>
      <w:r>
        <w:rPr>
          <w:rFonts w:cs="Times New Roman" w:ascii="Times New Roman" w:hAnsi="Times New Roman"/>
          <w:b/>
          <w:bCs/>
        </w:rPr>
        <w:t xml:space="preserve">matrículas </w:t>
      </w:r>
      <w:r>
        <w:rPr>
          <w:rFonts w:eastAsia="Times New Roman" w:cs="Times New Roman" w:ascii="Times New Roman" w:hAnsi="Times New Roman"/>
          <w:b/>
          <w:bCs/>
          <w:color w:val="000000"/>
          <w:highlight w:val="yellow"/>
          <w:lang w:eastAsia="pt-BR"/>
        </w:rPr>
        <w:t>825 / 97 / 104 / 107 /108 e  5410 </w:t>
      </w:r>
      <w:r>
        <w:rPr>
          <w:rFonts w:cs="Times New Roman" w:ascii="Times New Roman" w:hAnsi="Times New Roman"/>
        </w:rPr>
        <w:t xml:space="preserve">, devidamente registradas no Cartório de Registro de Imóveis da Comarca de </w:t>
      </w:r>
      <w:r>
        <w:rPr>
          <w:rFonts w:cs="Times New Roman" w:ascii="Times New Roman" w:hAnsi="Times New Roman"/>
          <w:b/>
          <w:bCs/>
        </w:rPr>
        <w:t>XXXXXXX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b/>
          <w:bCs/>
        </w:rPr>
        <w:t>XX</w:t>
      </w:r>
      <w:r>
        <w:rPr>
          <w:rFonts w:cs="Times New Roman" w:ascii="Times New Roman" w:hAnsi="Times New Roman"/>
        </w:rPr>
        <w:t>.</w:t>
      </w:r>
      <w:permEnd w:id="6299005"/>
    </w:p>
    <w:p>
      <w:pPr>
        <w:pStyle w:val="ListParagraph"/>
        <w:tabs>
          <w:tab w:val="clear" w:pos="708"/>
          <w:tab w:val="left" w:pos="426" w:leader="none"/>
        </w:tabs>
        <w:spacing w:lineRule="auto" w:line="276" w:before="0" w:after="0"/>
        <w:ind w:left="284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</w:r>
    </w:p>
    <w:p>
      <w:pPr>
        <w:pStyle w:val="ListParagraph"/>
        <w:numPr>
          <w:ilvl w:val="1"/>
          <w:numId w:val="15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CARACTERÍSTICAS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: </w:t>
      </w:r>
      <w:permStart w:id="966460864" w:edGrp="everyone"/>
      <w:r>
        <w:rPr>
          <w:rFonts w:eastAsia="Times New Roman" w:cs="Times New Roman" w:ascii="Times New Roman" w:hAnsi="Times New Roman"/>
          <w:color w:val="000000"/>
          <w:lang w:eastAsia="pt-BR"/>
        </w:rPr>
        <w:t>com até 14% de umidade, 1% de impurezas na peneira 3,5 m.m, 8% de avariados.</w:t>
      </w:r>
      <w:permEnd w:id="966460864"/>
    </w:p>
    <w:p>
      <w:pPr>
        <w:pStyle w:val="ListParagraph"/>
        <w:tabs>
          <w:tab w:val="clear" w:pos="708"/>
          <w:tab w:val="left" w:pos="426" w:leader="none"/>
        </w:tabs>
        <w:spacing w:lineRule="auto" w:line="276" w:before="0" w:after="0"/>
        <w:contextualSpacing/>
        <w:jc w:val="both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</w:r>
    </w:p>
    <w:p>
      <w:pPr>
        <w:pStyle w:val="ListParagraph"/>
        <w:numPr>
          <w:ilvl w:val="1"/>
          <w:numId w:val="15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PERÍODOS DE ENTREGA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: </w:t>
      </w:r>
      <w:r>
        <w:rPr>
          <w:rFonts w:cs="Times New Roman" w:ascii="Times New Roman" w:hAnsi="Times New Roman"/>
        </w:rPr>
        <w:t xml:space="preserve">Até </w:t>
      </w:r>
      <w:permStart w:id="1922127980" w:edGrp="everyone"/>
      <w:r>
        <w:rPr>
          <w:rFonts w:cs="Times New Roman" w:ascii="Times New Roman" w:hAnsi="Times New Roman"/>
          <w:b/>
          <w:bCs/>
        </w:rPr>
        <w:t>28/02/20XX</w:t>
      </w:r>
      <w:r>
        <w:rPr>
          <w:rFonts w:eastAsia="Times New Roman" w:cs="Times New Roman" w:ascii="Times New Roman" w:hAnsi="Times New Roman"/>
          <w:color w:val="000000"/>
          <w:lang w:eastAsia="pt-BR"/>
        </w:rPr>
        <w:t>.</w:t>
      </w:r>
      <w:permEnd w:id="1922127980"/>
    </w:p>
    <w:p>
      <w:pPr>
        <w:pStyle w:val="ListParagraph"/>
        <w:tabs>
          <w:tab w:val="clear" w:pos="708"/>
          <w:tab w:val="left" w:pos="426" w:leader="none"/>
        </w:tabs>
        <w:spacing w:lineRule="auto" w:line="276" w:before="0" w:after="0"/>
        <w:contextualSpacing/>
        <w:jc w:val="both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</w:r>
    </w:p>
    <w:p>
      <w:pPr>
        <w:pStyle w:val="ListParagraph"/>
        <w:numPr>
          <w:ilvl w:val="1"/>
          <w:numId w:val="15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LOCAL DE ENTREGA: </w:t>
      </w:r>
      <w:r>
        <w:rPr>
          <w:rFonts w:eastAsia="Times New Roman" w:cs="Times New Roman" w:ascii="Times New Roman" w:hAnsi="Times New Roman"/>
          <w:color w:val="000000"/>
          <w:lang w:eastAsia="pt-BR"/>
        </w:rPr>
        <w:t>obrigo-me a entregar o Produto no seguinte local: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</w:rPr>
      </w:pPr>
      <w:permStart w:id="1684687725" w:edGrp="everyone"/>
      <w:r>
        <w:rPr>
          <w:rFonts w:cs="Times New Roman" w:ascii="Times New Roman" w:hAnsi="Times New Roman"/>
          <w:b/>
          <w:bCs/>
          <w:lang w:eastAsia="pt-BR"/>
        </w:rPr>
        <w:t xml:space="preserve">- </w:t>
      </w:r>
      <w:r>
        <w:rPr>
          <w:rFonts w:cs="Times New Roman" w:ascii="Times New Roman" w:hAnsi="Times New Roman"/>
          <w:b/>
          <w:bCs/>
        </w:rPr>
        <w:t>Armazém</w:t>
      </w:r>
      <w:r>
        <w:rPr>
          <w:rFonts w:cs="Times New Roman" w:ascii="Times New Roman" w:hAnsi="Times New Roman"/>
        </w:rPr>
        <w:t>: XXXXXXXX, inscrito no CNPJ/MF sob nº xxxxxxx e Inscrição Estadual nº xxxxxxxx, sito à xxxxxxxxxxx, Bairro xxxxxxxxx, CEP: xxxxxxxxx;</w:t>
      </w:r>
      <w:permEnd w:id="1684687725"/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b/>
          <w:bCs/>
        </w:rPr>
        <w:t>Cidade/Município/Estado</w:t>
      </w:r>
      <w:r>
        <w:rPr>
          <w:rFonts w:cs="Times New Roman" w:ascii="Times New Roman" w:hAnsi="Times New Roman"/>
        </w:rPr>
        <w:t xml:space="preserve">: </w:t>
      </w:r>
      <w:permStart w:id="916659920" w:edGrp="everyone"/>
      <w:r>
        <w:rPr>
          <w:rFonts w:cs="Times New Roman" w:ascii="Times New Roman" w:hAnsi="Times New Roman"/>
        </w:rPr>
        <w:t>xxxxxxxx/xxxxxx;</w:t>
      </w:r>
      <w:permEnd w:id="916659920"/>
    </w:p>
    <w:p>
      <w:pPr>
        <w:pStyle w:val="Normal"/>
        <w:tabs>
          <w:tab w:val="clear" w:pos="708"/>
          <w:tab w:val="left" w:pos="426" w:leader="none"/>
        </w:tabs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0" w:after="0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1.6. CONDIÇÕES DE ENTREGA: </w:t>
      </w:r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Produto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somente será considerado entregue quando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tiver verificado a ocorrência cumulativa das seguintes condições: (i) que 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Produto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se encontra devidamente armazenado no local de depósito, livre e desembaraçado de quaisquer gravames e das demais complicações operacionais; </w:t>
      </w:r>
      <w:r>
        <w:rPr>
          <w:rFonts w:eastAsia="Times New Roman" w:cs="Times New Roman" w:ascii="Times New Roman" w:hAnsi="Times New Roman"/>
          <w:i/>
          <w:iCs/>
          <w:color w:val="000000"/>
          <w:lang w:eastAsia="pt-BR"/>
        </w:rPr>
        <w:t>(ii)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que os documentos fiscais referentes à entrega do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Produto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estão em ordem, entregues e totalmente de acordo com a legislação aplicável à época da mencionada entrega.</w:t>
      </w:r>
    </w:p>
    <w:p>
      <w:pPr>
        <w:pStyle w:val="ListParagraph"/>
        <w:numPr>
          <w:ilvl w:val="2"/>
          <w:numId w:val="16"/>
        </w:numPr>
        <w:tabs>
          <w:tab w:val="clear" w:pos="708"/>
          <w:tab w:val="left" w:pos="851" w:leader="none"/>
        </w:tabs>
        <w:spacing w:lineRule="auto" w:line="276" w:before="0" w:after="0"/>
        <w:ind w:left="0" w:firstLine="284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O cumprimento parcial e antecipado da obrigação de entrega da mercadoria será anotado, sucessivamente, no verso da cédula, tornando-se exigível apenas o saldo remanescente.</w:t>
      </w:r>
    </w:p>
    <w:p>
      <w:pPr>
        <w:pStyle w:val="ListParagraph"/>
        <w:numPr>
          <w:ilvl w:val="2"/>
          <w:numId w:val="16"/>
        </w:numPr>
        <w:tabs>
          <w:tab w:val="clear" w:pos="708"/>
          <w:tab w:val="left" w:pos="851" w:leader="none"/>
        </w:tabs>
        <w:spacing w:lineRule="auto" w:line="276" w:before="0" w:after="0"/>
        <w:ind w:left="0" w:firstLine="284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PAGAMENTO ANTECIPADO: 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O pagamento antecipado deverá ser comunicado com 24 (vinte e quatro) horas de antecedência, ficando a critério da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CREDORA 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a sua aceitação, nos termos do art. 902 do Código Civil. Na hipótese de o pagamento ser realizado de forma antecipada, 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EMITENTE(S) 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deverá(ao) efetuar o pagamento à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 em moeda nacional.  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OUTRAS OBRIGAÇÕES, AUTORIZAÇÕES E DECLARAÇÕES:</w:t>
      </w:r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A presente cédula é emitida em caráter irrevogável e irretratável e considerada, desde já, perfeita e acabada nos termos do artigo 482 do Código Civil Brasileiro, correndo por nossa conta todos os riscos decorrentes de casos fortuitos e de força maior até a efetiva entrega do produto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no prazo e condições acima estabelecidos.</w:t>
      </w:r>
    </w:p>
    <w:p>
      <w:pPr>
        <w:pStyle w:val="ListParagraph"/>
        <w:numPr>
          <w:ilvl w:val="1"/>
          <w:numId w:val="17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Declaramos para todos os fins ter concordado com as seguintes condições: </w:t>
      </w:r>
    </w:p>
    <w:p>
      <w:pPr>
        <w:pStyle w:val="ListParagraph"/>
        <w:numPr>
          <w:ilvl w:val="2"/>
          <w:numId w:val="18"/>
        </w:numPr>
        <w:tabs>
          <w:tab w:val="clear" w:pos="708"/>
          <w:tab w:val="left" w:pos="851" w:leader="none"/>
        </w:tabs>
        <w:spacing w:lineRule="auto" w:line="276" w:before="0" w:after="0"/>
        <w:ind w:left="0" w:firstLine="284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Que a mercadoria somente será considerada entregue quando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CREDORA </w:t>
      </w:r>
      <w:r>
        <w:rPr>
          <w:rFonts w:eastAsia="Times New Roman" w:cs="Times New Roman" w:ascii="Times New Roman" w:hAnsi="Times New Roman"/>
          <w:color w:val="000000"/>
          <w:lang w:eastAsia="pt-BR"/>
        </w:rPr>
        <w:t>tiver verificado estar à mesma no local de depósito, livre e desembaraçada, e nas condições de quantidade e qualidade estabelecidas;</w:t>
      </w:r>
    </w:p>
    <w:p>
      <w:pPr>
        <w:pStyle w:val="ListParagraph"/>
        <w:numPr>
          <w:ilvl w:val="2"/>
          <w:numId w:val="18"/>
        </w:numPr>
        <w:tabs>
          <w:tab w:val="clear" w:pos="708"/>
          <w:tab w:val="left" w:pos="851" w:leader="none"/>
        </w:tabs>
        <w:spacing w:lineRule="auto" w:line="276" w:before="0" w:after="0"/>
        <w:ind w:left="0" w:firstLine="284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FF0000"/>
          <w:lang w:eastAsia="pt-BR"/>
        </w:rPr>
      </w:pPr>
      <w:permStart w:id="919561804" w:edGrp="everyone"/>
      <w:r>
        <w:rPr>
          <w:rFonts w:eastAsia="Times New Roman" w:cs="Times New Roman" w:ascii="Times New Roman" w:hAnsi="Times New Roman"/>
          <w:color w:val="FF0000"/>
          <w:lang w:eastAsia="pt-BR"/>
        </w:rPr>
        <w:t xml:space="preserve">Que se o produto não estiver de acordo com as especificações acima poderá ser recusado ou, a critério da </w:t>
      </w:r>
      <w:r>
        <w:rPr>
          <w:rFonts w:eastAsia="Times New Roman" w:cs="Times New Roman" w:ascii="Times New Roman" w:hAnsi="Times New Roman"/>
          <w:b/>
          <w:bCs/>
          <w:color w:val="FF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FF0000"/>
          <w:lang w:eastAsia="pt-BR"/>
        </w:rPr>
        <w:t>, ser recebido com os seguintes descontos: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134" w:leader="none"/>
        </w:tabs>
        <w:spacing w:lineRule="auto" w:line="276" w:before="0" w:after="0"/>
        <w:ind w:firstLine="851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FF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FF0000"/>
          <w:lang w:eastAsia="pt-BR"/>
        </w:rPr>
        <w:t>Umidade:</w:t>
      </w:r>
      <w:r>
        <w:rPr>
          <w:rFonts w:eastAsia="Times New Roman" w:cs="Times New Roman" w:ascii="Times New Roman" w:hAnsi="Times New Roman"/>
          <w:color w:val="FF0000"/>
          <w:lang w:eastAsia="pt-BR"/>
        </w:rPr>
        <w:t xml:space="preserve"> acima de 14% (quatorze por cento) será procedido ao desconto conforme tabela da </w:t>
      </w:r>
      <w:r>
        <w:rPr>
          <w:rFonts w:eastAsia="Times New Roman" w:cs="Times New Roman" w:ascii="Times New Roman" w:hAnsi="Times New Roman"/>
          <w:b/>
          <w:bCs/>
          <w:color w:val="FF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FF0000"/>
          <w:lang w:eastAsia="pt-BR"/>
        </w:rPr>
        <w:t>, que o(s)</w:t>
      </w:r>
      <w:r>
        <w:rPr>
          <w:rFonts w:eastAsia="Times New Roman" w:cs="Times New Roman" w:ascii="Times New Roman" w:hAnsi="Times New Roman"/>
          <w:b/>
          <w:bCs/>
          <w:color w:val="FF0000"/>
          <w:lang w:eastAsia="pt-BR"/>
        </w:rPr>
        <w:t xml:space="preserve"> EMITENTE(S)</w:t>
      </w:r>
      <w:r>
        <w:rPr>
          <w:rFonts w:eastAsia="Times New Roman" w:cs="Times New Roman" w:ascii="Times New Roman" w:hAnsi="Times New Roman"/>
          <w:color w:val="FF0000"/>
          <w:lang w:eastAsia="pt-BR"/>
        </w:rPr>
        <w:t>, desde logo, declara(m) conhecer em seu inteiro teor e com a qual está(ão) plenamente de acordo;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134" w:leader="none"/>
        </w:tabs>
        <w:spacing w:lineRule="auto" w:line="276" w:before="0" w:after="0"/>
        <w:ind w:firstLine="851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FF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FF0000"/>
          <w:lang w:eastAsia="pt-BR"/>
        </w:rPr>
        <w:t>Impureza</w:t>
      </w:r>
      <w:r>
        <w:rPr>
          <w:rFonts w:eastAsia="Times New Roman" w:cs="Times New Roman" w:ascii="Times New Roman" w:hAnsi="Times New Roman"/>
          <w:color w:val="FF0000"/>
          <w:lang w:eastAsia="pt-BR"/>
        </w:rPr>
        <w:t>: acima de 1% (um por cento) na peneira 3,5 m.m, o desconto será de 1% (um por cento) para cada unidade excedente;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134" w:leader="none"/>
        </w:tabs>
        <w:spacing w:lineRule="auto" w:line="276" w:before="0" w:after="0"/>
        <w:ind w:firstLine="851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FF0000"/>
          <w:lang w:eastAsia="pt-BR"/>
        </w:rPr>
        <w:t>Avariados</w:t>
      </w:r>
      <w:r>
        <w:rPr>
          <w:rFonts w:eastAsia="Times New Roman" w:cs="Times New Roman" w:ascii="Times New Roman" w:hAnsi="Times New Roman"/>
          <w:color w:val="FF0000"/>
          <w:lang w:eastAsia="pt-BR"/>
        </w:rPr>
        <w:t>: acima de 8% (oito por cento) o desconto será de 1% (um por cento) para cada unidade excedente, respeitado o limite máximo de 5% (cinco por cento) para grãos ardidos</w:t>
      </w:r>
      <w:r>
        <w:rPr>
          <w:rFonts w:eastAsia="Times New Roman" w:cs="Times New Roman" w:ascii="Times New Roman" w:hAnsi="Times New Roman"/>
          <w:color w:val="000000"/>
          <w:lang w:eastAsia="pt-BR"/>
        </w:rPr>
        <w:t>.</w:t>
      </w:r>
      <w:permEnd w:id="919561804"/>
    </w:p>
    <w:p>
      <w:pPr>
        <w:pStyle w:val="ListParagraph"/>
        <w:numPr>
          <w:ilvl w:val="2"/>
          <w:numId w:val="19"/>
        </w:numPr>
        <w:tabs>
          <w:tab w:val="clear" w:pos="708"/>
          <w:tab w:val="left" w:pos="851" w:leader="none"/>
        </w:tabs>
        <w:spacing w:lineRule="auto" w:line="276" w:before="0" w:after="0"/>
        <w:ind w:left="0" w:firstLine="284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A classificação se efetuada a cada caminhão e/ou vagão recebido.</w:t>
      </w:r>
      <w:r>
        <w:rPr>
          <w:rFonts w:eastAsia="Times New Roman" w:cs="Times New Roman" w:ascii="Times New Roman" w:hAnsi="Times New Roman"/>
          <w:lang w:eastAsia="pt-BR"/>
        </w:rPr>
        <w:br/>
      </w:r>
    </w:p>
    <w:p>
      <w:pPr>
        <w:pStyle w:val="ListParagraph"/>
        <w:numPr>
          <w:ilvl w:val="1"/>
          <w:numId w:val="19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declara(m) sob as penas da lei que 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Produto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 objeto da CPR, foi produzido a partir de variedades de sementes autorizadas pelo Ministério da Agricultura e seguindo todos os procedimentos determinados pelas normas vigentes.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</w:r>
    </w:p>
    <w:p>
      <w:pPr>
        <w:pStyle w:val="ListParagraph"/>
        <w:numPr>
          <w:ilvl w:val="1"/>
          <w:numId w:val="19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A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fica autorizada de modo irretratável e irrevogável a efetuar testes de transgenia na soja objeto desta Cédula de Produto Rural. Realizado os testes, em sendo constatado a presença de soja geneticamente modificada, o(s)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EMITENTE(S) 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autoriza(m)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CREDORA </w:t>
      </w:r>
      <w:r>
        <w:rPr>
          <w:rFonts w:eastAsia="Times New Roman" w:cs="Times New Roman" w:ascii="Times New Roman" w:hAnsi="Times New Roman"/>
          <w:color w:val="000000"/>
          <w:lang w:eastAsia="pt-BR"/>
        </w:rPr>
        <w:t>descontar o valor devido aos royalties da tecnologia utilizada na soja objeto da Cédula de Produto Rural, repassando a detentora da tecnologia.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</w:r>
    </w:p>
    <w:p>
      <w:pPr>
        <w:pStyle w:val="ListParagraph"/>
        <w:numPr>
          <w:ilvl w:val="1"/>
          <w:numId w:val="19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Considerando-se que 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Produto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objeto da presente CPR, a critério da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poderá ser destinado à exportação, e, em caso de mesma exercer tal prerrogativa e em decorrência da legislação fiscal ou parafiscal, ou de decisões judiciais, houver incidências inexistente na presente data, inclusive de imposto sobre a exportação do produto ora adquirido, bem como instituição ou aumento de outros impostos, taxas ou contribuições, tais encargos compromete-se 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a entregar quantidade adicional do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Produto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ou pagar em reais a importância correspondente aos encargos.</w:t>
      </w:r>
    </w:p>
    <w:p>
      <w:pPr>
        <w:pStyle w:val="ListParagraph"/>
        <w:numPr>
          <w:ilvl w:val="1"/>
          <w:numId w:val="19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EMITENTE(S) </w:t>
      </w:r>
      <w:r>
        <w:rPr>
          <w:rFonts w:eastAsia="Times New Roman" w:cs="Times New Roman" w:ascii="Times New Roman" w:hAnsi="Times New Roman"/>
          <w:color w:val="000000"/>
          <w:lang w:eastAsia="pt-BR"/>
        </w:rPr>
        <w:t>que não conste(m) como casado(s), com a respectiva assinatura do cônjuge, neste instrumento, declaram, sob as penas da legislação civil e criminal que não mantém união estável conforme definido no artigo 1.723 do Código civil especialmente para os efeitos do artigo 1.647 do Código civil.</w:t>
      </w:r>
    </w:p>
    <w:p>
      <w:pPr>
        <w:pStyle w:val="ListParagraph"/>
        <w:numPr>
          <w:ilvl w:val="1"/>
          <w:numId w:val="19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DO ENSOSSO E/OU CESSÃO DE DIREITOS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A CREDORA </w:t>
      </w:r>
      <w:r>
        <w:rPr>
          <w:rFonts w:eastAsia="Times New Roman" w:cs="Times New Roman" w:ascii="Times New Roman" w:hAnsi="Times New Roman"/>
          <w:color w:val="000000"/>
          <w:lang w:eastAsia="pt-BR"/>
        </w:rPr>
        <w:t>poderá endossar, ceder ou caucionar, no todo ou em parte, em favor de terceiros, que deverão respeitar as condições ora pactuadas, os direitos e garantias que lhe advém do presente instrumento e/ou seus colaterais.</w:t>
      </w:r>
    </w:p>
    <w:p>
      <w:pPr>
        <w:pStyle w:val="ListParagraph"/>
        <w:numPr>
          <w:ilvl w:val="1"/>
          <w:numId w:val="19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RENÚNCIA DE DIREITOS: 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Considerando que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tem a faculdade de comercializar o produto adquirido via esta CPR, tanto no mercado interno como externo, fica ajustado que:</w:t>
      </w:r>
    </w:p>
    <w:p>
      <w:pPr>
        <w:pStyle w:val="ListParagraph"/>
        <w:numPr>
          <w:ilvl w:val="2"/>
          <w:numId w:val="20"/>
        </w:numPr>
        <w:tabs>
          <w:tab w:val="clear" w:pos="708"/>
          <w:tab w:val="left" w:pos="851" w:leader="none"/>
        </w:tabs>
        <w:spacing w:lineRule="auto" w:line="276" w:before="0" w:after="0"/>
        <w:ind w:left="0" w:firstLine="284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renuncia(m) ao direito de receber preço similar ou equiparado ao produto exportado. Ficando convencionado que o preço a ser pago corresponderá ao produto nacional em que pese às características contratadas corresponda ao produto destinado à exportação;</w:t>
      </w:r>
    </w:p>
    <w:p>
      <w:pPr>
        <w:pStyle w:val="ListParagraph"/>
        <w:numPr>
          <w:ilvl w:val="2"/>
          <w:numId w:val="20"/>
        </w:numPr>
        <w:tabs>
          <w:tab w:val="clear" w:pos="708"/>
          <w:tab w:val="left" w:pos="851" w:leader="none"/>
        </w:tabs>
        <w:spacing w:lineRule="auto" w:line="276" w:before="0" w:after="0"/>
        <w:ind w:left="0" w:firstLine="284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De igual forma,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com ciência e anuência do(s)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registra que não possui qualquer responsabilidade ou compromisso de direcionar o produto adquirido ao mercando externo, sequer de demonstrar a destinação dada ao mesmo. De modo que, nenhuma exigência poderá realizar 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em tal sentido, mesmo que implique benefício próprio, tal como, incentivo e ou prêmio do Governo Federal.      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AVALIAÇÃO DO PRODUTO:</w:t>
      </w:r>
    </w:p>
    <w:p>
      <w:pPr>
        <w:pStyle w:val="ListParagraph"/>
        <w:numPr>
          <w:ilvl w:val="1"/>
          <w:numId w:val="21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Para efeito de apuração do valor da mercadoria, a fim de liquidação de valores pecuniários, será utilizado 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preço médio comercial praticado no dia do vencimento, no local onde a mercadoria deveria ser entregue, ou no centro mais próximo, onde haja cotação</w:t>
      </w:r>
      <w:r>
        <w:rPr>
          <w:rFonts w:eastAsia="Times New Roman" w:cs="Times New Roman" w:ascii="Times New Roman" w:hAnsi="Times New Roman"/>
          <w:color w:val="000000"/>
          <w:lang w:eastAsia="pt-BR"/>
        </w:rPr>
        <w:t>.</w:t>
      </w:r>
      <w:r>
        <w:rPr>
          <w:rFonts w:eastAsia="Times New Roman" w:cs="Times New Roman" w:ascii="Times New Roman" w:hAnsi="Times New Roman"/>
          <w:lang w:eastAsia="pt-BR"/>
        </w:rPr>
        <w:br/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IV. GARANTIA:</w:t>
      </w:r>
    </w:p>
    <w:p>
      <w:pPr>
        <w:pStyle w:val="ListParagraph"/>
        <w:numPr>
          <w:ilvl w:val="1"/>
          <w:numId w:val="22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Em decorrência de negócio firmado entre 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com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e do próprio objeto desta Cédula é/(são) constituído(s) a(s) seguinte(s) garantia(s):</w:t>
      </w:r>
    </w:p>
    <w:p>
      <w:pPr>
        <w:pStyle w:val="ListParagraph"/>
        <w:numPr>
          <w:ilvl w:val="2"/>
          <w:numId w:val="22"/>
        </w:numPr>
        <w:tabs>
          <w:tab w:val="clear" w:pos="708"/>
          <w:tab w:val="left" w:pos="851" w:leader="none"/>
        </w:tabs>
        <w:spacing w:lineRule="auto" w:line="276" w:before="0" w:after="0"/>
        <w:ind w:left="0" w:firstLine="284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PENHOR AGRÍCOLA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: Como garantia do cumprimento da obrigação de entregar 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Produto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nas condições estabelecidas nesta CPR, ou ainda, arcar com os consectários gerados pela não entrega, 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dá(ão), em penhor agrícola </w:t>
      </w:r>
      <w:r>
        <w:rPr>
          <w:rFonts w:eastAsia="Times New Roman" w:cs="Times New Roman" w:ascii="Times New Roman" w:hAnsi="Times New Roman"/>
          <w:b/>
          <w:bCs/>
          <w:color w:val="000000"/>
          <w:u w:val="single"/>
          <w:lang w:eastAsia="pt-BR"/>
        </w:rPr>
        <w:t>em primeiro grau de preferência, sem concorrência de terceiros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em favor da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 nos termos do art.1431 e seguintes do Código Civil e da Lei 492 de 30.08.37, a quantida</w:t>
      </w:r>
      <w:r>
        <w:rPr>
          <w:rFonts w:cs="Times New Roman" w:ascii="Times New Roman" w:hAnsi="Times New Roman"/>
        </w:rPr>
        <w:t xml:space="preserve">de de </w:t>
      </w:r>
      <w:r>
        <w:rPr>
          <w:rFonts w:eastAsia="Times New Roman" w:cs="Times New Roman" w:ascii="Times New Roman" w:hAnsi="Times New Roman"/>
          <w:b/>
          <w:bCs/>
          <w:highlight w:val="yellow"/>
          <w:lang w:eastAsia="pt-BR"/>
        </w:rPr>
        <w:t>1368626,27</w:t>
      </w:r>
      <w:permStart w:id="1757818468" w:edGrp="everyone"/>
      <w:r>
        <w:rPr>
          <w:rFonts w:cs="Times New Roman" w:ascii="Times New Roman" w:hAnsi="Times New Roman"/>
        </w:rPr>
        <w:t xml:space="preserve"> Kg </w:t>
      </w:r>
      <w:r>
        <w:rPr>
          <w:rFonts w:cs="Times New Roman" w:ascii="Times New Roman" w:hAnsi="Times New Roman"/>
          <w:b/>
          <w:bCs/>
        </w:rPr>
        <w:t>(</w:t>
      </w:r>
      <w:r>
        <w:rPr>
          <w:rFonts w:eastAsia="Times New Roman" w:cs="Times New Roman" w:ascii="Times New Roman" w:hAnsi="Times New Roman"/>
          <w:b/>
          <w:bCs/>
          <w:highlight w:val="yellow"/>
          <w:lang w:eastAsia="pt-BR"/>
        </w:rPr>
        <w:t>um milhão, trezentos e sessenta e oito mil, seiscentos e vinte e seis</w:t>
      </w:r>
      <w:r>
        <w:rPr>
          <w:rFonts w:cs="Times New Roman" w:ascii="Times New Roman" w:hAnsi="Times New Roman"/>
          <w:b/>
          <w:bCs/>
        </w:rPr>
        <w:t xml:space="preserve"> quilos e </w:t>
      </w:r>
      <w:r>
        <w:rPr>
          <w:rFonts w:eastAsia="Times New Roman" w:cs="Times New Roman" w:ascii="Times New Roman" w:hAnsi="Times New Roman"/>
          <w:b/>
          <w:bCs/>
          <w:highlight w:val="yellow"/>
          <w:lang w:eastAsia="pt-BR"/>
        </w:rPr>
        <w:t>vinte e sete</w:t>
      </w:r>
      <w:r>
        <w:rPr>
          <w:rFonts w:cs="Times New Roman" w:ascii="Times New Roman" w:hAnsi="Times New Roman"/>
          <w:b/>
          <w:bCs/>
        </w:rPr>
        <w:t xml:space="preserve"> gramas)</w:t>
      </w:r>
      <w:r>
        <w:rPr>
          <w:rFonts w:cs="Times New Roman" w:ascii="Times New Roman" w:hAnsi="Times New Roman"/>
        </w:rPr>
        <w:t xml:space="preserve"> de soja comercial, em grãos, da safra </w:t>
      </w:r>
      <w:r>
        <w:rPr>
          <w:rFonts w:cs="Times New Roman" w:ascii="Times New Roman" w:hAnsi="Times New Roman"/>
          <w:b/>
          <w:bCs/>
        </w:rPr>
        <w:t>20xx/20xx</w:t>
      </w:r>
      <w:r>
        <w:rPr>
          <w:rFonts w:cs="Times New Roman" w:ascii="Times New Roman" w:hAnsi="Times New Roman"/>
        </w:rPr>
        <w:t xml:space="preserve">, e, na sua falta ou insuficiência, a safra imediatamente seguinte, que declaram sob as penas da lei que será plantada na área de </w:t>
      </w:r>
      <w:r>
        <w:rPr>
          <w:rFonts w:eastAsia="Times New Roman" w:cs="Times New Roman" w:ascii="Times New Roman" w:hAnsi="Times New Roman"/>
          <w:b/>
          <w:bCs/>
          <w:color w:val="000000"/>
          <w:highlight w:val="yellow"/>
          <w:lang w:eastAsia="pt-BR"/>
        </w:rPr>
        <w:t>1921,24</w:t>
      </w:r>
      <w:permStart w:id="915423364" w:edGrp="everyone"/>
      <w:r>
        <w:rPr>
          <w:rFonts w:cs="Times New Roman" w:ascii="Times New Roman" w:hAnsi="Times New Roman"/>
        </w:rPr>
        <w:t xml:space="preserve"> hectares, a seguir individualizada:</w:t>
      </w:r>
      <w:permEnd w:id="1757818468"/>
      <w:permEnd w:id="915423364"/>
    </w:p>
    <w:p>
      <w:pPr>
        <w:pStyle w:val="Normal"/>
        <w:numPr>
          <w:ilvl w:val="0"/>
          <w:numId w:val="6"/>
        </w:numPr>
        <w:spacing w:lineRule="auto" w:line="276" w:before="0" w:after="0"/>
        <w:ind w:left="358" w:hanging="36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Imóveis rurais, com área total de </w:t>
      </w:r>
      <w:permStart w:id="2128352994" w:edGrp="everyone"/>
      <w:r>
        <w:rPr>
          <w:rFonts w:cs="Times New Roman" w:ascii="Times New Roman" w:hAnsi="Times New Roman"/>
        </w:rPr>
        <w:t xml:space="preserve">xxxxxxxxxx hectares, denominados </w:t>
      </w:r>
      <w:permStart w:id="1678002319" w:edGrp="everyone"/>
      <w:r>
        <w:rPr>
          <w:rFonts w:cs="Times New Roman" w:ascii="Times New Roman" w:hAnsi="Times New Roman"/>
          <w:b/>
          <w:bCs/>
        </w:rPr>
        <w:t>FAZENDA xxxxxxxxxx</w:t>
      </w:r>
      <w:r>
        <w:rPr>
          <w:rFonts w:cs="Times New Roman" w:ascii="Times New Roman" w:hAnsi="Times New Roman"/>
        </w:rPr>
        <w:t xml:space="preserve">, situados no município de </w:t>
      </w:r>
      <w:permStart w:id="937769968" w:edGrp="everyone"/>
      <w:r>
        <w:rPr>
          <w:rFonts w:cs="Times New Roman" w:ascii="Times New Roman" w:hAnsi="Times New Roman"/>
        </w:rPr>
        <w:t xml:space="preserve">xxxxxxxx, Estado de </w:t>
      </w:r>
      <w:permStart w:id="2094269182" w:edGrp="everyone"/>
      <w:r>
        <w:rPr>
          <w:rFonts w:cs="Times New Roman" w:ascii="Times New Roman" w:hAnsi="Times New Roman"/>
        </w:rPr>
        <w:t xml:space="preserve">xxxxxxxxxx, devidamente registrados no Cartório do </w:t>
      </w:r>
      <w:permStart w:id="1112746201" w:edGrp="everyone"/>
      <w:r>
        <w:rPr>
          <w:rFonts w:cs="Times New Roman" w:ascii="Times New Roman" w:hAnsi="Times New Roman"/>
        </w:rPr>
        <w:t xml:space="preserve">xº Ofício de Registro de Imóveis de </w:t>
      </w:r>
      <w:permStart w:id="1566455333" w:edGrp="everyone"/>
      <w:r>
        <w:rPr>
          <w:rFonts w:cs="Times New Roman" w:ascii="Times New Roman" w:hAnsi="Times New Roman"/>
        </w:rPr>
        <w:t xml:space="preserve">xxxxxxxxxxxx/xx sob nº </w:t>
      </w:r>
      <w:permStart w:id="1806776439" w:edGrp="everyone"/>
      <w:r>
        <w:rPr>
          <w:rFonts w:cs="Times New Roman" w:ascii="Times New Roman" w:hAnsi="Times New Roman"/>
        </w:rPr>
        <w:t xml:space="preserve">xxxxx e xxxxxxx, de propriedade da </w:t>
      </w:r>
      <w:r>
        <w:rPr>
          <w:rFonts w:cs="Times New Roman" w:ascii="Times New Roman" w:hAnsi="Times New Roman"/>
          <w:b/>
          <w:bCs/>
        </w:rPr>
        <w:t>EMITENTE</w:t>
      </w:r>
      <w:r>
        <w:rPr>
          <w:rFonts w:cs="Times New Roman" w:ascii="Times New Roman" w:hAnsi="Times New Roman"/>
        </w:rPr>
        <w:t xml:space="preserve">, inscrita no CPF sob nº </w:t>
      </w:r>
      <w:permStart w:id="483670787" w:edGrp="everyone"/>
      <w:r>
        <w:rPr>
          <w:rFonts w:cs="Times New Roman" w:ascii="Times New Roman" w:hAnsi="Times New Roman"/>
        </w:rPr>
        <w:t xml:space="preserve">XXX.XXX.XXX-XX, sendo área de penhor e cultivada </w:t>
      </w:r>
      <w:permStart w:id="1443766482" w:edGrp="everyone"/>
      <w:r>
        <w:rPr>
          <w:rFonts w:cs="Times New Roman" w:ascii="Times New Roman" w:hAnsi="Times New Roman"/>
        </w:rPr>
        <w:t>XXXXXXXXX hectares</w:t>
      </w:r>
      <w:r>
        <w:rPr>
          <w:rFonts w:eastAsia="Times New Roman" w:cs="Times New Roman" w:ascii="Times New Roman" w:hAnsi="Times New Roman"/>
          <w:color w:val="000000"/>
          <w:lang w:eastAsia="pt-BR"/>
        </w:rPr>
        <w:t>;</w:t>
      </w:r>
      <w:permEnd w:id="2128352994"/>
      <w:permEnd w:id="1678002319"/>
      <w:permEnd w:id="937769968"/>
      <w:permEnd w:id="2094269182"/>
      <w:permEnd w:id="1112746201"/>
      <w:permEnd w:id="1566455333"/>
      <w:permEnd w:id="1806776439"/>
      <w:permEnd w:id="483670787"/>
      <w:permEnd w:id="1443766482"/>
    </w:p>
    <w:p>
      <w:pPr>
        <w:pStyle w:val="ListParagraph"/>
        <w:numPr>
          <w:ilvl w:val="2"/>
          <w:numId w:val="23"/>
        </w:numPr>
        <w:tabs>
          <w:tab w:val="clear" w:pos="708"/>
          <w:tab w:val="left" w:pos="851" w:leader="none"/>
        </w:tabs>
        <w:spacing w:lineRule="auto" w:line="276" w:before="0" w:after="0"/>
        <w:ind w:left="0" w:firstLine="284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O(s) imóvel(is) rural(is) referido(s) acima, sobre qual(is), está/será cultivado o produto objeto do penhor agrícola constituído e descrito acima é delimitada, com os limites, confrontações e demais informações necessárias a identificação, individualização e caracterização descrita na certidão da matrícula referida e de acordo com o elencado abaixo.</w:t>
      </w:r>
    </w:p>
    <w:p>
      <w:pPr>
        <w:pStyle w:val="ListParagraph"/>
        <w:numPr>
          <w:ilvl w:val="2"/>
          <w:numId w:val="23"/>
        </w:numPr>
        <w:tabs>
          <w:tab w:val="clear" w:pos="708"/>
          <w:tab w:val="left" w:pos="851" w:leader="none"/>
        </w:tabs>
        <w:spacing w:lineRule="auto" w:line="276" w:before="0" w:after="0"/>
        <w:ind w:left="0" w:firstLine="284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A Lavoura onde se dará o cultivo do produto objeto do penhor agrícola compreende </w:t>
      </w:r>
      <w:r>
        <w:rPr>
          <w:rFonts w:eastAsia="Times New Roman" w:cs="Times New Roman" w:ascii="Times New Roman" w:hAnsi="Times New Roman"/>
          <w:color w:val="000000"/>
          <w:u w:val="single"/>
          <w:lang w:eastAsia="pt-BR"/>
        </w:rPr>
        <w:t>toda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àquela implantada nos imóveis retro descritos de acordo com indicado na sequência.</w:t>
      </w:r>
    </w:p>
    <w:p>
      <w:pPr>
        <w:pStyle w:val="ListParagraph"/>
        <w:numPr>
          <w:ilvl w:val="2"/>
          <w:numId w:val="23"/>
        </w:numPr>
        <w:tabs>
          <w:tab w:val="clear" w:pos="708"/>
          <w:tab w:val="left" w:pos="851" w:leader="none"/>
        </w:tabs>
        <w:spacing w:lineRule="auto" w:line="276" w:before="0" w:after="0"/>
        <w:ind w:left="0" w:firstLine="284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Em observância ao disposto no artigo 2.º, parágrafo 2.º, V e VI da Lei 492 de 30/08/1937 segue croqui de localização e individualização do local de formação e cultivado da lavoura objeto do penhor agrícola, compreendendo assim, ao perímetro contido e destacado na</w:t>
      </w:r>
      <w:r>
        <w:rPr>
          <w:rFonts w:cs="Times New Roman" w:ascii="Times New Roman" w:hAnsi="Times New Roman"/>
        </w:rPr>
        <w:t xml:space="preserve"> </w:t>
      </w:r>
      <w:permStart w:id="1732254687" w:edGrp="everyone"/>
      <w:r>
        <w:rPr>
          <w:rFonts w:cs="Times New Roman" w:ascii="Times New Roman" w:hAnsi="Times New Roman"/>
          <w:b/>
          <w:bCs/>
        </w:rPr>
        <w:t>cor amarela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 como segue:</w:t>
      </w:r>
      <w:permEnd w:id="1732254687"/>
    </w:p>
    <w:p>
      <w:pPr>
        <w:pStyle w:val="ListParagraph"/>
        <w:tabs>
          <w:tab w:val="clear" w:pos="708"/>
          <w:tab w:val="left" w:pos="851" w:leader="none"/>
        </w:tabs>
        <w:spacing w:lineRule="auto" w:line="276" w:before="0" w:after="0"/>
        <w:ind w:left="284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</w:rPr>
      </w:pPr>
      <w:permStart w:id="512443163" w:edGrp="everyone"/>
      <w:r>
        <w:rPr>
          <w:rFonts w:cs="Times New Roman" w:ascii="Times New Roman" w:hAnsi="Times New Roman"/>
          <w:b/>
          <w:bCs/>
        </w:rPr>
        <w:t>INSERIR CROQUI</w:t>
      </w:r>
      <w:permEnd w:id="512443163"/>
    </w:p>
    <w:p>
      <w:pPr>
        <w:pStyle w:val="Normal"/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</w:r>
    </w:p>
    <w:p>
      <w:pPr>
        <w:pStyle w:val="ListParagraph"/>
        <w:numPr>
          <w:ilvl w:val="2"/>
          <w:numId w:val="23"/>
        </w:numPr>
        <w:tabs>
          <w:tab w:val="clear" w:pos="708"/>
          <w:tab w:val="left" w:pos="851" w:leader="none"/>
        </w:tabs>
        <w:spacing w:lineRule="auto" w:line="276" w:before="0" w:after="0"/>
        <w:ind w:left="0" w:firstLine="284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Nos termos do Artigo 1º da Lei 492/1937, bem como do § 1º da Lei 8929/94, desde a formação da lavoura até a liquidação do débito do(s)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EMITENTE(S) 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em face à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EMITENTE(S) 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será(ão) automaticamente investido nas obrigações de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FIEL DEPOSITÁRIO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do PRODUTO, obrigando-se em efetivar o devido depósito, guarda e conservação do PRODUTO, assim como de todos os documentos relativos à produção do PRODUTO, como se fosse seu, na forma de depósito voluntário, em conformidade com o disposto nos artigos 627 e seguintes do Código Civil, sob as penas da lei civil, penal e comercial aplicáveis, não cabendo ao fiel depositário nenhuma remuneração pelos serviços prestados, haja vista que é obrigação diretamente decorrente das garantias ora outorgadas em favor da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>.</w:t>
      </w:r>
    </w:p>
    <w:p>
      <w:pPr>
        <w:pStyle w:val="ListParagraph"/>
        <w:numPr>
          <w:ilvl w:val="3"/>
          <w:numId w:val="24"/>
        </w:numPr>
        <w:tabs>
          <w:tab w:val="clear" w:pos="708"/>
          <w:tab w:val="left" w:pos="1276" w:leader="none"/>
        </w:tabs>
        <w:spacing w:lineRule="auto" w:line="276" w:before="0" w:after="0"/>
        <w:ind w:left="0" w:firstLine="567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Correndo ainda por conta dos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as despesas de conservação, todo risco até a entrega final, não sendo lícito dispor sem o consentimento da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do referido produto objeto da garantia.</w:t>
      </w:r>
    </w:p>
    <w:p>
      <w:pPr>
        <w:pStyle w:val="Normal"/>
        <w:spacing w:lineRule="auto" w:line="276" w:before="0" w:after="0"/>
        <w:ind w:left="-2" w:firstLine="286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4.1.6.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Nos termos do artigo 1443 do Código Civil, havendo manifestação de vontade da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a garantia constituída via penhor de safra, atinge a colheita imediatamente seguinte, na hipótese de frustrar-se ou ser insuficiente a que se deu em garantia nos termos acima.  Com o que, desde já concorda os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de que a referida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eastAsia="pt-BR"/>
        </w:rPr>
        <w:t>extensão do penhor constituído atinja a safra imediatamente seguinte nas hipóteses postas.</w:t>
      </w:r>
    </w:p>
    <w:p>
      <w:pPr>
        <w:pStyle w:val="Normal"/>
        <w:spacing w:lineRule="auto" w:line="276" w:before="0" w:after="0"/>
        <w:ind w:left="-2" w:firstLine="286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4.1.7. 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Declara(m), 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de forma irrevogável e irretratável, nos termos do artigo 8º, § 1º da Lei 8929/94, que o produto objeto da garantia oferecida nesta cédula,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não constituem bens essenciais à sua atividade e tampouco ativo circulante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que compõe seu patrimônio.</w:t>
      </w:r>
    </w:p>
    <w:p>
      <w:pPr>
        <w:pStyle w:val="Normal"/>
        <w:spacing w:lineRule="auto" w:line="276" w:before="0" w:after="0"/>
        <w:ind w:left="-2" w:firstLine="286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4.1.8.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Somente ocorrerá a extinção das garantias, aqui concedidas mediante a completa e irrestrita liquidação do débito do(s)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em face à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 bem como os consectários gerados pela eventual inadimplência que possa ocorrer.</w:t>
      </w:r>
    </w:p>
    <w:p>
      <w:pPr>
        <w:pStyle w:val="Normal"/>
        <w:spacing w:lineRule="auto" w:line="276" w:before="0" w:after="0"/>
        <w:ind w:left="-2" w:firstLine="286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4.1.9. 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em razão da constituição das garantias formalizadas, transferem para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a PROPRIEDADE do produto descrito e caracterizado nas cláusulas 4.1.1, declarando-se cientes, que permanecerão somente na posse e guarda, como fiéis depositários do produto, desde a assinatura desta cédula até a liquidação do débito que possuem face da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>. 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VENCIMENTO EXTRAORDINÁRIO E ENCARGOS POR INADIMPLEMENTO:</w:t>
      </w:r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Ficará(ão) o(s) E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MITENTE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(S),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AVALISTA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 INTERVENIENTES GARANTIDORES PIGNORATÍCIOS, HIPOTECÁRIOS E/OU FIDUCIÁRIOS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estes caso haja e estejam preambularmente qualificados, automaticamente constituído(s) em mora, independentemente de qualquer aviso ou notificação, judicial ou extrajudicial se, por qualquer motivo 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 deixar(em) de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(i)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entregar o produto objeto deste título, no prazo, local e condições estabelecidas;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(ii)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constituir as garantias mencionadas na Cláusula 4 acima;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(iii)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reforçar as garantias na forma e condições fixadas na Cláusula 3 acima e;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(iv)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em caso de ocorrência das hipóteses de vencimento antecipado previstas na Cláusula 5.2 abaixo conforme aplicável.</w:t>
      </w:r>
    </w:p>
    <w:p>
      <w:pPr>
        <w:pStyle w:val="ListParagraph"/>
        <w:numPr>
          <w:ilvl w:val="1"/>
          <w:numId w:val="25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As obrigações assumidas nesta CPR pelo(s)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vencerão antecipadamente, independentemente de qualquer aviso, notificação ou interpelação judicial ou extrajudicial, tornando-se exigível a obrigação, acrescida dos encargos por inadimplemento, na ocorrência de qualquer uma das seguintes hipóteses: </w:t>
      </w:r>
    </w:p>
    <w:p>
      <w:pPr>
        <w:pStyle w:val="Normal"/>
        <w:tabs>
          <w:tab w:val="clear" w:pos="708"/>
          <w:tab w:val="left" w:pos="284" w:leader="none"/>
        </w:tabs>
        <w:spacing w:lineRule="auto" w:line="276" w:before="0" w:after="0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Ausência de formação da lavoura na área, ou mesmo no empreendimento rural determinado e indicado nesta CPR;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Na incidência de qualquer gravame ou alienação, em favor de terceiro, dos bens vinculados à garantia e ou do próprio produto vendido;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O descumprimento de quaisquer obrigações estabelecidas nesta CPR;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A ocorrência das hipóteses do artigo 333 (com renúncia ao disposto no parágrafo único) e 1.425 do Código Civil Brasileiro;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se tornar inadimplente(s), em outra operação ou obrigação que tenha com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como contraparte;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Inscrição do(s)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em quaisquer cadastros dos órgãos de proteção ao crédito, como SPC e SERASA, Cadastro de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de Cheques sem Fundo - CCF ou Sistema de Informações de Crédito do Banco Central; 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Contra 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houver ou for decretada decisão, que afete ou venha a afetar total ou parcialmente o direito de recebimento ou cumprimento das obrigações ora pactuadas ou derivadas dos negócios</w:t>
      </w:r>
      <w:r>
        <w:rPr>
          <w:rFonts w:eastAsia="Times New Roman" w:cs="Times New Roman" w:ascii="Times New Roman" w:hAnsi="Times New Roman"/>
          <w:i/>
          <w:iCs/>
          <w:color w:val="000000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eventualmente estabelecidos com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>; 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Se não for comprovadamente verdadeira ou precisa qualquer declaração do(s)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feitas neste instrumento; 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Se 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se tornar(em) insolvente(s), sofrer(em) legítimo protesto de títulos, ou tiverem falência requerida, requererem recuperação judicial ou propuserem plano de recuperação judicial ou extrajudicial;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Em sendo o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pessoa jurídica, ocorrer qualquer alteração no quadro societário/acionário;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Na hipótese da não entrega do Primeiro produto colhido na área de produção determinada nesta CPR, para cumprimento desta obrigação independente do prazo de vencimento desta CPR;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Na hipótese do(s)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vir a ser embargado/autuado pelas autoridades competentes por descumprimento de suas obrigações legais relativas ao Meio Ambiente, aos Direitos Humanos, ou ainda, em desrespeito a Moratória da Soja, originando produtos em áreas desflorestadas após julho de 2008;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deixar de comunicar, imediatamente,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CREDORA 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caso as áreas de lavouras sejam embargadas e /ou autuadas, em encaminhar à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cópia dos termos de embargos e/ou infração e, em especial a substituir o produto destas áreas por outro cultivado em áreas não embargadas, devendo apresentar à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os documentos comprobatórios das defesas praticadas e justificar a inexistência de sua culpa ou dolo quanto às imputações que lhe são feitas;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Deixar de realizar o plantio e condução da lavoura, observando as melhores técnicas e utilizando as tecnologias mais avançadas para tal fim, conforme recomendado pelas instituições de pesquisa e Órgãos Oficiais, bem como respeitando a legislação aplicável, especialmente Lei 8.929/94;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Na hipótese de se comprovar que a primeira parte da colheita da área empenhada esteja sendo depositada em local diferente daquele indicado nessa cédula;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Caso ocorra por parte do(s)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qualquer ato ou recusa verbal que venha a impedir a realização de monitoramento/fiscalização na área de formação de lavoura por parte da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ou de qualquer empresa de monitoramento contrata para esse fim;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Se houver pedido de Recuperação Judicial, Falência ou Insolvência por parte do(s)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EMITENTE(S) </w:t>
      </w:r>
      <w:r>
        <w:rPr>
          <w:rFonts w:eastAsia="Times New Roman" w:cs="Times New Roman" w:ascii="Times New Roman" w:hAnsi="Times New Roman"/>
          <w:color w:val="000000"/>
          <w:lang w:eastAsia="pt-BR"/>
        </w:rPr>
        <w:t>ou do(s)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AVALISTAS(S)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 se houver; </w:t>
      </w:r>
    </w:p>
    <w:p>
      <w:pPr>
        <w:pStyle w:val="Normal"/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</w:r>
    </w:p>
    <w:p>
      <w:pPr>
        <w:pStyle w:val="ListParagraph"/>
        <w:numPr>
          <w:ilvl w:val="1"/>
          <w:numId w:val="25"/>
        </w:numPr>
        <w:tabs>
          <w:tab w:val="clear" w:pos="708"/>
          <w:tab w:val="left" w:pos="709" w:leader="none"/>
        </w:tabs>
        <w:spacing w:lineRule="auto" w:line="276" w:before="0" w:after="0"/>
        <w:ind w:left="0" w:firstLine="284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Caracterizada a mora nos termos da Cláusula 5.1 tornar-se-ão plenamente aplicáveis as disposições da Cláusula 5.3 e seguintes.</w:t>
      </w:r>
    </w:p>
    <w:p>
      <w:pPr>
        <w:pStyle w:val="ListParagraph"/>
        <w:numPr>
          <w:ilvl w:val="1"/>
          <w:numId w:val="25"/>
        </w:numPr>
        <w:tabs>
          <w:tab w:val="clear" w:pos="708"/>
          <w:tab w:val="left" w:pos="709" w:leader="none"/>
        </w:tabs>
        <w:spacing w:lineRule="auto" w:line="276" w:before="0" w:after="0"/>
        <w:ind w:left="0" w:firstLine="284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Se até o dia do vencimento limite para a entrega prevista nesta Cédula, não ocorrer, a entrega do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Produto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na qualidade e quantidade previstas e individualizadas neste instrumento, ou no caso de vencimento extraordinário, incidirá multa moratória de 20% (vinte por cento) e juros moratórios à taxa de 12% (doze por cento) ao ano. Se, porventura, for necessário a liquidação desta cédula por meio de procedimento judicial, ainda haverá a incidência de correção monetária pelo INPC-IBGE, calculados </w:t>
      </w:r>
      <w:r>
        <w:rPr>
          <w:rFonts w:eastAsia="Times New Roman" w:cs="Times New Roman" w:ascii="Times New Roman" w:hAnsi="Times New Roman"/>
          <w:i/>
          <w:iCs/>
          <w:color w:val="000000"/>
          <w:lang w:eastAsia="pt-BR"/>
        </w:rPr>
        <w:t>pro rata die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 calculados desde a data de vencimento até o efetivo pagamento.</w:t>
      </w:r>
    </w:p>
    <w:p>
      <w:pPr>
        <w:pStyle w:val="ListParagraph"/>
        <w:numPr>
          <w:ilvl w:val="2"/>
          <w:numId w:val="25"/>
        </w:numPr>
        <w:tabs>
          <w:tab w:val="clear" w:pos="708"/>
          <w:tab w:val="left" w:pos="993" w:leader="none"/>
        </w:tabs>
        <w:spacing w:lineRule="auto" w:line="276" w:before="0" w:after="0"/>
        <w:ind w:left="0" w:firstLine="426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A multa e os juros moratórios objeto desta cláusula incidirão sobre a obrigação principal e deverão ser pagos em produto do mesmo gênero e qualidade, salvo a liquidação.</w:t>
      </w:r>
    </w:p>
    <w:p>
      <w:pPr>
        <w:pStyle w:val="ListParagraph"/>
        <w:numPr>
          <w:ilvl w:val="1"/>
          <w:numId w:val="25"/>
        </w:numPr>
        <w:spacing w:lineRule="auto" w:line="276" w:before="0" w:after="0"/>
        <w:ind w:left="0" w:firstLine="284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Para a eventual incidência do artigo 809 do Novo Código de Processo Civil, e sem prejuízo do valor do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Produto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fica prefixada a cláusula penal compensatória de 20% (vinte por cento) sobre o valor do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Produto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que poderá ser cobrada através de ação de execução, acrescida do crédito principal, encargos da mora para a composição das perdas e danos, inclusive lucros cessantes e emergentes, derivados do inadimplemento, tendo em vista as obrigações assumidas pela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perante terceiros no que tange a entrega da mercadoria.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ListParagraph"/>
        <w:numPr>
          <w:ilvl w:val="0"/>
          <w:numId w:val="25"/>
        </w:numPr>
        <w:tabs>
          <w:tab w:val="clear" w:pos="708"/>
          <w:tab w:val="left" w:pos="284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DA RESPONSABILIDADE: </w:t>
      </w:r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O(s) E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MITENTE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(S),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AVALISTA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 INTERVENIENTES GARANTIDORES PIGNORATÍCIOS, HIPOTECÁRIOS E/OU FIDUCIÁRIOS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estes caso haja, e estejam preambularmente qualificados, se declara(m) responsável(is) perante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pelas obrigações ora assumidas, tanto no que tange a obrigação principal de entregar a quantia do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Produto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registrada, da forma e modo descrito acima, bem como, com relação às obrigações acessórias, tais como multas, honorários advocatícios ajustados em 20% da obrigação inadimplida, despesas necessárias ao recebimento do crédito, nos termos dos artigos 264 e 265 do Código Civil. 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numPr>
          <w:ilvl w:val="0"/>
          <w:numId w:val="9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FISCALIZAÇÃO E DIREITO DE MONITORAMENTO:</w:t>
      </w:r>
    </w:p>
    <w:p>
      <w:pPr>
        <w:pStyle w:val="ListParagraph"/>
        <w:numPr>
          <w:ilvl w:val="1"/>
          <w:numId w:val="26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Sem prejuízo da fiscalização que poderá ser realizada pela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concede(m) livre acesso ao local de formação da lavoura, ao empreendimento, à propriedade e/ou à mercadoria, com a finalidade de acompanhar: a correta formação da lavoura, o transporte e o armazenamento da mercadoria, bem como a situação das garantias, por isto, 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 autoriza(m)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a monitorar a produção rural no local de formação da lavoura, levando em consideração que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é detentora dos direitos pignoratícios sobre esta produção que tem como finalidade exclusiva garantir a obrigação principal.</w:t>
      </w:r>
    </w:p>
    <w:p>
      <w:pPr>
        <w:pStyle w:val="ListParagraph"/>
        <w:numPr>
          <w:ilvl w:val="1"/>
          <w:numId w:val="26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por si ou por terceiros, fica, desde já, autorizada pelo(s)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 fiscalizar: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A correta formação, desenvolvimento, colheita, transporte até entrega em unidade Armazenadora, à lavoura objeto do penhor agrícola;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A nota fiscal de saída da fazenda até a unidade Armazenadora; 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A pesagem, classificação, do Produto, no momento da saída da fazenda e na unidade Armazenadora;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A situação das garantias;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A origem e ou destino dos insumos empregados na formação da lavoura, assim como, a mão de obra empregada, autorizando ainda, o(s)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o acesso aos/dos funcionários, de prepostos, da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na lavoura, nos locais de armazenagem do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Produto</w:t>
      </w:r>
      <w:r>
        <w:rPr>
          <w:rFonts w:eastAsia="Times New Roman" w:cs="Times New Roman" w:ascii="Times New Roman" w:hAnsi="Times New Roman"/>
          <w:color w:val="000000"/>
          <w:lang w:eastAsia="pt-BR"/>
        </w:rPr>
        <w:t>.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 Possibilitando-se mediante autorização que ora se outorga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com a condição de ser irretratável e irrevogável, a faculdade de solicitar testes ou colherem amostras dos insumos, folhas, grãos do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Produto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diligenciar em busca de informações, nas dependências do empreendimento do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ou mesmo, perante terceiros, com o fim de assegurar o exercício do direito de sequela sobre o produto, inclusive localizar, remover, receber 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Produto</w:t>
      </w:r>
      <w:r>
        <w:rPr>
          <w:rFonts w:eastAsia="Times New Roman" w:cs="Times New Roman" w:ascii="Times New Roman" w:hAnsi="Times New Roman"/>
          <w:color w:val="000000"/>
          <w:lang w:eastAsia="pt-BR"/>
        </w:rPr>
        <w:t>.</w:t>
      </w:r>
    </w:p>
    <w:p>
      <w:pPr>
        <w:pStyle w:val="Normal"/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</w:r>
    </w:p>
    <w:p>
      <w:pPr>
        <w:pStyle w:val="ListParagraph"/>
        <w:numPr>
          <w:ilvl w:val="1"/>
          <w:numId w:val="26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A partir do início da colheita, 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 se compromete(m) a informar à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em qual armazém da região estão sendo depositados os produtos rurais oriundos do local de formação da lavoura, assim como se comprometem a enviar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as notas fiscais de armazenagem do produto rural colhido. Toda a comunicação deverá ser feita mediante o envio de mensagem eletrônica pelo e-mail </w:t>
      </w:r>
      <w:permStart w:id="771391167" w:edGrp="everyone"/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xxxxxxxx@xxxxxxx.xxx ou por meio de carta a ser protocolizada na sede da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>.</w:t>
      </w:r>
      <w:permEnd w:id="771391167"/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ListParagraph"/>
        <w:numPr>
          <w:ilvl w:val="0"/>
          <w:numId w:val="26"/>
        </w:numPr>
        <w:tabs>
          <w:tab w:val="clear" w:pos="708"/>
          <w:tab w:val="left" w:pos="284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PROCURAÇÃO:</w:t>
      </w:r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Opera-se neste mandato com outorga de poderes, nas condições que seguem:</w:t>
      </w:r>
    </w:p>
    <w:p>
      <w:pPr>
        <w:pStyle w:val="ListParagraph"/>
        <w:numPr>
          <w:ilvl w:val="1"/>
          <w:numId w:val="26"/>
        </w:numPr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Em sendo mais de um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conforme qualificação do preâmbulo ou na hipótese de existir(em)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AVALISTA(S)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desta cédula, neste ato e de forma irrevogável e irretratável, constituem-se reciprocamente procuradores um/uns para com o(s) outro(s), quanto a pratica de todos e quaisquer atos necessários ou relacionados ao cumprimento das obrigações assumidas, constando poderes para receber citação, intimação e notificação, para receber e ou dar quitação, incluindo sem limitar, às práticas de atos voltados a procedimentos judiciais ou extrajudiciais que contra os mesmos forem movidos pela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em decorrência do disposto nesta CPR. Poderes ainda, para requerer, alegar, assinar, quando de mister, reconhecer a procedência do pedido, transigir, desistir, renunciar ao direito que se funda a ação, receber e dar quitação, em juízo ou fora dele e firmar compromisso, eleger advogados, estando isentos de prestação e contas.</w:t>
      </w:r>
    </w:p>
    <w:p>
      <w:pPr>
        <w:pStyle w:val="ListParagraph"/>
        <w:numPr>
          <w:ilvl w:val="2"/>
          <w:numId w:val="26"/>
        </w:numPr>
        <w:tabs>
          <w:tab w:val="clear" w:pos="708"/>
          <w:tab w:val="left" w:pos="851" w:leader="none"/>
        </w:tabs>
        <w:spacing w:lineRule="auto" w:line="276" w:before="0" w:after="0"/>
        <w:ind w:left="0" w:firstLine="284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O(s)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EMITENTE(S), AVALISTA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 INTERVENIENTES GARANTIDORES PIGNORATÍCIOS, HIPOTECÁRIOS E/OU FIDUCIÁRIOS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 caso haja, e estejam preambularmente qualificados, confere(m)</w:t>
      </w:r>
      <w:r>
        <w:rPr>
          <w:rFonts w:eastAsia="Times New Roman" w:cs="Times New Roman" w:ascii="Times New Roman" w:hAnsi="Times New Roman"/>
          <w:i/>
          <w:iCs/>
          <w:color w:val="000000"/>
          <w:lang w:eastAsia="pt-BR"/>
        </w:rPr>
        <w:t xml:space="preserve"> poderes especiais, irretratáveis e irrevogáveis, 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para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CREDORA:</w:t>
      </w:r>
    </w:p>
    <w:p>
      <w:pPr>
        <w:pStyle w:val="Normal"/>
        <w:numPr>
          <w:ilvl w:val="0"/>
          <w:numId w:val="11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Promover a venda amigável, ceder ou de qualquer forma alienar a quem lhe convier e pelo prazo que convencionar 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Produto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objeto desta CPR, podendo para tanto, a outorgada, assinar contrato de compra e venda, ajustando suas cláusulas e condições, demais documentos necessários à transmissão da propriedade, receber o preço da venda, em moeda corrente nacional ou em cheque nominal ao(s) outorgante(s); assinar recibos e dar quitação; descrever a quantidade e qualidade do produto; transferir sua posse, domínio, direitos e ações, respondendo inclusive pela evicção, outorgando ainda poderes para proceder em armazéns recebedores de grãos a retirada de relatórios/documentos contendo todas as informações referentes às movimentações do outorgante (recebimento, remessas, venda, entrega) envolvendo Soja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eastAsia="pt-BR"/>
        </w:rPr>
        <w:t>em grãos, tais como tickets de balança, romaneios de entrega, declarações; atuar perante o Fisco, especificamente Secretarias de Fazenda com o fim de representar o Outorgante no que se fizer necessário quanto a emissão de notas fiscais, solicitação de blocos, relatório e outras diligências que tenha como pertinente atuando com o fim de dar cumprimento, aos atos outorgados.   </w:t>
      </w:r>
    </w:p>
    <w:p>
      <w:pPr>
        <w:pStyle w:val="Normal"/>
        <w:numPr>
          <w:ilvl w:val="0"/>
          <w:numId w:val="11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Nos termos da lei 11.076/2004 concordar, anuir e dar-se por ciente, inclusive em notificações, de operações onde ocorra cessão fiduciária, ou, haja emissão de Certificado de Depósito Agropecuário – CDA, Warrant Agropecuário – WA, Certificado de Direitos Creditórios do Agronegócio – CDCA, Letra de Crédito do Agronegócio – LCA e Certificado de Recebíveis do Agronegócio – CRA, lastreados na CPR acima mencionada; enfim, tudo praticar para o bom e fiel desempenho do presente mandato, que dará o outorgante, sempre por bom, firme e valioso; ficando a outorgada, desde já, dispensada de qualquer prestação de contas por qualquer ato decorrente deste mesmo mandato.</w:t>
      </w:r>
    </w:p>
    <w:p>
      <w:pPr>
        <w:pStyle w:val="Normal"/>
        <w:numPr>
          <w:ilvl w:val="0"/>
          <w:numId w:val="11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Requerer relatórios, cópia de notas fiscais, seja de venda, ou seja, de depósito e romaneios, retratando a entrega por parte dos Emitentes/Avalistas, de produto objeto da garantia discriminada nesta cédula, junto à </w:t>
      </w:r>
      <w:r>
        <w:rPr>
          <w:rFonts w:eastAsia="Times New Roman" w:cs="Times New Roman" w:ascii="Times New Roman" w:hAnsi="Times New Roman"/>
          <w:i/>
          <w:iCs/>
          <w:color w:val="000000"/>
          <w:lang w:eastAsia="pt-BR"/>
        </w:rPr>
        <w:t>tradings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e afins; 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284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DECLARAÇÃO:</w:t>
      </w:r>
    </w:p>
    <w:p>
      <w:pPr>
        <w:pStyle w:val="ListParagraph"/>
        <w:numPr>
          <w:ilvl w:val="1"/>
          <w:numId w:val="27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 declaram sob as penas da lei, e em conformidade com o artigo 3º., letra “C” do Decreto Lei nº. 1.958, de 09/09/1982, sancionado pela Lei nº. 7.526, de 22/07/1986, e posteriores alterações, para os fins previstos no artigo 47, inciso II, parágrafo 6º., combinado com os artigos 25, 12 (inciso VII) e 30 (inciso III e IV) da Lei nº. 8.212, de 24/07/1991, e alterações posteriores resultantes dos Decretos 612, de 21/07/1992, e 656, de 24/09/1992, alterados pelo Decreto 738, de 28/01/1993, e alterações seguintes, que não é responsável direto pelo recolhimento de contribuições à Previdência Social Rural.</w:t>
      </w:r>
    </w:p>
    <w:p>
      <w:pPr>
        <w:pStyle w:val="ListParagraph"/>
        <w:numPr>
          <w:ilvl w:val="1"/>
          <w:numId w:val="27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Declaramos para os fins de direito e sob as penas da lei, que não somos responsáveis pelo recolhimento de contribuição à Seguridade Social, eis que não comercializamos nossa produção com adquirente domiciliado no exterior, nem diretamente no varejo o consumidor pessoa física, a outro consoante dispõe o art. 257 do Decreto nº. 3.048 de 06.05.1999.</w:t>
      </w:r>
    </w:p>
    <w:p>
      <w:pPr>
        <w:pStyle w:val="ListParagraph"/>
        <w:numPr>
          <w:ilvl w:val="1"/>
          <w:numId w:val="27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poderá, durante a análise do crédito e respectiva formalização do negócio jurídico, utilizar documentos fornecidos pelo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para fins de análise de crédito em safras anteriores, competindo diretamente ao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declarar, independentemente de prévia notificação, quaisquer circunstâncias que possam alterar sua condição de crédito ou que mereçam da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 a análise atualizada de certidões ou documentos correlatos para fins de concessão de crédito. </w:t>
      </w:r>
    </w:p>
    <w:p>
      <w:pPr>
        <w:pStyle w:val="ListParagraph"/>
        <w:numPr>
          <w:ilvl w:val="1"/>
          <w:numId w:val="27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Em caso de omissão, pelo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das informações a serem prestadas na forma do caput, restará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autorizada a reter o produto até que o embaraço seja totalmente solucionado pelo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da cédula, nada tendo este a reclamar em qualquer foro ou instância, reconhecendo sua responsabilidade exclusiva pela omissão no fornecimento de informações essenciais para a concessão do crédito.</w:t>
      </w:r>
    </w:p>
    <w:p>
      <w:pPr>
        <w:pStyle w:val="ListParagraph"/>
        <w:numPr>
          <w:ilvl w:val="1"/>
          <w:numId w:val="27"/>
        </w:numPr>
        <w:tabs>
          <w:tab w:val="clear" w:pos="708"/>
          <w:tab w:val="left" w:pos="426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Caso 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em razão do descumprimento do caput, deixe de realizar o plantio ou sofra quaisquer infortúnios decorrentes da disparidade entre os documentos apresentados e sua real condição jurídica atual, este desde já reconhece ter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realizado a retenção do produto a título fundada no exercício regular de direito, nos termos do artigo 188, II, do Código Civil, qual seja, o de somente dar cumprimento à sua contrapartida contratual após a regular retomada, pelo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 da situação jurídica descrita nos documentos que basearam a análise do crédito, independentemente do tempo da emissão.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426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REGISTRO</w:t>
      </w:r>
    </w:p>
    <w:p>
      <w:pPr>
        <w:pStyle w:val="ListParagraph"/>
        <w:numPr>
          <w:ilvl w:val="1"/>
          <w:numId w:val="28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Em respeito aos termos do inciso II, §5º do artigo 12 da Lei 8929/1994, bem como dos termos do § 1º, §5º e §6º do artigo 2º da Resolução CMN nº 4.870 de 27.11.2020, a presente CPR tem como valor referencial, utilizado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somente para efeito de registro e cumprimento da legislação vigente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a importância de </w:t>
      </w:r>
      <w:permStart w:id="13657618" w:edGrp="everyone"/>
      <w:r>
        <w:rPr>
          <w:rFonts w:cs="Times New Roman" w:ascii="Times New Roman" w:hAnsi="Times New Roman"/>
          <w:b/>
          <w:bCs/>
        </w:rPr>
        <w:t xml:space="preserve">R$ </w:t>
      </w:r>
      <w:r>
        <w:rPr>
          <w:rFonts w:eastAsia="Times New Roman" w:cs="Times New Roman" w:ascii="Times New Roman" w:hAnsi="Times New Roman"/>
          <w:b/>
          <w:bCs/>
          <w:highlight w:val="yellow"/>
          <w:lang w:eastAsia="pt-BR"/>
        </w:rPr>
        <w:t>2281500,00</w:t>
      </w:r>
      <w:r>
        <w:rPr>
          <w:rFonts w:cs="Times New Roman" w:ascii="Times New Roman" w:hAnsi="Times New Roman"/>
          <w:b/>
          <w:bCs/>
        </w:rPr>
        <w:t xml:space="preserve"> (</w:t>
      </w:r>
      <w:r>
        <w:rPr>
          <w:rFonts w:eastAsia="Times New Roman" w:cs="Times New Roman" w:ascii="Times New Roman" w:hAnsi="Times New Roman"/>
          <w:b/>
          <w:bCs/>
          <w:highlight w:val="yellow"/>
          <w:lang w:eastAsia="pt-BR"/>
        </w:rPr>
        <w:t>dois milhões, duzentos e oitenta e um mil, quinhentos</w:t>
      </w:r>
      <w:r>
        <w:rPr>
          <w:rFonts w:eastAsia="Times New Roman" w:cs="Times New Roman" w:ascii="Times New Roman" w:hAnsi="Times New Roman"/>
          <w:b/>
          <w:bCs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eastAsia="pt-BR"/>
        </w:rPr>
        <w:t xml:space="preserve">reais </w:t>
      </w:r>
      <w:r>
        <w:rPr>
          <w:rFonts w:eastAsia="Times New Roman" w:cs="Times New Roman" w:ascii="Times New Roman" w:hAnsi="Times New Roman"/>
          <w:b/>
          <w:bCs/>
          <w:lang w:eastAsia="pt-BR"/>
        </w:rPr>
        <w:t xml:space="preserve">e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2"/>
          <w:szCs w:val="22"/>
          <w:highlight w:val="yellow"/>
          <w:lang w:val="pt-BR" w:eastAsia="pt-BR" w:bidi="ar-SA"/>
        </w:rPr>
        <w:t>zero</w:t>
      </w:r>
      <w:r>
        <w:rPr>
          <w:rFonts w:cs="Times New Roman" w:ascii="Times New Roman" w:hAnsi="Times New Roman"/>
          <w:b/>
          <w:bCs/>
        </w:rPr>
        <w:t xml:space="preserve"> centavos)</w:t>
      </w:r>
      <w:r>
        <w:rPr>
          <w:rFonts w:cs="Times New Roman" w:ascii="Times New Roman" w:hAnsi="Times New Roman"/>
        </w:rPr>
        <w:t xml:space="preserve"> que é o resultado da multiplicação da quantidade do produto </w:t>
      </w:r>
      <w:permStart w:id="234103523" w:edGrp="everyone"/>
      <w:r>
        <w:rPr>
          <w:rFonts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:highlight w:val="yellow"/>
          <w:lang w:val="pt-BR" w:eastAsia="pt-BR" w:bidi="ar-SA"/>
        </w:rPr>
        <w:t>22810,44</w:t>
      </w:r>
      <w:r>
        <w:rPr>
          <w:rFonts w:cs="Times New Roman" w:ascii="Times New Roman" w:hAnsi="Times New Roman"/>
          <w:b/>
          <w:bCs/>
        </w:rPr>
        <w:t xml:space="preserve"> sacas</w:t>
      </w:r>
      <w:r>
        <w:rPr>
          <w:rFonts w:cs="Times New Roman" w:ascii="Times New Roman" w:hAnsi="Times New Roman"/>
        </w:rPr>
        <w:t xml:space="preserve">) e do valor da saca </w:t>
      </w:r>
      <w:permStart w:id="1061584298" w:edGrp="everyone"/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  <w:b/>
          <w:bCs/>
        </w:rPr>
        <w:t xml:space="preserve">R$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2"/>
          <w:szCs w:val="22"/>
          <w:highlight w:val="yellow"/>
          <w:lang w:val="pt-BR" w:eastAsia="pt-BR" w:bidi="ar-SA"/>
        </w:rPr>
        <w:t>100,02</w:t>
      </w:r>
      <w:r>
        <w:rPr>
          <w:rFonts w:cs="Times New Roman" w:ascii="Times New Roman" w:hAnsi="Times New Roman"/>
        </w:rPr>
        <w:t>)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na região do local de formação da lavoura, no dia útil anterior a data da emissão, utilizando-se como fonte de preços o instituto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Safras &amp; Mercados</w:t>
      </w:r>
      <w:r>
        <w:rPr>
          <w:rFonts w:eastAsia="Times New Roman" w:cs="Times New Roman" w:ascii="Times New Roman" w:hAnsi="Times New Roman"/>
          <w:color w:val="000000"/>
          <w:lang w:eastAsia="pt-BR"/>
        </w:rPr>
        <w:t>.</w:t>
      </w:r>
      <w:permEnd w:id="13657618"/>
      <w:permEnd w:id="234103523"/>
      <w:permEnd w:id="1061584298"/>
    </w:p>
    <w:p>
      <w:pPr>
        <w:pStyle w:val="ListParagraph"/>
        <w:numPr>
          <w:ilvl w:val="1"/>
          <w:numId w:val="28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 declara(m) que concorda(m) com a forma de apuração de preço por meio do site do instituto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Safras &amp; Mercados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 por atender que se trata de instituição que fornece informação idônea, de credibilidade do mercado, com fácil acesso público e com informações de preço periódico.</w:t>
      </w:r>
    </w:p>
    <w:p>
      <w:pPr>
        <w:pStyle w:val="ListParagraph"/>
        <w:numPr>
          <w:ilvl w:val="1"/>
          <w:numId w:val="28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Declara também 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 que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lhe concedeu a oportunidade de escolher outra instituição para apuração de preço. Além disso, 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 informa(m) que a </w:t>
      </w:r>
      <w:r>
        <w:rPr>
          <w:rFonts w:cs="Times New Roman" w:ascii="Times New Roman" w:hAnsi="Times New Roman"/>
        </w:rPr>
        <w:t xml:space="preserve">região indicada no site instituto Safras &amp; Mercados (preço do </w:t>
      </w:r>
      <w:permStart w:id="1259546317" w:edGrp="everyone"/>
      <w:r>
        <w:rPr>
          <w:rFonts w:cs="Times New Roman" w:ascii="Times New Roman" w:hAnsi="Times New Roman"/>
        </w:rPr>
        <w:t xml:space="preserve">xxxxx na cidade de </w:t>
      </w:r>
      <w:permStart w:id="593976093" w:edGrp="everyone"/>
      <w:r>
        <w:rPr>
          <w:rFonts w:cs="Times New Roman" w:ascii="Times New Roman" w:hAnsi="Times New Roman"/>
        </w:rPr>
        <w:t>xxxx/xxxx) condiz com a região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do local de formação de lavoura. Não sendo possível verificar a cotação do preço da saca do PRODUTO de determinada região via site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Safras &amp; Mercados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 será considerada a cotação da saca de produto da praça mais próxima do local de formação da lavoura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.</w:t>
      </w:r>
      <w:permEnd w:id="1259546317"/>
      <w:permEnd w:id="593976093"/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426" w:leader="none"/>
        </w:tabs>
        <w:spacing w:lineRule="auto" w:line="276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DISPOSIÇÕES GERAIS: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A presente Cédula é firmada em caráter irretratável e irrevogável, obrigando as Partes e seus, sócios e diretores, herdeiros e sucessores a qualquer título.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O(s)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EMITENTE(S), AVALISTA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 INTERVENIENTES GARANTIDORES PIGNORATÍCIOS, HIPOTECÁRIOS E/OU FIDUCIÁRIOS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caso haja, e estejam preambularmente qualificados autoriza(m)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 ou terceiros por ela indicados, a, em assim desejando, registrar a presente CPR em sistema de negociação eletrônica. Além disso, a presente CPR poderá ser negociada nos mercados de bolsas e de balcão.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As partes declaram, para todos os fins, que está cédula pode ser emitida na forma escritural, podendo, portanto, ser assinada por meio do processo de certificação disponibilizado pelo ICP-Brasil ou quaisquer outros meios de comprovação da autoria e integridade de assinaturas e documentos em forma eletrônica/digital. Consequentemente, a emissão de documentos ou assinatura eletrônica/digital serão consideradas válidas e autênticas, para todos os fins e efeitos de direito, não podendo qualquer Parte se opor a tal forma de assinatura.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O(s)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EMITENTE(S), AVALISTA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 INTERVENIENTES GARANTIDORES PIGNORATÍCIOS, HIPOTECÁRIOS E/OU FIDUCIÁRIOS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 caso haja, e estejam preambularmente qualificados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,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autoriza(m), nos termos da Lei Geral de Proteção de Dados Pessoais (Lei nº 13.709/2018), a CREDORA à: coletar, classificar, utilizar, reproduzir, armazenar, seja por meio físico ou meio eletrônico, avaliar, eliminar, e, se necessário for, transmitir os dados pessoais, sejam eles sensíveis ou não, assim considerados pelo artigo art. 5º, I e II da Lei 13.709/2018. Declara(m)-se ciente(s) da finalidade e do legítimo motivo pelo qual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está tratando seus dados pessoais, quais sejam:  i) aprimorar os  produtos oferecidos junto dos seus fornecedores; ii) entender os interesses e necessidades comerciais dos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EMITENTES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; iii) oferecer a melhor oferta e portifólio de produtos para o desenvolvimento das atividades comerciais dos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EMITENTES</w:t>
      </w:r>
      <w:r>
        <w:rPr>
          <w:rFonts w:eastAsia="Times New Roman" w:cs="Times New Roman" w:ascii="Times New Roman" w:hAnsi="Times New Roman"/>
          <w:color w:val="000000"/>
          <w:lang w:eastAsia="pt-BR"/>
        </w:rPr>
        <w:t>; iv) fomentar as atividades comerciais da CREDORA junto a  parceiros comerciais, fabricantes, fornecedores, e ainda, com bancos, tradings, financeiras, securitizadoras e outros, de modo a ter conhecimento de que somente serão tratados, os dados de fato necessário ao atendimento dos itens acima.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As Partes declaram que foram ou tiveram a plena oportunidade de serem devidamente assistidas por seus respectivos advogados e demais assessores para a celebração da presente Cédula, e que não se encontram presentes no negócio objeto deste instrumento nenhuma das circunstâncias descritas no art. 157 do Código Civil.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>(S)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eastAsia="pt-BR"/>
        </w:rPr>
        <w:t>e os demais signatários desta Cédula declaram estar devidamente autorizados a constituir as garantias mencionadas nesta Cédula, responsabilizando-se, integralmente, pela boa e total liquidação dessas, caso esta Cédula venha a ser executada.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O(s) E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MITENTE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>(S) e os demais signatários desta Cédula declaram ainda que, nesta data, as garantias constituídas pela presente se acham livres e desembaraçadas de quaisquer ônus, feitos ajuizados, fundados em ações reais e pessoais reipersecutórias, impostos e taxas e que assim permanecerão até o integral cumprimento das obrigações assumidas.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Sem prejuízo do disposto nas Cláusulas 11.5 e 11.4 acima e em observância do art. 1.427 do Código Civil, o prestador da garantia real fica expressamente obrigado a substituí-la, ou reforçá-la, ainda que, sem culpa sua, o bem dado em garantia se perca, deteriore ou desvalorize.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ou seus sucessores se comprometem e se obrigam contra o último pagamento e liquidação integral das obrigações do(s)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 assumidas nesta CPR, a dar ao(s)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 a quitação integral e termo de liberação das garantias, sendo certo que correrão ao encargo do(s)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>(S) todos os custos necessários para a formalização da mencionada liberação das garantias.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>(S) compromete(m)-se a, durante a vigência desta Cédula e sob pena de execução, não realizar qualquer ato que envolva a alienação, oneração ou cessão, sob qualquer forma, de quaisquer dos bens cedidos em garantia por meio desta Cédula.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O(s)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EMITENTE(S), AVALISTA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 INTERVENIENTES GARANTIDORES PIGNORATÍCIOS, HIPOTECÁRIOS E/OU FIDUCIÁRIOS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 caso haja, e estejam preambularmente qualificados, declara(m), através da assinatura da presente Cédula, que é(são) Produtor(es) Rural(ais) e que efetuará(ão) o plantio e condução da lavoura, observando as melhores técnicas e utilizando as tecnologias mais avançadas para tal finalidade, conforme recomendado pelas instituições de pesquisa e Órgãos Oficiais, bem como respeitando a legislação aplicável, especialmente a Lei 8.929/94.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>(S) e demais signatários reconhecem que esta Cédula é título executivo extrajudicial e representa dívida certa, líquida e exigível, nos termos do artigo 4º, da Lei nº 8.929, de 22.08.1994.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>(S) declara(m) que, em nenhuma hipótese, irá(ão) alegar em seu benefício excesso de onerosidade em razão do preço ora praticado na emissão da presente Cédula ora ainda, decorrentes de variação cambial.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O(s)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EMITENTE(S), AVALISTA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 INTERVENIENTES GARANTIDORES PIGNORATÍCIOS, HIPOTECÁRIOS E/OU FIDUCIÁRIOS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 caso haja, e estejam preambularmente qualificados, reconhece(m), para todos os fins, a inaplicabilidade do código de defesa do consumidor à relação de natureza cível retratada nesta CPR.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Conforme previsto na legislação pertinente, correrão por conta do(s)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S) todos os riscos decorrentes de caso fortuito ou força maior até o pagamento desta cédula. Ainda, 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>(S)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expressamente entende e concorda que não poderão efetuar o pagamento desta cédula antes do prazo acordado sem o prévio consentimento da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>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Conforme previsto no Artigo 9º da Lei 8.929/94, esta CPR poderá ser retificada e ratificada, no todo ou em parte, por meio de aditivo que passará a integrá-la, desde que seja firmado em conjunto por todas as partes aqui presentes e/ou por seus respectivos sucessores ou endossatários, podendo ainda constar a confecção de documentos apartados a esta CPR que a acompanharão, formando um todo jurídico.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O(s)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EMITENTE(S), AVALISTA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 INTERVENIENTES GARANTIDORES PIGNORATÍCIOS, HIPOTECÁRIOS E/OU FIDUCIÁRIOS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caso haja, e estejam preambularmente qualificados, neste ato, autoriza(m) 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a acessar, e, para a hipótese de inadimplemento desta cédula, incluir seus dados e informações financeiras, junto ao Banco Central do Brasil, Sistema de Informação de Crédito do Banco Central, SPC (Serviço de Proteção de Crédito) e SERASA – Centralização de Serviços dos Bancos S.A e quaisquer outros órgãos, entidades ou empresas, julgados pertinentes pela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>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A CREDORA, a seu exclusivo critério, pode determinar que as obrigações aqui assumidas pelo(s) o(s)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 EMITENTE(S), AVALISTA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 INTERVENIENTES GARANTIDORES PIGNORATÍCIOS, HIPOTECÁRIOS E/OU FIDUCIÁRIOS</w:t>
      </w:r>
      <w:r>
        <w:rPr>
          <w:rFonts w:eastAsia="Times New Roman" w:cs="Times New Roman" w:ascii="Times New Roman" w:hAnsi="Times New Roman"/>
          <w:color w:val="000000"/>
          <w:lang w:eastAsia="pt-BR"/>
        </w:rPr>
        <w:t>, caso haja, e estejam preambularmente qualificados sejam cumpridas perante terceiro à sua ordem.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A presente Cédula, e quaisquer direitos ou obrigações dela decorrentes, poderão ser cedidos ou transferidos, no todo ou em parte, sem o expresso consentimento do(s)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EMITENTE(S), AVALISTA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 INTERVENIENTES GARANTIDORES PIGNORATÍCIOS, HIPOTECÁRIOS E/OU FIDUCIÁRIOS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, caso haja, e estejam preambularmente qualificados, sendo que, no entanto, fica desde já assegurado à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 xml:space="preserve">CREDORA 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o direito de ceder, endossar, caucionar, dar em garantia e/ou alienar, no todo ou em parte, seus direitos decorrentes desta Cédula, para qualquer terceiro, a seu exclusivo critério, incluindo mas não se limitando a bancos e outras instituições financeiras, com o que 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(S) e os e os demais signatários desta Cédula expressamente concordam desde já, sem qualquer restrição, sendo desnecessária comunicação destes atos ao(s)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</w:t>
      </w:r>
      <w:r>
        <w:rPr>
          <w:rFonts w:eastAsia="Times New Roman" w:cs="Times New Roman" w:ascii="Times New Roman" w:hAnsi="Times New Roman"/>
          <w:color w:val="000000"/>
          <w:lang w:eastAsia="pt-BR"/>
        </w:rPr>
        <w:t>(S) ou qualquer outra autorização futura.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O cumprimento de quaisquer das obrigações aqui previstas poderá vir a ser objeto de execução específica pela parte </w:t>
      </w: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CREDORA</w:t>
      </w: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 da obrigação, nos termos do disposto nos termos do Código de Processo Civil, respondendo a parte infratora pelas perdas e danos a que der causa.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As Partes declaram e reconhecem que: (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lang w:eastAsia="pt-BR"/>
        </w:rPr>
        <w:t>i</w:t>
      </w:r>
      <w:r>
        <w:rPr>
          <w:rFonts w:eastAsia="Times New Roman" w:cs="Times New Roman" w:ascii="Times New Roman" w:hAnsi="Times New Roman"/>
          <w:color w:val="000000"/>
          <w:lang w:eastAsia="pt-BR"/>
        </w:rPr>
        <w:t>) o não exercício, a concessão de prazo, a tolerância, ou o atraso em exercer qualquer direito que lhes seja assegurado, por esta Cédula e/ou pela lei, não constituirá novação ou renúncia desses direitos, nem prejudicará o seu eventual exercício, a qualquer tempo; (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lang w:eastAsia="pt-BR"/>
        </w:rPr>
        <w:t>ii</w:t>
      </w:r>
      <w:r>
        <w:rPr>
          <w:rFonts w:eastAsia="Times New Roman" w:cs="Times New Roman" w:ascii="Times New Roman" w:hAnsi="Times New Roman"/>
          <w:color w:val="000000"/>
          <w:lang w:eastAsia="pt-BR"/>
        </w:rPr>
        <w:t>) o exercício singular ou parcial desses direitos não impedirá o posterior exercício do restante desses direitos, ou o exercício de qualquer outro direito; (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lang w:eastAsia="pt-BR"/>
        </w:rPr>
        <w:t>iii</w:t>
      </w:r>
      <w:r>
        <w:rPr>
          <w:rFonts w:eastAsia="Times New Roman" w:cs="Times New Roman" w:ascii="Times New Roman" w:hAnsi="Times New Roman"/>
          <w:color w:val="000000"/>
          <w:lang w:eastAsia="pt-BR"/>
        </w:rPr>
        <w:t>) a renúncia a qualquer desses direitos somente será válida se formalizada por escrito; (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lang w:eastAsia="pt-BR"/>
        </w:rPr>
        <w:t>iv</w:t>
      </w:r>
      <w:r>
        <w:rPr>
          <w:rFonts w:eastAsia="Times New Roman" w:cs="Times New Roman" w:ascii="Times New Roman" w:hAnsi="Times New Roman"/>
          <w:color w:val="000000"/>
          <w:lang w:eastAsia="pt-BR"/>
        </w:rPr>
        <w:t>) a renúncia de um direito deverá ser interpretada restritivamente, e não será considerada como renúncia de qualquer outro direito conferido por meio da presente Cédula; e (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lang w:eastAsia="pt-BR"/>
        </w:rPr>
        <w:t>v</w:t>
      </w:r>
      <w:r>
        <w:rPr>
          <w:rFonts w:eastAsia="Times New Roman" w:cs="Times New Roman" w:ascii="Times New Roman" w:hAnsi="Times New Roman"/>
          <w:color w:val="000000"/>
          <w:lang w:eastAsia="pt-BR"/>
        </w:rPr>
        <w:t>) a nulidade ou invalidade de qualquer das cláusulas deste instrumento não prejudicará a validade e eficácia das demais cláusulas e/ou desta Cédula como um todo.</w:t>
      </w:r>
    </w:p>
    <w:p>
      <w:pPr>
        <w:pStyle w:val="ListParagraph"/>
        <w:numPr>
          <w:ilvl w:val="1"/>
          <w:numId w:val="29"/>
        </w:numPr>
        <w:tabs>
          <w:tab w:val="clear" w:pos="708"/>
          <w:tab w:val="left" w:pos="567" w:leader="none"/>
        </w:tabs>
        <w:spacing w:lineRule="auto" w:line="276" w:before="0" w:after="0"/>
        <w:ind w:left="0" w:hanging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Esta Cédula será regida e interpretada de acordo com as leis brasileiras. As Partes desde já elegem único e exclusivamente o foro de </w:t>
      </w:r>
      <w:permStart w:id="737300702" w:edGrp="everyone"/>
      <w:r>
        <w:rPr>
          <w:rFonts w:eastAsia="Times New Roman" w:cs="Times New Roman" w:ascii="Times New Roman" w:hAnsi="Times New Roman"/>
          <w:color w:val="000000"/>
          <w:lang w:eastAsia="pt-BR"/>
        </w:rPr>
        <w:t xml:space="preserve">xxxxxxx - </w:t>
      </w:r>
      <w:permStart w:id="1139155157" w:edGrp="everyone"/>
      <w:r>
        <w:rPr>
          <w:rFonts w:eastAsia="Times New Roman" w:cs="Times New Roman" w:ascii="Times New Roman" w:hAnsi="Times New Roman"/>
          <w:color w:val="000000"/>
          <w:lang w:eastAsia="pt-BR"/>
        </w:rPr>
        <w:t>xxxxxxxxx, com exclusão de qualquer outro, por mais privilegiado que seja, arcando a culpada, sempre, com o pagamento e/ou reembolso de todas as despesas a que der causa, judiciais ou extrajudiciais, inclusive honorários advocatícios.</w:t>
      </w:r>
      <w:permEnd w:id="737300702"/>
      <w:permEnd w:id="1139155157"/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</w:rPr>
      </w:pPr>
      <w:permStart w:id="334766175" w:edGrp="everyone"/>
      <w:r>
        <w:rPr>
          <w:rFonts w:cs="Times New Roman" w:ascii="Times New Roman" w:hAnsi="Times New Roman"/>
        </w:rPr>
        <w:t>cidade – estado, xx de xxxx de 20xx.</w:t>
      </w:r>
      <w:permEnd w:id="334766175"/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</w:r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EMITENTES e FIÉIS DEPOSITÁRIOS: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  <w:br/>
      </w:r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_______________________________________</w:t>
      </w:r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Xxxxxxxxxxxxxxxxxxxxx</w:t>
      </w:r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RG: xxxxxxxxxxx</w:t>
      </w:r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CPF: xxxxxxxxxxxxxx</w:t>
      </w:r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</w:r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</w:r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</w:r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_______________________________________</w:t>
      </w:r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pt-BR"/>
        </w:rPr>
        <w:t>Xxxxxxxxxxxxxxxxxxxxx</w:t>
      </w:r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>RG: xxxxxxxxxxx</w:t>
      </w:r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lang w:eastAsia="pt-BR"/>
        </w:rPr>
      </w:pPr>
      <w:permStart w:id="139813590" w:edGrp="everyone"/>
      <w:r>
        <w:rPr>
          <w:rFonts w:eastAsia="Times New Roman" w:cs="Times New Roman" w:ascii="Times New Roman" w:hAnsi="Times New Roman"/>
          <w:color w:val="000000"/>
          <w:lang w:eastAsia="pt-BR"/>
        </w:rPr>
        <w:t>CPF: xxxxxxxxxxxxxx</w:t>
      </w:r>
      <w:permEnd w:id="139813590"/>
    </w:p>
    <w:p>
      <w:pPr>
        <w:pStyle w:val="Normal"/>
        <w:spacing w:lineRule="auto" w:line="276" w:before="0" w:after="0"/>
        <w:ind w:left="-2" w:hanging="2"/>
        <w:jc w:val="both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color w:val="000000"/>
          <w:lang w:eastAsia="pt-BR"/>
        </w:rPr>
        <w:tab/>
        <w:tab/>
        <w:tab/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0"/>
        </w:tabs>
        <w:ind w:left="444" w:hanging="444"/>
      </w:pPr>
      <w:rPr>
        <w:b w:val="false"/>
      </w:rPr>
    </w:lvl>
    <w:lvl w:ilvl="1">
      <w:start w:val="6"/>
      <w:numFmt w:val="decimal"/>
      <w:lvlText w:val="%1.%2"/>
      <w:lvlJc w:val="left"/>
      <w:pPr>
        <w:tabs>
          <w:tab w:val="num" w:pos="0"/>
        </w:tabs>
        <w:ind w:left="444" w:hanging="444"/>
      </w:pPr>
      <w:rPr>
        <w:b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b/>
        <w:bCs w:val="fals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b w:val="false"/>
      </w:rPr>
    </w:lvl>
  </w:abstractNum>
  <w:abstractNum w:abstractNumId="17"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b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b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b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b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b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b w:val="false"/>
      </w:rPr>
    </w:lvl>
  </w:abstractNum>
  <w:abstractNum w:abstractNumId="18">
    <w:lvl w:ilvl="0">
      <w:start w:val="2"/>
      <w:numFmt w:val="decimal"/>
      <w:lvlText w:val="%1"/>
      <w:lvlJc w:val="left"/>
      <w:pPr>
        <w:tabs>
          <w:tab w:val="num" w:pos="0"/>
        </w:tabs>
        <w:ind w:left="444" w:hanging="444"/>
      </w:pPr>
      <w:rPr>
        <w:b w:val="fals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44" w:hanging="444"/>
      </w:pPr>
      <w:rPr>
        <w:b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88" w:hanging="720"/>
      </w:pPr>
      <w:rPr>
        <w:b/>
        <w:bCs w:val="false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b w:val="false"/>
      </w:rPr>
    </w:lvl>
  </w:abstractNum>
  <w:abstractNum w:abstractNumId="19">
    <w:lvl w:ilvl="0">
      <w:start w:val="2"/>
      <w:numFmt w:val="decimal"/>
      <w:lvlText w:val="%1."/>
      <w:lvlJc w:val="left"/>
      <w:pPr>
        <w:tabs>
          <w:tab w:val="num" w:pos="0"/>
        </w:tabs>
        <w:ind w:left="504" w:hanging="504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04" w:hanging="504"/>
      </w:pPr>
      <w:rPr>
        <w:b/>
        <w:bCs w:val="false"/>
      </w:rPr>
    </w:lvl>
    <w:lvl w:ilvl="2">
      <w:start w:val="3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b/>
        <w:bCs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b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b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b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b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b w:val="false"/>
      </w:rPr>
    </w:lvl>
  </w:abstractNum>
  <w:abstractNum w:abstractNumId="20">
    <w:lvl w:ilvl="0">
      <w:start w:val="2"/>
      <w:numFmt w:val="decimal"/>
      <w:lvlText w:val="%1"/>
      <w:lvlJc w:val="left"/>
      <w:pPr>
        <w:tabs>
          <w:tab w:val="num" w:pos="0"/>
        </w:tabs>
        <w:ind w:left="444" w:hanging="444"/>
      </w:pPr>
      <w:rPr>
        <w:b w:val="false"/>
      </w:rPr>
    </w:lvl>
    <w:lvl w:ilvl="1">
      <w:start w:val="7"/>
      <w:numFmt w:val="decimal"/>
      <w:lvlText w:val="%1.%2"/>
      <w:lvlJc w:val="left"/>
      <w:pPr>
        <w:tabs>
          <w:tab w:val="num" w:pos="0"/>
        </w:tabs>
        <w:ind w:left="444" w:hanging="444"/>
      </w:pPr>
      <w:rPr>
        <w:b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b/>
        <w:bCs w:val="fals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b w:val="false"/>
      </w:rPr>
    </w:lvl>
  </w:abstractNum>
  <w:abstractNum w:abstractNumId="21"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b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b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b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b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b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b w:val="false"/>
      </w:rPr>
    </w:lvl>
  </w:abstractNum>
  <w:abstractNum w:abstractNumId="22"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b/>
        <w:bCs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b/>
        <w:bCs w:val="fals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b w:val="false"/>
      </w:rPr>
    </w:lvl>
  </w:abstractNum>
  <w:abstractNum w:abstractNumId="23">
    <w:lvl w:ilvl="0">
      <w:start w:val="4"/>
      <w:numFmt w:val="decimal"/>
      <w:lvlText w:val="%1."/>
      <w:lvlJc w:val="left"/>
      <w:pPr>
        <w:tabs>
          <w:tab w:val="num" w:pos="0"/>
        </w:tabs>
        <w:ind w:left="504" w:hanging="504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504" w:hanging="504"/>
      </w:pPr>
    </w:lvl>
    <w:lvl w:ilvl="2">
      <w:start w:val="2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4">
    <w:lvl w:ilvl="0">
      <w:start w:val="4"/>
      <w:numFmt w:val="decimal"/>
      <w:lvlText w:val="%1"/>
      <w:lvlJc w:val="left"/>
      <w:pPr>
        <w:tabs>
          <w:tab w:val="num" w:pos="0"/>
        </w:tabs>
        <w:ind w:left="612" w:hanging="612"/>
      </w:pPr>
      <w:rPr>
        <w:b w:val="fals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12" w:hanging="612"/>
      </w:pPr>
      <w:rPr>
        <w:b w:val="false"/>
      </w:rPr>
    </w:lvl>
    <w:lvl w:ilvl="2">
      <w:start w:val="5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b/>
        <w:bCs w:val="fals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b w:val="false"/>
      </w:rPr>
    </w:lvl>
  </w:abstractNum>
  <w:abstractNum w:abstractNumId="25">
    <w:lvl w:ilvl="0">
      <w:start w:val="5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b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b/>
        <w:bCs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b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b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b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b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b w:val="false"/>
      </w:rPr>
    </w:lvl>
  </w:abstractNum>
  <w:abstractNum w:abstractNumId="26"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b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b/>
        <w:bCs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b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b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b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b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b w:val="false"/>
      </w:rPr>
    </w:lvl>
  </w:abstractNum>
  <w:abstractNum w:abstractNumId="27">
    <w:lvl w:ilvl="0">
      <w:start w:val="9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b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b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b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b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b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b w:val="false"/>
      </w:rPr>
    </w:lvl>
  </w:abstractNum>
  <w:abstractNum w:abstractNumId="28">
    <w:lvl w:ilvl="0">
      <w:start w:val="10"/>
      <w:numFmt w:val="decimal"/>
      <w:lvlText w:val="%1."/>
      <w:lvlJc w:val="left"/>
      <w:pPr>
        <w:tabs>
          <w:tab w:val="num" w:pos="0"/>
        </w:tabs>
        <w:ind w:left="444" w:hanging="444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44" w:hanging="444"/>
      </w:pPr>
      <w:rPr>
        <w:b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b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b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b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b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b w:val="false"/>
      </w:rPr>
    </w:lvl>
  </w:abstractNum>
  <w:abstractNum w:abstractNumId="29">
    <w:lvl w:ilvl="0">
      <w:start w:val="11"/>
      <w:numFmt w:val="decimal"/>
      <w:lvlText w:val="%1"/>
      <w:lvlJc w:val="left"/>
      <w:pPr>
        <w:tabs>
          <w:tab w:val="num" w:pos="0"/>
        </w:tabs>
        <w:ind w:left="384" w:hanging="384"/>
      </w:pPr>
      <w:rPr>
        <w:b w:val="fals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84" w:hanging="384"/>
      </w:pPr>
      <w:rPr>
        <w:b/>
        <w:bCs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b w:val="fals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b w:val="fals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b w:val="false"/>
      </w:rPr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enforcement="1" w:cryptProviderType="rsaAES" w:cryptAlgorithmClass="hash" w:cryptAlgorithmType="typeAny" w:cryptAlgorithmSid="14" w:cryptSpinCount="100000" w:hash="koqf3ie95UX0uSJnuWJBR+8qBhl6rJN3q1yl1p72hez1QEraiW7xeEKQDQ/4gJrPtgpF9dlC6jhUFUyPP+Rpyg==" w:salt="DOO7u2sIvRXCZTANc1FOGQ==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9e0169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e016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f61a9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LibreOffice/6.4.7.2$Linux_X86_64 LibreOffice_project/40$Build-2</Application>
  <Pages>12</Pages>
  <Words>5630</Words>
  <Characters>32189</Characters>
  <CharactersWithSpaces>37619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2021-05-24T17:59:00Z</dcterms:created>
  <dc:creator>leonardo.silva.tm@outlook.com</dc:creator>
  <dc:description/>
  <dc:language>pt-BR</dc:language>
  <cp:lastModifiedBy/>
  <dcterms:modified xsi:type="dcterms:W3CDTF">2021-07-06T13:00:23Z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8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