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Resumen_proyecto</w:t>
      </w:r>
    </w:p>
    <w:p>
      <w:pPr>
        <w:jc w:val="center"/>
      </w:pPr>
      <w:r>
        <w:rPr>
          <w:color w:val="555555"/>
          <w:sz w:val="24"/>
        </w:rPr>
        <w:t>Sistema de alerta forestal con deteccion fire/smoke, contexto territorial y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4F7"/>
          </w:tcPr>
          <w:p>
            <w:r>
              <w:rPr>
                <w:b/>
                <w:color w:val="1F4E79"/>
                <w:sz w:val="20"/>
              </w:rPr>
              <w:t>Objetivo del documento</w:t>
            </w:r>
            <w:r>
              <w:rPr>
                <w:sz w:val="18"/>
              </w:rPr>
              <w:br/>
              <w:t>Preparar respuestas claras para la presentacion: evolucion del entrenamiento, significado de metricas, datos territoriales, mapa interactivo, dashboard, APIs y despliegue.</w:t>
            </w:r>
          </w:p>
        </w:tc>
      </w:tr>
    </w:tbl>
    <w:p/>
    <w:p>
      <w:pPr>
        <w:pStyle w:val="Heading1"/>
      </w:pPr>
      <w:r>
        <w:rPr>
          <w:color w:val="1F4E79"/>
        </w:rPr>
        <w:t>1. Vision general del proyecto</w:t>
      </w:r>
    </w:p>
    <w:p>
      <w:r>
        <w:t>El proyecto construye un sistema completo de alerta forestal: un modelo YOLOv8 detecta fuego y humo en imagenes, videos o captura de pantalla; una API registra la deteccion; y un dashboard combina esa alerta con datos territoriales y meteorologicos para estimar el riesgo alrededor del foco.</w:t>
      </w:r>
    </w:p>
    <w:p>
      <w:pPr>
        <w:pStyle w:val="ListBullet"/>
      </w:pPr>
      <w:r>
        <w:t>Entrada: imagen, video, GIF, carpeta o captura de pantalla desde navegador.</w:t>
      </w:r>
    </w:p>
    <w:p>
      <w:pPr>
        <w:pStyle w:val="ListBullet"/>
      </w:pPr>
      <w:r>
        <w:t>Modelo: YOLOv8s entrenado para dos clases: fire y smoke.</w:t>
      </w:r>
    </w:p>
    <w:p>
      <w:pPr>
        <w:pStyle w:val="ListBullet"/>
      </w:pPr>
      <w:r>
        <w:t>Salida: detecciones con caja, clase, confianza y, si procede, registro de alerta.</w:t>
      </w:r>
    </w:p>
    <w:p>
      <w:pPr>
        <w:pStyle w:val="ListBullet"/>
      </w:pPr>
      <w:r>
        <w:t>Contexto: ZARI, modelos de combustible, FIRMS historico y meteorologia AEMET.</w:t>
      </w:r>
    </w:p>
    <w:p>
      <w:pPr>
        <w:pStyle w:val="ListBullet"/>
      </w:pPr>
      <w:r>
        <w:t>Produccion: FastAPI, Streamlit, Docker, Hugging Face Spaces e Isard.</w:t>
      </w:r>
    </w:p>
    <w:p>
      <w:pPr>
        <w:pStyle w:val="Heading1"/>
      </w:pPr>
      <w:r>
        <w:rPr>
          <w:color w:val="1F4E79"/>
        </w:rPr>
        <w:t>2. Evolucion del entrenamiento</w:t>
      </w:r>
    </w:p>
    <w:p>
      <w:r>
        <w:t>La mejora del modelo no consistio en entrenar una sola vez, sino en analizar errores y reequilibrar el dataset. El problema principal inicial fue que el fuego se aprendia mejor que el humo: las llamas tienen color, borde y contraste; el humo es difuso, translucido y se parece a nubes, niebla o calima.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30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06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Seleccion de datos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Resultado principal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 baseline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D-Fire, 300 Wildfire Smoke, 200 Cloud/Fog negativos.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Fuego aceptable, humo debil. mAP50 medio 0.525; fire 0.680; smoke 0.371.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Reforzar humo.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v2 smoke700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D-Fire, 700 Wildfire Smoke, 200 Cloud/Fog.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Smoke mejora: mAP50 0.551 y recall 0.559. Fire cae a mAP50 0.468.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dataset quedo sesgado hacia humo; habia que recuperar fuego.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v3 balanced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700 D-Fire priorizando fuego, 700 Wildfire Smoke, 300 Cloud/Fog.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Mejor equilibrio. mAP50 medio 0.650; fire 0.623; smoke 0.678.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 activo de la demo.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v4-v6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Fine-tuning, hard negatives, todo Wildfire Smoke no visto y mezcla replay.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v6 mejora recall y datos nuevos, pero baja precision frente a v3.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guardan como candidatos, sin sustituir el modelo activo.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r>
              <w:rPr>
                <w:b/>
                <w:color w:val="1F4E79"/>
                <w:sz w:val="20"/>
              </w:rPr>
              <w:t>Respuesta corta para tribunal</w:t>
            </w:r>
            <w:r>
              <w:rPr>
                <w:sz w:val="18"/>
              </w:rPr>
              <w:br/>
              <w:t>No se eligio el ultimo modelo entrenado, sino el mas equilibrado. v3 fue el mejor compromiso entre precision, recall, fuego, humo y estabilidad en el test historico.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Metricas: que miden y en base a que</w:t>
      </w:r>
    </w:p>
    <w:p>
      <w:r>
        <w:t>En deteccion de objetos no basta con acertar la clase. Una prediccion solo cuenta como correcta si la clase coincide y la caja predicha se solapa suficientemente con la caja real. Ese solape se mide con IoU.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Que mide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Como se interpreta en este proyecto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Confianza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Probabilidad que asigna el modelo a una deteccion concreta.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Sirve para filtrar detecciones. Se usan umbrales distintos porque smoke necesitaba mas sensibilidad que fire.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IoU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Intersection over Union: area comun entre caja predicha y caja real dividida por el area total cubierta por ambas.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 la caja esta mal colocada, aunque la clase sea correcta, la deteccion puede no contar como acierto.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Precision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TP / (TP + FP). De todas las detecciones que el modelo lanza, cuantas son correctas.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Precision alta implica menos falsas alarmas. Importante para no avisar por objetos rojizos o nubes.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TP / (TP + FN). De todos los objetos reales, cuantos detecta el modelo.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Recall alto implica que se escapan menos fuegos o humos reales. En vigilancia temprana es especialmente importante.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mAP50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 del Average Precision por clase usando IoU &gt;= 0.50.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Mide deteccion con un criterio de solape moderado. Es la metrica mas facil de explicar para rendimiento general.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mAP50-95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 del AP con umbrales IoU desde 0.50 hasta 0.95.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 mas exigente: penaliza cajas poco ajustadas. Si sube, no solo detecta mas, tambien localiza mejor.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 armonica entre precision y recall.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Ayuda a escoger umbrales de confianza cuando se busca equilibrio entre falsas alarmas y detecciones perdidas.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</w:tcPr>
          <w:p>
            <w:r>
              <w:rPr>
                <w:b/>
                <w:color w:val="1F4E79"/>
                <w:sz w:val="20"/>
              </w:rPr>
              <w:t>Como explicarlo oralmente</w:t>
            </w:r>
            <w:r>
              <w:rPr>
                <w:sz w:val="18"/>
              </w:rPr>
              <w:br/>
              <w:t>Precision responde a: de lo que aviso, cuanto era verdad. Recall responde a: de lo que habia, cuanto encontre. mAP combina precision y recall a lo largo de varios umbrales, y en deteccion exige tambien que la caja este bien situada.</w:t>
            </w:r>
          </w:p>
        </w:tc>
      </w:tr>
    </w:tbl>
    <w:p/>
    <w:p>
      <w:pPr>
        <w:pStyle w:val="Heading1"/>
      </w:pPr>
      <w:r>
        <w:rPr>
          <w:color w:val="1F4E79"/>
        </w:rPr>
        <w:t>4. Resultado del modelo activo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mAP50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mAP50-95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0.618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0.609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0.623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0.311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Detecta llamas razonablemente, pero aun puede confundir elementos rojizos.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smoke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0.832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0.582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0.678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0.289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Cuando detecta humo suele acertar, pero todavia puede perder humo tenue.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0.725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0.596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0.650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0.300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Equilibrio suficiente para demo academica, no para despliegue operativo sin supervision.</w:t>
            </w:r>
          </w:p>
        </w:tc>
      </w:tr>
    </w:tbl>
    <w:p/>
    <w:p>
      <w:r>
        <w:t>La lectura importante es que el modelo activo no es perfecto, pero si coherente con los datos disponibles. El humo sigue siendo la clase mas dificil por su variabilidad visual y porque puede confundirse con fenomenos atmosfericos.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Datos territoriales: que son y que aportan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Dataset territorial</w:t>
            </w:r>
          </w:p>
        </w:tc>
        <w:tc>
          <w:tcPr>
            <w:tcW w:type="dxa" w:w="362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Que es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Que aporta al sistema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ZARI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Zonas de Alto Riesgo de Incendio. Es una capa vectorial con zonas legalmente consideradas de alto riesgo.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Indica si el foco cae dentro o fuera de una zona sensible. Aporta contexto estructural, no depende del tiempo actual.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Modelos de combustible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Capa vectorial con codigos de combustible o vegetacion/superficie. En Gran Canaria aparece el campo mc.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Permite inferir que puede arder alrededor del foco y calcular una peligrosidad ponderada por superficie.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NASA FIRMS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Fire Information for Resource Management System. Registros historicos de focos termicos detectados por satelite.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Aporta recurrencia historica: cuantos hotspots hubo cerca, ano pico, mes pico y energia radiativa si esta disponible.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AEMET OpenData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Observaciones meteorologicas oficiales de estaciones cercanas.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Aporta temperatura, humedad, velocidad y direccion del viento. Se usa para ajustar riesgo operativo y dibujar flecha de viento.</w:t>
            </w:r>
          </w:p>
        </w:tc>
      </w:tr>
    </w:tbl>
    <w:p/>
    <w:p>
      <w:pPr>
        <w:pStyle w:val="Heading1"/>
      </w:pPr>
      <w:r>
        <w:rPr>
          <w:color w:val="1F4E79"/>
        </w:rPr>
        <w:t>6. Como se calcularon los combustibles</w:t>
      </w:r>
    </w:p>
    <w:p>
      <w:r>
        <w:t>La capa de modelos de combustible incluia codigos numericos. Para hacerla util en el dashboard se mantuvo el codigo original, pero se le asigno una descripcion operativa y un peso de peligrosidad entre 0 y 1. Los codigos 0 y 11 se trataron como sin combustible, urbano, agua o no combustible, para que no dominaran la lectura del foco.</w:t>
      </w:r>
    </w:p>
    <w:p>
      <w:pPr>
        <w:pStyle w:val="ListBullet"/>
      </w:pPr>
      <w:r>
        <w:t>Se cargo el shapefile de combustible de Gran Canaria.</w:t>
      </w:r>
    </w:p>
    <w:p>
      <w:pPr>
        <w:pStyle w:val="ListBullet"/>
      </w:pPr>
      <w:r>
        <w:t>Se identifico el campo real de modelo de combustible: mc.</w:t>
      </w:r>
    </w:p>
    <w:p>
      <w:pPr>
        <w:pStyle w:val="ListBullet"/>
      </w:pPr>
      <w:r>
        <w:t>Se reproyecto la geometria para poder calcular distancias y areas correctamente.</w:t>
      </w:r>
    </w:p>
    <w:p>
      <w:pPr>
        <w:pStyle w:val="ListBullet"/>
      </w:pPr>
      <w:r>
        <w:t>Para cada foco se genero un buffer de 5 km.</w:t>
      </w:r>
    </w:p>
    <w:p>
      <w:pPr>
        <w:pStyle w:val="ListBullet"/>
      </w:pPr>
      <w:r>
        <w:t>Se intersecto el buffer con los poligonos de combustible.</w:t>
      </w:r>
    </w:p>
    <w:p>
      <w:pPr>
        <w:pStyle w:val="ListBullet"/>
      </w:pPr>
      <w:r>
        <w:t>Se calculo el area de cada tipo dentro del circulo.</w:t>
      </w:r>
    </w:p>
    <w:p>
      <w:pPr>
        <w:pStyle w:val="ListBullet"/>
      </w:pPr>
      <w:r>
        <w:t>Se obtuvo un peso medio ponderado: suma(peso_combustible * area) / area_total.</w:t>
      </w:r>
    </w:p>
    <w:p>
      <w:pPr>
        <w:pStyle w:val="ListBullet"/>
      </w:pPr>
      <w:r>
        <w:t>Se genero una tabla de combustibles presentes ordenada por porcentaje de superficie.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r>
              <w:rPr>
                <w:b/>
                <w:color w:val="1F4E79"/>
                <w:sz w:val="20"/>
              </w:rPr>
              <w:t>Como podria hacerse en QGIS</w:t>
            </w:r>
            <w:r>
              <w:rPr>
                <w:sz w:val="18"/>
              </w:rPr>
              <w:br/>
              <w:t>1) Cargar el SHP de combustible. 2) Comprobar o asignar CRS, en este caso Canarias UTM si el fichero no lo declara. 3) Crear un punto de foco. 4) Crear buffer de 5 km. 5) Usar Interseccion entre buffer y combustible. 6) Crear campo de area. 7) Agrupar por codigo mc y sumar areas. 8) Calcular porcentaje y peso ponderado. 9) Simbolizar por peso y etiquetar con codigo/descripcion.</w:t>
            </w:r>
          </w:p>
        </w:tc>
      </w:tr>
    </w:tbl>
    <w:p/>
    <w:p>
      <w:pPr>
        <w:pStyle w:val="Heading1"/>
      </w:pPr>
      <w:r>
        <w:rPr>
          <w:color w:val="1F4E79"/>
        </w:rPr>
        <w:t>7. Mapa interactivo del dashboard</w:t>
      </w:r>
    </w:p>
    <w:p>
      <w:r>
        <w:t>El mapa interactivo no viene de Hugging Face. Se genera en el dashboard con Folium, que a su vez renderiza Leaflet en el navegador. La base cartografica usada es CartoDB Positron, basada en OpenStreetMap. Sobre esa base se dibujan capas propias exportadas a GeoJSON.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 del mapa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3855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Funcion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 CartoDB Positron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Teselas web de CartoDB/OpenStreetMap.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Dar contexto geografico limpio y legible.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ZARI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GeoJSON generado desde shapefile territorial.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Mostrar zonas de alto riesgo.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Combustible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GeoJSON generado desde modelos de combustible.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Visualizar tipo/peso de combustible con tooltip.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FIRMS historico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GeoJSON/heatmap desde registros FIRMS.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Mostrar concentracion historica de focos termicos.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Anillos de riesgo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Generados dinamicamente alrededor del foco.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Separar riesgo inmediato, alto y potencial en 1, 2.5 y 5 km.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Flecha de viento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Calculada con direccion AEMET.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Indicar hacia donde empuja el viento desde el foco.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Alertas recientes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 SQLite de alertas.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Mostrar detecciones recientes registradas por el sistema.</w:t>
            </w:r>
          </w:p>
        </w:tc>
      </w:tr>
    </w:tbl>
    <w:p/>
    <w:p>
      <w:r>
        <w:t>Al hacer click en el mapa, el foco se mueve a esa coordenada y se recalculan ZARI, combustible, FIRMS, meteorologia e indice territorial. Cuando una alerta procede de una deteccion real o simulada, el foco puede generarse cerca de la camara para simular incertidumbre espacial dentro de un radio de vigilancia.</w:t>
      </w:r>
    </w:p>
    <w:p>
      <w:pPr>
        <w:pStyle w:val="Heading1"/>
      </w:pPr>
      <w:r>
        <w:rPr>
          <w:color w:val="1F4E79"/>
        </w:rPr>
        <w:t>8. Indice de riesgo del dashboard</w:t>
      </w:r>
    </w:p>
    <w:p>
      <w:r>
        <w:t>El dashboard usa un indice compuesto 0-1. No pretende sustituir a un indice oficial de peligro de incendios, sino combinar variables utiles para priorizar visualmente un foco detectado.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Como se obtiene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ZARI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 si el foco esta dentro de ZARI; 0 si esta fuera.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Combustible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0.35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 ponderada por area de los combustibles dentro de 5 km.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FIRMS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Hotspots historicos cercanos normalizados frente a una referencia maxima.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Viento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Velocidad AEMET normalizada frente a 80 km/h.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Temperatura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hasta 25 C; crece hasta 1 aproximadamente a 40 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2F0D9"/>
          </w:tcPr>
          <w:p>
            <w:r>
              <w:rPr>
                <w:b/>
                <w:color w:val="1F4E79"/>
                <w:sz w:val="20"/>
              </w:rPr>
              <w:t>Formula</w:t>
            </w:r>
            <w:r>
              <w:rPr>
                <w:sz w:val="18"/>
              </w:rPr>
              <w:br/>
              <w:t>riesgo = 0.15*ZARI + 0.35*combustible + 0.20*FIRMS + 0.15*viento + 0.15*temperatura. Luego se clasifica como bajo, moderado, alto o extremo segun el valor.</w:t>
            </w:r>
          </w:p>
        </w:tc>
      </w:tr>
    </w:tbl>
    <w:p/>
    <w:p>
      <w:pPr>
        <w:pStyle w:val="Heading1"/>
      </w:pPr>
      <w:r>
        <w:rPr>
          <w:color w:val="1F4E79"/>
        </w:rPr>
        <w:t>9. Dashboard, estilos y experiencia de usuario</w:t>
      </w:r>
    </w:p>
    <w:p>
      <w:r>
        <w:t>El dashboard esta construido con Streamlit. Streamlit aporta la estructura base: barra lateral, botones, subida de imagenes, metricas y tablas. El estilo concreto no es una plantilla de Hugging Face: Hugging Face solo aloja la aplicacion. Los elementos visuales se definieron en el codigo del proyecto.</w:t>
      </w:r>
    </w:p>
    <w:p>
      <w:pPr>
        <w:pStyle w:val="ListBullet"/>
      </w:pPr>
      <w:r>
        <w:t>Tarjeta de riesgo con HTML/CSS embebido y color segun nivel.</w:t>
      </w:r>
    </w:p>
    <w:p>
      <w:pPr>
        <w:pStyle w:val="ListBullet"/>
      </w:pPr>
      <w:r>
        <w:t>Mapa Folium con base CartoDB Positron y capas activables.</w:t>
      </w:r>
    </w:p>
    <w:p>
      <w:pPr>
        <w:pStyle w:val="ListBullet"/>
      </w:pPr>
      <w:r>
        <w:t>Anillos con colores estandar de riesgo: mas intenso cerca del foco, mas tenue hacia fuera.</w:t>
      </w:r>
    </w:p>
    <w:p>
      <w:pPr>
        <w:pStyle w:val="ListBullet"/>
      </w:pPr>
      <w:r>
        <w:t>Sidebar para separar acciones de prueba, capas y gestion de alertas.</w:t>
      </w:r>
    </w:p>
    <w:p>
      <w:pPr>
        <w:pStyle w:val="ListBullet"/>
      </w:pPr>
      <w:r>
        <w:t>Tabla de combustibles presentes para evitar que el codigo 0 'sin clasificar' oculte combustibles reales.</w:t>
      </w:r>
    </w:p>
    <w:p>
      <w:pPr>
        <w:pStyle w:val="ListBullet"/>
      </w:pPr>
      <w:r>
        <w:t>Boton de detector de pantalla para que el usuario no tenga que ejecutar comandos en PowerShell.</w:t>
      </w:r>
    </w:p>
    <w:p>
      <w:pPr>
        <w:pStyle w:val="Heading1"/>
      </w:pPr>
      <w:r>
        <w:rPr>
          <w:color w:val="1F4E79"/>
        </w:rPr>
        <w:t>10. APIs y servicios usados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API/servicio</w:t>
            </w:r>
          </w:p>
        </w:tc>
        <w:tc>
          <w:tcPr>
            <w:tcW w:type="dxa" w:w="7087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 propio: prediccion, riesgo, alertas, simulacion y captura de pantalla.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AEMET OpenData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Meteorologia cercana: temperatura, humedad, viento y direccion.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Telegram Bot API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Envio de alertas a un chat configurado.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Screen Capture API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Captura de pantalla/pestana/ventana desde navegador para analizar video sin comandos.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ONNX Runtime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Inferencia ligera del modelo exportado en Docker y Hugging Face.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Folium/Leaflet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Mapa interactivo del dashboard.</w:t>
            </w:r>
          </w:p>
        </w:tc>
      </w:tr>
    </w:tbl>
    <w:p/>
    <w:p>
      <w:pPr>
        <w:pStyle w:val="Heading1"/>
      </w:pPr>
      <w:r>
        <w:rPr>
          <w:color w:val="1F4E79"/>
        </w:rPr>
        <w:t>11. Docker, Isard y Hugging Face</w:t>
      </w:r>
    </w:p>
    <w:p>
      <w:r>
        <w:t>Docker se eligio para encapsular dependencias complejas: librerias geoespaciales, ONNX Runtime, FastAPI, Streamlit y ficheros territoriales. Asi el proyecto se levanta de forma parecida en local, en Isard y en Hugging Face.</w:t>
      </w:r>
    </w:p>
    <w:p>
      <w:r>
        <w:t>Hugging Face Spaces se eligio porque soporta despliegue Docker, ofrece una URL publica para demo, encaja con proyectos de IA y permite ensenar el sistema sin instalar nada en el equipo del evaluador. Isard queda como entorno academico controlado y Hugging Face como demo visible.</w:t>
      </w:r>
    </w:p>
    <w:p>
      <w:pPr>
        <w:pStyle w:val="Heading1"/>
      </w:pPr>
      <w:r>
        <w:rPr>
          <w:color w:val="1F4E79"/>
        </w:rPr>
        <w:t>12. Limitaciones y mejoras defendibles</w:t>
      </w:r>
    </w:p>
    <w:p>
      <w:pPr>
        <w:pStyle w:val="ListBullet"/>
      </w:pPr>
      <w:r>
        <w:t>El humo sigue siendo dificil por ser difuso y parecido a nubes, niebla o calima.</w:t>
      </w:r>
    </w:p>
    <w:p>
      <w:pPr>
        <w:pStyle w:val="ListBullet"/>
      </w:pPr>
      <w:r>
        <w:t>Elementos rojizos de baja resolucion pueden producir falsos positivos de fuego.</w:t>
      </w:r>
    </w:p>
    <w:p>
      <w:pPr>
        <w:pStyle w:val="ListBullet"/>
      </w:pPr>
      <w:r>
        <w:t>El indice territorial es una aproximacion academica, no un indice oficial operativo.</w:t>
      </w:r>
    </w:p>
    <w:p>
      <w:pPr>
        <w:pStyle w:val="ListBullet"/>
      </w:pPr>
      <w:r>
        <w:t>Mejora prioritaria: anadir hard negatives reales de los videos donde falla, especialmente objetos rojizos no incendiarios.</w:t>
      </w:r>
    </w:p>
    <w:p>
      <w:pPr>
        <w:pStyle w:val="ListBullet"/>
      </w:pPr>
      <w:r>
        <w:t>Probar v6 visualmente en dashboard antes de promocionarlo, porque mejora recall pero baja precision.</w:t>
      </w:r>
    </w:p>
    <w:p>
      <w:pPr>
        <w:pStyle w:val="ListBullet"/>
      </w:pPr>
      <w:r>
        <w:t>Validar el sistema con videos completos y no solo imagenes estaticas.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</w:tcPr>
          <w:p>
            <w:r>
              <w:rPr>
                <w:b/>
                <w:color w:val="1F4E79"/>
                <w:sz w:val="20"/>
              </w:rPr>
              <w:t>Cierre para presentacion</w:t>
            </w:r>
            <w:r>
              <w:rPr>
                <w:sz w:val="18"/>
              </w:rPr>
              <w:br/>
              <w:t>El valor del proyecto esta en integrar tres capas: deteccion visual, contexto territorial y despliegue usable. El modelo detecta, pero el dashboard ayuda a interpretar donde ocurre y con que nivel de riesgo.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Sistema de alerta forestal - resumen tecnico para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