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72CA" w14:textId="226BF0F0" w:rsidR="00A374A2" w:rsidRDefault="003107DA" w:rsidP="003107DA">
      <w:pPr>
        <w:jc w:val="center"/>
        <w:rPr>
          <w:rFonts w:ascii="Times New Roman" w:hAnsi="Times New Roman" w:cs="Times New Roman"/>
          <w:b/>
          <w:bCs/>
          <w:i/>
          <w:iCs/>
          <w:sz w:val="36"/>
          <w:szCs w:val="44"/>
        </w:rPr>
      </w:pPr>
      <w:r w:rsidRPr="003107DA">
        <w:rPr>
          <w:rFonts w:ascii="Times New Roman" w:hAnsi="Times New Roman" w:cs="Times New Roman"/>
          <w:b/>
          <w:bCs/>
          <w:i/>
          <w:iCs/>
          <w:sz w:val="36"/>
          <w:szCs w:val="44"/>
        </w:rPr>
        <w:t>The changes to the API design and Test cases</w:t>
      </w:r>
    </w:p>
    <w:p w14:paraId="2206EBE6" w14:textId="09DAB565" w:rsidR="003107DA" w:rsidRDefault="003107DA" w:rsidP="003107DA">
      <w:pPr>
        <w:jc w:val="center"/>
        <w:rPr>
          <w:rFonts w:ascii="Times New Roman" w:hAnsi="Times New Roman" w:cs="Times New Roman"/>
          <w:b/>
          <w:bCs/>
          <w:i/>
          <w:iCs/>
          <w:sz w:val="36"/>
          <w:szCs w:val="44"/>
        </w:rPr>
      </w:pPr>
      <w:r>
        <w:rPr>
          <w:rFonts w:ascii="Times New Roman" w:hAnsi="Times New Roman" w:cs="Times New Roman"/>
          <w:b/>
          <w:bCs/>
          <w:i/>
          <w:iCs/>
          <w:sz w:val="36"/>
          <w:szCs w:val="44"/>
        </w:rPr>
        <w:t>Group 36</w:t>
      </w:r>
    </w:p>
    <w:p w14:paraId="266D9765" w14:textId="49F19377" w:rsidR="003107DA" w:rsidRDefault="003107DA" w:rsidP="003107DA">
      <w:pPr>
        <w:jc w:val="center"/>
        <w:rPr>
          <w:rFonts w:ascii="Times New Roman" w:hAnsi="Times New Roman" w:cs="Times New Roman"/>
          <w:b/>
          <w:bCs/>
          <w:i/>
          <w:iCs/>
          <w:sz w:val="36"/>
          <w:szCs w:val="44"/>
        </w:rPr>
      </w:pPr>
    </w:p>
    <w:p w14:paraId="53B322CE" w14:textId="77777777" w:rsidR="00E929D4" w:rsidRDefault="00E929D4" w:rsidP="003107DA">
      <w:pPr>
        <w:jc w:val="center"/>
        <w:rPr>
          <w:rFonts w:ascii="Times New Roman" w:hAnsi="Times New Roman" w:cs="Times New Roman"/>
          <w:b/>
          <w:bCs/>
          <w:i/>
          <w:iCs/>
          <w:sz w:val="36"/>
          <w:szCs w:val="44"/>
        </w:rPr>
      </w:pPr>
    </w:p>
    <w:p w14:paraId="55633A4E" w14:textId="3916BF87" w:rsidR="003107DA" w:rsidRPr="003107DA" w:rsidRDefault="003107DA" w:rsidP="003107DA">
      <w:pPr>
        <w:pStyle w:val="a3"/>
        <w:numPr>
          <w:ilvl w:val="0"/>
          <w:numId w:val="3"/>
        </w:numPr>
        <w:ind w:firstLineChars="0"/>
        <w:jc w:val="left"/>
        <w:rPr>
          <w:rFonts w:ascii="Times New Roman" w:hAnsi="Times New Roman" w:cs="Times New Roman"/>
          <w:b/>
          <w:bCs/>
          <w:sz w:val="32"/>
          <w:szCs w:val="40"/>
        </w:rPr>
      </w:pPr>
      <w:r w:rsidRPr="003107DA">
        <w:rPr>
          <w:rFonts w:ascii="Times New Roman" w:hAnsi="Times New Roman" w:cs="Times New Roman"/>
          <w:b/>
          <w:bCs/>
          <w:sz w:val="32"/>
          <w:szCs w:val="40"/>
        </w:rPr>
        <w:t>Changes in API design</w:t>
      </w:r>
    </w:p>
    <w:p w14:paraId="28B3A190" w14:textId="327A3718" w:rsidR="003107DA" w:rsidRDefault="003107DA" w:rsidP="003107DA">
      <w:pPr>
        <w:pStyle w:val="a3"/>
        <w:numPr>
          <w:ilvl w:val="0"/>
          <w:numId w:val="2"/>
        </w:numPr>
        <w:ind w:firstLineChars="0"/>
        <w:jc w:val="left"/>
        <w:rPr>
          <w:rFonts w:ascii="Times New Roman" w:hAnsi="Times New Roman" w:cs="Times New Roman"/>
          <w:sz w:val="28"/>
          <w:szCs w:val="36"/>
        </w:rPr>
      </w:pPr>
      <w:r w:rsidRPr="003107DA">
        <w:rPr>
          <w:rFonts w:ascii="Times New Roman" w:hAnsi="Times New Roman" w:cs="Times New Roman" w:hint="eastAsia"/>
          <w:sz w:val="28"/>
          <w:szCs w:val="36"/>
        </w:rPr>
        <w:t>W</w:t>
      </w:r>
      <w:r w:rsidRPr="003107DA">
        <w:rPr>
          <w:rFonts w:ascii="Times New Roman" w:hAnsi="Times New Roman" w:cs="Times New Roman"/>
          <w:sz w:val="28"/>
          <w:szCs w:val="36"/>
        </w:rPr>
        <w:t xml:space="preserve">e add </w:t>
      </w:r>
      <w:r>
        <w:rPr>
          <w:rFonts w:ascii="Times New Roman" w:hAnsi="Times New Roman" w:cs="Times New Roman"/>
          <w:sz w:val="28"/>
          <w:szCs w:val="36"/>
        </w:rPr>
        <w:t xml:space="preserve">one </w:t>
      </w:r>
      <w:r w:rsidRPr="003107DA">
        <w:rPr>
          <w:rFonts w:ascii="Times New Roman" w:hAnsi="Times New Roman" w:cs="Times New Roman"/>
          <w:sz w:val="28"/>
          <w:szCs w:val="36"/>
        </w:rPr>
        <w:t>pa</w:t>
      </w:r>
      <w:r>
        <w:rPr>
          <w:rFonts w:ascii="Times New Roman" w:hAnsi="Times New Roman" w:cs="Times New Roman"/>
          <w:sz w:val="28"/>
          <w:szCs w:val="36"/>
        </w:rPr>
        <w:t xml:space="preserve">rameter “int turn” to the listen method in </w:t>
      </w:r>
      <w:proofErr w:type="spellStart"/>
      <w:r>
        <w:rPr>
          <w:rFonts w:ascii="Times New Roman" w:hAnsi="Times New Roman" w:cs="Times New Roman"/>
          <w:sz w:val="28"/>
          <w:szCs w:val="36"/>
        </w:rPr>
        <w:t>ManualKBL</w:t>
      </w:r>
      <w:proofErr w:type="spellEnd"/>
      <w:r>
        <w:rPr>
          <w:rFonts w:ascii="Times New Roman" w:hAnsi="Times New Roman" w:cs="Times New Roman"/>
          <w:sz w:val="28"/>
          <w:szCs w:val="36"/>
        </w:rPr>
        <w:t xml:space="preserve"> class. The reason for the change is that we want the manual page to return to the previous player. In that case, if one player wants to check the manual, when he/she returns to the game page, it will still be his/her turn. We add this extra parameter with the aim </w:t>
      </w:r>
      <w:r w:rsidR="00845753">
        <w:rPr>
          <w:rFonts w:ascii="Times New Roman" w:hAnsi="Times New Roman" w:cs="Times New Roman"/>
          <w:sz w:val="28"/>
          <w:szCs w:val="36"/>
        </w:rPr>
        <w:t>of not</w:t>
      </w:r>
      <w:r>
        <w:rPr>
          <w:rFonts w:ascii="Times New Roman" w:hAnsi="Times New Roman" w:cs="Times New Roman"/>
          <w:sz w:val="28"/>
          <w:szCs w:val="36"/>
        </w:rPr>
        <w:t xml:space="preserve"> changing a lot of existing codes. </w:t>
      </w:r>
      <w:r w:rsidR="00845753">
        <w:rPr>
          <w:rFonts w:ascii="Times New Roman" w:hAnsi="Times New Roman" w:cs="Times New Roman"/>
          <w:sz w:val="28"/>
          <w:szCs w:val="36"/>
        </w:rPr>
        <w:t>Basically, if we do not modify this listen method in Manual class, we may have to change the whole game logic, which is time</w:t>
      </w:r>
      <w:r w:rsidR="00E929D4">
        <w:rPr>
          <w:rFonts w:ascii="Times New Roman" w:hAnsi="Times New Roman" w:cs="Times New Roman"/>
          <w:sz w:val="28"/>
          <w:szCs w:val="36"/>
        </w:rPr>
        <w:t>-</w:t>
      </w:r>
      <w:r w:rsidR="00845753">
        <w:rPr>
          <w:rFonts w:ascii="Times New Roman" w:hAnsi="Times New Roman" w:cs="Times New Roman"/>
          <w:sz w:val="28"/>
          <w:szCs w:val="36"/>
        </w:rPr>
        <w:t>consuming and complicated.</w:t>
      </w:r>
      <w:r w:rsidR="0002589B">
        <w:rPr>
          <w:rFonts w:ascii="Times New Roman" w:hAnsi="Times New Roman" w:cs="Times New Roman"/>
          <w:sz w:val="28"/>
          <w:szCs w:val="36"/>
        </w:rPr>
        <w:t xml:space="preserve"> There is another method to avoid such revision, we can change turn to a global variable so that we may do not have to pass the turn parameter.</w:t>
      </w:r>
    </w:p>
    <w:p w14:paraId="42CF4E0D" w14:textId="77777777" w:rsidR="0002589B" w:rsidRDefault="0002589B" w:rsidP="0002589B">
      <w:pPr>
        <w:pStyle w:val="a3"/>
        <w:ind w:left="360" w:firstLineChars="0" w:firstLine="0"/>
        <w:jc w:val="left"/>
        <w:rPr>
          <w:rFonts w:ascii="Times New Roman" w:hAnsi="Times New Roman" w:cs="Times New Roman" w:hint="eastAsia"/>
          <w:sz w:val="28"/>
          <w:szCs w:val="36"/>
        </w:rPr>
      </w:pPr>
    </w:p>
    <w:p w14:paraId="42DCDA60" w14:textId="6E9C85A6" w:rsidR="00845753" w:rsidRDefault="00845753" w:rsidP="003107DA">
      <w:pPr>
        <w:pStyle w:val="a3"/>
        <w:numPr>
          <w:ilvl w:val="0"/>
          <w:numId w:val="2"/>
        </w:numPr>
        <w:ind w:firstLineChars="0"/>
        <w:jc w:val="left"/>
        <w:rPr>
          <w:rFonts w:ascii="Times New Roman" w:hAnsi="Times New Roman" w:cs="Times New Roman"/>
          <w:sz w:val="28"/>
          <w:szCs w:val="36"/>
        </w:rPr>
      </w:pPr>
      <w:r>
        <w:rPr>
          <w:rFonts w:ascii="Times New Roman" w:hAnsi="Times New Roman" w:cs="Times New Roman" w:hint="eastAsia"/>
          <w:sz w:val="28"/>
          <w:szCs w:val="36"/>
        </w:rPr>
        <w:t>W</w:t>
      </w:r>
      <w:r>
        <w:rPr>
          <w:rFonts w:ascii="Times New Roman" w:hAnsi="Times New Roman" w:cs="Times New Roman"/>
          <w:sz w:val="28"/>
          <w:szCs w:val="36"/>
        </w:rPr>
        <w:t xml:space="preserve">e removed Warning class in the View part. </w:t>
      </w:r>
      <w:r w:rsidR="000437AB">
        <w:rPr>
          <w:rFonts w:ascii="Times New Roman" w:hAnsi="Times New Roman" w:cs="Times New Roman"/>
          <w:sz w:val="28"/>
          <w:szCs w:val="36"/>
        </w:rPr>
        <w:t xml:space="preserve">The reason for the change is that we have found out that always importing Warning class to print out a user warning will make the code complicated and hard to understand. We inserted the warning information into </w:t>
      </w:r>
      <w:proofErr w:type="spellStart"/>
      <w:r w:rsidR="000437AB">
        <w:rPr>
          <w:rFonts w:ascii="Times New Roman" w:hAnsi="Times New Roman" w:cs="Times New Roman"/>
          <w:sz w:val="28"/>
          <w:szCs w:val="36"/>
        </w:rPr>
        <w:t>GameKBL</w:t>
      </w:r>
      <w:proofErr w:type="spellEnd"/>
      <w:r w:rsidR="000437AB">
        <w:rPr>
          <w:rFonts w:ascii="Times New Roman" w:hAnsi="Times New Roman" w:cs="Times New Roman"/>
          <w:sz w:val="28"/>
          <w:szCs w:val="36"/>
        </w:rPr>
        <w:t xml:space="preserve"> class, which helped </w:t>
      </w:r>
      <w:r w:rsidR="00F23416">
        <w:rPr>
          <w:rFonts w:ascii="Times New Roman" w:hAnsi="Times New Roman" w:cs="Times New Roman"/>
          <w:sz w:val="28"/>
          <w:szCs w:val="36"/>
        </w:rPr>
        <w:t>us to simplify our code.</w:t>
      </w:r>
    </w:p>
    <w:p w14:paraId="05C01171" w14:textId="78BB712C" w:rsidR="00F23416" w:rsidRDefault="00F23416" w:rsidP="003107DA">
      <w:pPr>
        <w:pStyle w:val="a3"/>
        <w:numPr>
          <w:ilvl w:val="0"/>
          <w:numId w:val="2"/>
        </w:numPr>
        <w:ind w:firstLineChars="0"/>
        <w:jc w:val="left"/>
        <w:rPr>
          <w:rFonts w:ascii="Times New Roman" w:hAnsi="Times New Roman" w:cs="Times New Roman"/>
          <w:sz w:val="28"/>
          <w:szCs w:val="36"/>
        </w:rPr>
      </w:pPr>
      <w:r>
        <w:rPr>
          <w:rFonts w:ascii="Times New Roman" w:hAnsi="Times New Roman" w:cs="Times New Roman" w:hint="eastAsia"/>
          <w:sz w:val="28"/>
          <w:szCs w:val="36"/>
        </w:rPr>
        <w:t>W</w:t>
      </w:r>
      <w:r>
        <w:rPr>
          <w:rFonts w:ascii="Times New Roman" w:hAnsi="Times New Roman" w:cs="Times New Roman"/>
          <w:sz w:val="28"/>
          <w:szCs w:val="36"/>
        </w:rPr>
        <w:t xml:space="preserve">e removed </w:t>
      </w:r>
      <w:proofErr w:type="spellStart"/>
      <w:r>
        <w:rPr>
          <w:rFonts w:ascii="Times New Roman" w:hAnsi="Times New Roman" w:cs="Times New Roman"/>
          <w:sz w:val="28"/>
          <w:szCs w:val="36"/>
        </w:rPr>
        <w:t>setRank</w:t>
      </w:r>
      <w:proofErr w:type="spellEnd"/>
      <w:r>
        <w:rPr>
          <w:rFonts w:ascii="Times New Roman" w:hAnsi="Times New Roman" w:cs="Times New Roman"/>
          <w:sz w:val="28"/>
          <w:szCs w:val="36"/>
        </w:rPr>
        <w:t xml:space="preserve"> and </w:t>
      </w:r>
      <w:proofErr w:type="spellStart"/>
      <w:r>
        <w:rPr>
          <w:rFonts w:ascii="Times New Roman" w:hAnsi="Times New Roman" w:cs="Times New Roman"/>
          <w:sz w:val="28"/>
          <w:szCs w:val="36"/>
        </w:rPr>
        <w:t>setGroup</w:t>
      </w:r>
      <w:proofErr w:type="spellEnd"/>
      <w:r>
        <w:rPr>
          <w:rFonts w:ascii="Times New Roman" w:hAnsi="Times New Roman" w:cs="Times New Roman"/>
          <w:sz w:val="28"/>
          <w:szCs w:val="36"/>
        </w:rPr>
        <w:t xml:space="preserve"> method in Piece class. The reason </w:t>
      </w:r>
      <w:r>
        <w:rPr>
          <w:rFonts w:ascii="Times New Roman" w:hAnsi="Times New Roman" w:cs="Times New Roman"/>
          <w:sz w:val="28"/>
          <w:szCs w:val="36"/>
        </w:rPr>
        <w:lastRenderedPageBreak/>
        <w:t xml:space="preserve">for the change is that we found out that these methods will not be used outside of the Piece class. Therefore, we can just set the rank and group using “this” keyword, which makes our code </w:t>
      </w:r>
      <w:r w:rsidR="00E929D4">
        <w:rPr>
          <w:rFonts w:ascii="Times New Roman" w:hAnsi="Times New Roman" w:cs="Times New Roman"/>
          <w:sz w:val="28"/>
          <w:szCs w:val="36"/>
        </w:rPr>
        <w:t>simpler and more straightforward</w:t>
      </w:r>
      <w:r>
        <w:rPr>
          <w:rFonts w:ascii="Times New Roman" w:hAnsi="Times New Roman" w:cs="Times New Roman"/>
          <w:sz w:val="28"/>
          <w:szCs w:val="36"/>
        </w:rPr>
        <w:t xml:space="preserve">. </w:t>
      </w:r>
    </w:p>
    <w:p w14:paraId="52467A90" w14:textId="74D8CB2A" w:rsidR="00F23416" w:rsidRDefault="00F23416" w:rsidP="00F23416">
      <w:pPr>
        <w:pStyle w:val="a3"/>
        <w:ind w:left="360" w:firstLineChars="0" w:firstLine="0"/>
        <w:jc w:val="left"/>
        <w:rPr>
          <w:rFonts w:ascii="Times New Roman" w:hAnsi="Times New Roman" w:cs="Times New Roman"/>
          <w:sz w:val="28"/>
          <w:szCs w:val="36"/>
        </w:rPr>
      </w:pPr>
    </w:p>
    <w:p w14:paraId="4A2D5560" w14:textId="4B683E78" w:rsidR="00F23416" w:rsidRDefault="00F23416" w:rsidP="00F23416">
      <w:pPr>
        <w:pStyle w:val="a3"/>
        <w:numPr>
          <w:ilvl w:val="0"/>
          <w:numId w:val="3"/>
        </w:numPr>
        <w:ind w:firstLineChars="0"/>
        <w:jc w:val="left"/>
        <w:rPr>
          <w:rFonts w:ascii="Times New Roman" w:hAnsi="Times New Roman" w:cs="Times New Roman"/>
          <w:b/>
          <w:bCs/>
          <w:sz w:val="32"/>
          <w:szCs w:val="40"/>
        </w:rPr>
      </w:pPr>
      <w:r w:rsidRPr="003107DA">
        <w:rPr>
          <w:rFonts w:ascii="Times New Roman" w:hAnsi="Times New Roman" w:cs="Times New Roman"/>
          <w:b/>
          <w:bCs/>
          <w:sz w:val="32"/>
          <w:szCs w:val="40"/>
        </w:rPr>
        <w:t xml:space="preserve">Changes in </w:t>
      </w:r>
      <w:r>
        <w:rPr>
          <w:rFonts w:ascii="Times New Roman" w:hAnsi="Times New Roman" w:cs="Times New Roman"/>
          <w:b/>
          <w:bCs/>
          <w:sz w:val="32"/>
          <w:szCs w:val="40"/>
        </w:rPr>
        <w:t>Test Cases</w:t>
      </w:r>
    </w:p>
    <w:p w14:paraId="41258D02" w14:textId="4AA96711" w:rsidR="00F23416" w:rsidRPr="00F23416" w:rsidRDefault="00F23416" w:rsidP="00F23416">
      <w:pPr>
        <w:pStyle w:val="a3"/>
        <w:numPr>
          <w:ilvl w:val="0"/>
          <w:numId w:val="6"/>
        </w:numPr>
        <w:ind w:firstLineChars="0"/>
        <w:jc w:val="left"/>
        <w:rPr>
          <w:rFonts w:ascii="Times New Roman" w:hAnsi="Times New Roman" w:cs="Times New Roman"/>
          <w:sz w:val="28"/>
          <w:szCs w:val="36"/>
        </w:rPr>
      </w:pPr>
      <w:r>
        <w:rPr>
          <w:rFonts w:ascii="Times New Roman" w:hAnsi="Times New Roman" w:cs="Times New Roman" w:hint="eastAsia"/>
          <w:sz w:val="28"/>
          <w:szCs w:val="36"/>
        </w:rPr>
        <w:t>We</w:t>
      </w:r>
      <w:r>
        <w:rPr>
          <w:rFonts w:ascii="Times New Roman" w:hAnsi="Times New Roman" w:cs="Times New Roman"/>
          <w:sz w:val="28"/>
          <w:szCs w:val="36"/>
        </w:rPr>
        <w:t xml:space="preserve"> </w:t>
      </w:r>
      <w:proofErr w:type="spellStart"/>
      <w:r>
        <w:rPr>
          <w:rFonts w:ascii="Times New Roman" w:hAnsi="Times New Roman" w:cs="Times New Roman"/>
          <w:sz w:val="28"/>
          <w:szCs w:val="36"/>
        </w:rPr>
        <w:t>chang</w:t>
      </w:r>
      <w:proofErr w:type="spellEnd"/>
      <w:r>
        <w:rPr>
          <w:rFonts w:ascii="Times New Roman" w:hAnsi="Times New Roman" w:cs="Times New Roman"/>
          <w:sz w:val="28"/>
          <w:szCs w:val="36"/>
        </w:rPr>
        <w:t xml:space="preserve"> some </w:t>
      </w:r>
      <w:proofErr w:type="spellStart"/>
      <w:r>
        <w:rPr>
          <w:rFonts w:ascii="Times New Roman" w:hAnsi="Times New Roman" w:cs="Times New Roman"/>
          <w:sz w:val="28"/>
          <w:szCs w:val="36"/>
        </w:rPr>
        <w:t>assertSame</w:t>
      </w:r>
      <w:proofErr w:type="spellEnd"/>
      <w:r>
        <w:rPr>
          <w:rFonts w:ascii="Times New Roman" w:hAnsi="Times New Roman" w:cs="Times New Roman"/>
          <w:sz w:val="28"/>
          <w:szCs w:val="36"/>
        </w:rPr>
        <w:t xml:space="preserve"> methods into </w:t>
      </w:r>
      <w:proofErr w:type="spellStart"/>
      <w:r>
        <w:rPr>
          <w:rFonts w:ascii="Times New Roman" w:hAnsi="Times New Roman" w:cs="Times New Roman"/>
          <w:sz w:val="28"/>
          <w:szCs w:val="36"/>
        </w:rPr>
        <w:t>assertEquals</w:t>
      </w:r>
      <w:proofErr w:type="spellEnd"/>
      <w:r>
        <w:rPr>
          <w:rFonts w:ascii="Times New Roman" w:hAnsi="Times New Roman" w:cs="Times New Roman"/>
          <w:sz w:val="28"/>
          <w:szCs w:val="36"/>
        </w:rPr>
        <w:t xml:space="preserve"> methods. The reason for the change is that </w:t>
      </w:r>
      <w:proofErr w:type="spellStart"/>
      <w:r>
        <w:rPr>
          <w:rFonts w:ascii="Times New Roman" w:hAnsi="Times New Roman" w:cs="Times New Roman"/>
          <w:sz w:val="28"/>
          <w:szCs w:val="36"/>
        </w:rPr>
        <w:t>assertSame</w:t>
      </w:r>
      <w:proofErr w:type="spellEnd"/>
      <w:r>
        <w:rPr>
          <w:rFonts w:ascii="Times New Roman" w:hAnsi="Times New Roman" w:cs="Times New Roman"/>
          <w:sz w:val="28"/>
          <w:szCs w:val="36"/>
        </w:rPr>
        <w:t xml:space="preserve"> is used to check whether two objects refer to the same object and it is not suitable for our case. </w:t>
      </w:r>
    </w:p>
    <w:p w14:paraId="3BF7024B" w14:textId="15A05DE7" w:rsidR="00F23416" w:rsidRDefault="00F23416" w:rsidP="00F23416">
      <w:pPr>
        <w:pStyle w:val="a3"/>
        <w:numPr>
          <w:ilvl w:val="0"/>
          <w:numId w:val="6"/>
        </w:numPr>
        <w:ind w:firstLineChars="0"/>
        <w:jc w:val="left"/>
        <w:rPr>
          <w:rFonts w:ascii="Times New Roman" w:hAnsi="Times New Roman" w:cs="Times New Roman"/>
          <w:sz w:val="28"/>
          <w:szCs w:val="36"/>
        </w:rPr>
      </w:pPr>
      <w:r>
        <w:rPr>
          <w:rFonts w:ascii="Times New Roman" w:hAnsi="Times New Roman" w:cs="Times New Roman" w:hint="eastAsia"/>
          <w:sz w:val="28"/>
          <w:szCs w:val="36"/>
        </w:rPr>
        <w:t>W</w:t>
      </w:r>
      <w:r>
        <w:rPr>
          <w:rFonts w:ascii="Times New Roman" w:hAnsi="Times New Roman" w:cs="Times New Roman"/>
          <w:sz w:val="28"/>
          <w:szCs w:val="36"/>
        </w:rPr>
        <w:t xml:space="preserve">e add more test cases in </w:t>
      </w:r>
      <w:proofErr w:type="spellStart"/>
      <w:r>
        <w:rPr>
          <w:rFonts w:ascii="Times New Roman" w:hAnsi="Times New Roman" w:cs="Times New Roman"/>
          <w:sz w:val="28"/>
          <w:szCs w:val="36"/>
        </w:rPr>
        <w:t>PieceTest</w:t>
      </w:r>
      <w:proofErr w:type="spellEnd"/>
      <w:r>
        <w:rPr>
          <w:rFonts w:ascii="Times New Roman" w:hAnsi="Times New Roman" w:cs="Times New Roman"/>
          <w:sz w:val="28"/>
          <w:szCs w:val="36"/>
        </w:rPr>
        <w:t>. The reason is that when we implement</w:t>
      </w:r>
      <w:r w:rsidR="00E929D4">
        <w:rPr>
          <w:rFonts w:ascii="Times New Roman" w:hAnsi="Times New Roman" w:cs="Times New Roman"/>
          <w:sz w:val="28"/>
          <w:szCs w:val="36"/>
        </w:rPr>
        <w:t>ed</w:t>
      </w:r>
      <w:r>
        <w:rPr>
          <w:rFonts w:ascii="Times New Roman" w:hAnsi="Times New Roman" w:cs="Times New Roman"/>
          <w:sz w:val="28"/>
          <w:szCs w:val="36"/>
        </w:rPr>
        <w:t xml:space="preserve"> these cases one month ago, we only checked some simple cases. For example, we only compare the rank of each piece to decide whether a piece can be eaten. However, the situation can be complicated, we must include some cases such as piece in the trap, or piece in the river.</w:t>
      </w:r>
    </w:p>
    <w:p w14:paraId="443F13A6" w14:textId="089C1E36" w:rsidR="0002589B" w:rsidRDefault="0002589B" w:rsidP="0002589B">
      <w:pPr>
        <w:jc w:val="left"/>
        <w:rPr>
          <w:rFonts w:ascii="Times New Roman" w:hAnsi="Times New Roman" w:cs="Times New Roman"/>
          <w:sz w:val="28"/>
          <w:szCs w:val="36"/>
        </w:rPr>
      </w:pPr>
    </w:p>
    <w:p w14:paraId="683FB79C" w14:textId="311C8415" w:rsidR="0002589B" w:rsidRPr="0002589B" w:rsidRDefault="0002589B" w:rsidP="0002589B">
      <w:pPr>
        <w:jc w:val="left"/>
        <w:rPr>
          <w:rFonts w:ascii="Times New Roman" w:hAnsi="Times New Roman" w:cs="Times New Roman" w:hint="eastAsia"/>
          <w:sz w:val="28"/>
          <w:szCs w:val="36"/>
        </w:rPr>
      </w:pPr>
      <w:r>
        <w:rPr>
          <w:rFonts w:ascii="Times New Roman" w:hAnsi="Times New Roman" w:cs="Times New Roman" w:hint="eastAsia"/>
          <w:sz w:val="28"/>
          <w:szCs w:val="36"/>
        </w:rPr>
        <w:t>T</w:t>
      </w:r>
      <w:r>
        <w:rPr>
          <w:rFonts w:ascii="Times New Roman" w:hAnsi="Times New Roman" w:cs="Times New Roman"/>
          <w:sz w:val="28"/>
          <w:szCs w:val="36"/>
        </w:rPr>
        <w:t xml:space="preserve">o avoid such revision, we think that we had better discuss the implementation detailly before we begin to write the code. In that case, we may face fewer conflicts. We have learned an important lesson that to avoid a huge </w:t>
      </w:r>
      <w:proofErr w:type="gramStart"/>
      <w:r>
        <w:rPr>
          <w:rFonts w:ascii="Times New Roman" w:hAnsi="Times New Roman" w:cs="Times New Roman"/>
          <w:sz w:val="28"/>
          <w:szCs w:val="36"/>
        </w:rPr>
        <w:t>amount</w:t>
      </w:r>
      <w:proofErr w:type="gramEnd"/>
      <w:r>
        <w:rPr>
          <w:rFonts w:ascii="Times New Roman" w:hAnsi="Times New Roman" w:cs="Times New Roman"/>
          <w:sz w:val="28"/>
          <w:szCs w:val="36"/>
        </w:rPr>
        <w:t xml:space="preserve"> of changes in the future, we must take every situation into account before we actually do it. When everything is clear, then the implementation part can go smoothly.</w:t>
      </w:r>
    </w:p>
    <w:sectPr w:rsidR="0002589B" w:rsidRPr="00025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405"/>
    <w:multiLevelType w:val="hybridMultilevel"/>
    <w:tmpl w:val="DFE04534"/>
    <w:lvl w:ilvl="0" w:tplc="66926A34">
      <w:start w:val="1"/>
      <w:numFmt w:val="decimal"/>
      <w:lvlText w:val="%1."/>
      <w:lvlJc w:val="left"/>
      <w:pPr>
        <w:ind w:left="360" w:hanging="360"/>
      </w:pPr>
      <w:rPr>
        <w:rFonts w:hint="default"/>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1C79D5"/>
    <w:multiLevelType w:val="hybridMultilevel"/>
    <w:tmpl w:val="9796CFA0"/>
    <w:lvl w:ilvl="0" w:tplc="59544C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FF2C33"/>
    <w:multiLevelType w:val="hybridMultilevel"/>
    <w:tmpl w:val="28AE1B3C"/>
    <w:lvl w:ilvl="0" w:tplc="C2D85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B14378"/>
    <w:multiLevelType w:val="hybridMultilevel"/>
    <w:tmpl w:val="D786C3D8"/>
    <w:lvl w:ilvl="0" w:tplc="A3462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37032D"/>
    <w:multiLevelType w:val="hybridMultilevel"/>
    <w:tmpl w:val="2F5AEB7E"/>
    <w:lvl w:ilvl="0" w:tplc="CDAE473C">
      <w:start w:val="1"/>
      <w:numFmt w:val="decimal"/>
      <w:lvlText w:val="%1．"/>
      <w:lvlJc w:val="left"/>
      <w:pPr>
        <w:ind w:left="1287" w:hanging="720"/>
      </w:pPr>
      <w:rPr>
        <w:rFonts w:hint="default"/>
        <w:b w:val="0"/>
        <w:bCs w:val="0"/>
        <w:sz w:val="28"/>
        <w:szCs w:val="36"/>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610E1A35"/>
    <w:multiLevelType w:val="hybridMultilevel"/>
    <w:tmpl w:val="D41E2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470013">
    <w:abstractNumId w:val="0"/>
  </w:num>
  <w:num w:numId="2" w16cid:durableId="896432558">
    <w:abstractNumId w:val="2"/>
  </w:num>
  <w:num w:numId="3" w16cid:durableId="742530188">
    <w:abstractNumId w:val="5"/>
  </w:num>
  <w:num w:numId="4" w16cid:durableId="1344555443">
    <w:abstractNumId w:val="1"/>
  </w:num>
  <w:num w:numId="5" w16cid:durableId="2014725263">
    <w:abstractNumId w:val="4"/>
  </w:num>
  <w:num w:numId="6" w16cid:durableId="1434402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DA"/>
    <w:rsid w:val="0002589B"/>
    <w:rsid w:val="000437AB"/>
    <w:rsid w:val="003107DA"/>
    <w:rsid w:val="00845753"/>
    <w:rsid w:val="00A374A2"/>
    <w:rsid w:val="00CC2158"/>
    <w:rsid w:val="00E929D4"/>
    <w:rsid w:val="00F23416"/>
    <w:rsid w:val="00F45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D5C858"/>
  <w15:chartTrackingRefBased/>
  <w15:docId w15:val="{4730CB1E-313B-494F-BB12-3E014408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7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Yiquan [Student]</dc:creator>
  <cp:keywords/>
  <dc:description/>
  <cp:lastModifiedBy>LI, Yiquan [Student]</cp:lastModifiedBy>
  <cp:revision>3</cp:revision>
  <dcterms:created xsi:type="dcterms:W3CDTF">2022-11-18T14:09:00Z</dcterms:created>
  <dcterms:modified xsi:type="dcterms:W3CDTF">2022-11-18T15:04:00Z</dcterms:modified>
</cp:coreProperties>
</file>