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6A85C8">
      <w:pPr>
        <w:bidi w:val="0"/>
        <w:outlineLvl w:val="0"/>
        <w:rPr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UML中“类图”和“顺序图”的作用及其在面向对象分析中的应用</w:t>
      </w:r>
    </w:p>
    <w:p w14:paraId="7E4F35B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eastAsia" w:ascii="sans-serif" w:hAnsi="sans-serif" w:eastAsia="宋体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1.</w:t>
      </w: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类图</w:t>
      </w:r>
    </w:p>
    <w:p w14:paraId="1A9DE9C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作用：描述系统静态结构，包括类的属性、方法及类间关系在（继承、关联等），是面向对象设计的核心。</w:t>
      </w:r>
    </w:p>
    <w:p w14:paraId="722CBD1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示例：学生类、课程类通过关联关系表示“学生选课”逻辑。</w:t>
      </w:r>
    </w:p>
    <w:p w14:paraId="5666E45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eastAsia" w:ascii="sans-serif" w:hAnsi="sans-serif" w:eastAsia="宋体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2.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顺序图</w:t>
      </w:r>
    </w:p>
    <w:p w14:paraId="0F9B6D2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作用：按时间顺序展示对象间消息传递的动态交互，强调交互的时序和协作流程。</w:t>
      </w:r>
    </w:p>
    <w:p w14:paraId="2AD9E0E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示例：学生提交选课请求后，系统验证课程容量、更新选课状态的消息传递过程。</w:t>
      </w:r>
    </w:p>
    <w:p w14:paraId="4933F7D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</w:pPr>
    </w:p>
    <w:p w14:paraId="24CA6EB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  <w:outlineLvl w:val="0"/>
        <w:rPr>
          <w:rFonts w:ascii="Helvetica" w:hAnsi="Helvetica" w:eastAsia="Helvetica" w:cs="Helvetica"/>
        </w:rPr>
      </w:pPr>
      <w:r>
        <w:rPr>
          <w:rFonts w:hint="default" w:asciiTheme="minorHAnsi" w:hAnsiTheme="minorHAnsi" w:eastAsiaTheme="minorEastAsia" w:cstheme="minorBidi"/>
          <w:b/>
          <w:kern w:val="2"/>
          <w:sz w:val="24"/>
          <w:szCs w:val="24"/>
          <w:lang w:val="en-US" w:eastAsia="zh-CN" w:bidi="ar-SA"/>
        </w:rPr>
        <w:t>简述软件维护的分类（如纠错性、适应性、完善性、预防性维护）及其在软件生命周期中的重要性</w:t>
      </w:r>
    </w:p>
    <w:p w14:paraId="73CB876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1.维护分类</w:t>
      </w:r>
    </w:p>
    <w:p w14:paraId="57041C0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纠错性维护：修正软件运行中发现的隐藏错误，如修改财务软件的报表计算逻辑错误。</w:t>
      </w:r>
    </w:p>
    <w:p w14:paraId="170D545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适应性维护：使软件适应硬件/软件环境变化，如办公软件适配新操作系统。</w:t>
      </w:r>
    </w:p>
    <w:p w14:paraId="632E1C1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完善性维护：根据用户需求扩展功能或优化性能，如购物软件增加商品推荐功能。</w:t>
      </w:r>
    </w:p>
    <w:p w14:paraId="61734BA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预防性维护：主动优化软件以提高可维护性，如提前优化数据库索引预防性能下降。</w:t>
      </w:r>
    </w:p>
    <w:p w14:paraId="4D20F52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2.在软件生命周期中的重要性</w:t>
      </w:r>
    </w:p>
    <w:p w14:paraId="682FC80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保障正确性：纠错性维护避免软件故障（如航空管制系统逻辑错误引发事故）。</w:t>
      </w:r>
    </w:p>
    <w:p w14:paraId="40FD12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适应新技术发展：适应性维护确保软件不被环境淘汰（如DOS软件适配Windows系统）。</w:t>
      </w:r>
    </w:p>
    <w:p w14:paraId="191F428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满足需求进化：完善性维护通过功能迭代提升用户满意度（如社交软件新增直播功能）。</w:t>
      </w:r>
    </w:p>
    <w:p w14:paraId="5AD4D94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降低长期成本：预防性维护提前优化架构，减少未来维护风险与工作量。</w:t>
      </w:r>
    </w:p>
    <w:p w14:paraId="5FC235B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</w:pPr>
    </w:p>
    <w:p w14:paraId="1FFEB71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  <w:outlineLvl w:val="0"/>
        <w:rPr>
          <w:rFonts w:ascii="Helvetica" w:hAnsi="Helvetica" w:eastAsia="Helvetica" w:cs="Helvetica"/>
          <w:b/>
          <w:bCs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什么是时间内聚？什么是公共耦合？</w:t>
      </w:r>
    </w:p>
    <w:p w14:paraId="10B836F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1.时间内聚</w:t>
      </w:r>
    </w:p>
    <w:p w14:paraId="15AAC3F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定义：模块内任务因需在同一时间段执行而组合，任务间无严格逻辑依赖，仅受时间约束。</w:t>
      </w:r>
    </w:p>
    <w:p w14:paraId="56B30E6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举例:系统启动时的初始化模块，同时执行内存分配、加载配置文件、初始化数据结构等操作，均在启动阶段完成。</w:t>
      </w:r>
    </w:p>
    <w:p w14:paraId="39B32BE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2.公共耦合</w:t>
      </w:r>
    </w:p>
    <w:p w14:paraId="1874946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定义：多个模块共享同一公共数据环境（如全局变量、共享存储区），通过读写该环境实现交互。</w:t>
      </w:r>
    </w:p>
    <w:p w14:paraId="10CB686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举例：用户管理、订单处理等模块均访问全局“系统配置表”获取参数，当配置表结构变更时，所有依赖模块可能需同步修改。</w:t>
      </w:r>
    </w:p>
    <w:p w14:paraId="31CBC78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</w:pPr>
    </w:p>
    <w:p w14:paraId="611D993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  <w:outlineLvl w:val="0"/>
        <w:rPr>
          <w:rFonts w:ascii="Helvetica" w:hAnsi="Helvetica" w:eastAsia="Helvetica" w:cs="Helvetica"/>
          <w:b/>
          <w:bCs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模块的内聚都哪些？</w:t>
      </w:r>
    </w:p>
    <w:p w14:paraId="4482D49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偶然内聚，逻辑内聚，时间内聚，过程内聚，通信内聚，顺序内聚，功能内聚</w:t>
      </w:r>
    </w:p>
    <w:p w14:paraId="7D7540A3"/>
    <w:p w14:paraId="467EB2E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  <w:outlineLvl w:val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比较白盒测试和黑盒测试的主要区别，并分别说明各自适合用于软件开发的哪个阶段或场景</w:t>
      </w:r>
    </w:p>
    <w:p w14:paraId="207ACB6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一、核心区别</w:t>
      </w:r>
    </w:p>
    <w:p w14:paraId="47D0820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1. 测试视角</w:t>
      </w:r>
    </w:p>
    <w:p w14:paraId="7F3390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- 白盒测试：关注程序内部逻辑结构（如代码、算法、控制流），需了解代码实现细节，类似“拆解机器看零件”。</w:t>
      </w:r>
    </w:p>
    <w:p w14:paraId="52A67F4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- 黑盒测试：聚焦软件外部功能和用户需求，将程序视为不透明“黑盒”，仅验证输入输出是否正确。</w:t>
      </w:r>
    </w:p>
    <w:p w14:paraId="259F228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2. 用例设计依据</w:t>
      </w:r>
    </w:p>
    <w:p w14:paraId="5786298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- 白盒测试：基于代码逻辑（如分支、循环、变量流向），用逻辑覆盖法（语句/判定覆盖等）设计用例。</w:t>
      </w:r>
    </w:p>
    <w:p w14:paraId="19EC05A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- 黑盒测试：依据需求规格说明，用等价类划分、边界值分析等方法验证功能是否符合预期。</w:t>
      </w:r>
    </w:p>
    <w:p w14:paraId="3784141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3. 缺陷定位方向</w:t>
      </w:r>
    </w:p>
    <w:p w14:paraId="591340E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- 白盒测试：擅长发现代码逻辑错误（如条件判断失误、未用变量）、结构问题。</w:t>
      </w:r>
    </w:p>
    <w:p w14:paraId="021DA53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- 黑盒测试：更易发现功能缺失、输入输出异常、用户场景下的逻辑漏洞。</w:t>
      </w:r>
    </w:p>
    <w:p w14:paraId="45FC0B0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二、适用场景</w:t>
      </w:r>
    </w:p>
    <w:p w14:paraId="11E02F0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- 白盒测试：适用于单元测试（模块级代码验证）和代码审查，确保单个函数或模块的逻辑正确性。</w:t>
      </w:r>
    </w:p>
    <w:p w14:paraId="6DD3553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- 黑盒测试：适用于集成测试（模块间接口验证）、系统测试（全功能场景模拟）和验收测试（用户视角验收需求）。</w:t>
      </w:r>
    </w:p>
    <w:p w14:paraId="3BDAE86C"/>
    <w:p w14:paraId="7BF06DED">
      <w:pPr>
        <w:numPr>
          <w:ilvl w:val="0"/>
          <w:numId w:val="1"/>
        </w:numPr>
        <w:outlineLvl w:val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S图有什么优点</w:t>
      </w:r>
    </w:p>
    <w:p w14:paraId="6FB1A50D">
      <w:pPr>
        <w:numPr>
          <w:numId w:val="0"/>
        </w:numPr>
        <w:rPr>
          <w:rFonts w:hint="eastAsia"/>
          <w:b/>
          <w:bCs/>
          <w:sz w:val="24"/>
          <w:szCs w:val="24"/>
        </w:rPr>
      </w:pPr>
    </w:p>
    <w:p w14:paraId="29A7B3E7">
      <w:pPr>
        <w:rPr>
          <w:rFonts w:hint="eastAsia" w:ascii="sans-serif" w:hAnsi="sans-serif" w:eastAsia="sans-serif" w:cs="sans-serif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结构清晰直观</w:t>
      </w:r>
    </w:p>
    <w:p w14:paraId="3F01598D">
      <w:pPr>
        <w:rPr>
          <w:rFonts w:hint="eastAsia" w:ascii="sans-serif" w:hAnsi="sans-serif" w:eastAsia="sans-serif" w:cs="sans-serif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符合结构化程序设计原则</w:t>
      </w:r>
    </w:p>
    <w:p w14:paraId="362364BF">
      <w:pPr>
        <w:rPr>
          <w:rFonts w:hint="eastAsia" w:ascii="sans-serif" w:hAnsi="sans-serif" w:eastAsia="sans-serif" w:cs="sans-serif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易于表达嵌套关系</w:t>
      </w:r>
    </w:p>
    <w:p w14:paraId="062D7FD0">
      <w:pPr>
        <w:rPr>
          <w:rFonts w:hint="eastAsia" w:ascii="sans-serif" w:hAnsi="sans-serif" w:eastAsia="sans-serif" w:cs="sans-serif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便于修改和维护</w:t>
      </w:r>
    </w:p>
    <w:p w14:paraId="21484C2F">
      <w:pP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有利于文档编制</w:t>
      </w:r>
    </w:p>
    <w:p w14:paraId="67D764C5"/>
    <w:p w14:paraId="47F1DEC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  <w:outlineLvl w:val="0"/>
        <w:rPr>
          <w:b/>
          <w:bCs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“软件生命周期”的主要阶段及每个阶段的主要任务。</w:t>
      </w:r>
    </w:p>
    <w:p w14:paraId="263C105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1.可行性研究与规划：分析需求必要性，评估技术、经济可行性，制定项目计划。</w:t>
      </w:r>
    </w:p>
    <w:p w14:paraId="63F6533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2.需求分析：明确功能与非功能需求，形成需求规格说明书。</w:t>
      </w:r>
    </w:p>
    <w:p w14:paraId="6B54736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3.设计阶段：</w:t>
      </w:r>
    </w:p>
    <w:p w14:paraId="6A9380F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    概要设计：确定架构、模块划分及数据结构；</w:t>
      </w:r>
    </w:p>
    <w:p w14:paraId="5872C9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    详细设计：细化模块算法与接口细节。</w:t>
      </w:r>
    </w:p>
    <w:p w14:paraId="00913FB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4.编码：按设计实现代码，遵循规范并进行单元测试。</w:t>
      </w:r>
    </w:p>
    <w:p w14:paraId="15B727C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5.测试：通过单元、集成、系统、验收测试验证功能，修复缺陷。</w:t>
      </w:r>
    </w:p>
    <w:p w14:paraId="1950BCA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6.部署与维护：部署至生产环境，进行纠错、适应、完善及预防性维护。</w:t>
      </w:r>
    </w:p>
    <w:p w14:paraId="16595D0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7.退役：停止使用时迁移数据、归档文档，终止维护。</w:t>
      </w:r>
    </w:p>
    <w:p w14:paraId="6A90FFE3"/>
    <w:p w14:paraId="76BB013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  <w:outlineLvl w:val="0"/>
        <w:rPr>
          <w:b/>
          <w:bCs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数据流图（DFD）是什么？它有哪些基本元素，各表示什么含义？</w:t>
      </w:r>
    </w:p>
    <w:p w14:paraId="5C7E3CD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1. 定义</w:t>
      </w:r>
    </w:p>
    <w:p w14:paraId="55ACA1D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数据流图（Data-Flow Diagram，DFD）是描述系统中数据流动、处理和存储的图形化工具，通过可视化方式展现系统逻辑模型，不涉及具体实现细节，专注于数据在系统中的流转过程。</w:t>
      </w:r>
    </w:p>
    <w:p w14:paraId="140FCED6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基本元素及含义</w:t>
      </w:r>
    </w:p>
    <w:p w14:paraId="5F572D5A">
      <w:pPr>
        <w:pStyle w:val="5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right="0" w:rightChars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数据流</w:t>
      </w:r>
    </w:p>
    <w:p w14:paraId="7ABDEF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- 含义：表示数据的流动方向及内容，由一组固定成分的数据组成（如“用户登录信息”“订单数据”）。</w:t>
      </w:r>
    </w:p>
    <w:p w14:paraId="7E636D5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处理（加工）</w:t>
      </w:r>
    </w:p>
    <w:p w14:paraId="1EBA28B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- 含义：对数据进行的操作或变换，如计算、验证、存储等（如“验证用户身份”“生成订单报表”）。</w:t>
      </w:r>
    </w:p>
    <w:p w14:paraId="7B22B43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数据存储</w:t>
      </w:r>
    </w:p>
    <w:p w14:paraId="3894B9A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- 含义：暂时或永久存储的数据，如文件、数据库表（如“用户信息数据库”“订单记录表”）。</w:t>
      </w:r>
    </w:p>
    <w:p w14:paraId="29CB8F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外部实体</w:t>
      </w:r>
    </w:p>
    <w:p w14:paraId="613D747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- 含义：系统外的数据源或数据接收者，可以是人员、组织或其他系统（如“用户”“第三方支付平台”）。</w:t>
      </w:r>
    </w:p>
    <w:p w14:paraId="59051711"/>
    <w:p w14:paraId="41F911F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  <w:outlineLvl w:val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“软件危机”的主要表现及其产生原因，软件工程的出现如何缓解软件危机？</w:t>
      </w:r>
    </w:p>
    <w:p w14:paraId="58C8B5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</w:p>
    <w:p w14:paraId="1DCAF37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主要表现：软件开发进度难以预测，软件开发成本严重超支，软件质量难以保证，软件维护困难；</w:t>
      </w:r>
    </w:p>
    <w:p w14:paraId="2713327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产生原因：用户需求不明确，缺乏正确理论指导，软件规模日益庞大，软件复杂度不断提高；</w:t>
      </w:r>
    </w:p>
    <w:p w14:paraId="5DF719C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软件工程的出现如何缓解软件危机：采用工程化方法，强调文档重要性，运用科学技术和工具，重视团队管理。</w:t>
      </w:r>
    </w:p>
    <w:p w14:paraId="52AC87F0"/>
    <w:p w14:paraId="0F78FE4C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46学校活动管理</w:t>
      </w:r>
    </w:p>
    <w:p w14:paraId="796C752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44" w:afterAutospacing="0" w:line="336" w:lineRule="atLeast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（1）软件需求分析阶段的目的、活动与成果作用</w:t>
      </w:r>
    </w:p>
    <w:p w14:paraId="1A1EC52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目的：需求分析阶段的核心目标是准确理解用户需求，明确系统必须具备的功能和性能，为后续设计和实现奠定基础。通过与用户（校方、学生、管理员）的沟通，将模糊的业务需求转化为清晰、可验证的软件需求规格。</w:t>
      </w:r>
    </w:p>
    <w:p w14:paraId="07B8C4C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主要活动内容：</w:t>
      </w:r>
    </w:p>
    <w:p w14:paraId="73DF25F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        1.需求收集：通过访谈、问卷、会议等方式，收集校方对活动管理的流程要求（如审核机制）、学生对活动参与的功能期望（如移动端报名）等。</w:t>
      </w:r>
    </w:p>
    <w:p w14:paraId="46DA702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        2.需求分析与建模：</w:t>
      </w:r>
    </w:p>
    <w:p w14:paraId="5E27D9C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                  功能分析：梳理活动创建、报名、签到等核心流程。</w:t>
      </w:r>
    </w:p>
    <w:p w14:paraId="4A18633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                  数据建模：定义学生、活动、报名记录等实体及其关系。</w:t>
      </w:r>
    </w:p>
    <w:p w14:paraId="5C3268D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                  用例建模：描述系统与用户的交互场景（如 “活动报名” 用例）。</w:t>
      </w:r>
    </w:p>
    <w:p w14:paraId="729A2E8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        3.需求规格说明：编写《软件需求规格说明书》（SRS），明确功能需求、非功能需求（如性能、安全）、约束条件等。</w:t>
      </w:r>
    </w:p>
    <w:p w14:paraId="65347EE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        4.需求验证：组织用户和开发团队评审需求文档，确保完整性和一致性。</w:t>
      </w:r>
    </w:p>
    <w:p w14:paraId="42E782A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输出成果的作用：</w:t>
      </w:r>
    </w:p>
    <w:p w14:paraId="2636F72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        1.《需求规格说明书》：作为设计、开发、测试的基准，确保各方对系统目标的共识。</w:t>
      </w:r>
    </w:p>
    <w:p w14:paraId="2BBCED0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        2. 用例图 / 数据流图：为系统设计提供逻辑框架，指导后续架构和界面设计。</w:t>
      </w:r>
    </w:p>
    <w:p w14:paraId="1C8ACA9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        3.需求追溯矩阵：用于跟踪需求实现情况，保证所有需求被正确开发和测试。            </w:t>
      </w:r>
    </w:p>
    <w:p w14:paraId="6876E21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179011F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（2）“活动报名” 功能用例图及交互流程</w:t>
      </w:r>
    </w:p>
    <w:p w14:paraId="6509FAA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用例图：</w:t>
      </w:r>
    </w:p>
    <w:p w14:paraId="5DFE067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交互流程：</w:t>
      </w:r>
    </w:p>
    <w:p w14:paraId="030AAFF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        1.浏览活动：学生登录系统后，通过筛选条件（如时间、类型）查看可用活动。</w:t>
      </w:r>
    </w:p>
    <w:p w14:paraId="035C189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        2.提交报名：选择活动后，填写必要信息（如联系方式、备注）并提交。</w:t>
      </w:r>
    </w:p>
    <w:p w14:paraId="07023C9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        3.系统处理：</w:t>
      </w:r>
    </w:p>
    <w:p w14:paraId="4895B4F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验证活动名额是否已满。</w:t>
      </w:r>
    </w:p>
    <w:p w14:paraId="491B635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检查学生是否已报名其他冲突活动。</w:t>
      </w:r>
    </w:p>
    <w:p w14:paraId="7A5F64E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记录报名信息并生成唯一编号。</w:t>
      </w:r>
    </w:p>
    <w:p w14:paraId="6E3DE9D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        4.反馈结果：</w:t>
      </w:r>
    </w:p>
    <w:p w14:paraId="147EC8F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成功：显示报名确认页，包含活动详情和报名编号。</w:t>
      </w:r>
    </w:p>
    <w:p w14:paraId="7856439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失败：提示原因（如名额已满、时间冲突）。</w:t>
      </w:r>
    </w:p>
    <w:p w14:paraId="423065C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        5.查看结果：学生可随时查询报名状态（待审核、已确认、已拒绝）。</w:t>
      </w:r>
    </w:p>
    <w:p w14:paraId="45AC3BC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5686E35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（3）RUP 与喷泉模型的比较及本项目选择</w:t>
      </w:r>
    </w:p>
    <w:p w14:paraId="1CBF5D7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特点对比：</w:t>
      </w:r>
    </w:p>
    <w:p w14:paraId="48D6CEA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drawing>
          <wp:inline distT="0" distB="0" distL="114300" distR="114300">
            <wp:extent cx="5266690" cy="1151890"/>
            <wp:effectExtent l="0" t="0" r="635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AEC9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本项目选择：RUP 模型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理由：</w:t>
      </w:r>
    </w:p>
    <w:p w14:paraId="2EAD06A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时间约束：2 个月的开发周期较短，RUP 的迭代式开发可确保核心功能优先交付，后续迭代补充次要功能。</w:t>
      </w:r>
    </w:p>
    <w:p w14:paraId="2359D8E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需求明确性：校园活动管理平台的核心功能（报名、签到、审核）相对明确，符合 RUP 对需求分析的重视。</w:t>
      </w:r>
    </w:p>
    <w:p w14:paraId="6575021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可扩展性：校方要求支持未来功能扩展，RUP 的架构驱动特性有助于设计灵活的系统框架。</w:t>
      </w:r>
    </w:p>
    <w:p w14:paraId="3AEC7D3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文档要求：RUP 强调文档完整性，便于后续维护和团队交接，适合教育类项目的长期使用。</w:t>
      </w:r>
    </w:p>
    <w:p w14:paraId="00E4627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（4）质量保证措施</w:t>
      </w:r>
    </w:p>
    <w:p w14:paraId="37D6167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1.需求验证与确认</w:t>
      </w:r>
    </w:p>
    <w:p w14:paraId="2D474F5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--意义：确保需求的正确性和可实现性，避免后期返工。</w:t>
      </w:r>
    </w:p>
    <w:p w14:paraId="304D0CE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--应用方式：</w:t>
      </w:r>
    </w:p>
    <w:p w14:paraId="4BA2A95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    *组织校方、学生代表参与需求评审会议。</w:t>
      </w:r>
    </w:p>
    <w:p w14:paraId="3F70CC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    *编写用户故事和验收标准，使用例成为开发和测试的依据。</w:t>
      </w:r>
    </w:p>
    <w:p w14:paraId="18C0659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2.持续集成与自动化测试</w:t>
      </w:r>
    </w:p>
    <w:p w14:paraId="08EB375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--意义：及时发现代码集成问题，保证系统稳定性。</w:t>
      </w:r>
    </w:p>
    <w:p w14:paraId="29C9E50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--应用方式：</w:t>
      </w:r>
    </w:p>
    <w:p w14:paraId="3F4A387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     *配置 CI/CD 流水线，每次代码提交后自动运行单元测试、集成测试。</w:t>
      </w:r>
    </w:p>
    <w:p w14:paraId="5E4A708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     *使用工具（如 Selenium）进行 UI 自动化测试，验证移动端和 Web 端的功能一致性。</w:t>
      </w:r>
    </w:p>
    <w:p w14:paraId="5965C20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3.架构评审与代码审查</w:t>
      </w:r>
    </w:p>
    <w:p w14:paraId="07521E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--意义：确保系统架构符合扩展性需求，代码质量达标。</w:t>
      </w:r>
    </w:p>
    <w:p w14:paraId="1C638A4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--应用方式：</w:t>
      </w:r>
    </w:p>
    <w:p w14:paraId="055987D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    *邀请架构师定期评审系统设计，评估技术选型（如数据库、前端框架）。</w:t>
      </w:r>
    </w:p>
    <w:p w14:paraId="4E3B20F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    *采用 Pull Request 机制进行代码审查，检查代码规范、设计模式和潜在漏洞。</w:t>
      </w:r>
    </w:p>
    <w:p w14:paraId="522DC06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4.用户参与的迭代测试</w:t>
      </w:r>
    </w:p>
    <w:p w14:paraId="66CA415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--意义：在开发过程中收集用户反馈，及时调整功能。</w:t>
      </w:r>
    </w:p>
    <w:p w14:paraId="514C602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--应用方式：</w:t>
      </w:r>
    </w:p>
    <w:p w14:paraId="332F4F7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    *每两周组织一次校园活动社团的小规模测试，演示新功能并收集意见。</w:t>
      </w:r>
    </w:p>
    <w:p w14:paraId="50C1834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    *使用 A/B 测试比较不同交互设计的用户体验。</w:t>
      </w:r>
    </w:p>
    <w:p w14:paraId="20E44930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文档与知识管理</w:t>
      </w:r>
    </w:p>
    <w:p w14:paraId="7E04A008">
      <w:pPr>
        <w:pStyle w:val="5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Chars="0" w:right="0" w:rightChars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--意义：保证系统可维护性和团队协作效率。</w:t>
      </w:r>
    </w:p>
    <w:p w14:paraId="5D93EBB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--应用方式：</w:t>
      </w:r>
    </w:p>
    <w:p w14:paraId="4CFBCA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    *编写技术文档（如 API 文档、数据库设计）和用户手册。</w:t>
      </w:r>
    </w:p>
    <w:p w14:paraId="02E83A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    *使用 Wiki 或 Confluence 管理项目知识，记录需求变更、技术决策等。</w:t>
      </w:r>
    </w:p>
    <w:p w14:paraId="5DFCFE4E">
      <w:pPr>
        <w:outlineLvl w:val="0"/>
        <w:rPr>
          <w:rFonts w:hint="eastAsia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45伪代码学生健康</w:t>
      </w:r>
    </w:p>
    <w:p w14:paraId="57C91A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Function AddPhysicalTestRecord(studentId: String, testDate: Date, </w:t>
      </w:r>
    </w:p>
    <w:p w14:paraId="3B4162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                              projectId: String, teacherId: String, </w:t>
      </w:r>
    </w:p>
    <w:p w14:paraId="65BB6E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                              score: Number) -&gt; String</w:t>
      </w:r>
    </w:p>
    <w:p w14:paraId="5ED525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    Declare studentExists: Boolean</w:t>
      </w:r>
    </w:p>
    <w:p w14:paraId="0D0B2D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    Declare testExists: Boolean</w:t>
      </w:r>
    </w:p>
    <w:p w14:paraId="52796B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    Declare insertSuccess: Boolean</w:t>
      </w:r>
    </w:p>
    <w:p w14:paraId="47F646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    </w:t>
      </w:r>
    </w:p>
    <w:p w14:paraId="059E99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    # 验证学生是否存在</w:t>
      </w:r>
    </w:p>
    <w:p w14:paraId="529434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    studentExists = CheckStudentExists(studentId)</w:t>
      </w:r>
    </w:p>
    <w:p w14:paraId="6A5C02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    </w:t>
      </w:r>
    </w:p>
    <w:p w14:paraId="19ABF5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    If Not studentExists Then</w:t>
      </w:r>
    </w:p>
    <w:p w14:paraId="47BBCE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        Return "学生不存在"</w:t>
      </w:r>
    </w:p>
    <w:p w14:paraId="67FFE1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    End If</w:t>
      </w:r>
    </w:p>
    <w:p w14:paraId="214453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    </w:t>
      </w:r>
    </w:p>
    <w:p w14:paraId="05F712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    # 检查是否已进行相同项目测试</w:t>
      </w:r>
    </w:p>
    <w:p w14:paraId="7E7206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    testExists = CheckSameDayTestExists(studentId, testDate, projectId)</w:t>
      </w:r>
    </w:p>
    <w:p w14:paraId="55AD6B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    </w:t>
      </w:r>
    </w:p>
    <w:p w14:paraId="5F86E2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    If testExists Then</w:t>
      </w:r>
    </w:p>
    <w:p w14:paraId="6965D9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        Return "今日该项目已测试"</w:t>
      </w:r>
    </w:p>
    <w:p w14:paraId="293C14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    End If</w:t>
      </w:r>
    </w:p>
    <w:p w14:paraId="5D8C6E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    </w:t>
      </w:r>
    </w:p>
    <w:p w14:paraId="53BD99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    # 写入新测试记录</w:t>
      </w:r>
    </w:p>
    <w:p w14:paraId="2E0712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    insertSuccess = InsertTestRecord(studentId, testDate, projectId, teacherId, score)</w:t>
      </w:r>
    </w:p>
    <w:p w14:paraId="27B3C2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    </w:t>
      </w:r>
    </w:p>
    <w:p w14:paraId="64566C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    If insertSuccess Then</w:t>
      </w:r>
    </w:p>
    <w:p w14:paraId="2F7C6D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        Return "测试记录已登记"</w:t>
      </w:r>
    </w:p>
    <w:p w14:paraId="79C4CD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    Else</w:t>
      </w:r>
    </w:p>
    <w:p w14:paraId="7B2030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        Return "登记失败"</w:t>
      </w:r>
    </w:p>
    <w:p w14:paraId="7B8DD8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    End If</w:t>
      </w:r>
    </w:p>
    <w:p w14:paraId="07626B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End Function</w:t>
      </w:r>
    </w:p>
    <w:p w14:paraId="573FB3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</w:p>
    <w:p w14:paraId="70BBD8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# 辅助函数定义（伪代码）</w:t>
      </w:r>
    </w:p>
    <w:p w14:paraId="45E1FD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Function CheckStudentExists(studentId: String) -&gt; Boolean</w:t>
      </w:r>
    </w:p>
    <w:p w14:paraId="519261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    # 查询学生表逻辑</w:t>
      </w:r>
    </w:p>
    <w:p w14:paraId="246E7F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End Function</w:t>
      </w:r>
    </w:p>
    <w:p w14:paraId="771E42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</w:p>
    <w:p w14:paraId="4F1F61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Function CheckSameDayTestExists(studentId: String, testDate: Date, projectId: String) -&gt; Boolean</w:t>
      </w:r>
    </w:p>
    <w:p w14:paraId="6D4802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    # 查询测试记录表逻辑</w:t>
      </w:r>
    </w:p>
    <w:p w14:paraId="0C6AEF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End Function</w:t>
      </w:r>
    </w:p>
    <w:p w14:paraId="7771C5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</w:p>
    <w:p w14:paraId="48E084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Function InsertTestRecord(studentId: String, testDate: Date, projectId: String, </w:t>
      </w:r>
    </w:p>
    <w:p w14:paraId="53B8EB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                         teacherId: String, score: Number) -&gt; Boolean</w:t>
      </w:r>
    </w:p>
    <w:p w14:paraId="06FC5B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    # 插入测试记录逻辑</w:t>
      </w:r>
    </w:p>
    <w:p w14:paraId="255EC3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94" w:lineRule="atLeast"/>
        <w:ind w:left="0" w:right="0" w:firstLine="0"/>
        <w:rPr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>End Function</w:t>
      </w:r>
    </w:p>
    <w:p w14:paraId="5CE67087">
      <w:pPr>
        <w:outlineLvl w:val="0"/>
        <w:rPr>
          <w:rFonts w:hint="eastAsia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34成绩评定</w:t>
      </w:r>
    </w:p>
    <w:p w14:paraId="3D3B8A82">
      <w:pPr>
        <w:numPr>
          <w:ilvl w:val="0"/>
          <w:numId w:val="4"/>
        </w:numPr>
        <w:outlineLvl w:val="9"/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程序流程图绘制</w:t>
      </w:r>
    </w:p>
    <w:p w14:paraId="1C59054D">
      <w:pPr>
        <w:numPr>
          <w:numId w:val="0"/>
        </w:numPr>
        <w:outlineLvl w:val="9"/>
      </w:pPr>
      <w:r>
        <w:drawing>
          <wp:inline distT="0" distB="0" distL="114300" distR="114300">
            <wp:extent cx="5269230" cy="2948940"/>
            <wp:effectExtent l="0" t="0" r="381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B1321">
      <w:pPr>
        <w:numPr>
          <w:ilvl w:val="0"/>
          <w:numId w:val="4"/>
        </w:numPr>
        <w:ind w:left="0" w:leftChars="0" w:firstLine="0" w:firstLineChars="0"/>
        <w:outlineLvl w:val="9"/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测试用例设计</w:t>
      </w:r>
    </w:p>
    <w:p w14:paraId="2FBE7254">
      <w:pPr>
        <w:numPr>
          <w:numId w:val="0"/>
        </w:numPr>
        <w:ind w:leftChars="0"/>
        <w:outlineLvl w:val="9"/>
      </w:pPr>
      <w:r>
        <w:drawing>
          <wp:inline distT="0" distB="0" distL="114300" distR="114300">
            <wp:extent cx="5273040" cy="4453890"/>
            <wp:effectExtent l="0" t="0" r="0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5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2C820">
      <w:pPr>
        <w:numPr>
          <w:numId w:val="0"/>
        </w:numPr>
        <w:ind w:leftChars="0"/>
        <w:outlineLvl w:val="9"/>
      </w:pPr>
      <w:r>
        <w:drawing>
          <wp:inline distT="0" distB="0" distL="114300" distR="114300">
            <wp:extent cx="5273675" cy="3387090"/>
            <wp:effectExtent l="0" t="0" r="14605" b="1143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D0A3A">
      <w:pPr>
        <w:numPr>
          <w:numId w:val="0"/>
        </w:numPr>
        <w:ind w:leftChars="0"/>
        <w:outlineLvl w:val="9"/>
      </w:pPr>
      <w:r>
        <w:drawing>
          <wp:inline distT="0" distB="0" distL="114300" distR="114300">
            <wp:extent cx="5272405" cy="2609215"/>
            <wp:effectExtent l="0" t="0" r="635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AC46E">
      <w:pPr>
        <w:numPr>
          <w:numId w:val="0"/>
        </w:numPr>
        <w:ind w:leftChars="0"/>
        <w:outlineLvl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17环形复杂度</w:t>
      </w:r>
    </w:p>
    <w:p w14:paraId="126A3EE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程序的环形复杂度（Cyclomatic Complexity）为 4。</w:t>
      </w:r>
    </w:p>
    <w:p w14:paraId="633A3D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36" w:beforeAutospacing="0" w:after="144" w:afterAutospacing="0" w:line="336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计算步骤</w:t>
      </w:r>
    </w:p>
    <w:p w14:paraId="591389C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判定节点计数法：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程序中的判定节点有：</w:t>
      </w:r>
    </w:p>
    <w:p w14:paraId="04E45B6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每个判定节点对应一个条件分支，环形复杂度公式为：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V(G) = P + 1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其中，P 为判定节点数。代入得：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V(G) = 3 + 1 = 4</w:t>
      </w:r>
    </w:p>
    <w:p w14:paraId="18650DD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username == "" or password == ""（1 个判定）</w:t>
      </w:r>
    </w:p>
    <w:p w14:paraId="39DA381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username not in UserTable（1 个判定）</w:t>
      </w:r>
    </w:p>
    <w:p w14:paraId="52FFB6A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password != UserTable[username].password（1 个判定）</w:t>
      </w:r>
    </w:p>
    <w:p w14:paraId="491CFE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2560E65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控制流图路径法：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程序的可能执行路径有：</w:t>
      </w:r>
    </w:p>
    <w:p w14:paraId="06E1539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独立路径数为 4，因此环形复杂度为 4。</w:t>
      </w:r>
    </w:p>
    <w:p w14:paraId="001FAA9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路径 1：空用户名 / 密码 → 返回错误</w:t>
      </w:r>
    </w:p>
    <w:p w14:paraId="49ACF1A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路径 2：用户不存在 → 返回错误</w:t>
      </w:r>
    </w:p>
    <w:p w14:paraId="770759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路径 3：密码错误 → 返回错误</w:t>
      </w:r>
    </w:p>
    <w:p w14:paraId="1B2387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路径 4：验证通过 → 返回成功</w:t>
      </w:r>
    </w:p>
    <w:p w14:paraId="7748200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5C92639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公式验证：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公式来源为 McCabe 的环形复杂度理论，常见计算公式包括：</w:t>
      </w:r>
    </w:p>
    <w:p w14:paraId="09872D9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无论采用哪种方法，最终结果均为 4。</w:t>
      </w:r>
    </w:p>
    <w:p w14:paraId="0AD450F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V(G) = E - N + 2（E 为边数，N 为节点数）</w:t>
      </w:r>
    </w:p>
    <w:p w14:paraId="44BDFB3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V(G) = P + 1（P 为判定节点数）</w:t>
      </w:r>
    </w:p>
    <w:p w14:paraId="031C601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V (G) = 区域数（控制流图划分的区域数）</w:t>
      </w:r>
    </w:p>
    <w:p w14:paraId="6DD9FC1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</w:pPr>
    </w:p>
    <w:p w14:paraId="1032D13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outlineLvl w:val="0"/>
        <w:rPr>
          <w:rFonts w:hint="eastAsia" w:ascii="sans-serif" w:hAnsi="sans-serif" w:eastAsia="宋体" w:cs="sans-serif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sans-serif" w:hAnsi="sans-serif" w:eastAsia="宋体" w:cs="sans-serif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16医院挂号</w:t>
      </w:r>
    </w:p>
    <w:p w14:paraId="151EC35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44" w:afterAutospacing="0" w:line="336" w:lineRule="atLeast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（1）软件总体设计阶段的作用、关键活动及输出内容</w:t>
      </w:r>
    </w:p>
    <w:p w14:paraId="5DE9981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44" w:afterAutospacing="0" w:line="336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作用：</w:t>
      </w:r>
    </w:p>
    <w:p w14:paraId="32F83A2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总体设计阶段是将需求分析的结果转化为软件系统的整体架构，确定系统的模块划分、交互关系和数据结构，为详细设计和编码提供蓝图，确保系统在功能、性能、可维护性等方面满足需求。</w:t>
      </w:r>
    </w:p>
    <w:p w14:paraId="6F309FC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96" w:afterAutospacing="0" w:line="336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关键活动及输出内容：</w:t>
      </w:r>
    </w:p>
    <w:p w14:paraId="0C476C0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</w:pPr>
      <w:r>
        <w:drawing>
          <wp:inline distT="0" distB="0" distL="114300" distR="114300">
            <wp:extent cx="5264785" cy="1900555"/>
            <wp:effectExtent l="0" t="0" r="8255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98B5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（2）“在线挂号” 功能用例图及典型使用流程</w:t>
      </w:r>
    </w:p>
    <w:p w14:paraId="29C411E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用例图</w:t>
      </w:r>
    </w:p>
    <w:p w14:paraId="2FB0034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</w:pPr>
      <w:r>
        <w:drawing>
          <wp:inline distT="0" distB="0" distL="114300" distR="114300">
            <wp:extent cx="5272405" cy="3198495"/>
            <wp:effectExtent l="0" t="0" r="635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070B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典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型使用流程</w:t>
      </w:r>
    </w:p>
    <w:p w14:paraId="54F47C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</w:p>
    <w:p w14:paraId="24C1D96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用户登录：已注册用户登录系统，未注册用户需先完成注册。</w:t>
      </w:r>
    </w:p>
    <w:p w14:paraId="03591FD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浏览排班：根据科室、医生或日期筛选可挂号的门诊排班信息。</w:t>
      </w:r>
    </w:p>
    <w:p w14:paraId="066DC50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选择挂号项：选定目标医生的具体坐诊日期和时段（如 “内科 - 张三医生 - 下周一上午 9:00”）。</w:t>
      </w:r>
    </w:p>
    <w:p w14:paraId="1EF9CBF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系统校验：</w:t>
      </w:r>
    </w:p>
    <w:p w14:paraId="70FD7E8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420" w:firstLineChars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检查该时段是否有剩余号源（避免超员）；</w:t>
      </w:r>
    </w:p>
    <w:p w14:paraId="4D35B9E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420" w:firstLineChars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验证用户是否已挂过同一医生同一时段的号（避免重复）。</w:t>
      </w:r>
    </w:p>
    <w:p w14:paraId="4193069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支付费用：通过在线支付方式完成挂号费缴纳。</w:t>
      </w:r>
    </w:p>
    <w:p w14:paraId="647317D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生成凭证：系统生成挂号凭证（含就诊序号、时间、诊室等信息）。</w:t>
      </w:r>
    </w:p>
    <w:p w14:paraId="25EEC02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通知用户：通过短信或系统消息推送挂号成功通知。</w:t>
      </w:r>
    </w:p>
    <w:p w14:paraId="61EB79B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（3）瀑布模型与增量模型的特点及项目选型分析</w:t>
      </w:r>
    </w:p>
    <w:p w14:paraId="592AF3C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瀑布模型特点</w:t>
      </w:r>
    </w:p>
    <w:p w14:paraId="2238BF0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线性流程：需求分析→设计→编码→测试→交付，阶段间严格顺序执行，前一阶段输出是后一阶段输入。</w:t>
      </w:r>
    </w:p>
    <w:p w14:paraId="03C519C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优点：阶段清晰，文档规范，适合需求明确且稳定的项目。</w:t>
      </w:r>
    </w:p>
    <w:p w14:paraId="3149402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缺点：灵活性差，后期需求变更成本高，无法快速响应迭代。</w:t>
      </w:r>
    </w:p>
    <w:p w14:paraId="72BDBA9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</w:p>
    <w:p w14:paraId="22E7DFA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增量模型特点</w:t>
      </w:r>
    </w:p>
    <w:p w14:paraId="51D3F24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分阶段交付：将系统拆分为多个增量模块，逐个开发并交付（如先实现核心挂号功能，再迭代排队查询）。</w:t>
      </w:r>
    </w:p>
    <w:p w14:paraId="23561C4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优点：早期可交付核心功能，用户反馈可及时融入后续迭代，适合需求渐进明确或需快速上线的项目。</w:t>
      </w:r>
    </w:p>
    <w:p w14:paraId="65D574F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缺点：模块间接口需提前规划，集成复杂度较高。</w:t>
      </w:r>
    </w:p>
    <w:p w14:paraId="33DBD2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</w:p>
    <w:p w14:paraId="5F7F174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本项目更适合增量模型，理由如下：</w:t>
      </w:r>
    </w:p>
    <w:p w14:paraId="4D414E5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工期紧张（3 个月）：增量模型可优先开发核心功能（如挂号、排班），确保系统快速上线试运行，后续迭代补充扩展功能（如移动端对接）。</w:t>
      </w:r>
    </w:p>
    <w:p w14:paraId="12A92E4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需求隐含扩展性：医院要求 “支持扩展移动端和住院系统对接”，增量模型可在后续增量中预留接口，避免前期设计过度复杂。</w:t>
      </w:r>
    </w:p>
    <w:p w14:paraId="392104D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用户体验导向：门诊系统需 “操作简便、响应快速”，增量模型可通过早期用户反馈（如试运行期间）优化交互细节，提升体验。</w:t>
      </w:r>
    </w:p>
    <w:p w14:paraId="08A279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需求可能迭代：医疗业务流程可能随试运行调整（如挂号规则、排队逻辑），增量模型对需求变更的适应性更强。</w:t>
      </w:r>
    </w:p>
    <w:p w14:paraId="30A7596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（4）保障软件稳定性与用户体验的测试方法及适用场景</w:t>
      </w:r>
    </w:p>
    <w:p w14:paraId="2ADF964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1. 单元测试（Unit Testing）</w:t>
      </w:r>
    </w:p>
    <w:p w14:paraId="7268467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方法：对单个模块或函数进行测试（如 “在线挂号” 模块的号源验证函数），验证其逻辑正确性。</w:t>
      </w:r>
    </w:p>
    <w:p w14:paraId="5F78D0B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适用场景：开发阶段，确保每个基础模块功能无误（如验证 “重复挂号检测” 函数是否正确拦截重复申请）。</w:t>
      </w:r>
    </w:p>
    <w:p w14:paraId="02850A5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2. 集成测试（Integration Testing）</w:t>
      </w:r>
    </w:p>
    <w:p w14:paraId="59E8D59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方法：测试模块间的交互（如挂号模块与排班模块的数据同步），验证接口调用和数据流转是否正常。</w:t>
      </w:r>
    </w:p>
    <w:p w14:paraId="1EDFD97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适用场景：模块开发完成后，检测跨模块问题（如挂号成功后，排班模块的剩余号源是否正确扣减）。</w:t>
      </w:r>
    </w:p>
    <w:p w14:paraId="05F2EF2F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leftChars="0" w:right="0" w:firstLine="0" w:firstLineChars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性能测试（Performance Testing）</w:t>
      </w:r>
    </w:p>
    <w:p w14:paraId="30A3A102">
      <w:pPr>
        <w:pStyle w:val="5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Chars="0" w:right="0" w:rightChars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方法：模拟高并发场景（如同一时段大量用户挂号），测试系统响应速度和资源占用。</w:t>
      </w:r>
    </w:p>
    <w:p w14:paraId="14FCDE7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适用场景：上线前，确保系统在峰值负载下不崩溃（如早高峰时段 1000 人同时挂号时，响应时间是否≤3 秒）。</w:t>
      </w:r>
    </w:p>
    <w:p w14:paraId="608398B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4. 用户验收测试（UAT，User Acceptance Testing）</w:t>
      </w:r>
    </w:p>
    <w:p w14:paraId="620764C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方法：邀请医院工作人员模拟真实场景操作（如挂号、取消挂号、查询排队），验证系统是否符合业务需求。</w:t>
      </w:r>
    </w:p>
    <w:p w14:paraId="7BEE5C7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适用场景：交付前，通过用户真实使用发现交互逻辑问题（如挂号流程是否繁琐、提醒功能是否及时）。</w:t>
      </w:r>
    </w:p>
    <w:p w14:paraId="5D25E22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5. 兼容性测试（Compatibility Testing）</w:t>
      </w:r>
    </w:p>
    <w:p w14:paraId="713D4A2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方法：测试系统在不同浏览器、设备或数据库环境下的运行情况（如 PC 端 Chrome 与 IE 的界面显示一致性）。</w:t>
      </w:r>
    </w:p>
    <w:p w14:paraId="21A158F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eastAsia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适用场景：支持多终端访问时，确保不同环境下功能一致（如后期对接移动端时，适配不同手机型号）。</w:t>
      </w:r>
    </w:p>
    <w:p w14:paraId="37D6CA8D">
      <w:pPr>
        <w:numPr>
          <w:numId w:val="0"/>
        </w:numPr>
        <w:ind w:leftChars="0"/>
        <w:outlineLvl w:val="9"/>
        <w:rPr>
          <w:rFonts w:hint="default"/>
          <w:lang w:val="en-US" w:eastAsia="zh-CN"/>
        </w:rPr>
      </w:pPr>
    </w:p>
    <w:p w14:paraId="2C5A3500">
      <w:pPr>
        <w:numPr>
          <w:numId w:val="0"/>
        </w:numPr>
        <w:ind w:leftChars="0"/>
        <w:outlineLvl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5学生</w:t>
      </w:r>
      <w:bookmarkStart w:id="0" w:name="_GoBack"/>
      <w:bookmarkEnd w:id="0"/>
      <w:r>
        <w:rPr>
          <w:rFonts w:hint="eastAsia"/>
          <w:b/>
          <w:bCs/>
          <w:sz w:val="24"/>
          <w:szCs w:val="24"/>
          <w:lang w:val="en-US" w:eastAsia="zh-CN"/>
        </w:rPr>
        <w:t>选课</w:t>
      </w:r>
    </w:p>
    <w:p w14:paraId="5D6B43DD">
      <w:pPr>
        <w:numPr>
          <w:numId w:val="0"/>
        </w:numPr>
        <w:ind w:leftChars="0"/>
        <w:outlineLvl w:val="9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732530"/>
            <wp:effectExtent l="0" t="0" r="254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ans-serif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002FF" w:usb1="1000F8EB" w:usb2="00000008" w:usb3="00000000" w:csb0="2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FE9D0E"/>
    <w:multiLevelType w:val="singleLevel"/>
    <w:tmpl w:val="DAFE9D0E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0B0C10DF"/>
    <w:multiLevelType w:val="singleLevel"/>
    <w:tmpl w:val="0B0C10DF"/>
    <w:lvl w:ilvl="0" w:tentative="0">
      <w:start w:val="14"/>
      <w:numFmt w:val="upperLetter"/>
      <w:suff w:val="nothing"/>
      <w:lvlText w:val="%1-"/>
      <w:lvlJc w:val="left"/>
    </w:lvl>
  </w:abstractNum>
  <w:abstractNum w:abstractNumId="2">
    <w:nsid w:val="5FEA706E"/>
    <w:multiLevelType w:val="singleLevel"/>
    <w:tmpl w:val="5FEA706E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736F54C1"/>
    <w:multiLevelType w:val="singleLevel"/>
    <w:tmpl w:val="736F54C1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gyOGQyODI3NTAyMDJjYmRjZmFkZWE1NDI5Y2Q4NDIifQ=="/>
  </w:docVars>
  <w:rsids>
    <w:rsidRoot w:val="41C162B6"/>
    <w:rsid w:val="37ED004F"/>
    <w:rsid w:val="41C1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2025-06-28T18:14:00Z</dcterms:created>
  <dc:creator>田潇榕</dc:creator>
  <cp:lastModifiedBy>田潇榕</cp:lastModifiedBy>
  <dcterms:modified xsi:type="dcterms:W3CDTF">2025-06-28T18:45:26Z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7307039336594A0EA5A2BEB55C086697_11</vt:lpwstr>
  </property>
</Properties>
</file>