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514EF" w14:textId="69911484" w:rsidR="007A7959" w:rsidRPr="00FA00C5" w:rsidRDefault="002C1AAE" w:rsidP="007A7959">
      <w:pPr>
        <w:autoSpaceDE w:val="0"/>
        <w:autoSpaceDN w:val="0"/>
        <w:adjustRightInd w:val="0"/>
        <w:jc w:val="center"/>
        <w:rPr>
          <w:rFonts w:ascii="標楷體" w:eastAsia="標楷體" w:hAnsi="標楷體"/>
          <w:b/>
          <w:color w:val="000000" w:themeColor="text1"/>
          <w:kern w:val="0"/>
          <w:sz w:val="52"/>
          <w:szCs w:val="52"/>
          <w:u w:val="single"/>
        </w:rPr>
      </w:pPr>
      <w:r w:rsidRPr="00FA00C5">
        <w:rPr>
          <w:rFonts w:ascii="標楷體" w:eastAsia="標楷體" w:hAnsi="標楷體" w:hint="eastAsia"/>
          <w:b/>
          <w:color w:val="000000" w:themeColor="text1"/>
          <w:kern w:val="0"/>
          <w:sz w:val="52"/>
          <w:szCs w:val="52"/>
          <w:u w:val="single"/>
        </w:rPr>
        <w:t>巨量資料與雲端運算技術</w:t>
      </w:r>
      <w:r w:rsidR="00C871C9" w:rsidRPr="00FA00C5">
        <w:rPr>
          <w:rFonts w:ascii="標楷體" w:eastAsia="標楷體" w:hAnsi="標楷體" w:hint="eastAsia"/>
          <w:b/>
          <w:color w:val="000000" w:themeColor="text1"/>
          <w:kern w:val="0"/>
          <w:sz w:val="52"/>
          <w:szCs w:val="52"/>
          <w:u w:val="single"/>
        </w:rPr>
        <w:t xml:space="preserve"> </w:t>
      </w:r>
      <w:r w:rsidR="00934085" w:rsidRPr="00FA00C5">
        <w:rPr>
          <w:rFonts w:ascii="標楷體" w:eastAsia="標楷體" w:hAnsi="標楷體"/>
          <w:b/>
          <w:color w:val="000000" w:themeColor="text1"/>
          <w:kern w:val="0"/>
          <w:sz w:val="52"/>
          <w:szCs w:val="52"/>
          <w:u w:val="single"/>
        </w:rPr>
        <w:t>期</w:t>
      </w:r>
      <w:r w:rsidR="00312547" w:rsidRPr="00FA00C5">
        <w:rPr>
          <w:rFonts w:ascii="標楷體" w:eastAsia="標楷體" w:hAnsi="標楷體" w:hint="eastAsia"/>
          <w:b/>
          <w:color w:val="000000" w:themeColor="text1"/>
          <w:kern w:val="0"/>
          <w:sz w:val="52"/>
          <w:szCs w:val="52"/>
          <w:u w:val="single"/>
        </w:rPr>
        <w:t>末</w:t>
      </w:r>
      <w:r w:rsidR="00934085" w:rsidRPr="00FA00C5">
        <w:rPr>
          <w:rFonts w:ascii="標楷體" w:eastAsia="標楷體" w:hAnsi="標楷體"/>
          <w:b/>
          <w:color w:val="000000" w:themeColor="text1"/>
          <w:kern w:val="0"/>
          <w:sz w:val="52"/>
          <w:szCs w:val="52"/>
          <w:u w:val="single"/>
        </w:rPr>
        <w:t>報告</w:t>
      </w:r>
    </w:p>
    <w:p w14:paraId="74930268" w14:textId="452757A0" w:rsidR="00D9395C" w:rsidRPr="00FA00C5" w:rsidRDefault="005F3FF5" w:rsidP="00D9395C">
      <w:pPr>
        <w:autoSpaceDE w:val="0"/>
        <w:autoSpaceDN w:val="0"/>
        <w:adjustRightInd w:val="0"/>
        <w:jc w:val="center"/>
        <w:rPr>
          <w:rFonts w:ascii="標楷體" w:eastAsia="標楷體" w:hAnsi="標楷體"/>
          <w:b/>
          <w:bCs/>
          <w:kern w:val="0"/>
          <w:sz w:val="44"/>
          <w:szCs w:val="44"/>
        </w:rPr>
      </w:pPr>
      <w:r w:rsidRPr="00FA00C5">
        <w:rPr>
          <w:rFonts w:ascii="標楷體" w:eastAsia="標楷體" w:hAnsi="標楷體" w:hint="eastAsia"/>
          <w:color w:val="000000" w:themeColor="text1"/>
          <w:kern w:val="0"/>
          <w:sz w:val="44"/>
          <w:szCs w:val="44"/>
        </w:rPr>
        <w:t>台中港離岸風電發電效率分析</w:t>
      </w:r>
    </w:p>
    <w:p w14:paraId="584CFAD9" w14:textId="77777777" w:rsidR="00FF3496" w:rsidRPr="00FA00C5" w:rsidRDefault="00FF3496" w:rsidP="00D9395C">
      <w:pPr>
        <w:autoSpaceDE w:val="0"/>
        <w:autoSpaceDN w:val="0"/>
        <w:adjustRightInd w:val="0"/>
        <w:jc w:val="center"/>
        <w:rPr>
          <w:rFonts w:ascii="標楷體" w:eastAsia="標楷體" w:hAnsi="標楷體"/>
          <w:bCs/>
          <w:color w:val="000000" w:themeColor="text1"/>
          <w:kern w:val="0"/>
          <w:sz w:val="36"/>
          <w:szCs w:val="36"/>
        </w:rPr>
      </w:pPr>
    </w:p>
    <w:p w14:paraId="61938FCB" w14:textId="27C8AACB" w:rsidR="00BB1637" w:rsidRPr="00FA00C5" w:rsidRDefault="009C28AF" w:rsidP="00D9395C">
      <w:pPr>
        <w:autoSpaceDE w:val="0"/>
        <w:autoSpaceDN w:val="0"/>
        <w:adjustRightInd w:val="0"/>
        <w:jc w:val="center"/>
        <w:rPr>
          <w:rFonts w:ascii="標楷體" w:eastAsia="標楷體" w:hAnsi="標楷體"/>
          <w:b/>
          <w:bCs/>
          <w:kern w:val="0"/>
          <w:sz w:val="44"/>
          <w:szCs w:val="44"/>
        </w:rPr>
      </w:pPr>
      <w:r w:rsidRPr="00FA00C5">
        <w:rPr>
          <w:rFonts w:ascii="標楷體" w:eastAsia="標楷體" w:hAnsi="標楷體" w:hint="eastAsia"/>
          <w:bCs/>
          <w:color w:val="000000" w:themeColor="text1"/>
          <w:kern w:val="0"/>
          <w:sz w:val="36"/>
          <w:szCs w:val="36"/>
        </w:rPr>
        <w:t>國立</w:t>
      </w:r>
      <w:r w:rsidR="003720F0" w:rsidRPr="00FA00C5">
        <w:rPr>
          <w:rFonts w:ascii="標楷體" w:eastAsia="標楷體" w:hAnsi="標楷體" w:hint="eastAsia"/>
          <w:bCs/>
          <w:color w:val="000000" w:themeColor="text1"/>
          <w:kern w:val="0"/>
          <w:sz w:val="36"/>
          <w:szCs w:val="36"/>
        </w:rPr>
        <w:t>高雄科技大學</w:t>
      </w:r>
    </w:p>
    <w:p w14:paraId="113D793A" w14:textId="1E5FF054" w:rsidR="007A7959" w:rsidRPr="00FA00C5" w:rsidRDefault="004940C9" w:rsidP="00694C69">
      <w:pPr>
        <w:autoSpaceDE w:val="0"/>
        <w:autoSpaceDN w:val="0"/>
        <w:adjustRightInd w:val="0"/>
        <w:jc w:val="center"/>
        <w:rPr>
          <w:rFonts w:ascii="標楷體" w:eastAsia="標楷體" w:hAnsi="標楷體"/>
          <w:bCs/>
          <w:color w:val="000000" w:themeColor="text1"/>
          <w:kern w:val="0"/>
          <w:sz w:val="36"/>
          <w:szCs w:val="36"/>
        </w:rPr>
      </w:pPr>
      <w:r w:rsidRPr="00FA00C5">
        <w:rPr>
          <w:rFonts w:ascii="標楷體" w:eastAsia="標楷體" w:hAnsi="標楷體" w:hint="eastAsia"/>
          <w:bCs/>
          <w:color w:val="000000" w:themeColor="text1"/>
          <w:kern w:val="0"/>
          <w:sz w:val="36"/>
          <w:szCs w:val="36"/>
        </w:rPr>
        <w:t>海事</w:t>
      </w:r>
      <w:r w:rsidR="00CA6DB1" w:rsidRPr="00FA00C5">
        <w:rPr>
          <w:rFonts w:ascii="標楷體" w:eastAsia="標楷體" w:hAnsi="標楷體" w:hint="eastAsia"/>
          <w:bCs/>
          <w:color w:val="000000" w:themeColor="text1"/>
          <w:kern w:val="0"/>
          <w:sz w:val="36"/>
          <w:szCs w:val="36"/>
        </w:rPr>
        <w:t>資訊</w:t>
      </w:r>
      <w:r w:rsidR="006E2B34" w:rsidRPr="00FA00C5">
        <w:rPr>
          <w:rFonts w:ascii="標楷體" w:eastAsia="標楷體" w:hAnsi="標楷體" w:hint="eastAsia"/>
          <w:bCs/>
          <w:color w:val="000000" w:themeColor="text1"/>
          <w:kern w:val="0"/>
          <w:sz w:val="36"/>
          <w:szCs w:val="36"/>
        </w:rPr>
        <w:t>科技</w:t>
      </w:r>
      <w:r w:rsidR="00734EEB" w:rsidRPr="00FA00C5">
        <w:rPr>
          <w:rFonts w:ascii="標楷體" w:eastAsia="標楷體" w:hAnsi="標楷體"/>
          <w:bCs/>
          <w:color w:val="000000" w:themeColor="text1"/>
          <w:kern w:val="0"/>
          <w:sz w:val="36"/>
          <w:szCs w:val="36"/>
        </w:rPr>
        <w:t>系</w:t>
      </w:r>
    </w:p>
    <w:p w14:paraId="348E23BD" w14:textId="77777777" w:rsidR="00967F76" w:rsidRPr="00FA00C5" w:rsidRDefault="00967F76" w:rsidP="00A3053C">
      <w:pPr>
        <w:autoSpaceDE w:val="0"/>
        <w:autoSpaceDN w:val="0"/>
        <w:adjustRightInd w:val="0"/>
        <w:ind w:leftChars="1063" w:left="2551"/>
        <w:rPr>
          <w:rFonts w:ascii="標楷體" w:eastAsia="標楷體" w:hAnsi="標楷體"/>
          <w:bCs/>
          <w:color w:val="000000" w:themeColor="text1"/>
          <w:kern w:val="0"/>
          <w:sz w:val="36"/>
          <w:szCs w:val="36"/>
        </w:rPr>
      </w:pPr>
    </w:p>
    <w:p w14:paraId="7E60732B" w14:textId="21A38FC0" w:rsidR="007A7959" w:rsidRPr="00FA00C5" w:rsidRDefault="001B156C" w:rsidP="00A3053C">
      <w:pPr>
        <w:autoSpaceDE w:val="0"/>
        <w:autoSpaceDN w:val="0"/>
        <w:adjustRightInd w:val="0"/>
        <w:ind w:leftChars="1063" w:left="2551"/>
        <w:rPr>
          <w:rFonts w:ascii="標楷體" w:eastAsia="標楷體" w:hAnsi="標楷體"/>
          <w:bCs/>
          <w:color w:val="000000" w:themeColor="text1"/>
          <w:kern w:val="0"/>
          <w:sz w:val="36"/>
          <w:szCs w:val="36"/>
        </w:rPr>
      </w:pPr>
      <w:r w:rsidRPr="00FA00C5">
        <w:rPr>
          <w:rFonts w:ascii="標楷體" w:eastAsia="標楷體" w:hAnsi="標楷體"/>
          <w:bCs/>
          <w:color w:val="000000" w:themeColor="text1"/>
          <w:kern w:val="0"/>
          <w:sz w:val="36"/>
          <w:szCs w:val="36"/>
        </w:rPr>
        <w:t>組長</w:t>
      </w:r>
      <w:r w:rsidR="00734EEB" w:rsidRPr="00FA00C5">
        <w:rPr>
          <w:rFonts w:ascii="標楷體" w:eastAsia="標楷體" w:hAnsi="標楷體"/>
          <w:bCs/>
          <w:color w:val="000000" w:themeColor="text1"/>
          <w:kern w:val="0"/>
          <w:sz w:val="36"/>
          <w:szCs w:val="36"/>
        </w:rPr>
        <w:t>：</w:t>
      </w:r>
      <w:r w:rsidR="005F3FF5" w:rsidRPr="00FA00C5">
        <w:rPr>
          <w:rFonts w:ascii="標楷體" w:eastAsia="標楷體" w:hAnsi="標楷體" w:hint="eastAsia"/>
          <w:bCs/>
          <w:color w:val="000000" w:themeColor="text1"/>
          <w:kern w:val="0"/>
          <w:sz w:val="36"/>
          <w:szCs w:val="36"/>
        </w:rPr>
        <w:t>梁峻浤</w:t>
      </w:r>
    </w:p>
    <w:p w14:paraId="4AEB63EA" w14:textId="6231CA3B" w:rsidR="001B156C" w:rsidRPr="00FA00C5" w:rsidRDefault="001B156C" w:rsidP="001B156C">
      <w:pPr>
        <w:autoSpaceDE w:val="0"/>
        <w:autoSpaceDN w:val="0"/>
        <w:adjustRightInd w:val="0"/>
        <w:ind w:leftChars="1063" w:left="2551"/>
        <w:rPr>
          <w:rFonts w:ascii="標楷體" w:eastAsia="標楷體" w:hAnsi="標楷體"/>
          <w:bCs/>
          <w:color w:val="000000" w:themeColor="text1"/>
          <w:kern w:val="0"/>
          <w:sz w:val="36"/>
          <w:szCs w:val="36"/>
        </w:rPr>
      </w:pPr>
      <w:r w:rsidRPr="00FA00C5">
        <w:rPr>
          <w:rFonts w:ascii="標楷體" w:eastAsia="標楷體" w:hAnsi="標楷體"/>
          <w:bCs/>
          <w:color w:val="000000" w:themeColor="text1"/>
          <w:kern w:val="0"/>
          <w:sz w:val="36"/>
          <w:szCs w:val="36"/>
        </w:rPr>
        <w:t>組員：</w:t>
      </w:r>
      <w:r w:rsidR="005F3FF5" w:rsidRPr="00FA00C5">
        <w:rPr>
          <w:rFonts w:ascii="標楷體" w:eastAsia="標楷體" w:hAnsi="標楷體" w:hint="eastAsia"/>
          <w:bCs/>
          <w:color w:val="000000" w:themeColor="text1"/>
          <w:kern w:val="0"/>
          <w:sz w:val="36"/>
          <w:szCs w:val="36"/>
        </w:rPr>
        <w:t>徐詩雅</w:t>
      </w:r>
    </w:p>
    <w:p w14:paraId="3C9FE2CE" w14:textId="6CEB5D56" w:rsidR="001B156C" w:rsidRPr="00FA00C5" w:rsidRDefault="001B156C" w:rsidP="001B156C">
      <w:pPr>
        <w:autoSpaceDE w:val="0"/>
        <w:autoSpaceDN w:val="0"/>
        <w:adjustRightInd w:val="0"/>
        <w:ind w:leftChars="1063" w:left="2551"/>
        <w:rPr>
          <w:rFonts w:ascii="標楷體" w:eastAsia="標楷體" w:hAnsi="標楷體"/>
          <w:bCs/>
          <w:color w:val="000000" w:themeColor="text1"/>
          <w:kern w:val="0"/>
          <w:sz w:val="36"/>
          <w:szCs w:val="36"/>
        </w:rPr>
      </w:pPr>
      <w:r w:rsidRPr="00FA00C5">
        <w:rPr>
          <w:rFonts w:ascii="標楷體" w:eastAsia="標楷體" w:hAnsi="標楷體"/>
          <w:bCs/>
          <w:color w:val="000000" w:themeColor="text1"/>
          <w:kern w:val="0"/>
          <w:sz w:val="36"/>
          <w:szCs w:val="36"/>
        </w:rPr>
        <w:t>組員：</w:t>
      </w:r>
      <w:r w:rsidR="005F3FF5" w:rsidRPr="00FA00C5">
        <w:rPr>
          <w:rFonts w:ascii="標楷體" w:eastAsia="標楷體" w:hAnsi="標楷體" w:hint="eastAsia"/>
          <w:bCs/>
          <w:color w:val="000000" w:themeColor="text1"/>
          <w:kern w:val="0"/>
          <w:sz w:val="36"/>
          <w:szCs w:val="36"/>
        </w:rPr>
        <w:t>楊蘭歡</w:t>
      </w:r>
    </w:p>
    <w:p w14:paraId="5CCCCA48" w14:textId="5E3EAF07" w:rsidR="001B156C" w:rsidRPr="00FA00C5" w:rsidRDefault="001B156C" w:rsidP="001B156C">
      <w:pPr>
        <w:autoSpaceDE w:val="0"/>
        <w:autoSpaceDN w:val="0"/>
        <w:adjustRightInd w:val="0"/>
        <w:ind w:leftChars="1063" w:left="2551"/>
        <w:rPr>
          <w:rFonts w:ascii="標楷體" w:eastAsia="標楷體" w:hAnsi="標楷體"/>
          <w:bCs/>
          <w:color w:val="000000" w:themeColor="text1"/>
          <w:kern w:val="0"/>
          <w:sz w:val="36"/>
          <w:szCs w:val="36"/>
        </w:rPr>
      </w:pPr>
      <w:r w:rsidRPr="00FA00C5">
        <w:rPr>
          <w:rFonts w:ascii="標楷體" w:eastAsia="標楷體" w:hAnsi="標楷體"/>
          <w:bCs/>
          <w:color w:val="000000" w:themeColor="text1"/>
          <w:kern w:val="0"/>
          <w:sz w:val="36"/>
          <w:szCs w:val="36"/>
        </w:rPr>
        <w:t>組員：</w:t>
      </w:r>
      <w:r w:rsidR="005F3FF5" w:rsidRPr="00FA00C5">
        <w:rPr>
          <w:rFonts w:ascii="標楷體" w:eastAsia="標楷體" w:hAnsi="標楷體" w:hint="eastAsia"/>
          <w:bCs/>
          <w:color w:val="000000" w:themeColor="text1"/>
          <w:kern w:val="0"/>
          <w:sz w:val="36"/>
          <w:szCs w:val="36"/>
        </w:rPr>
        <w:t>温鶴翔</w:t>
      </w:r>
    </w:p>
    <w:p w14:paraId="2BE6A8ED" w14:textId="3B03BCBB" w:rsidR="001B156C" w:rsidRPr="00FA00C5" w:rsidRDefault="001B156C" w:rsidP="00A3053C">
      <w:pPr>
        <w:autoSpaceDE w:val="0"/>
        <w:autoSpaceDN w:val="0"/>
        <w:adjustRightInd w:val="0"/>
        <w:ind w:leftChars="1063" w:left="2551"/>
        <w:rPr>
          <w:rFonts w:ascii="標楷體" w:eastAsia="標楷體" w:hAnsi="標楷體"/>
          <w:bCs/>
          <w:color w:val="000000" w:themeColor="text1"/>
          <w:kern w:val="0"/>
          <w:sz w:val="36"/>
          <w:szCs w:val="36"/>
        </w:rPr>
      </w:pPr>
      <w:r w:rsidRPr="00FA00C5">
        <w:rPr>
          <w:rFonts w:ascii="標楷體" w:eastAsia="標楷體" w:hAnsi="標楷體"/>
          <w:bCs/>
          <w:color w:val="000000" w:themeColor="text1"/>
          <w:kern w:val="0"/>
          <w:sz w:val="36"/>
          <w:szCs w:val="36"/>
        </w:rPr>
        <w:t>組員：</w:t>
      </w:r>
      <w:r w:rsidR="005F3FF5" w:rsidRPr="00FA00C5">
        <w:rPr>
          <w:rFonts w:ascii="標楷體" w:eastAsia="標楷體" w:hAnsi="標楷體" w:hint="eastAsia"/>
          <w:bCs/>
          <w:color w:val="000000" w:themeColor="text1"/>
          <w:kern w:val="0"/>
          <w:sz w:val="36"/>
          <w:szCs w:val="36"/>
        </w:rPr>
        <w:t>劉振宏</w:t>
      </w:r>
    </w:p>
    <w:p w14:paraId="220F3FAB" w14:textId="19C2FA38" w:rsidR="00694C69" w:rsidRPr="00FA00C5" w:rsidRDefault="00694C69" w:rsidP="00694C69">
      <w:pPr>
        <w:autoSpaceDE w:val="0"/>
        <w:autoSpaceDN w:val="0"/>
        <w:adjustRightInd w:val="0"/>
        <w:ind w:leftChars="1063" w:left="2551"/>
        <w:rPr>
          <w:rFonts w:ascii="標楷體" w:eastAsia="標楷體" w:hAnsi="標楷體"/>
          <w:bCs/>
          <w:color w:val="000000" w:themeColor="text1"/>
          <w:kern w:val="0"/>
          <w:sz w:val="36"/>
          <w:szCs w:val="36"/>
        </w:rPr>
      </w:pPr>
      <w:r w:rsidRPr="00FA00C5">
        <w:rPr>
          <w:rFonts w:ascii="標楷體" w:eastAsia="標楷體" w:hAnsi="標楷體"/>
          <w:bCs/>
          <w:color w:val="000000" w:themeColor="text1"/>
          <w:kern w:val="0"/>
          <w:sz w:val="36"/>
          <w:szCs w:val="36"/>
        </w:rPr>
        <w:t>組員：</w:t>
      </w:r>
      <w:r w:rsidRPr="00FA00C5">
        <w:rPr>
          <w:rFonts w:ascii="標楷體" w:eastAsia="標楷體" w:hAnsi="標楷體" w:hint="eastAsia"/>
          <w:bCs/>
          <w:color w:val="000000" w:themeColor="text1"/>
          <w:kern w:val="0"/>
          <w:sz w:val="36"/>
          <w:szCs w:val="36"/>
        </w:rPr>
        <w:t>邱奕豪</w:t>
      </w:r>
    </w:p>
    <w:p w14:paraId="164CD0D5" w14:textId="0FC60301" w:rsidR="00081740" w:rsidRPr="00FA00C5" w:rsidRDefault="000C1673" w:rsidP="00533949">
      <w:pPr>
        <w:ind w:leftChars="1063" w:left="2551"/>
        <w:rPr>
          <w:rFonts w:ascii="標楷體" w:eastAsia="標楷體" w:hAnsi="標楷體"/>
          <w:b/>
          <w:color w:val="000000" w:themeColor="text1"/>
          <w:kern w:val="0"/>
          <w:sz w:val="36"/>
          <w:szCs w:val="36"/>
        </w:rPr>
        <w:sectPr w:rsidR="00081740" w:rsidRPr="00FA00C5">
          <w:footerReference w:type="default" r:id="rId8"/>
          <w:pgSz w:w="11906" w:h="16838"/>
          <w:pgMar w:top="1440" w:right="1800" w:bottom="1440" w:left="1800" w:header="851" w:footer="992" w:gutter="0"/>
          <w:cols w:space="425"/>
          <w:docGrid w:type="lines" w:linePitch="360"/>
        </w:sectPr>
      </w:pPr>
      <w:r w:rsidRPr="00FA00C5">
        <w:rPr>
          <w:rFonts w:ascii="標楷體" w:eastAsia="標楷體" w:hAnsi="標楷體"/>
          <w:bCs/>
          <w:color w:val="000000" w:themeColor="text1"/>
          <w:kern w:val="0"/>
          <w:sz w:val="36"/>
          <w:szCs w:val="36"/>
        </w:rPr>
        <w:t>指導</w:t>
      </w:r>
      <w:r w:rsidRPr="00FA00C5">
        <w:rPr>
          <w:rFonts w:ascii="標楷體" w:eastAsia="標楷體" w:hAnsi="標楷體" w:hint="eastAsia"/>
          <w:bCs/>
          <w:color w:val="000000" w:themeColor="text1"/>
          <w:kern w:val="0"/>
          <w:sz w:val="36"/>
          <w:szCs w:val="36"/>
        </w:rPr>
        <w:t>老師</w:t>
      </w:r>
      <w:r w:rsidRPr="00FA00C5">
        <w:rPr>
          <w:rFonts w:ascii="標楷體" w:eastAsia="標楷體" w:hAnsi="標楷體"/>
          <w:bCs/>
          <w:color w:val="000000" w:themeColor="text1"/>
          <w:kern w:val="0"/>
          <w:sz w:val="36"/>
          <w:szCs w:val="36"/>
        </w:rPr>
        <w:t>：</w:t>
      </w:r>
      <w:r w:rsidR="00C43B33" w:rsidRPr="00FA00C5">
        <w:rPr>
          <w:rFonts w:ascii="標楷體" w:eastAsia="標楷體" w:hAnsi="標楷體" w:hint="eastAsia"/>
          <w:bCs/>
          <w:color w:val="000000" w:themeColor="text1"/>
          <w:kern w:val="0"/>
          <w:sz w:val="36"/>
          <w:szCs w:val="36"/>
        </w:rPr>
        <w:t>張珀銀</w:t>
      </w:r>
      <w:r w:rsidRPr="00FA00C5">
        <w:rPr>
          <w:rFonts w:ascii="標楷體" w:eastAsia="標楷體" w:hAnsi="標楷體"/>
          <w:bCs/>
          <w:color w:val="000000" w:themeColor="text1"/>
          <w:kern w:val="0"/>
          <w:sz w:val="36"/>
          <w:szCs w:val="36"/>
        </w:rPr>
        <w:t xml:space="preserve"> </w:t>
      </w:r>
      <w:r w:rsidRPr="00FA00C5">
        <w:rPr>
          <w:rFonts w:ascii="標楷體" w:eastAsia="標楷體" w:hAnsi="標楷體" w:hint="eastAsia"/>
          <w:bCs/>
          <w:color w:val="000000" w:themeColor="text1"/>
          <w:kern w:val="0"/>
          <w:sz w:val="36"/>
          <w:szCs w:val="36"/>
        </w:rPr>
        <w:t>老師</w:t>
      </w:r>
    </w:p>
    <w:p w14:paraId="5A5B80AE" w14:textId="284920D7" w:rsidR="007A7959" w:rsidRPr="00FA00C5" w:rsidRDefault="007A7959" w:rsidP="003B7170">
      <w:pPr>
        <w:pStyle w:val="af0"/>
        <w:numPr>
          <w:ilvl w:val="0"/>
          <w:numId w:val="20"/>
        </w:numPr>
        <w:autoSpaceDE w:val="0"/>
        <w:autoSpaceDN w:val="0"/>
        <w:adjustRightInd w:val="0"/>
        <w:spacing w:line="720" w:lineRule="auto"/>
        <w:ind w:leftChars="0"/>
        <w:rPr>
          <w:rFonts w:ascii="標楷體" w:eastAsia="標楷體" w:hAnsi="標楷體"/>
          <w:b/>
          <w:color w:val="000000" w:themeColor="text1"/>
          <w:kern w:val="0"/>
          <w:sz w:val="36"/>
          <w:szCs w:val="36"/>
        </w:rPr>
      </w:pPr>
      <w:r w:rsidRPr="00FA00C5">
        <w:rPr>
          <w:rFonts w:ascii="標楷體" w:eastAsia="標楷體" w:hAnsi="標楷體"/>
          <w:b/>
          <w:color w:val="000000" w:themeColor="text1"/>
          <w:kern w:val="0"/>
          <w:sz w:val="36"/>
          <w:szCs w:val="36"/>
        </w:rPr>
        <w:lastRenderedPageBreak/>
        <w:t>摘要</w:t>
      </w:r>
    </w:p>
    <w:p w14:paraId="5CAE9EA7" w14:textId="77777777" w:rsidR="00694C69" w:rsidRPr="00FA00C5" w:rsidRDefault="00694C69" w:rsidP="00DB20FC">
      <w:pPr>
        <w:ind w:firstLineChars="200" w:firstLine="480"/>
        <w:rPr>
          <w:rFonts w:ascii="標楷體" w:eastAsia="標楷體" w:hAnsi="標楷體"/>
          <w:color w:val="000000" w:themeColor="text1"/>
          <w:kern w:val="0"/>
          <w:szCs w:val="32"/>
        </w:rPr>
      </w:pPr>
      <w:r w:rsidRPr="00FA00C5">
        <w:rPr>
          <w:rFonts w:ascii="標楷體" w:eastAsia="標楷體" w:hAnsi="標楷體"/>
          <w:color w:val="000000" w:themeColor="text1"/>
          <w:kern w:val="0"/>
          <w:szCs w:val="32"/>
        </w:rPr>
        <w:t>隨全球淨零碳排趨勢發展，離岸風力發電已成為台灣能源轉型的核心戰略，而台中港因地理位置優越，成為風場維運與建設的重鎮。然而，台灣海峽嚴峻的海氣象環境，使風場營運面臨冬季強風伴隨高浪、夏季海象平穩卻缺乏風能的季節性「營運兩難」挑戰。傳統靜態研究報告因數據流動性低、專業指標晦澀，難以有效支援即時決策或進行大眾環境溝通。</w:t>
      </w:r>
    </w:p>
    <w:p w14:paraId="3CB4E0BB" w14:textId="77777777" w:rsidR="00694C69" w:rsidRPr="00FA00C5" w:rsidRDefault="00694C69" w:rsidP="00694C69">
      <w:pPr>
        <w:rPr>
          <w:rFonts w:ascii="標楷體" w:eastAsia="標楷體" w:hAnsi="標楷體"/>
          <w:color w:val="000000" w:themeColor="text1"/>
          <w:kern w:val="0"/>
          <w:szCs w:val="32"/>
        </w:rPr>
      </w:pPr>
    </w:p>
    <w:p w14:paraId="32095904" w14:textId="7F9A5857" w:rsidR="00694C69" w:rsidRPr="00FA00C5" w:rsidRDefault="00694C69" w:rsidP="00DB20FC">
      <w:pPr>
        <w:ind w:firstLineChars="200" w:firstLine="480"/>
        <w:rPr>
          <w:rFonts w:ascii="標楷體" w:eastAsia="標楷體" w:hAnsi="標楷體"/>
          <w:color w:val="000000" w:themeColor="text1"/>
          <w:kern w:val="0"/>
          <w:szCs w:val="32"/>
        </w:rPr>
      </w:pPr>
      <w:r w:rsidRPr="00FA00C5">
        <w:rPr>
          <w:rFonts w:ascii="標楷體" w:eastAsia="標楷體" w:hAnsi="標楷體"/>
          <w:color w:val="000000" w:themeColor="text1"/>
          <w:kern w:val="0"/>
          <w:szCs w:val="32"/>
        </w:rPr>
        <w:t>為解決上述問題，本研究蒐集2024年至2025年台中港浮標觀測站之海氣象巨量歷史資料，在進行資料清洗與整理後，運用迴歸分析法建立1-12月風速與波高之季節性迴歸模型，用以精確評估該海域之風能資源與出海作業安全視窗。此外，本研究進一步結合風力發電功率公式，推估8MW大型風機之電力貢獻，並</w:t>
      </w:r>
      <w:r w:rsidR="003D383C" w:rsidRPr="00FA00C5">
        <w:rPr>
          <w:rFonts w:ascii="標楷體" w:eastAsia="標楷體" w:hAnsi="標楷體"/>
          <w:color w:val="000000" w:themeColor="text1"/>
          <w:kern w:val="0"/>
          <w:szCs w:val="32"/>
        </w:rPr>
        <w:t>建立資料轉換流程</w:t>
      </w:r>
      <w:r w:rsidRPr="00FA00C5">
        <w:rPr>
          <w:rFonts w:ascii="標楷體" w:eastAsia="標楷體" w:hAnsi="標楷體"/>
          <w:color w:val="000000" w:themeColor="text1"/>
          <w:kern w:val="0"/>
          <w:szCs w:val="32"/>
        </w:rPr>
        <w:t>，將複雜的百萬度（MWh）發電數據，依據台灣民生用電習慣轉譯為直觀的「可支應民生家庭戶數」等ESG指標。最終，本研究利用現代網頁開發技術（如Python Flask、前端動態圖表），成功實置一套具備互動資訊儀表板（Dashboard）的離岸風電發電效率動態視覺化管理平台。</w:t>
      </w:r>
    </w:p>
    <w:p w14:paraId="612F471F" w14:textId="77777777" w:rsidR="00694C69" w:rsidRPr="00FA00C5" w:rsidRDefault="00694C69" w:rsidP="00694C69">
      <w:pPr>
        <w:rPr>
          <w:rFonts w:ascii="標楷體" w:eastAsia="標楷體" w:hAnsi="標楷體"/>
          <w:color w:val="000000" w:themeColor="text1"/>
          <w:kern w:val="0"/>
          <w:szCs w:val="32"/>
        </w:rPr>
      </w:pPr>
    </w:p>
    <w:p w14:paraId="2BA8BAF5" w14:textId="77777777" w:rsidR="00694C69" w:rsidRPr="00FA00C5" w:rsidRDefault="00694C69" w:rsidP="00DB20FC">
      <w:pPr>
        <w:ind w:firstLineChars="200" w:firstLine="480"/>
        <w:rPr>
          <w:rFonts w:ascii="標楷體" w:eastAsia="標楷體" w:hAnsi="標楷體"/>
          <w:color w:val="000000" w:themeColor="text1"/>
          <w:kern w:val="0"/>
          <w:szCs w:val="32"/>
        </w:rPr>
      </w:pPr>
      <w:r w:rsidRPr="00FA00C5">
        <w:rPr>
          <w:rFonts w:ascii="標楷體" w:eastAsia="標楷體" w:hAnsi="標楷體"/>
          <w:color w:val="000000" w:themeColor="text1"/>
          <w:kern w:val="0"/>
          <w:szCs w:val="32"/>
        </w:rPr>
        <w:t>研究結果顯示：第一，迴歸模型成功量化了台中港海域之季節性特徵，證實東北季風顯著增強的11月與12月為發電高峰，但同時也伴隨高波高，大幅限縮了運維船隻的安全作業視窗。第二，本研究建置之互動式Web平台，在數據檢索、多維度動態篩選及資訊共享效率上，均大幅優於傳統紙本或PDF靜態報告。第三，透過綠能數據的社會指標化轉譯，成功將綠能產出與民生生活相連結，有效降低了大眾閱讀環境資訊的門檻。本研究所建置之平台與累積之巨量數據，不僅能優化風場營運商的發電預測與維運排程決策，更可作為智慧化能源管理的長遠基礎，為台灣的綠能轉型與科學普及帶來實質貢獻。</w:t>
      </w:r>
    </w:p>
    <w:p w14:paraId="1904133D" w14:textId="4C62B75E" w:rsidR="00694C69" w:rsidRPr="00FA00C5" w:rsidRDefault="001568B1" w:rsidP="001568B1">
      <w:pPr>
        <w:widowControl/>
        <w:rPr>
          <w:rFonts w:ascii="標楷體" w:eastAsia="標楷體" w:hAnsi="標楷體"/>
          <w:b/>
          <w:color w:val="000000" w:themeColor="text1"/>
          <w:kern w:val="0"/>
        </w:rPr>
      </w:pPr>
      <w:r>
        <w:rPr>
          <w:rFonts w:ascii="標楷體" w:eastAsia="標楷體" w:hAnsi="標楷體"/>
          <w:b/>
          <w:color w:val="000000" w:themeColor="text1"/>
          <w:kern w:val="0"/>
        </w:rPr>
        <w:br w:type="page"/>
      </w:r>
    </w:p>
    <w:p w14:paraId="40170D9E" w14:textId="5C9D58FD" w:rsidR="007A7959" w:rsidRPr="00FA00C5" w:rsidRDefault="00697A7D" w:rsidP="009E33C1">
      <w:pPr>
        <w:autoSpaceDE w:val="0"/>
        <w:autoSpaceDN w:val="0"/>
        <w:adjustRightInd w:val="0"/>
        <w:spacing w:line="720" w:lineRule="auto"/>
        <w:rPr>
          <w:rFonts w:ascii="標楷體" w:eastAsia="標楷體" w:hAnsi="標楷體"/>
          <w:b/>
          <w:color w:val="000000" w:themeColor="text1"/>
          <w:kern w:val="0"/>
          <w:sz w:val="36"/>
          <w:szCs w:val="36"/>
        </w:rPr>
      </w:pPr>
      <w:r w:rsidRPr="00FA00C5">
        <w:rPr>
          <w:rFonts w:ascii="標楷體" w:eastAsia="標楷體" w:hAnsi="標楷體"/>
          <w:b/>
          <w:color w:val="000000" w:themeColor="text1"/>
          <w:kern w:val="0"/>
          <w:sz w:val="36"/>
          <w:szCs w:val="36"/>
        </w:rPr>
        <w:lastRenderedPageBreak/>
        <w:t>(</w:t>
      </w:r>
      <w:r w:rsidR="007A7959" w:rsidRPr="00FA00C5">
        <w:rPr>
          <w:rFonts w:ascii="標楷體" w:eastAsia="標楷體" w:hAnsi="標楷體"/>
          <w:b/>
          <w:color w:val="000000" w:themeColor="text1"/>
          <w:kern w:val="0"/>
          <w:sz w:val="36"/>
          <w:szCs w:val="36"/>
        </w:rPr>
        <w:t>二</w:t>
      </w:r>
      <w:r w:rsidRPr="00FA00C5">
        <w:rPr>
          <w:rFonts w:ascii="標楷體" w:eastAsia="標楷體" w:hAnsi="標楷體"/>
          <w:b/>
          <w:color w:val="000000" w:themeColor="text1"/>
          <w:kern w:val="0"/>
          <w:sz w:val="36"/>
          <w:szCs w:val="36"/>
        </w:rPr>
        <w:t>)</w:t>
      </w:r>
      <w:r w:rsidR="007A7959" w:rsidRPr="00FA00C5">
        <w:rPr>
          <w:rFonts w:ascii="標楷體" w:eastAsia="標楷體" w:hAnsi="標楷體"/>
          <w:b/>
          <w:color w:val="000000" w:themeColor="text1"/>
          <w:kern w:val="0"/>
          <w:sz w:val="36"/>
          <w:szCs w:val="36"/>
        </w:rPr>
        <w:t>研究動機與研究問題</w:t>
      </w:r>
    </w:p>
    <w:p w14:paraId="3CDD25D0" w14:textId="4D9E0D94" w:rsidR="00673C5B" w:rsidRPr="00FA00C5" w:rsidRDefault="00A07C5B" w:rsidP="00673C5B">
      <w:pPr>
        <w:rPr>
          <w:rFonts w:ascii="標楷體" w:eastAsia="標楷體" w:hAnsi="標楷體"/>
          <w:b/>
          <w:color w:val="000000" w:themeColor="text1"/>
          <w:kern w:val="0"/>
          <w:sz w:val="32"/>
          <w:szCs w:val="32"/>
        </w:rPr>
      </w:pPr>
      <w:r>
        <w:rPr>
          <w:rFonts w:ascii="標楷體" w:eastAsia="標楷體" w:hAnsi="標楷體" w:hint="eastAsia"/>
          <w:b/>
          <w:color w:val="000000" w:themeColor="text1"/>
          <w:kern w:val="0"/>
          <w:sz w:val="32"/>
          <w:szCs w:val="32"/>
        </w:rPr>
        <w:t>2.1</w:t>
      </w:r>
      <w:r w:rsidR="007A7959" w:rsidRPr="00FA00C5">
        <w:rPr>
          <w:rFonts w:ascii="標楷體" w:eastAsia="標楷體" w:hAnsi="標楷體"/>
          <w:b/>
          <w:color w:val="000000" w:themeColor="text1"/>
          <w:kern w:val="0"/>
          <w:sz w:val="32"/>
          <w:szCs w:val="32"/>
        </w:rPr>
        <w:t>研究動機</w:t>
      </w:r>
    </w:p>
    <w:p w14:paraId="1FF5D628" w14:textId="77777777" w:rsidR="000C0CED" w:rsidRPr="00FA00C5" w:rsidRDefault="000C0CED" w:rsidP="00DB20FC">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隨著全球暖化與能源危機日益嚴重，各國皆積極推動淨零碳排政策，其中離岸風力發電因具備大發電量與低碳優勢，已成為台灣能源轉型的核心方向 [1, 2]。台中港地區因位於台灣海峽風力豐沛地帶，擁有極具開發價值的優良海域環境，被視為離岸風電產業發展的戰略重地 [2]。然而，實務上風場營運面臨著嚴峻的海氣象挑戰，根據相關研究顯示，雖然冬季強勁的東北季風能帶來顯著的發電效益，但強風伴隨的高浪往往導致海上作業安全指標下降，大幅壓縮了關鍵的設備維修時間；相對地，夏季雖氣候穩定，卻常受限於風速過低導致風機無法啟動，形成發電空窗期 [3]。這種「發電效益」與「運維安全」之間的季節性矛盾，不僅是工程設計上的難題，也增加了發電預測的不確定性，顯示出深入探討海象對發電效率影響的必要性 [1, 3]。</w:t>
      </w:r>
    </w:p>
    <w:p w14:paraId="7B7740AB" w14:textId="77777777" w:rsidR="000C0CED" w:rsidRPr="00FA00C5" w:rsidRDefault="000C0CED" w:rsidP="0041598A">
      <w:pPr>
        <w:rPr>
          <w:rFonts w:ascii="標楷體" w:eastAsia="標楷體" w:hAnsi="標楷體"/>
          <w:color w:val="000000" w:themeColor="text1"/>
          <w:kern w:val="0"/>
          <w:szCs w:val="32"/>
        </w:rPr>
      </w:pPr>
    </w:p>
    <w:p w14:paraId="1428A961" w14:textId="1D2A7A61" w:rsidR="000C0CED" w:rsidRPr="00FA00C5" w:rsidRDefault="000C0CED" w:rsidP="00DB20FC">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儘管如此，目前相關的研究數據多半以靜態學術報告、PDF或試算表形式存放，不僅流通不易，且缺乏動態的資訊整合 [9]。對於政策決策者、相關從業人員或是社會大眾而言，僅憑原始且龐大的海象數據，難以即時掌握氣象變化與發電績效的關聯[4, 11]。此外，再生能源數據的</w:t>
      </w:r>
      <w:r w:rsidR="002F3930" w:rsidRPr="00FA00C5">
        <w:rPr>
          <w:rFonts w:ascii="標楷體" w:eastAsia="標楷體" w:hAnsi="標楷體" w:hint="eastAsia"/>
          <w:color w:val="000000" w:themeColor="text1"/>
          <w:kern w:val="0"/>
          <w:szCs w:val="32"/>
        </w:rPr>
        <w:t>轉換</w:t>
      </w:r>
      <w:r w:rsidRPr="00FA00C5">
        <w:rPr>
          <w:rFonts w:ascii="標楷體" w:eastAsia="標楷體" w:hAnsi="標楷體" w:hint="eastAsia"/>
          <w:color w:val="000000" w:themeColor="text1"/>
          <w:kern w:val="0"/>
          <w:szCs w:val="32"/>
        </w:rPr>
        <w:t>對於實踐企業 ESG 與提升社會對綠能的認同感至關重要，若無法將複雜的物理單位轉化為大眾易懂的資訊，將難以讓社會大眾理解綠能對生活的實質貢獻 [5, 6, 7]。</w:t>
      </w:r>
    </w:p>
    <w:p w14:paraId="6E33C053" w14:textId="77777777" w:rsidR="000C0CED" w:rsidRPr="00FA00C5" w:rsidRDefault="000C0CED" w:rsidP="0041598A">
      <w:pPr>
        <w:rPr>
          <w:rFonts w:ascii="標楷體" w:eastAsia="標楷體" w:hAnsi="標楷體"/>
          <w:color w:val="000000" w:themeColor="text1"/>
          <w:kern w:val="0"/>
          <w:szCs w:val="32"/>
        </w:rPr>
      </w:pPr>
    </w:p>
    <w:p w14:paraId="6E1A13EE" w14:textId="54E4D693" w:rsidR="008B1C72" w:rsidRPr="00FA00C5" w:rsidRDefault="000C0CED" w:rsidP="00DB20FC">
      <w:pPr>
        <w:ind w:firstLineChars="200" w:firstLine="480"/>
        <w:rPr>
          <w:rFonts w:ascii="標楷體" w:eastAsia="標楷體" w:hAnsi="標楷體"/>
          <w:b/>
          <w:color w:val="000000" w:themeColor="text1"/>
          <w:kern w:val="0"/>
          <w:sz w:val="32"/>
          <w:szCs w:val="32"/>
        </w:rPr>
      </w:pPr>
      <w:r w:rsidRPr="00FA00C5">
        <w:rPr>
          <w:rFonts w:ascii="標楷體" w:eastAsia="標楷體" w:hAnsi="標楷體" w:hint="eastAsia"/>
          <w:color w:val="000000" w:themeColor="text1"/>
          <w:kern w:val="0"/>
          <w:szCs w:val="32"/>
        </w:rPr>
        <w:t>基於上述問題，本研究團隊旨在建置一套整合數據管理與可視化功能的 Web平台，實現海氣象數據的數位化管理 [8, 10]。我們將參考既有的海氣象歷史觀測數據，透過網頁動態技術，讓枯燥的數據不再只是靜態的紀錄，而是成為能隨時互動、分析且公開透明的動態知識庫。透過此系統的建置，我們期望能降低數據查詢門檻，並提供一個直觀的數據儀表板（Dashboard），讓使用者能即時掌握</w:t>
      </w:r>
      <w:r w:rsidR="00DB20FC" w:rsidRPr="00FA00C5">
        <w:rPr>
          <w:rFonts w:ascii="標楷體" w:eastAsia="標楷體" w:hAnsi="標楷體" w:hint="eastAsia"/>
          <w:color w:val="000000" w:themeColor="text1"/>
          <w:kern w:val="0"/>
          <w:szCs w:val="32"/>
        </w:rPr>
        <w:t>過去</w:t>
      </w:r>
      <w:r w:rsidRPr="00FA00C5">
        <w:rPr>
          <w:rFonts w:ascii="標楷體" w:eastAsia="標楷體" w:hAnsi="標楷體" w:hint="eastAsia"/>
          <w:color w:val="000000" w:themeColor="text1"/>
          <w:kern w:val="0"/>
          <w:szCs w:val="32"/>
        </w:rPr>
        <w:t>台中港離岸風電的發電潛力與環境特性，進而為台灣離岸風電產業的智慧化管理與資訊透明化貢獻一份心力。</w:t>
      </w:r>
    </w:p>
    <w:p w14:paraId="2DB6BBE3" w14:textId="7F3E76B3" w:rsidR="000F339D" w:rsidRPr="00FA00C5" w:rsidRDefault="00A07C5B" w:rsidP="00EC2A6D">
      <w:pPr>
        <w:rPr>
          <w:rFonts w:ascii="標楷體" w:eastAsia="標楷體" w:hAnsi="標楷體"/>
          <w:color w:val="000000" w:themeColor="text1"/>
          <w:kern w:val="0"/>
          <w:szCs w:val="32"/>
        </w:rPr>
      </w:pPr>
      <w:r>
        <w:rPr>
          <w:rFonts w:ascii="標楷體" w:eastAsia="標楷體" w:hAnsi="標楷體" w:hint="eastAsia"/>
          <w:b/>
          <w:color w:val="000000" w:themeColor="text1"/>
          <w:kern w:val="0"/>
          <w:sz w:val="32"/>
          <w:szCs w:val="32"/>
        </w:rPr>
        <w:t>2.2</w:t>
      </w:r>
      <w:r w:rsidR="00457E33" w:rsidRPr="00FA00C5">
        <w:rPr>
          <w:rFonts w:ascii="標楷體" w:eastAsia="標楷體" w:hAnsi="標楷體"/>
          <w:b/>
          <w:color w:val="000000" w:themeColor="text1"/>
          <w:kern w:val="0"/>
          <w:sz w:val="32"/>
          <w:szCs w:val="32"/>
        </w:rPr>
        <w:t>研究問題</w:t>
      </w:r>
    </w:p>
    <w:p w14:paraId="4C34A8CD" w14:textId="6A08B03F" w:rsidR="0086132D" w:rsidRPr="00FA00C5" w:rsidRDefault="0086132D" w:rsidP="00DB20FC">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既有的離岸風電發電效益與維運安全評估，多依賴靜態的歷史研究報告，難以即時反映變動劇烈的天氣條件，且龐大的海氣象觀測數據缺乏互動式的共享介面，導致產學界難以即時調用與分析。為了提升能源資訊的透明度、落實 ESG 社會溝通並優化數據管理效率，本計畫所探討【研究問題】包含：</w:t>
      </w:r>
    </w:p>
    <w:p w14:paraId="5B6BC10E" w14:textId="77777777" w:rsidR="0086132D" w:rsidRPr="00FA00C5" w:rsidRDefault="0086132D" w:rsidP="0086132D">
      <w:pPr>
        <w:rPr>
          <w:rFonts w:ascii="標楷體" w:eastAsia="標楷體" w:hAnsi="標楷體"/>
          <w:color w:val="000000" w:themeColor="text1"/>
          <w:kern w:val="0"/>
          <w:szCs w:val="32"/>
        </w:rPr>
      </w:pPr>
    </w:p>
    <w:p w14:paraId="4CE4CCB0" w14:textId="56D483CC" w:rsidR="0086132D" w:rsidRPr="00FA00C5" w:rsidRDefault="0086132D" w:rsidP="0086132D">
      <w:pPr>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(1)</w:t>
      </w:r>
      <w:r w:rsidR="008E6638" w:rsidRPr="00FA00C5">
        <w:rPr>
          <w:rFonts w:ascii="標楷體" w:eastAsia="標楷體" w:hAnsi="標楷體"/>
          <w:color w:val="000000" w:themeColor="text1"/>
          <w:kern w:val="0"/>
          <w:szCs w:val="32"/>
        </w:rPr>
        <w:t>如何透過統計建模分析台中港海域風速與波高之季節性變化及其對發電潛力</w:t>
      </w:r>
      <w:r w:rsidR="008E6638" w:rsidRPr="00FA00C5">
        <w:rPr>
          <w:rFonts w:ascii="標楷體" w:eastAsia="標楷體" w:hAnsi="標楷體"/>
          <w:color w:val="000000" w:themeColor="text1"/>
          <w:kern w:val="0"/>
          <w:szCs w:val="32"/>
        </w:rPr>
        <w:lastRenderedPageBreak/>
        <w:t>之影響？</w:t>
      </w:r>
    </w:p>
    <w:p w14:paraId="581AA28F" w14:textId="237EE99A" w:rsidR="0086132D" w:rsidRPr="00FA00C5" w:rsidRDefault="0086132D" w:rsidP="0086132D">
      <w:pPr>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(2)如何將複雜的海氣象物理數值轉</w:t>
      </w:r>
      <w:r w:rsidR="00C70FF1" w:rsidRPr="00FA00C5">
        <w:rPr>
          <w:rFonts w:ascii="標楷體" w:eastAsia="標楷體" w:hAnsi="標楷體" w:hint="eastAsia"/>
          <w:color w:val="000000" w:themeColor="text1"/>
          <w:kern w:val="0"/>
          <w:szCs w:val="32"/>
        </w:rPr>
        <w:t>換</w:t>
      </w:r>
      <w:r w:rsidRPr="00FA00C5">
        <w:rPr>
          <w:rFonts w:ascii="標楷體" w:eastAsia="標楷體" w:hAnsi="標楷體" w:hint="eastAsia"/>
          <w:color w:val="000000" w:themeColor="text1"/>
          <w:kern w:val="0"/>
          <w:szCs w:val="32"/>
        </w:rPr>
        <w:t>為具備社會意義與民生供電效益之量化指標？</w:t>
      </w:r>
    </w:p>
    <w:p w14:paraId="28C72301" w14:textId="77777777" w:rsidR="0086132D" w:rsidRPr="00FA00C5" w:rsidRDefault="0086132D" w:rsidP="0086132D">
      <w:pPr>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 xml:space="preserve">(3)如何運用網頁開發技術與動態視覺化工具，建置一個具互動性且開放共享之數據管理平台? </w:t>
      </w:r>
    </w:p>
    <w:p w14:paraId="344E4D05" w14:textId="3E24E867" w:rsidR="0086132D" w:rsidRPr="00FA00C5" w:rsidRDefault="0086132D" w:rsidP="0086132D">
      <w:pPr>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w:t>
      </w:r>
      <w:r w:rsidR="008E6638" w:rsidRPr="00FA00C5">
        <w:rPr>
          <w:rFonts w:ascii="標楷體" w:eastAsia="標楷體" w:hAnsi="標楷體" w:hint="eastAsia"/>
          <w:color w:val="000000" w:themeColor="text1"/>
          <w:kern w:val="0"/>
          <w:szCs w:val="32"/>
        </w:rPr>
        <w:t>4</w:t>
      </w:r>
      <w:r w:rsidRPr="00FA00C5">
        <w:rPr>
          <w:rFonts w:ascii="標楷體" w:eastAsia="標楷體" w:hAnsi="標楷體" w:hint="eastAsia"/>
          <w:color w:val="000000" w:themeColor="text1"/>
          <w:kern w:val="0"/>
          <w:szCs w:val="32"/>
        </w:rPr>
        <w:t>)如何利用該平台之數據累積機制，進一步優化台中港離岸風電之數據普及？</w:t>
      </w:r>
    </w:p>
    <w:p w14:paraId="4665311C" w14:textId="77777777" w:rsidR="0086132D" w:rsidRPr="00FA00C5" w:rsidRDefault="0086132D" w:rsidP="0086132D">
      <w:pPr>
        <w:rPr>
          <w:rFonts w:ascii="標楷體" w:eastAsia="標楷體" w:hAnsi="標楷體"/>
          <w:color w:val="000000" w:themeColor="text1"/>
          <w:kern w:val="0"/>
          <w:szCs w:val="32"/>
        </w:rPr>
      </w:pPr>
    </w:p>
    <w:p w14:paraId="4454A586" w14:textId="6155ED89" w:rsidR="00766E16" w:rsidRPr="00FA00C5" w:rsidRDefault="00A07C5B" w:rsidP="0086132D">
      <w:pPr>
        <w:rPr>
          <w:rFonts w:ascii="標楷體" w:eastAsia="標楷體" w:hAnsi="標楷體"/>
          <w:color w:val="000000" w:themeColor="text1"/>
          <w:kern w:val="0"/>
          <w:szCs w:val="32"/>
        </w:rPr>
      </w:pPr>
      <w:r>
        <w:rPr>
          <w:rFonts w:ascii="標楷體" w:eastAsia="標楷體" w:hAnsi="標楷體" w:hint="eastAsia"/>
          <w:b/>
          <w:color w:val="000000" w:themeColor="text1"/>
          <w:kern w:val="0"/>
          <w:sz w:val="32"/>
          <w:szCs w:val="32"/>
        </w:rPr>
        <w:t>2.3</w:t>
      </w:r>
      <w:r w:rsidR="005C33AD" w:rsidRPr="00FA00C5">
        <w:rPr>
          <w:rFonts w:ascii="標楷體" w:eastAsia="標楷體" w:hAnsi="標楷體"/>
          <w:b/>
          <w:color w:val="000000" w:themeColor="text1"/>
          <w:kern w:val="0"/>
          <w:sz w:val="32"/>
          <w:szCs w:val="32"/>
        </w:rPr>
        <w:t>研究</w:t>
      </w:r>
      <w:r w:rsidR="005C33AD" w:rsidRPr="00FA00C5">
        <w:rPr>
          <w:rFonts w:ascii="標楷體" w:eastAsia="標楷體" w:hAnsi="標楷體" w:hint="eastAsia"/>
          <w:b/>
          <w:color w:val="000000" w:themeColor="text1"/>
          <w:kern w:val="0"/>
          <w:sz w:val="32"/>
          <w:szCs w:val="32"/>
        </w:rPr>
        <w:t>目的</w:t>
      </w:r>
    </w:p>
    <w:p w14:paraId="239D63AD" w14:textId="32640E19" w:rsidR="0086132D" w:rsidRPr="00FA00C5" w:rsidRDefault="0086132D" w:rsidP="00DB20FC">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 xml:space="preserve">為解決離岸風電環境數據難以流通與應用之痛點，本研究整合海氣象統計分析與網頁資訊系統開發，旨在將台中港複雜的季節性數據，轉化為具備互動性與即時性的數位知識庫，落實綠能資訊透明化與社會溝通。本研究具體目標如下： </w:t>
      </w:r>
    </w:p>
    <w:p w14:paraId="6805B0F2" w14:textId="77777777" w:rsidR="0086132D" w:rsidRPr="00FA00C5" w:rsidRDefault="0086132D" w:rsidP="00A777A6">
      <w:pPr>
        <w:numPr>
          <w:ilvl w:val="0"/>
          <w:numId w:val="16"/>
        </w:numPr>
        <w:rPr>
          <w:rFonts w:ascii="標楷體" w:eastAsia="標楷體" w:hAnsi="標楷體"/>
          <w:color w:val="000000" w:themeColor="text1"/>
          <w:kern w:val="0"/>
          <w:szCs w:val="32"/>
        </w:rPr>
      </w:pPr>
      <w:r w:rsidRPr="00FA00C5">
        <w:rPr>
          <w:rFonts w:ascii="標楷體" w:eastAsia="標楷體" w:hAnsi="標楷體"/>
          <w:color w:val="000000" w:themeColor="text1"/>
          <w:kern w:val="0"/>
          <w:szCs w:val="32"/>
        </w:rPr>
        <w:t>建構台中港離岸風電海象特性分析模型</w:t>
      </w:r>
    </w:p>
    <w:p w14:paraId="3D623098" w14:textId="6EB869DF" w:rsidR="0086132D" w:rsidRDefault="0086132D" w:rsidP="001568B1">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 xml:space="preserve">透過分析台中港浮標站的長期海氣象觀測數據，探討風速與波高在各季節的相關性。藉由統計學中的迴歸分析方法，建立風力與海象條件的數值模型，釐清季節性氣候變化對風機運轉環境的具體影響。 </w:t>
      </w:r>
    </w:p>
    <w:p w14:paraId="55F71C3E" w14:textId="77777777" w:rsidR="001568B1" w:rsidRPr="00FA00C5" w:rsidRDefault="001568B1" w:rsidP="001568B1">
      <w:pPr>
        <w:ind w:firstLineChars="200" w:firstLine="480"/>
        <w:rPr>
          <w:rFonts w:ascii="標楷體" w:eastAsia="標楷體" w:hAnsi="標楷體"/>
          <w:color w:val="000000" w:themeColor="text1"/>
          <w:kern w:val="0"/>
          <w:szCs w:val="32"/>
        </w:rPr>
      </w:pPr>
    </w:p>
    <w:p w14:paraId="7AEF1AA5" w14:textId="77777777" w:rsidR="0086132D" w:rsidRPr="00FA00C5" w:rsidRDefault="0086132D" w:rsidP="00A777A6">
      <w:pPr>
        <w:numPr>
          <w:ilvl w:val="0"/>
          <w:numId w:val="17"/>
        </w:numPr>
        <w:rPr>
          <w:rFonts w:ascii="標楷體" w:eastAsia="標楷體" w:hAnsi="標楷體"/>
          <w:color w:val="000000" w:themeColor="text1"/>
          <w:kern w:val="0"/>
          <w:szCs w:val="32"/>
        </w:rPr>
      </w:pPr>
      <w:r w:rsidRPr="00FA00C5">
        <w:rPr>
          <w:rFonts w:ascii="標楷體" w:eastAsia="標楷體" w:hAnsi="標楷體"/>
          <w:color w:val="000000" w:themeColor="text1"/>
          <w:kern w:val="0"/>
          <w:szCs w:val="32"/>
        </w:rPr>
        <w:t>建立離岸風電發電效益與能源貢獻量化指標</w:t>
      </w:r>
    </w:p>
    <w:p w14:paraId="41DE2D91" w14:textId="11231C8D" w:rsidR="0086132D" w:rsidRDefault="0086132D" w:rsidP="001568B1">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 xml:space="preserve">利用標準化的風力發電功率估算公式，將海氣象觀測數據轉化為具體的發電功率。同時，將繁雜的發電量數據進行數位轉譯，換算為一般家庭可理解的年平均用電戶數，明確量化離岸風電場對於區域能源供應與社會貢獻的實質價值。 </w:t>
      </w:r>
    </w:p>
    <w:p w14:paraId="0F59C403" w14:textId="77777777" w:rsidR="001568B1" w:rsidRPr="00FA00C5" w:rsidRDefault="001568B1" w:rsidP="001568B1">
      <w:pPr>
        <w:ind w:firstLineChars="200" w:firstLine="480"/>
        <w:rPr>
          <w:rFonts w:ascii="標楷體" w:eastAsia="標楷體" w:hAnsi="標楷體"/>
          <w:color w:val="000000" w:themeColor="text1"/>
          <w:kern w:val="0"/>
          <w:szCs w:val="32"/>
        </w:rPr>
      </w:pPr>
    </w:p>
    <w:p w14:paraId="0386F6CF" w14:textId="4A6E2E31" w:rsidR="0086132D" w:rsidRPr="00FA00C5" w:rsidRDefault="0086132D" w:rsidP="00A777A6">
      <w:pPr>
        <w:numPr>
          <w:ilvl w:val="0"/>
          <w:numId w:val="18"/>
        </w:numPr>
        <w:rPr>
          <w:rFonts w:ascii="標楷體" w:eastAsia="標楷體" w:hAnsi="標楷體"/>
          <w:color w:val="000000" w:themeColor="text1"/>
          <w:kern w:val="0"/>
          <w:szCs w:val="32"/>
        </w:rPr>
      </w:pPr>
      <w:r w:rsidRPr="00FA00C5">
        <w:rPr>
          <w:rFonts w:ascii="標楷體" w:eastAsia="標楷體" w:hAnsi="標楷體"/>
          <w:color w:val="000000" w:themeColor="text1"/>
          <w:kern w:val="0"/>
          <w:szCs w:val="32"/>
        </w:rPr>
        <w:t>開發整合數據管理與即時視覺化之Web平台</w:t>
      </w:r>
    </w:p>
    <w:p w14:paraId="6BB72296" w14:textId="5FD5D400" w:rsidR="0086132D" w:rsidRDefault="0086132D" w:rsidP="001568B1">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設計並實作一套網頁基礎（Web-based）的管理系統，提供友善的數據輸入與管理介面，解決傳統靜態報告查閱不便的問題。運用前端圖表視覺化技術，將逐時的海象數據與發電預測結果，動態轉換為折線圖、散佈圖及儀表板（Dashboard），提升數據的可讀性與互動性。</w:t>
      </w:r>
    </w:p>
    <w:p w14:paraId="70AE0A80" w14:textId="77777777" w:rsidR="001568B1" w:rsidRPr="00FA00C5" w:rsidRDefault="001568B1" w:rsidP="001568B1">
      <w:pPr>
        <w:ind w:firstLineChars="200" w:firstLine="480"/>
        <w:rPr>
          <w:rFonts w:ascii="標楷體" w:eastAsia="標楷體" w:hAnsi="標楷體"/>
          <w:color w:val="000000" w:themeColor="text1"/>
          <w:kern w:val="0"/>
          <w:szCs w:val="32"/>
        </w:rPr>
      </w:pPr>
    </w:p>
    <w:p w14:paraId="6BB6C7F4" w14:textId="77777777" w:rsidR="0086132D" w:rsidRPr="00FA00C5" w:rsidRDefault="0086132D" w:rsidP="00A777A6">
      <w:pPr>
        <w:numPr>
          <w:ilvl w:val="0"/>
          <w:numId w:val="19"/>
        </w:numPr>
        <w:rPr>
          <w:rFonts w:ascii="標楷體" w:eastAsia="標楷體" w:hAnsi="標楷體"/>
          <w:color w:val="000000" w:themeColor="text1"/>
          <w:kern w:val="0"/>
          <w:szCs w:val="32"/>
        </w:rPr>
      </w:pPr>
      <w:r w:rsidRPr="00FA00C5">
        <w:rPr>
          <w:rFonts w:ascii="標楷體" w:eastAsia="標楷體" w:hAnsi="標楷體"/>
          <w:color w:val="000000" w:themeColor="text1"/>
          <w:kern w:val="0"/>
          <w:szCs w:val="32"/>
        </w:rPr>
        <w:t>落實綠能環境數據的公開共享與透明化</w:t>
      </w:r>
    </w:p>
    <w:p w14:paraId="0D8DCFA0" w14:textId="5E21D865" w:rsidR="00EC2A6D" w:rsidRDefault="0086132D" w:rsidP="001568B1">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透過建置開放性的網頁數據共享系統，打破資訊封閉的壁壘。本研究旨在提供一個便於研究者、相關從業人員及一般大眾隨時查閱與使用的資源平台，藉此推動台中港海氣象數據的科學普及，並促進綠能產業鏈在數據應用上的交流與合作。</w:t>
      </w:r>
    </w:p>
    <w:p w14:paraId="66A2237C" w14:textId="7538305F" w:rsidR="001568B1" w:rsidRPr="00FA00C5" w:rsidRDefault="001568B1" w:rsidP="001568B1">
      <w:pPr>
        <w:widowControl/>
        <w:rPr>
          <w:rFonts w:ascii="標楷體" w:eastAsia="標楷體" w:hAnsi="標楷體"/>
          <w:color w:val="000000" w:themeColor="text1"/>
          <w:kern w:val="0"/>
          <w:szCs w:val="32"/>
        </w:rPr>
      </w:pPr>
      <w:r>
        <w:rPr>
          <w:rFonts w:ascii="標楷體" w:eastAsia="標楷體" w:hAnsi="標楷體"/>
          <w:color w:val="000000" w:themeColor="text1"/>
          <w:kern w:val="0"/>
          <w:szCs w:val="32"/>
        </w:rPr>
        <w:br w:type="page"/>
      </w:r>
    </w:p>
    <w:p w14:paraId="44E3B13B" w14:textId="35335698" w:rsidR="007A7959" w:rsidRPr="00FA00C5" w:rsidRDefault="00697A7D" w:rsidP="00A9764F">
      <w:pPr>
        <w:autoSpaceDE w:val="0"/>
        <w:autoSpaceDN w:val="0"/>
        <w:adjustRightInd w:val="0"/>
        <w:spacing w:line="720" w:lineRule="auto"/>
        <w:rPr>
          <w:rFonts w:ascii="標楷體" w:eastAsia="標楷體" w:hAnsi="標楷體"/>
          <w:b/>
          <w:color w:val="000000" w:themeColor="text1"/>
          <w:kern w:val="0"/>
          <w:sz w:val="36"/>
          <w:szCs w:val="36"/>
        </w:rPr>
      </w:pPr>
      <w:r w:rsidRPr="00FA00C5">
        <w:rPr>
          <w:rFonts w:ascii="標楷體" w:eastAsia="標楷體" w:hAnsi="標楷體"/>
          <w:b/>
          <w:color w:val="000000" w:themeColor="text1"/>
          <w:kern w:val="0"/>
          <w:sz w:val="36"/>
          <w:szCs w:val="36"/>
        </w:rPr>
        <w:lastRenderedPageBreak/>
        <w:t>(</w:t>
      </w:r>
      <w:r w:rsidR="007A7959" w:rsidRPr="00FA00C5">
        <w:rPr>
          <w:rFonts w:ascii="標楷體" w:eastAsia="標楷體" w:hAnsi="標楷體"/>
          <w:b/>
          <w:color w:val="000000" w:themeColor="text1"/>
          <w:kern w:val="0"/>
          <w:sz w:val="36"/>
          <w:szCs w:val="36"/>
        </w:rPr>
        <w:t>三</w:t>
      </w:r>
      <w:r w:rsidRPr="00FA00C5">
        <w:rPr>
          <w:rFonts w:ascii="標楷體" w:eastAsia="標楷體" w:hAnsi="標楷體"/>
          <w:b/>
          <w:color w:val="000000" w:themeColor="text1"/>
          <w:kern w:val="0"/>
          <w:sz w:val="36"/>
          <w:szCs w:val="36"/>
        </w:rPr>
        <w:t>)</w:t>
      </w:r>
      <w:r w:rsidR="007A7959" w:rsidRPr="00FA00C5">
        <w:rPr>
          <w:rFonts w:ascii="標楷體" w:eastAsia="標楷體" w:hAnsi="標楷體"/>
          <w:b/>
          <w:color w:val="000000" w:themeColor="text1"/>
          <w:kern w:val="0"/>
          <w:sz w:val="36"/>
          <w:szCs w:val="36"/>
        </w:rPr>
        <w:t>文獻探討與回顧</w:t>
      </w:r>
    </w:p>
    <w:p w14:paraId="3AB8F4A8" w14:textId="4A1B7DD1" w:rsidR="00417E3E" w:rsidRPr="00A07C5B" w:rsidRDefault="00A07C5B" w:rsidP="00A07C5B">
      <w:pPr>
        <w:rPr>
          <w:rFonts w:ascii="標楷體" w:eastAsia="標楷體" w:hAnsi="標楷體"/>
          <w:color w:val="000000" w:themeColor="text1"/>
          <w:kern w:val="0"/>
          <w:sz w:val="32"/>
          <w:szCs w:val="32"/>
        </w:rPr>
      </w:pPr>
      <w:r>
        <w:rPr>
          <w:rFonts w:ascii="標楷體" w:eastAsia="標楷體" w:hAnsi="標楷體" w:hint="eastAsia"/>
          <w:color w:val="000000" w:themeColor="text1"/>
          <w:kern w:val="0"/>
          <w:sz w:val="32"/>
          <w:szCs w:val="32"/>
        </w:rPr>
        <w:t>3.1</w:t>
      </w:r>
      <w:r w:rsidR="00DB7A14" w:rsidRPr="00A07C5B">
        <w:rPr>
          <w:rFonts w:ascii="標楷體" w:eastAsia="標楷體" w:hAnsi="標楷體" w:hint="eastAsia"/>
          <w:color w:val="000000" w:themeColor="text1"/>
          <w:kern w:val="0"/>
          <w:sz w:val="32"/>
          <w:szCs w:val="32"/>
        </w:rPr>
        <w:t xml:space="preserve">台中港離岸風電之海氣象環境特徵與營運挑戰 </w:t>
      </w:r>
    </w:p>
    <w:p w14:paraId="5CA421E3" w14:textId="206D3265" w:rsidR="00417E3E" w:rsidRPr="00FA00C5" w:rsidRDefault="00DB7A14" w:rsidP="001568B1">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在發展離岸風力發電時，海上的天氣與海浪狀況是影響發電好壞最重要的關鍵 [1]。台灣西邊的海域因為地形關係，每到冬天東北季風吹過來的時候，風力就會變得非常強大而且穩定，這讓台中港附近成為極具開發價值的離岸風電重點場域</w:t>
      </w:r>
      <w:r w:rsidR="00D1760F" w:rsidRPr="00FA00C5">
        <w:rPr>
          <w:rFonts w:ascii="標楷體" w:eastAsia="標楷體" w:hAnsi="標楷體" w:hint="eastAsia"/>
          <w:color w:val="000000" w:themeColor="text1"/>
          <w:kern w:val="0"/>
          <w:szCs w:val="32"/>
        </w:rPr>
        <w:t xml:space="preserve"> </w:t>
      </w:r>
      <w:r w:rsidRPr="00FA00C5">
        <w:rPr>
          <w:rFonts w:ascii="標楷體" w:eastAsia="標楷體" w:hAnsi="標楷體" w:hint="eastAsia"/>
          <w:color w:val="000000" w:themeColor="text1"/>
          <w:kern w:val="0"/>
          <w:szCs w:val="32"/>
        </w:rPr>
        <w:t>[2]。不過，根據國內針對台中港海域的長期氣象觀測報告指出，在這裡發展風電其實會遇到一個季節性的「營運兩難問題」[3]。</w:t>
      </w:r>
    </w:p>
    <w:p w14:paraId="7B5ECDB3" w14:textId="77777777" w:rsidR="00417E3E" w:rsidRPr="00FA00C5" w:rsidRDefault="00417E3E" w:rsidP="00417E3E">
      <w:pPr>
        <w:rPr>
          <w:rFonts w:ascii="標楷體" w:eastAsia="標楷體" w:hAnsi="標楷體"/>
          <w:color w:val="000000" w:themeColor="text1"/>
          <w:kern w:val="0"/>
          <w:szCs w:val="32"/>
        </w:rPr>
      </w:pPr>
    </w:p>
    <w:p w14:paraId="2DB5FBA1" w14:textId="4CBDCCF5" w:rsidR="00417E3E" w:rsidRPr="00FA00C5" w:rsidRDefault="00DB7A14" w:rsidP="001568B1">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這個兩難問題主要發生在冬天和夏天。首先，在每年的冬天（大約是10月到隔年1月），因為東北季風非常強，風機可以轉得非常快，發電效益達到最高峰 [2]。可是，強風同時也會帶來非常巨大的海浪，這會導致載運工程師出海維修的船隻搖晃得太厲害，基於海上安全指標規定根本無法出海工作，這就大大縮短了可以安全維修設備的作業視窗 [3]。相反地，到了夏天（像是6月、8月和9月），海面上雖然風平浪靜、非常安全，但這時候的風力往往太弱了，只要風速低於風機的啟動限制（每秒5公尺），風機就沒辦法發電，導致夏天反而變成發電效率的空窗期 [2, 3]。</w:t>
      </w:r>
    </w:p>
    <w:p w14:paraId="77795153" w14:textId="77777777" w:rsidR="00417E3E" w:rsidRPr="00FA00C5" w:rsidRDefault="00417E3E" w:rsidP="00417E3E">
      <w:pPr>
        <w:rPr>
          <w:rFonts w:ascii="標楷體" w:eastAsia="標楷體" w:hAnsi="標楷體"/>
          <w:color w:val="000000" w:themeColor="text1"/>
          <w:kern w:val="0"/>
          <w:szCs w:val="32"/>
        </w:rPr>
      </w:pPr>
    </w:p>
    <w:p w14:paraId="0819055D" w14:textId="04B8A3D5" w:rsidR="00DB7A14" w:rsidRPr="00FA00C5" w:rsidRDefault="00DB7A14" w:rsidP="001568B1">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因為台中港有這種「冬天風大浪也大、夏天沒浪也沒風」的特殊環境特徵，如果想要精確評估這裡到底能發多少電、或是什麼時候比較適合派人出海維修，就必須非常仔細地去分析每個月風速和海浪高度之間的數據關係 [1, 3]。我們團隊就是參考了這些真實的環境觀測發現，希望進一步把這些複雜的海象歷史數據與預估發電量，轉變成大家都看得懂的網頁系統，讓未來的研究者或使用者不需要翻閱厚厚的學術報告，就能一眼看懂台中港每個季節的海象變化與發電潛力。</w:t>
      </w:r>
    </w:p>
    <w:p w14:paraId="7EB4C95F" w14:textId="77777777" w:rsidR="00417E3E" w:rsidRPr="00FA00C5" w:rsidRDefault="00417E3E" w:rsidP="00417E3E">
      <w:pPr>
        <w:rPr>
          <w:rFonts w:ascii="標楷體" w:eastAsia="標楷體" w:hAnsi="標楷體"/>
          <w:color w:val="000000" w:themeColor="text1"/>
          <w:kern w:val="0"/>
          <w:szCs w:val="32"/>
        </w:rPr>
      </w:pPr>
    </w:p>
    <w:p w14:paraId="2D6731DE" w14:textId="62BE8909" w:rsidR="00417E3E" w:rsidRPr="00A07C5B" w:rsidRDefault="00A07C5B" w:rsidP="00A07C5B">
      <w:pPr>
        <w:rPr>
          <w:rFonts w:ascii="標楷體" w:eastAsia="標楷體" w:hAnsi="標楷體"/>
          <w:color w:val="000000" w:themeColor="text1"/>
          <w:kern w:val="0"/>
          <w:sz w:val="32"/>
          <w:szCs w:val="32"/>
        </w:rPr>
      </w:pPr>
      <w:r>
        <w:rPr>
          <w:rFonts w:ascii="標楷體" w:eastAsia="標楷體" w:hAnsi="標楷體" w:hint="eastAsia"/>
          <w:color w:val="000000" w:themeColor="text1"/>
          <w:kern w:val="0"/>
          <w:sz w:val="32"/>
          <w:szCs w:val="32"/>
        </w:rPr>
        <w:t>3.2</w:t>
      </w:r>
      <w:r w:rsidR="00417E3E" w:rsidRPr="00A07C5B">
        <w:rPr>
          <w:rFonts w:ascii="標楷體" w:eastAsia="標楷體" w:hAnsi="標楷體"/>
          <w:color w:val="000000" w:themeColor="text1"/>
          <w:kern w:val="0"/>
          <w:sz w:val="32"/>
          <w:szCs w:val="32"/>
        </w:rPr>
        <w:t xml:space="preserve">綠能環境數據轉譯與 ESG 社會溝通 </w:t>
      </w:r>
    </w:p>
    <w:p w14:paraId="56C40F30" w14:textId="020FA630" w:rsidR="00417E3E" w:rsidRPr="00FA00C5" w:rsidRDefault="00417E3E" w:rsidP="001568B1">
      <w:pPr>
        <w:ind w:firstLineChars="200" w:firstLine="480"/>
        <w:rPr>
          <w:rFonts w:ascii="標楷體" w:eastAsia="標楷體" w:hAnsi="標楷體"/>
          <w:color w:val="000000" w:themeColor="text1"/>
          <w:kern w:val="0"/>
          <w:szCs w:val="32"/>
        </w:rPr>
      </w:pPr>
      <w:r w:rsidRPr="00FA00C5">
        <w:rPr>
          <w:rFonts w:ascii="標楷體" w:eastAsia="標楷體" w:hAnsi="標楷體"/>
          <w:color w:val="000000" w:themeColor="text1"/>
          <w:kern w:val="0"/>
          <w:szCs w:val="32"/>
        </w:rPr>
        <w:t>當我們把台中港風速和海浪高度的大量數據直接公開時，對於一般的社會大眾、甚至是想要了解綠色能源發展的企業來說，其實非常難以理解這些數字背後的真正價值 [4]。環境資訊科學的研究指出，複雜的科學數據必須經過「數據轉譯」的過程，也就是把艱深的物理單位，換算成大家在日常生活中聽得懂、看得明白的實質指標，這樣才能真正發揮數據的影響力 [4, 5]。</w:t>
      </w:r>
    </w:p>
    <w:p w14:paraId="18DB47CD" w14:textId="77777777" w:rsidR="00417E3E" w:rsidRPr="00FA00C5" w:rsidRDefault="00417E3E" w:rsidP="00417E3E">
      <w:pPr>
        <w:rPr>
          <w:rFonts w:ascii="標楷體" w:eastAsia="標楷體" w:hAnsi="標楷體"/>
          <w:color w:val="000000" w:themeColor="text1"/>
          <w:kern w:val="0"/>
          <w:szCs w:val="32"/>
        </w:rPr>
      </w:pPr>
    </w:p>
    <w:p w14:paraId="2F9D5AEA" w14:textId="0D755820" w:rsidR="00417E3E" w:rsidRPr="00FA00C5" w:rsidRDefault="00417E3E" w:rsidP="001568B1">
      <w:pPr>
        <w:ind w:firstLineChars="200" w:firstLine="480"/>
        <w:rPr>
          <w:rFonts w:ascii="標楷體" w:eastAsia="標楷體" w:hAnsi="標楷體"/>
          <w:color w:val="000000" w:themeColor="text1"/>
          <w:kern w:val="0"/>
          <w:szCs w:val="32"/>
        </w:rPr>
      </w:pPr>
      <w:r w:rsidRPr="00FA00C5">
        <w:rPr>
          <w:rFonts w:ascii="標楷體" w:eastAsia="標楷體" w:hAnsi="標楷體"/>
          <w:color w:val="000000" w:themeColor="text1"/>
          <w:kern w:val="0"/>
          <w:szCs w:val="32"/>
        </w:rPr>
        <w:t xml:space="preserve">舉例來說，根據台灣電力公司的官方統計，台灣一般家庭一整年的平均用電量大約是4,152度（其中夏天因為開冷氣平均每月用電 428 度，非夏天則是 </w:t>
      </w:r>
      <w:r w:rsidRPr="00FA00C5">
        <w:rPr>
          <w:rFonts w:ascii="標楷體" w:eastAsia="標楷體" w:hAnsi="標楷體"/>
          <w:color w:val="000000" w:themeColor="text1"/>
          <w:kern w:val="0"/>
          <w:szCs w:val="32"/>
        </w:rPr>
        <w:lastRenderedPageBreak/>
        <w:t>305 度）[6]。如果我們能透過網站後端的程式演算法，把台中的巨量風速數據，直接換算成「一整年下來，一架大型風機發出來的電，總共可以點亮 6,175 戶台灣家庭」[6, 7]，這種具體且生活化的數據，就能讓一般大眾深刻感受到離岸風電對我們生活帶來的實質幫助。</w:t>
      </w:r>
    </w:p>
    <w:p w14:paraId="6EB8BE60" w14:textId="77777777" w:rsidR="00417E3E" w:rsidRPr="00FA00C5" w:rsidRDefault="00417E3E" w:rsidP="00417E3E">
      <w:pPr>
        <w:rPr>
          <w:rFonts w:ascii="標楷體" w:eastAsia="標楷體" w:hAnsi="標楷體"/>
          <w:color w:val="000000" w:themeColor="text1"/>
          <w:kern w:val="0"/>
          <w:szCs w:val="32"/>
        </w:rPr>
      </w:pPr>
    </w:p>
    <w:p w14:paraId="6CFD4CA4" w14:textId="42B598A7" w:rsidR="00417E3E" w:rsidRPr="00FA00C5" w:rsidRDefault="00417E3E" w:rsidP="001568B1">
      <w:pPr>
        <w:ind w:firstLineChars="200" w:firstLine="480"/>
        <w:rPr>
          <w:rFonts w:ascii="標楷體" w:eastAsia="標楷體" w:hAnsi="標楷體"/>
          <w:color w:val="000000" w:themeColor="text1"/>
          <w:kern w:val="0"/>
          <w:szCs w:val="32"/>
        </w:rPr>
      </w:pPr>
      <w:r w:rsidRPr="00FA00C5">
        <w:rPr>
          <w:rFonts w:ascii="標楷體" w:eastAsia="標楷體" w:hAnsi="標楷體"/>
          <w:color w:val="000000" w:themeColor="text1"/>
          <w:kern w:val="0"/>
          <w:szCs w:val="32"/>
        </w:rPr>
        <w:t>此外，現在全世界的企業都非常重視 ESG（環境、社會與公司治理）的永續指標，許多公司都希望能投入綠色能源或是購買綠電 [5]。如果我們的網頁系統能夠把這些複雜的海象資料，自動轉化為「清晰的月份發電效益圖表」與「區域民生用電支應潛力儀表板（Dashboard）」 [7, 8]，不僅能幫助其他研究者省去翻閱厚重報告的時間，更能提供企業或政府在評估綠能社會貢獻與 ESG 轉型時，一個非常直觀、方便且具備科學依據的公開共享平台。</w:t>
      </w:r>
    </w:p>
    <w:p w14:paraId="684392B5" w14:textId="77777777" w:rsidR="00417E3E" w:rsidRPr="00FA00C5" w:rsidRDefault="00417E3E" w:rsidP="00417E3E">
      <w:pPr>
        <w:rPr>
          <w:rFonts w:ascii="標楷體" w:eastAsia="標楷體" w:hAnsi="標楷體"/>
          <w:color w:val="000000" w:themeColor="text1"/>
          <w:kern w:val="0"/>
          <w:szCs w:val="32"/>
        </w:rPr>
      </w:pPr>
    </w:p>
    <w:p w14:paraId="4EF3AE92" w14:textId="56B20C3E" w:rsidR="00417E3E" w:rsidRPr="00A07C5B" w:rsidRDefault="00A07C5B" w:rsidP="00A07C5B">
      <w:pPr>
        <w:rPr>
          <w:rFonts w:ascii="標楷體" w:eastAsia="標楷體" w:hAnsi="標楷體"/>
          <w:color w:val="000000" w:themeColor="text1"/>
          <w:kern w:val="0"/>
          <w:sz w:val="32"/>
          <w:szCs w:val="32"/>
        </w:rPr>
      </w:pPr>
      <w:r>
        <w:rPr>
          <w:rFonts w:ascii="標楷體" w:eastAsia="標楷體" w:hAnsi="標楷體" w:hint="eastAsia"/>
          <w:color w:val="000000" w:themeColor="text1"/>
          <w:kern w:val="0"/>
          <w:sz w:val="32"/>
          <w:szCs w:val="32"/>
        </w:rPr>
        <w:t>3.3</w:t>
      </w:r>
      <w:r w:rsidR="00417E3E" w:rsidRPr="00A07C5B">
        <w:rPr>
          <w:rFonts w:ascii="標楷體" w:eastAsia="標楷體" w:hAnsi="標楷體" w:hint="eastAsia"/>
          <w:color w:val="000000" w:themeColor="text1"/>
          <w:kern w:val="0"/>
          <w:sz w:val="32"/>
          <w:szCs w:val="32"/>
        </w:rPr>
        <w:t xml:space="preserve">再生能源數據的數位化管理與開放共享趨勢 </w:t>
      </w:r>
    </w:p>
    <w:p w14:paraId="3853BE25" w14:textId="77777777" w:rsidR="00417E3E" w:rsidRPr="00FA00C5" w:rsidRDefault="00417E3E" w:rsidP="001568B1">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 xml:space="preserve">在過去，海氣象的觀測資料或能源研究報告多半是以靜態的PDF檔案、簡報或是紙本形式儲存。這種封閉式的管理方式，往往讓珍貴的數據資源被「鎖」在學術象牙塔中，導致外部的研究者、工程師或是對綠能有興趣的民眾，很難在需要時即時取得這些資料進行分析 [9]。然而，進入大數據（Big Data）時代後，將能源資訊進行數位化管理與推動「開放數據（Open Data）」，已成為國際間推動再生能源產業轉型的主流趨勢。 </w:t>
      </w:r>
    </w:p>
    <w:p w14:paraId="794F22E6" w14:textId="77777777" w:rsidR="00417E3E" w:rsidRPr="00FA00C5" w:rsidRDefault="00417E3E" w:rsidP="00417E3E">
      <w:pPr>
        <w:rPr>
          <w:rFonts w:ascii="標楷體" w:eastAsia="標楷體" w:hAnsi="標楷體"/>
          <w:color w:val="000000" w:themeColor="text1"/>
          <w:kern w:val="0"/>
          <w:szCs w:val="32"/>
        </w:rPr>
      </w:pPr>
    </w:p>
    <w:p w14:paraId="0FEC15A0" w14:textId="77777777" w:rsidR="00417E3E" w:rsidRPr="00FA00C5" w:rsidRDefault="00417E3E" w:rsidP="001568B1">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 xml:space="preserve">相關的資訊政策研究指出，政府與研究機構若能建立公開的數位平台，不僅能打破資料流通的藩籬，還能有效促進產學之間的跨領域合作，進而加速綠能相關技術的研發與創新 [10]。透過建立一個網頁式（Web-based）的資料庫與共享系統，我們可以把原本複雜、龐大的 13,388 筆歷史觀測資料，從「死板的數字」轉化為「動態的知識」。這種數位轉型的作法，能透過雲端技術將晦澀的物理數據，以視覺化的儀表板（Dashboard）呈現，大幅降低了大眾閱讀環境資訊的門檻 [11]。 </w:t>
      </w:r>
    </w:p>
    <w:p w14:paraId="5EFF8741" w14:textId="77777777" w:rsidR="00417E3E" w:rsidRPr="00FA00C5" w:rsidRDefault="00417E3E" w:rsidP="00417E3E">
      <w:pPr>
        <w:rPr>
          <w:rFonts w:ascii="標楷體" w:eastAsia="標楷體" w:hAnsi="標楷體"/>
          <w:color w:val="000000" w:themeColor="text1"/>
          <w:kern w:val="0"/>
          <w:szCs w:val="32"/>
        </w:rPr>
      </w:pPr>
    </w:p>
    <w:p w14:paraId="1FFB0ABE" w14:textId="6F0647DB" w:rsidR="00417E3E" w:rsidRDefault="00417E3E" w:rsidP="001568B1">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因此，建置一個能夠即時查詢、自動化數據記錄，並且具備高度互動性的共享平台，已經不單純只是為了科學研究的需求，更是為了落實再生能源資訊透明化，並推動台灣離岸風電產業朝向「智慧化管理」邁進的重要關鍵。透過這種數位化的數據共享機制，我們希望讓台中港的風能資源分析，能夠從一次性的專題報告，變成一個持續滾動更新、人人皆可使用的開放資源。</w:t>
      </w:r>
    </w:p>
    <w:p w14:paraId="5CCC2D76" w14:textId="1FF8F377" w:rsidR="001568B1" w:rsidRPr="00FA00C5" w:rsidRDefault="001568B1" w:rsidP="001568B1">
      <w:pPr>
        <w:widowControl/>
        <w:rPr>
          <w:rFonts w:ascii="標楷體" w:eastAsia="標楷體" w:hAnsi="標楷體"/>
          <w:color w:val="000000" w:themeColor="text1"/>
          <w:kern w:val="0"/>
          <w:szCs w:val="32"/>
        </w:rPr>
      </w:pPr>
      <w:r>
        <w:rPr>
          <w:rFonts w:ascii="標楷體" w:eastAsia="標楷體" w:hAnsi="標楷體"/>
          <w:color w:val="000000" w:themeColor="text1"/>
          <w:kern w:val="0"/>
          <w:szCs w:val="32"/>
        </w:rPr>
        <w:br w:type="page"/>
      </w:r>
    </w:p>
    <w:p w14:paraId="798FF551" w14:textId="75846580" w:rsidR="00B52753" w:rsidRPr="00FA00C5" w:rsidRDefault="001B73FE" w:rsidP="0086132D">
      <w:pPr>
        <w:autoSpaceDE w:val="0"/>
        <w:autoSpaceDN w:val="0"/>
        <w:adjustRightInd w:val="0"/>
        <w:spacing w:line="720" w:lineRule="auto"/>
        <w:rPr>
          <w:rFonts w:ascii="標楷體" w:eastAsia="標楷體" w:hAnsi="標楷體"/>
          <w:b/>
          <w:color w:val="000000" w:themeColor="text1"/>
          <w:kern w:val="0"/>
          <w:sz w:val="36"/>
          <w:szCs w:val="36"/>
        </w:rPr>
      </w:pPr>
      <w:r w:rsidRPr="00FA00C5">
        <w:rPr>
          <w:rFonts w:ascii="標楷體" w:eastAsia="標楷體" w:hAnsi="標楷體"/>
          <w:b/>
          <w:color w:val="000000" w:themeColor="text1"/>
          <w:kern w:val="0"/>
          <w:sz w:val="36"/>
          <w:szCs w:val="36"/>
        </w:rPr>
        <w:lastRenderedPageBreak/>
        <w:t>(</w:t>
      </w:r>
      <w:r w:rsidRPr="00FA00C5">
        <w:rPr>
          <w:rFonts w:ascii="標楷體" w:eastAsia="標楷體" w:hAnsi="標楷體" w:hint="eastAsia"/>
          <w:b/>
          <w:color w:val="000000" w:themeColor="text1"/>
          <w:kern w:val="0"/>
          <w:sz w:val="36"/>
          <w:szCs w:val="36"/>
        </w:rPr>
        <w:t>四</w:t>
      </w:r>
      <w:r w:rsidRPr="00FA00C5">
        <w:rPr>
          <w:rFonts w:ascii="標楷體" w:eastAsia="標楷體" w:hAnsi="標楷體"/>
          <w:b/>
          <w:color w:val="000000" w:themeColor="text1"/>
          <w:kern w:val="0"/>
          <w:sz w:val="36"/>
          <w:szCs w:val="36"/>
        </w:rPr>
        <w:t>)</w:t>
      </w:r>
      <w:r w:rsidR="007A7959" w:rsidRPr="00FA00C5">
        <w:rPr>
          <w:rFonts w:ascii="標楷體" w:eastAsia="標楷體" w:hAnsi="標楷體"/>
          <w:b/>
          <w:color w:val="000000" w:themeColor="text1"/>
          <w:kern w:val="0"/>
          <w:sz w:val="36"/>
          <w:szCs w:val="36"/>
        </w:rPr>
        <w:t>研究方法與步驟</w:t>
      </w:r>
    </w:p>
    <w:p w14:paraId="7B916106" w14:textId="6665EB8B" w:rsidR="00DC2567" w:rsidRPr="00FA00C5" w:rsidRDefault="00DC2567" w:rsidP="0086132D">
      <w:pPr>
        <w:autoSpaceDE w:val="0"/>
        <w:autoSpaceDN w:val="0"/>
        <w:adjustRightInd w:val="0"/>
        <w:spacing w:line="720" w:lineRule="auto"/>
        <w:rPr>
          <w:rFonts w:ascii="標楷體" w:eastAsia="標楷體" w:hAnsi="標楷體"/>
        </w:rPr>
      </w:pPr>
      <w:r w:rsidRPr="00FA00C5">
        <w:rPr>
          <w:rFonts w:ascii="標楷體" w:eastAsia="標楷體" w:hAnsi="標楷體" w:hint="eastAsia"/>
          <w:noProof/>
        </w:rPr>
        <w:drawing>
          <wp:inline distT="0" distB="0" distL="0" distR="0" wp14:anchorId="6F0A2A54" wp14:editId="33954E0E">
            <wp:extent cx="5274310" cy="2966720"/>
            <wp:effectExtent l="0" t="0" r="2540" b="5080"/>
            <wp:docPr id="107822739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27395" name="圖片 107822739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66720"/>
                    </a:xfrm>
                    <a:prstGeom prst="rect">
                      <a:avLst/>
                    </a:prstGeom>
                  </pic:spPr>
                </pic:pic>
              </a:graphicData>
            </a:graphic>
          </wp:inline>
        </w:drawing>
      </w:r>
    </w:p>
    <w:p w14:paraId="27268CC9" w14:textId="2CA0EFC7" w:rsidR="003D22F9" w:rsidRPr="001568B1" w:rsidRDefault="00A07C5B" w:rsidP="003D22F9">
      <w:pPr>
        <w:rPr>
          <w:rFonts w:ascii="標楷體" w:eastAsia="標楷體" w:hAnsi="標楷體"/>
          <w:b/>
          <w:bCs/>
          <w:color w:val="000000" w:themeColor="text1"/>
          <w:kern w:val="0"/>
          <w:sz w:val="32"/>
          <w:szCs w:val="32"/>
        </w:rPr>
      </w:pPr>
      <w:r w:rsidRPr="00A07C5B">
        <w:rPr>
          <w:rFonts w:ascii="標楷體" w:eastAsia="標楷體" w:hAnsi="標楷體" w:hint="eastAsia"/>
          <w:b/>
          <w:bCs/>
          <w:color w:val="000000" w:themeColor="text1"/>
          <w:kern w:val="0"/>
          <w:sz w:val="32"/>
          <w:szCs w:val="32"/>
        </w:rPr>
        <w:t>4.1</w:t>
      </w:r>
      <w:r w:rsidR="003D22F9" w:rsidRPr="00A07C5B">
        <w:rPr>
          <w:rFonts w:ascii="標楷體" w:eastAsia="標楷體" w:hAnsi="標楷體" w:hint="eastAsia"/>
          <w:b/>
          <w:bCs/>
          <w:color w:val="000000" w:themeColor="text1"/>
          <w:kern w:val="0"/>
          <w:sz w:val="32"/>
          <w:szCs w:val="32"/>
        </w:rPr>
        <w:t>研究方法</w:t>
      </w:r>
    </w:p>
    <w:p w14:paraId="7BEA3643" w14:textId="573E7D6C" w:rsidR="003D22F9" w:rsidRDefault="003D22F9" w:rsidP="001568B1">
      <w:pPr>
        <w:ind w:firstLineChars="200" w:firstLine="480"/>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本研究以台中港浮標觀測站之海氣象資料為研究對象，蒐集2024年至2025年間之風速與波高資料，透過資料清洗、統計分析及迴歸分析方法，探討風速與波高之關聯性；再結合風力發電功率公式，推估離岸風機之發電量與供電效益，評估台中港離岸風電區之發展潛力。</w:t>
      </w:r>
    </w:p>
    <w:p w14:paraId="2811C2AC" w14:textId="77777777" w:rsidR="001568B1" w:rsidRPr="00FA00C5" w:rsidRDefault="001568B1" w:rsidP="001568B1">
      <w:pPr>
        <w:ind w:firstLineChars="200" w:firstLine="480"/>
        <w:rPr>
          <w:rFonts w:ascii="標楷體" w:eastAsia="標楷體" w:hAnsi="標楷體"/>
          <w:color w:val="000000" w:themeColor="text1"/>
          <w:kern w:val="0"/>
          <w:szCs w:val="32"/>
        </w:rPr>
      </w:pPr>
    </w:p>
    <w:p w14:paraId="5DC8923E" w14:textId="7A3A2B06" w:rsidR="003D22F9" w:rsidRPr="00FA00C5" w:rsidRDefault="003D22F9" w:rsidP="003D22F9">
      <w:pPr>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研究方法包括：</w:t>
      </w:r>
    </w:p>
    <w:p w14:paraId="0E1A3AF3" w14:textId="212EAED9" w:rsidR="001568B1" w:rsidRDefault="003D22F9" w:rsidP="001568B1">
      <w:pPr>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（一）資料蒐集法</w:t>
      </w:r>
      <w:r w:rsidR="001568B1">
        <w:rPr>
          <w:rFonts w:ascii="標楷體" w:eastAsia="標楷體" w:hAnsi="標楷體" w:hint="eastAsia"/>
          <w:color w:val="000000" w:themeColor="text1"/>
          <w:kern w:val="0"/>
          <w:szCs w:val="32"/>
        </w:rPr>
        <w:t>：</w:t>
      </w:r>
      <w:r w:rsidRPr="00FA00C5">
        <w:rPr>
          <w:rFonts w:ascii="標楷體" w:eastAsia="標楷體" w:hAnsi="標楷體" w:hint="eastAsia"/>
          <w:color w:val="000000" w:themeColor="text1"/>
          <w:kern w:val="0"/>
          <w:szCs w:val="32"/>
        </w:rPr>
        <w:t>蒐集台中港浮標觀測站之海氣象觀測資料，包含：風速（m/s）</w:t>
      </w:r>
      <w:r w:rsidR="00A47429" w:rsidRPr="00FA00C5">
        <w:rPr>
          <w:rFonts w:ascii="標楷體" w:eastAsia="標楷體" w:hAnsi="標楷體" w:hint="eastAsia"/>
          <w:color w:val="000000" w:themeColor="text1"/>
          <w:kern w:val="0"/>
          <w:szCs w:val="32"/>
        </w:rPr>
        <w:t>、</w:t>
      </w:r>
      <w:r w:rsidRPr="00FA00C5">
        <w:rPr>
          <w:rFonts w:ascii="標楷體" w:eastAsia="標楷體" w:hAnsi="標楷體" w:hint="eastAsia"/>
          <w:color w:val="000000" w:themeColor="text1"/>
          <w:kern w:val="0"/>
          <w:szCs w:val="32"/>
        </w:rPr>
        <w:t>波高（m）</w:t>
      </w:r>
      <w:r w:rsidR="00A47429" w:rsidRPr="00FA00C5">
        <w:rPr>
          <w:rFonts w:ascii="標楷體" w:eastAsia="標楷體" w:hAnsi="標楷體" w:hint="eastAsia"/>
          <w:color w:val="000000" w:themeColor="text1"/>
          <w:kern w:val="0"/>
          <w:szCs w:val="32"/>
        </w:rPr>
        <w:t>、</w:t>
      </w:r>
      <w:r w:rsidRPr="00FA00C5">
        <w:rPr>
          <w:rFonts w:ascii="標楷體" w:eastAsia="標楷體" w:hAnsi="標楷體" w:hint="eastAsia"/>
          <w:color w:val="000000" w:themeColor="text1"/>
          <w:kern w:val="0"/>
          <w:szCs w:val="32"/>
        </w:rPr>
        <w:t>觀測時間</w:t>
      </w:r>
      <w:r w:rsidR="00A47429" w:rsidRPr="00FA00C5">
        <w:rPr>
          <w:rFonts w:ascii="標楷體" w:eastAsia="標楷體" w:hAnsi="標楷體" w:hint="eastAsia"/>
          <w:color w:val="000000" w:themeColor="text1"/>
          <w:kern w:val="0"/>
          <w:szCs w:val="32"/>
        </w:rPr>
        <w:t>，</w:t>
      </w:r>
      <w:r w:rsidRPr="00FA00C5">
        <w:rPr>
          <w:rFonts w:ascii="標楷體" w:eastAsia="標楷體" w:hAnsi="標楷體" w:hint="eastAsia"/>
          <w:color w:val="000000" w:themeColor="text1"/>
          <w:kern w:val="0"/>
          <w:szCs w:val="32"/>
        </w:rPr>
        <w:t>作為後續分析基礎資料。</w:t>
      </w:r>
    </w:p>
    <w:p w14:paraId="699A5B0C" w14:textId="77777777" w:rsidR="001568B1" w:rsidRPr="001568B1" w:rsidRDefault="001568B1" w:rsidP="001568B1">
      <w:pPr>
        <w:rPr>
          <w:rFonts w:ascii="標楷體" w:eastAsia="標楷體" w:hAnsi="標楷體"/>
          <w:color w:val="000000" w:themeColor="text1"/>
          <w:kern w:val="0"/>
          <w:szCs w:val="32"/>
        </w:rPr>
      </w:pPr>
    </w:p>
    <w:p w14:paraId="7B8AD2DA" w14:textId="16F66E63" w:rsidR="001568B1" w:rsidRDefault="003D22F9" w:rsidP="001568B1">
      <w:pPr>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（二）資料清洗與整理</w:t>
      </w:r>
      <w:r w:rsidR="001568B1">
        <w:rPr>
          <w:rFonts w:ascii="標楷體" w:eastAsia="標楷體" w:hAnsi="標楷體" w:hint="eastAsia"/>
          <w:color w:val="000000" w:themeColor="text1"/>
          <w:kern w:val="0"/>
          <w:szCs w:val="32"/>
        </w:rPr>
        <w:t>：</w:t>
      </w:r>
      <w:r w:rsidRPr="00FA00C5">
        <w:rPr>
          <w:rFonts w:ascii="標楷體" w:eastAsia="標楷體" w:hAnsi="標楷體" w:hint="eastAsia"/>
          <w:color w:val="000000" w:themeColor="text1"/>
          <w:kern w:val="0"/>
          <w:szCs w:val="32"/>
        </w:rPr>
        <w:t>將缺漏值、異常值及重複資料進行篩選與處理，建立可供分析之資料集，提升分析結果之可靠性。</w:t>
      </w:r>
    </w:p>
    <w:p w14:paraId="2CCE737E" w14:textId="77777777" w:rsidR="001568B1" w:rsidRPr="00FA00C5" w:rsidRDefault="001568B1" w:rsidP="001568B1">
      <w:pPr>
        <w:rPr>
          <w:rFonts w:ascii="標楷體" w:eastAsia="標楷體" w:hAnsi="標楷體"/>
          <w:color w:val="000000" w:themeColor="text1"/>
          <w:kern w:val="0"/>
          <w:szCs w:val="32"/>
        </w:rPr>
      </w:pPr>
    </w:p>
    <w:p w14:paraId="11823055" w14:textId="06F57E3F" w:rsidR="003D22F9" w:rsidRDefault="003D22F9" w:rsidP="001568B1">
      <w:pPr>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（三）迴歸分析法</w:t>
      </w:r>
      <w:r w:rsidR="001568B1">
        <w:rPr>
          <w:rFonts w:ascii="標楷體" w:eastAsia="標楷體" w:hAnsi="標楷體" w:hint="eastAsia"/>
          <w:color w:val="000000" w:themeColor="text1"/>
          <w:kern w:val="0"/>
          <w:szCs w:val="32"/>
        </w:rPr>
        <w:t>：</w:t>
      </w:r>
      <w:r w:rsidRPr="00FA00C5">
        <w:rPr>
          <w:rFonts w:ascii="標楷體" w:eastAsia="標楷體" w:hAnsi="標楷體" w:hint="eastAsia"/>
          <w:color w:val="000000" w:themeColor="text1"/>
          <w:kern w:val="0"/>
          <w:szCs w:val="32"/>
        </w:rPr>
        <w:t>以風速為自變數（X），波高為依變數（Y），建立各月份風速與波高之迴歸模型，分析兩者之相關性。</w:t>
      </w:r>
    </w:p>
    <w:p w14:paraId="0EC9281B" w14:textId="77777777" w:rsidR="001568B1" w:rsidRPr="00FA00C5" w:rsidRDefault="001568B1" w:rsidP="001568B1">
      <w:pPr>
        <w:rPr>
          <w:rFonts w:ascii="標楷體" w:eastAsia="標楷體" w:hAnsi="標楷體"/>
          <w:color w:val="000000" w:themeColor="text1"/>
          <w:kern w:val="0"/>
          <w:szCs w:val="32"/>
        </w:rPr>
      </w:pPr>
    </w:p>
    <w:p w14:paraId="6B6EEF33" w14:textId="12F8E5CB" w:rsidR="001568B1" w:rsidRDefault="003D22F9" w:rsidP="001568B1">
      <w:pPr>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（四）風力發電效益分析</w:t>
      </w:r>
      <w:r w:rsidR="001568B1">
        <w:rPr>
          <w:rFonts w:ascii="標楷體" w:eastAsia="標楷體" w:hAnsi="標楷體" w:hint="eastAsia"/>
          <w:color w:val="000000" w:themeColor="text1"/>
          <w:kern w:val="0"/>
          <w:szCs w:val="32"/>
        </w:rPr>
        <w:t>：</w:t>
      </w:r>
      <w:r w:rsidRPr="00FA00C5">
        <w:rPr>
          <w:rFonts w:ascii="標楷體" w:eastAsia="標楷體" w:hAnsi="標楷體" w:hint="eastAsia"/>
          <w:color w:val="000000" w:themeColor="text1"/>
          <w:kern w:val="0"/>
          <w:szCs w:val="32"/>
        </w:rPr>
        <w:t>利用風力發電功率公式估算各月份發電量，並排除低於風機啟動風速（5 m/s）之資料，以符合實際運轉情況。</w:t>
      </w:r>
    </w:p>
    <w:p w14:paraId="62F9CD73" w14:textId="77777777" w:rsidR="001568B1" w:rsidRPr="001568B1" w:rsidRDefault="001568B1" w:rsidP="001568B1">
      <w:pPr>
        <w:rPr>
          <w:rFonts w:ascii="標楷體" w:eastAsia="標楷體" w:hAnsi="標楷體"/>
          <w:color w:val="000000" w:themeColor="text1"/>
          <w:kern w:val="0"/>
          <w:szCs w:val="32"/>
        </w:rPr>
      </w:pPr>
    </w:p>
    <w:p w14:paraId="1DA5F7C1" w14:textId="67EF318E" w:rsidR="00F058FF" w:rsidRPr="001568B1" w:rsidRDefault="003D22F9" w:rsidP="001568B1">
      <w:pPr>
        <w:rPr>
          <w:rFonts w:ascii="標楷體" w:eastAsia="標楷體" w:hAnsi="標楷體"/>
          <w:color w:val="000000" w:themeColor="text1"/>
          <w:kern w:val="0"/>
          <w:szCs w:val="32"/>
        </w:rPr>
      </w:pPr>
      <w:r w:rsidRPr="00FA00C5">
        <w:rPr>
          <w:rFonts w:ascii="標楷體" w:eastAsia="標楷體" w:hAnsi="標楷體" w:hint="eastAsia"/>
          <w:color w:val="000000" w:themeColor="text1"/>
          <w:kern w:val="0"/>
          <w:szCs w:val="32"/>
        </w:rPr>
        <w:t>（五）供電效益評估</w:t>
      </w:r>
      <w:r w:rsidR="001568B1">
        <w:rPr>
          <w:rFonts w:ascii="標楷體" w:eastAsia="標楷體" w:hAnsi="標楷體" w:hint="eastAsia"/>
          <w:color w:val="000000" w:themeColor="text1"/>
          <w:kern w:val="0"/>
          <w:szCs w:val="32"/>
        </w:rPr>
        <w:t>：</w:t>
      </w:r>
      <w:r w:rsidRPr="00FA00C5">
        <w:rPr>
          <w:rFonts w:ascii="標楷體" w:eastAsia="標楷體" w:hAnsi="標楷體" w:hint="eastAsia"/>
          <w:color w:val="000000" w:themeColor="text1"/>
          <w:kern w:val="0"/>
          <w:szCs w:val="32"/>
        </w:rPr>
        <w:t>依據年總發電量及台灣家庭平均用電量，推估可供應之家庭戶數，評估離岸風電對區域能源供應之貢獻。</w:t>
      </w:r>
    </w:p>
    <w:p w14:paraId="311492FD" w14:textId="23375AE0" w:rsidR="00DF570F" w:rsidRPr="00A07C5B" w:rsidRDefault="00557B54" w:rsidP="00797C90">
      <w:pPr>
        <w:rPr>
          <w:rFonts w:ascii="標楷體" w:eastAsia="標楷體" w:hAnsi="標楷體"/>
          <w:b/>
          <w:color w:val="000000" w:themeColor="text1"/>
          <w:kern w:val="0"/>
          <w:sz w:val="36"/>
          <w:szCs w:val="36"/>
        </w:rPr>
      </w:pPr>
      <w:r w:rsidRPr="00A07C5B">
        <w:rPr>
          <w:rFonts w:ascii="標楷體" w:eastAsia="標楷體" w:hAnsi="標楷體" w:hint="eastAsia"/>
          <w:b/>
          <w:color w:val="000000" w:themeColor="text1"/>
          <w:kern w:val="0"/>
          <w:sz w:val="36"/>
          <w:szCs w:val="36"/>
        </w:rPr>
        <w:lastRenderedPageBreak/>
        <w:t>作者貢獻</w:t>
      </w:r>
    </w:p>
    <w:p w14:paraId="1A1C3642" w14:textId="236F4735" w:rsidR="001D0643" w:rsidRPr="00FA00C5" w:rsidRDefault="00866D2D" w:rsidP="00617A8C">
      <w:pPr>
        <w:jc w:val="center"/>
        <w:rPr>
          <w:rFonts w:ascii="標楷體" w:eastAsia="標楷體" w:hAnsi="標楷體"/>
          <w:color w:val="000000" w:themeColor="text1"/>
          <w:kern w:val="0"/>
        </w:rPr>
      </w:pPr>
      <w:r w:rsidRPr="00FA00C5">
        <w:rPr>
          <w:rFonts w:ascii="標楷體" w:eastAsia="標楷體" w:hAnsi="標楷體" w:hint="eastAsia"/>
          <w:color w:val="000000" w:themeColor="text1"/>
          <w:kern w:val="0"/>
        </w:rPr>
        <w:t>表</w:t>
      </w:r>
      <w:r w:rsidR="00BE2190" w:rsidRPr="00FA00C5">
        <w:rPr>
          <w:rFonts w:ascii="標楷體" w:eastAsia="標楷體" w:hAnsi="標楷體" w:hint="eastAsia"/>
          <w:color w:val="000000" w:themeColor="text1"/>
          <w:kern w:val="0"/>
        </w:rPr>
        <w:t>1</w:t>
      </w:r>
      <w:r w:rsidRPr="00FA00C5">
        <w:rPr>
          <w:rFonts w:ascii="標楷體" w:eastAsia="標楷體" w:hAnsi="標楷體" w:hint="eastAsia"/>
          <w:color w:val="000000" w:themeColor="text1"/>
          <w:kern w:val="0"/>
        </w:rPr>
        <w:t xml:space="preserve">. </w:t>
      </w:r>
      <w:r w:rsidR="000A2241" w:rsidRPr="00FA00C5">
        <w:rPr>
          <w:rFonts w:ascii="標楷體" w:eastAsia="標楷體" w:hAnsi="標楷體" w:hint="eastAsia"/>
          <w:color w:val="000000" w:themeColor="text1"/>
          <w:kern w:val="0"/>
        </w:rPr>
        <w:t>組</w:t>
      </w:r>
      <w:r w:rsidR="001D0643" w:rsidRPr="00FA00C5">
        <w:rPr>
          <w:rFonts w:ascii="標楷體" w:eastAsia="標楷體" w:hAnsi="標楷體" w:hint="eastAsia"/>
          <w:color w:val="000000" w:themeColor="text1"/>
          <w:kern w:val="0"/>
        </w:rPr>
        <w:t>員分工表</w:t>
      </w:r>
    </w:p>
    <w:tbl>
      <w:tblPr>
        <w:tblW w:w="9072"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shd w:val="clear" w:color="auto" w:fill="FFFFFF"/>
        <w:tblCellMar>
          <w:top w:w="15" w:type="dxa"/>
          <w:left w:w="15" w:type="dxa"/>
          <w:bottom w:w="15" w:type="dxa"/>
          <w:right w:w="15" w:type="dxa"/>
        </w:tblCellMar>
        <w:tblLook w:val="04A0" w:firstRow="1" w:lastRow="0" w:firstColumn="1" w:lastColumn="0" w:noHBand="0" w:noVBand="1"/>
      </w:tblPr>
      <w:tblGrid>
        <w:gridCol w:w="345"/>
        <w:gridCol w:w="346"/>
        <w:gridCol w:w="1478"/>
        <w:gridCol w:w="1615"/>
        <w:gridCol w:w="1778"/>
        <w:gridCol w:w="3510"/>
      </w:tblGrid>
      <w:tr w:rsidR="00482C8C" w:rsidRPr="00FA00C5" w14:paraId="7356FA02" w14:textId="6B372CEA" w:rsidTr="001512F9">
        <w:tc>
          <w:tcPr>
            <w:tcW w:w="0" w:type="auto"/>
            <w:shd w:val="clear" w:color="auto" w:fill="FFFFFF"/>
            <w:vAlign w:val="center"/>
            <w:hideMark/>
          </w:tcPr>
          <w:p w14:paraId="04D2000D" w14:textId="77777777" w:rsidR="00482C8C" w:rsidRPr="00FA00C5" w:rsidRDefault="00482C8C" w:rsidP="00482C8C">
            <w:pPr>
              <w:widowControl/>
              <w:jc w:val="center"/>
              <w:rPr>
                <w:rFonts w:ascii="標楷體" w:eastAsia="標楷體" w:hAnsi="標楷體" w:cs="新細明體"/>
                <w:b/>
                <w:bCs/>
                <w:color w:val="303030"/>
                <w:kern w:val="0"/>
                <w:sz w:val="21"/>
                <w:szCs w:val="21"/>
              </w:rPr>
            </w:pPr>
            <w:r w:rsidRPr="00FA00C5">
              <w:rPr>
                <w:rFonts w:ascii="標楷體" w:eastAsia="標楷體" w:hAnsi="標楷體" w:cs="新細明體"/>
                <w:b/>
                <w:bCs/>
                <w:color w:val="303030"/>
                <w:kern w:val="0"/>
                <w:sz w:val="21"/>
                <w:szCs w:val="21"/>
              </w:rPr>
              <w:t>姓名</w:t>
            </w:r>
          </w:p>
        </w:tc>
        <w:tc>
          <w:tcPr>
            <w:tcW w:w="0" w:type="auto"/>
            <w:shd w:val="clear" w:color="auto" w:fill="FFFFFF"/>
            <w:vAlign w:val="center"/>
            <w:hideMark/>
          </w:tcPr>
          <w:p w14:paraId="0758AEE5" w14:textId="77777777" w:rsidR="00482C8C" w:rsidRPr="00FA00C5" w:rsidRDefault="00482C8C" w:rsidP="00482C8C">
            <w:pPr>
              <w:widowControl/>
              <w:jc w:val="center"/>
              <w:rPr>
                <w:rFonts w:ascii="標楷體" w:eastAsia="標楷體" w:hAnsi="標楷體" w:cs="新細明體"/>
                <w:b/>
                <w:bCs/>
                <w:color w:val="303030"/>
                <w:kern w:val="0"/>
                <w:sz w:val="21"/>
                <w:szCs w:val="21"/>
              </w:rPr>
            </w:pPr>
            <w:r w:rsidRPr="00FA00C5">
              <w:rPr>
                <w:rFonts w:ascii="標楷體" w:eastAsia="標楷體" w:hAnsi="標楷體" w:cs="新細明體"/>
                <w:b/>
                <w:bCs/>
                <w:color w:val="303030"/>
                <w:kern w:val="0"/>
                <w:sz w:val="21"/>
                <w:szCs w:val="21"/>
              </w:rPr>
              <w:t>伺服器主題</w:t>
            </w:r>
          </w:p>
        </w:tc>
        <w:tc>
          <w:tcPr>
            <w:tcW w:w="1491" w:type="dxa"/>
            <w:shd w:val="clear" w:color="auto" w:fill="FFFFFF"/>
            <w:vAlign w:val="center"/>
            <w:hideMark/>
          </w:tcPr>
          <w:p w14:paraId="703A3532" w14:textId="77777777" w:rsidR="00482C8C" w:rsidRPr="00FA00C5" w:rsidRDefault="00482C8C" w:rsidP="00482C8C">
            <w:pPr>
              <w:widowControl/>
              <w:jc w:val="center"/>
              <w:rPr>
                <w:rFonts w:ascii="標楷體" w:eastAsia="標楷體" w:hAnsi="標楷體" w:cs="新細明體"/>
                <w:b/>
                <w:bCs/>
                <w:color w:val="303030"/>
                <w:kern w:val="0"/>
                <w:sz w:val="21"/>
                <w:szCs w:val="21"/>
              </w:rPr>
            </w:pPr>
            <w:r w:rsidRPr="00FA00C5">
              <w:rPr>
                <w:rFonts w:ascii="標楷體" w:eastAsia="標楷體" w:hAnsi="標楷體" w:cs="新細明體"/>
                <w:b/>
                <w:bCs/>
                <w:color w:val="303030"/>
                <w:kern w:val="0"/>
                <w:sz w:val="21"/>
                <w:szCs w:val="21"/>
              </w:rPr>
              <w:t>使用技術</w:t>
            </w:r>
          </w:p>
        </w:tc>
        <w:tc>
          <w:tcPr>
            <w:tcW w:w="1667" w:type="dxa"/>
            <w:shd w:val="clear" w:color="auto" w:fill="FFFFFF"/>
            <w:vAlign w:val="center"/>
            <w:hideMark/>
          </w:tcPr>
          <w:p w14:paraId="0417AD3D" w14:textId="77777777" w:rsidR="00482C8C" w:rsidRPr="00FA00C5" w:rsidRDefault="00482C8C" w:rsidP="00482C8C">
            <w:pPr>
              <w:widowControl/>
              <w:jc w:val="center"/>
              <w:rPr>
                <w:rFonts w:ascii="標楷體" w:eastAsia="標楷體" w:hAnsi="標楷體" w:cs="新細明體"/>
                <w:b/>
                <w:bCs/>
                <w:color w:val="303030"/>
                <w:kern w:val="0"/>
                <w:sz w:val="21"/>
                <w:szCs w:val="21"/>
              </w:rPr>
            </w:pPr>
            <w:r w:rsidRPr="00FA00C5">
              <w:rPr>
                <w:rFonts w:ascii="標楷體" w:eastAsia="標楷體" w:hAnsi="標楷體" w:cs="新細明體"/>
                <w:b/>
                <w:bCs/>
                <w:color w:val="303030"/>
                <w:kern w:val="0"/>
                <w:sz w:val="21"/>
                <w:szCs w:val="21"/>
              </w:rPr>
              <w:t>功能特色</w:t>
            </w:r>
          </w:p>
        </w:tc>
        <w:tc>
          <w:tcPr>
            <w:tcW w:w="1857" w:type="dxa"/>
            <w:shd w:val="clear" w:color="auto" w:fill="FFFFFF"/>
            <w:vAlign w:val="center"/>
            <w:hideMark/>
          </w:tcPr>
          <w:p w14:paraId="1B5DAA32" w14:textId="77777777" w:rsidR="00482C8C" w:rsidRPr="00FA00C5" w:rsidRDefault="00482C8C" w:rsidP="00482C8C">
            <w:pPr>
              <w:widowControl/>
              <w:jc w:val="center"/>
              <w:rPr>
                <w:rFonts w:ascii="標楷體" w:eastAsia="標楷體" w:hAnsi="標楷體" w:cs="新細明體"/>
                <w:b/>
                <w:bCs/>
                <w:color w:val="303030"/>
                <w:kern w:val="0"/>
                <w:sz w:val="21"/>
                <w:szCs w:val="21"/>
              </w:rPr>
            </w:pPr>
            <w:r w:rsidRPr="00FA00C5">
              <w:rPr>
                <w:rFonts w:ascii="標楷體" w:eastAsia="標楷體" w:hAnsi="標楷體" w:cs="新細明體"/>
                <w:b/>
                <w:bCs/>
                <w:color w:val="303030"/>
                <w:kern w:val="0"/>
                <w:sz w:val="21"/>
                <w:szCs w:val="21"/>
              </w:rPr>
              <w:t>量化評估指標</w:t>
            </w:r>
          </w:p>
        </w:tc>
        <w:tc>
          <w:tcPr>
            <w:tcW w:w="3246" w:type="dxa"/>
            <w:shd w:val="clear" w:color="auto" w:fill="FFFFFF"/>
            <w:vAlign w:val="center"/>
          </w:tcPr>
          <w:p w14:paraId="3EC2F6A8" w14:textId="2E8D30B3" w:rsidR="00482C8C" w:rsidRPr="00FA00C5" w:rsidRDefault="00482C8C" w:rsidP="00482C8C">
            <w:pPr>
              <w:widowControl/>
              <w:jc w:val="center"/>
              <w:rPr>
                <w:rFonts w:ascii="標楷體" w:eastAsia="標楷體" w:hAnsi="標楷體" w:cs="新細明體"/>
                <w:b/>
                <w:bCs/>
                <w:color w:val="303030"/>
                <w:kern w:val="0"/>
                <w:sz w:val="21"/>
                <w:szCs w:val="21"/>
              </w:rPr>
            </w:pPr>
            <w:r w:rsidRPr="00FA00C5">
              <w:rPr>
                <w:rFonts w:ascii="標楷體" w:eastAsia="標楷體" w:hAnsi="標楷體" w:hint="eastAsia"/>
                <w:color w:val="000000" w:themeColor="text1"/>
                <w:kern w:val="0"/>
                <w:sz w:val="22"/>
                <w:szCs w:val="32"/>
              </w:rPr>
              <w:t>G</w:t>
            </w:r>
            <w:r w:rsidRPr="00FA00C5">
              <w:rPr>
                <w:rFonts w:ascii="標楷體" w:eastAsia="標楷體" w:hAnsi="標楷體"/>
                <w:color w:val="000000" w:themeColor="text1"/>
                <w:kern w:val="0"/>
                <w:sz w:val="22"/>
                <w:szCs w:val="32"/>
              </w:rPr>
              <w:t>ithub</w:t>
            </w:r>
            <w:r w:rsidRPr="00FA00C5">
              <w:rPr>
                <w:rFonts w:ascii="標楷體" w:eastAsia="標楷體" w:hAnsi="標楷體" w:hint="eastAsia"/>
                <w:color w:val="000000" w:themeColor="text1"/>
                <w:kern w:val="0"/>
                <w:sz w:val="22"/>
                <w:szCs w:val="32"/>
              </w:rPr>
              <w:t>連結</w:t>
            </w:r>
          </w:p>
        </w:tc>
      </w:tr>
      <w:tr w:rsidR="00482C8C" w:rsidRPr="00FA00C5" w14:paraId="3DFEB7C2" w14:textId="587D695D" w:rsidTr="001512F9">
        <w:tc>
          <w:tcPr>
            <w:tcW w:w="0" w:type="auto"/>
            <w:shd w:val="clear" w:color="auto" w:fill="FFFFFF"/>
            <w:vAlign w:val="center"/>
            <w:hideMark/>
          </w:tcPr>
          <w:p w14:paraId="6AC20141"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徐詩雅</w:t>
            </w:r>
          </w:p>
        </w:tc>
        <w:tc>
          <w:tcPr>
            <w:tcW w:w="0" w:type="auto"/>
            <w:shd w:val="clear" w:color="auto" w:fill="FFFFFF"/>
            <w:vAlign w:val="center"/>
            <w:hideMark/>
          </w:tcPr>
          <w:p w14:paraId="2FB7156C"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數據運算與分析核心</w:t>
            </w:r>
          </w:p>
        </w:tc>
        <w:tc>
          <w:tcPr>
            <w:tcW w:w="1491" w:type="dxa"/>
            <w:shd w:val="clear" w:color="auto" w:fill="FFFFFF"/>
            <w:vAlign w:val="center"/>
            <w:hideMark/>
          </w:tcPr>
          <w:p w14:paraId="1DBD9EE9"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CSV 數據清洗、二次迴歸方程、發電效益演算</w:t>
            </w:r>
          </w:p>
        </w:tc>
        <w:tc>
          <w:tcPr>
            <w:tcW w:w="1667" w:type="dxa"/>
            <w:shd w:val="clear" w:color="auto" w:fill="FFFFFF"/>
            <w:vAlign w:val="center"/>
            <w:hideMark/>
          </w:tcPr>
          <w:p w14:paraId="0E861FD9" w14:textId="77777777"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負責處理 13,388 筆海氣象原始數據，推導 1-12 月海象模型並撰寫報告。</w:t>
            </w:r>
          </w:p>
        </w:tc>
        <w:tc>
          <w:tcPr>
            <w:tcW w:w="1857" w:type="dxa"/>
            <w:shd w:val="clear" w:color="auto" w:fill="FFFFFF"/>
            <w:vAlign w:val="center"/>
            <w:hideMark/>
          </w:tcPr>
          <w:p w14:paraId="369E89E1" w14:textId="1C213295"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hint="eastAsia"/>
                <w:color w:val="303030"/>
                <w:kern w:val="0"/>
                <w:sz w:val="21"/>
                <w:szCs w:val="21"/>
              </w:rPr>
              <w:t>1.</w:t>
            </w:r>
            <w:r w:rsidRPr="00FA00C5">
              <w:rPr>
                <w:rFonts w:ascii="標楷體" w:eastAsia="標楷體" w:hAnsi="標楷體" w:cs="新細明體"/>
                <w:color w:val="303030"/>
                <w:kern w:val="0"/>
                <w:sz w:val="21"/>
                <w:szCs w:val="21"/>
              </w:rPr>
              <w:t>產出 12 月份迴歸方程。</w:t>
            </w:r>
          </w:p>
          <w:p w14:paraId="4A807B15" w14:textId="553CE4C5"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hint="eastAsia"/>
                <w:color w:val="303030"/>
                <w:kern w:val="0"/>
                <w:sz w:val="21"/>
                <w:szCs w:val="21"/>
              </w:rPr>
              <w:t>2.</w:t>
            </w:r>
            <w:r w:rsidRPr="00FA00C5">
              <w:rPr>
                <w:rFonts w:ascii="標楷體" w:eastAsia="標楷體" w:hAnsi="標楷體" w:cs="新細明體"/>
                <w:color w:val="303030"/>
                <w:kern w:val="0"/>
                <w:sz w:val="21"/>
                <w:szCs w:val="21"/>
              </w:rPr>
              <w:t>精確估算支應 6,175 戶用電。</w:t>
            </w:r>
          </w:p>
        </w:tc>
        <w:tc>
          <w:tcPr>
            <w:tcW w:w="3246" w:type="dxa"/>
            <w:shd w:val="clear" w:color="auto" w:fill="FFFFFF"/>
            <w:vAlign w:val="center"/>
          </w:tcPr>
          <w:p w14:paraId="5E4008EC" w14:textId="7923D909" w:rsidR="001512F9" w:rsidRPr="00FA00C5" w:rsidRDefault="00482C8C" w:rsidP="001512F9">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https://github.com/shiya0717</w:t>
            </w:r>
          </w:p>
        </w:tc>
      </w:tr>
      <w:tr w:rsidR="00482C8C" w:rsidRPr="00FA00C5" w14:paraId="7B6B5F35" w14:textId="59A33467" w:rsidTr="001512F9">
        <w:tc>
          <w:tcPr>
            <w:tcW w:w="0" w:type="auto"/>
            <w:shd w:val="clear" w:color="auto" w:fill="FFFFFF"/>
            <w:vAlign w:val="center"/>
            <w:hideMark/>
          </w:tcPr>
          <w:p w14:paraId="6FDC733A"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梁峻浤</w:t>
            </w:r>
            <w:r w:rsidRPr="00FA00C5">
              <w:rPr>
                <w:rFonts w:ascii="標楷體" w:eastAsia="標楷體" w:hAnsi="標楷體" w:cs="新細明體"/>
                <w:color w:val="303030"/>
                <w:kern w:val="0"/>
                <w:sz w:val="21"/>
                <w:szCs w:val="21"/>
              </w:rPr>
              <w:t xml:space="preserve"> (組長)</w:t>
            </w:r>
          </w:p>
        </w:tc>
        <w:tc>
          <w:tcPr>
            <w:tcW w:w="0" w:type="auto"/>
            <w:shd w:val="clear" w:color="auto" w:fill="FFFFFF"/>
            <w:vAlign w:val="center"/>
            <w:hideMark/>
          </w:tcPr>
          <w:p w14:paraId="773D6B88"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容器化網頁伺服器</w:t>
            </w:r>
          </w:p>
        </w:tc>
        <w:tc>
          <w:tcPr>
            <w:tcW w:w="1491" w:type="dxa"/>
            <w:shd w:val="clear" w:color="auto" w:fill="FFFFFF"/>
            <w:vAlign w:val="center"/>
            <w:hideMark/>
          </w:tcPr>
          <w:p w14:paraId="0A533D2A"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WSL 2、Docker、Apache/Nginx</w:t>
            </w:r>
          </w:p>
        </w:tc>
        <w:tc>
          <w:tcPr>
            <w:tcW w:w="1667" w:type="dxa"/>
            <w:shd w:val="clear" w:color="auto" w:fill="FFFFFF"/>
            <w:vAlign w:val="center"/>
            <w:hideMark/>
          </w:tcPr>
          <w:p w14:paraId="365E385E" w14:textId="13BC0FE4"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負責建置 Window端 Linux 虛擬化開發環境，並執行伺服器容器化部屬與測試。</w:t>
            </w:r>
          </w:p>
        </w:tc>
        <w:tc>
          <w:tcPr>
            <w:tcW w:w="1857" w:type="dxa"/>
            <w:shd w:val="clear" w:color="auto" w:fill="FFFFFF"/>
            <w:vAlign w:val="center"/>
            <w:hideMark/>
          </w:tcPr>
          <w:p w14:paraId="57A54C42" w14:textId="77777777" w:rsidR="00482C8C" w:rsidRPr="00FA00C5" w:rsidRDefault="00482C8C" w:rsidP="00482C8C">
            <w:pPr>
              <w:widowControl/>
              <w:jc w:val="both"/>
              <w:rPr>
                <w:rFonts w:ascii="標楷體" w:eastAsia="標楷體" w:hAnsi="標楷體" w:cs="新細明體"/>
                <w:color w:val="303030"/>
                <w:kern w:val="0"/>
                <w:sz w:val="21"/>
                <w:szCs w:val="21"/>
              </w:rPr>
            </w:pPr>
          </w:p>
        </w:tc>
        <w:tc>
          <w:tcPr>
            <w:tcW w:w="3246" w:type="dxa"/>
            <w:shd w:val="clear" w:color="auto" w:fill="FFFFFF"/>
            <w:vAlign w:val="center"/>
          </w:tcPr>
          <w:p w14:paraId="651E381F" w14:textId="4080BA81" w:rsidR="00482C8C" w:rsidRPr="00FA00C5" w:rsidRDefault="00482C8C" w:rsidP="00482C8C">
            <w:pPr>
              <w:widowControl/>
              <w:jc w:val="center"/>
              <w:rPr>
                <w:rFonts w:ascii="標楷體" w:eastAsia="標楷體" w:hAnsi="標楷體" w:cs="新細明體"/>
                <w:color w:val="303030"/>
                <w:kern w:val="0"/>
                <w:sz w:val="21"/>
                <w:szCs w:val="21"/>
              </w:rPr>
            </w:pPr>
            <w:hyperlink r:id="rId10" w:tgtFrame="_blank" w:history="1">
              <w:r w:rsidRPr="00FA00C5">
                <w:rPr>
                  <w:rStyle w:val="a4"/>
                  <w:rFonts w:ascii="標楷體" w:eastAsia="標楷體" w:hAnsi="標楷體" w:cs="Arial"/>
                </w:rPr>
                <w:t>https://github.com/LIANG0622</w:t>
              </w:r>
            </w:hyperlink>
          </w:p>
        </w:tc>
      </w:tr>
      <w:tr w:rsidR="00482C8C" w:rsidRPr="00FA00C5" w14:paraId="52F55784" w14:textId="535BDBE5" w:rsidTr="001512F9">
        <w:tc>
          <w:tcPr>
            <w:tcW w:w="0" w:type="auto"/>
            <w:shd w:val="clear" w:color="auto" w:fill="FFFFFF"/>
            <w:vAlign w:val="center"/>
            <w:hideMark/>
          </w:tcPr>
          <w:p w14:paraId="61306F49"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邱奕豪</w:t>
            </w:r>
          </w:p>
        </w:tc>
        <w:tc>
          <w:tcPr>
            <w:tcW w:w="0" w:type="auto"/>
            <w:shd w:val="clear" w:color="auto" w:fill="FFFFFF"/>
            <w:vAlign w:val="center"/>
            <w:hideMark/>
          </w:tcPr>
          <w:p w14:paraId="1A2A2740"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相關文獻研究資料庫</w:t>
            </w:r>
          </w:p>
        </w:tc>
        <w:tc>
          <w:tcPr>
            <w:tcW w:w="1491" w:type="dxa"/>
            <w:shd w:val="clear" w:color="auto" w:fill="FFFFFF"/>
            <w:vAlign w:val="center"/>
            <w:hideMark/>
          </w:tcPr>
          <w:p w14:paraId="5E309305"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文獻檢索、能源政策分析</w:t>
            </w:r>
          </w:p>
        </w:tc>
        <w:tc>
          <w:tcPr>
            <w:tcW w:w="1667" w:type="dxa"/>
            <w:shd w:val="clear" w:color="auto" w:fill="FFFFFF"/>
            <w:vAlign w:val="center"/>
            <w:hideMark/>
          </w:tcPr>
          <w:p w14:paraId="08851FAE" w14:textId="77777777"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負責蒐集離岸風電與氣候規律之國內外文獻，為分析模型提供理論支持。</w:t>
            </w:r>
          </w:p>
        </w:tc>
        <w:tc>
          <w:tcPr>
            <w:tcW w:w="1857" w:type="dxa"/>
            <w:shd w:val="clear" w:color="auto" w:fill="FFFFFF"/>
            <w:vAlign w:val="center"/>
            <w:hideMark/>
          </w:tcPr>
          <w:p w14:paraId="761D0929" w14:textId="77777777"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彙整核心學術文獻與政府政策說明。</w:t>
            </w:r>
          </w:p>
        </w:tc>
        <w:tc>
          <w:tcPr>
            <w:tcW w:w="3246" w:type="dxa"/>
            <w:shd w:val="clear" w:color="auto" w:fill="FFFFFF"/>
            <w:vAlign w:val="center"/>
          </w:tcPr>
          <w:p w14:paraId="060FC9D8" w14:textId="7230AD9F" w:rsidR="00482C8C" w:rsidRPr="00FA00C5" w:rsidRDefault="00482C8C" w:rsidP="00482C8C">
            <w:pPr>
              <w:widowControl/>
              <w:jc w:val="center"/>
              <w:rPr>
                <w:rFonts w:ascii="標楷體" w:eastAsia="標楷體" w:hAnsi="標楷體" w:cs="新細明體"/>
                <w:color w:val="303030"/>
                <w:kern w:val="0"/>
                <w:sz w:val="21"/>
                <w:szCs w:val="21"/>
              </w:rPr>
            </w:pPr>
            <w:hyperlink r:id="rId11" w:tgtFrame="_blank" w:history="1">
              <w:r w:rsidRPr="00FA00C5">
                <w:rPr>
                  <w:rStyle w:val="a4"/>
                  <w:rFonts w:ascii="標楷體" w:eastAsia="標楷體" w:hAnsi="標楷體" w:cs="Arial"/>
                </w:rPr>
                <w:t>https://github.com/ch112f</w:t>
              </w:r>
            </w:hyperlink>
          </w:p>
        </w:tc>
      </w:tr>
      <w:tr w:rsidR="00482C8C" w:rsidRPr="00FA00C5" w14:paraId="318E3B2E" w14:textId="26BF1B4B" w:rsidTr="001512F9">
        <w:tc>
          <w:tcPr>
            <w:tcW w:w="0" w:type="auto"/>
            <w:shd w:val="clear" w:color="auto" w:fill="FFFFFF"/>
            <w:vAlign w:val="center"/>
            <w:hideMark/>
          </w:tcPr>
          <w:p w14:paraId="292B32E7"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劉振宏</w:t>
            </w:r>
          </w:p>
        </w:tc>
        <w:tc>
          <w:tcPr>
            <w:tcW w:w="0" w:type="auto"/>
            <w:shd w:val="clear" w:color="auto" w:fill="FFFFFF"/>
            <w:vAlign w:val="center"/>
            <w:hideMark/>
          </w:tcPr>
          <w:p w14:paraId="794C9A7C"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FTP 數據儲</w:t>
            </w:r>
            <w:r w:rsidRPr="00FA00C5">
              <w:rPr>
                <w:rFonts w:ascii="標楷體" w:eastAsia="標楷體" w:hAnsi="標楷體" w:cs="新細明體"/>
                <w:b/>
                <w:bCs/>
                <w:color w:val="303030"/>
                <w:kern w:val="0"/>
                <w:sz w:val="21"/>
                <w:szCs w:val="21"/>
              </w:rPr>
              <w:lastRenderedPageBreak/>
              <w:t>存伺服器</w:t>
            </w:r>
          </w:p>
        </w:tc>
        <w:tc>
          <w:tcPr>
            <w:tcW w:w="1491" w:type="dxa"/>
            <w:shd w:val="clear" w:color="auto" w:fill="FFFFFF"/>
            <w:vAlign w:val="center"/>
            <w:hideMark/>
          </w:tcPr>
          <w:p w14:paraId="0ACF8DB2"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lastRenderedPageBreak/>
              <w:t>Vsftp (Docker)、GitHub</w:t>
            </w:r>
          </w:p>
        </w:tc>
        <w:tc>
          <w:tcPr>
            <w:tcW w:w="1667" w:type="dxa"/>
            <w:shd w:val="clear" w:color="auto" w:fill="FFFFFF"/>
            <w:vAlign w:val="center"/>
            <w:hideMark/>
          </w:tcPr>
          <w:p w14:paraId="577BA8E0" w14:textId="77777777"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建立 FTP 管理架構以實現組員間的數據共享，並維護專案版本紀錄。</w:t>
            </w:r>
          </w:p>
        </w:tc>
        <w:tc>
          <w:tcPr>
            <w:tcW w:w="1857" w:type="dxa"/>
            <w:shd w:val="clear" w:color="auto" w:fill="FFFFFF"/>
            <w:vAlign w:val="center"/>
            <w:hideMark/>
          </w:tcPr>
          <w:p w14:paraId="3E0A7098" w14:textId="77777777"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確保 13,388 筆數據傳輸穩定與版本追蹤。</w:t>
            </w:r>
          </w:p>
        </w:tc>
        <w:tc>
          <w:tcPr>
            <w:tcW w:w="3246" w:type="dxa"/>
            <w:shd w:val="clear" w:color="auto" w:fill="FFFFFF"/>
            <w:vAlign w:val="center"/>
          </w:tcPr>
          <w:p w14:paraId="0C86CC17" w14:textId="4731E4E2" w:rsidR="00482C8C" w:rsidRPr="00FA00C5" w:rsidRDefault="00482C8C" w:rsidP="00482C8C">
            <w:pPr>
              <w:widowControl/>
              <w:jc w:val="center"/>
              <w:rPr>
                <w:rFonts w:ascii="標楷體" w:eastAsia="標楷體" w:hAnsi="標楷體" w:cs="新細明體"/>
                <w:color w:val="303030"/>
                <w:kern w:val="0"/>
                <w:sz w:val="21"/>
                <w:szCs w:val="21"/>
              </w:rPr>
            </w:pPr>
            <w:hyperlink r:id="rId12" w:tgtFrame="_blank" w:history="1">
              <w:r w:rsidRPr="00FA00C5">
                <w:rPr>
                  <w:rStyle w:val="a4"/>
                  <w:rFonts w:ascii="標楷體" w:eastAsia="標楷體" w:hAnsi="標楷體" w:cs="Arial"/>
                </w:rPr>
                <w:t>https://github.com/yhukvlghju</w:t>
              </w:r>
            </w:hyperlink>
          </w:p>
        </w:tc>
      </w:tr>
      <w:tr w:rsidR="00482C8C" w:rsidRPr="00FA00C5" w14:paraId="51B4F59C" w14:textId="2A50388B" w:rsidTr="001512F9">
        <w:tc>
          <w:tcPr>
            <w:tcW w:w="0" w:type="auto"/>
            <w:shd w:val="clear" w:color="auto" w:fill="FFFFFF"/>
            <w:vAlign w:val="center"/>
            <w:hideMark/>
          </w:tcPr>
          <w:p w14:paraId="388123E3"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楊蘭歡</w:t>
            </w:r>
          </w:p>
        </w:tc>
        <w:tc>
          <w:tcPr>
            <w:tcW w:w="0" w:type="auto"/>
            <w:shd w:val="clear" w:color="auto" w:fill="FFFFFF"/>
            <w:vAlign w:val="center"/>
            <w:hideMark/>
          </w:tcPr>
          <w:p w14:paraId="4D4A7C94"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互動成果展示平台</w:t>
            </w:r>
          </w:p>
        </w:tc>
        <w:tc>
          <w:tcPr>
            <w:tcW w:w="1491" w:type="dxa"/>
            <w:shd w:val="clear" w:color="auto" w:fill="FFFFFF"/>
            <w:vAlign w:val="center"/>
            <w:hideMark/>
          </w:tcPr>
          <w:p w14:paraId="3D9A0DB0"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HTML 5、CSS 3、JavaScript</w:t>
            </w:r>
          </w:p>
        </w:tc>
        <w:tc>
          <w:tcPr>
            <w:tcW w:w="1667" w:type="dxa"/>
            <w:shd w:val="clear" w:color="auto" w:fill="FFFFFF"/>
            <w:vAlign w:val="center"/>
            <w:hideMark/>
          </w:tcPr>
          <w:p w14:paraId="5A0BDD32" w14:textId="77777777"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實作具備按鈕互動功能的成果網頁，包含月份散佈圖切換與電力表格動態顯示。</w:t>
            </w:r>
          </w:p>
        </w:tc>
        <w:tc>
          <w:tcPr>
            <w:tcW w:w="1857" w:type="dxa"/>
            <w:shd w:val="clear" w:color="auto" w:fill="FFFFFF"/>
            <w:vAlign w:val="center"/>
            <w:hideMark/>
          </w:tcPr>
          <w:p w14:paraId="1431B337" w14:textId="77777777"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實作 12 個月份之互動式數據可視化。</w:t>
            </w:r>
          </w:p>
        </w:tc>
        <w:tc>
          <w:tcPr>
            <w:tcW w:w="3246" w:type="dxa"/>
            <w:shd w:val="clear" w:color="auto" w:fill="FFFFFF"/>
            <w:vAlign w:val="center"/>
          </w:tcPr>
          <w:p w14:paraId="6295EA16" w14:textId="717F0D26" w:rsidR="00482C8C" w:rsidRPr="00FA00C5" w:rsidRDefault="00482C8C" w:rsidP="00482C8C">
            <w:pPr>
              <w:widowControl/>
              <w:jc w:val="center"/>
              <w:rPr>
                <w:rFonts w:ascii="標楷體" w:eastAsia="標楷體" w:hAnsi="標楷體" w:cs="新細明體"/>
                <w:color w:val="303030"/>
                <w:kern w:val="0"/>
                <w:sz w:val="21"/>
                <w:szCs w:val="21"/>
              </w:rPr>
            </w:pPr>
            <w:hyperlink r:id="rId13" w:tgtFrame="_blank" w:history="1">
              <w:r w:rsidRPr="00FA00C5">
                <w:rPr>
                  <w:rStyle w:val="a4"/>
                  <w:rFonts w:ascii="標楷體" w:eastAsia="標楷體" w:hAnsi="標楷體" w:cs="Arial"/>
                </w:rPr>
                <w:t>https://github.com/huan2812</w:t>
              </w:r>
            </w:hyperlink>
          </w:p>
        </w:tc>
      </w:tr>
      <w:tr w:rsidR="00482C8C" w:rsidRPr="00FA00C5" w14:paraId="3C12D5CD" w14:textId="2C4233AC" w:rsidTr="001512F9">
        <w:tc>
          <w:tcPr>
            <w:tcW w:w="0" w:type="auto"/>
            <w:shd w:val="clear" w:color="auto" w:fill="FFFFFF"/>
            <w:vAlign w:val="center"/>
            <w:hideMark/>
          </w:tcPr>
          <w:p w14:paraId="263F3718"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温鶴翔</w:t>
            </w:r>
          </w:p>
        </w:tc>
        <w:tc>
          <w:tcPr>
            <w:tcW w:w="0" w:type="auto"/>
            <w:shd w:val="clear" w:color="auto" w:fill="FFFFFF"/>
            <w:vAlign w:val="center"/>
            <w:hideMark/>
          </w:tcPr>
          <w:p w14:paraId="623149E4"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b/>
                <w:bCs/>
                <w:color w:val="303030"/>
                <w:kern w:val="0"/>
                <w:sz w:val="21"/>
                <w:szCs w:val="21"/>
              </w:rPr>
              <w:t>WEB API 與後端邏輯</w:t>
            </w:r>
          </w:p>
        </w:tc>
        <w:tc>
          <w:tcPr>
            <w:tcW w:w="1491" w:type="dxa"/>
            <w:shd w:val="clear" w:color="auto" w:fill="FFFFFF"/>
            <w:vAlign w:val="center"/>
            <w:hideMark/>
          </w:tcPr>
          <w:p w14:paraId="17EC962F" w14:textId="77777777" w:rsidR="00482C8C" w:rsidRPr="00FA00C5" w:rsidRDefault="00482C8C" w:rsidP="00482C8C">
            <w:pPr>
              <w:widowControl/>
              <w:jc w:val="center"/>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Python (Flask)、MySQL、計算演算法</w:t>
            </w:r>
          </w:p>
        </w:tc>
        <w:tc>
          <w:tcPr>
            <w:tcW w:w="1667" w:type="dxa"/>
            <w:shd w:val="clear" w:color="auto" w:fill="FFFFFF"/>
            <w:vAlign w:val="center"/>
            <w:hideMark/>
          </w:tcPr>
          <w:p w14:paraId="6A4A4131" w14:textId="77777777"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負責發電效益計算法則實作、數據擷取 API 開發，並支援網頁 Chart.js 技術排錯。</w:t>
            </w:r>
          </w:p>
        </w:tc>
        <w:tc>
          <w:tcPr>
            <w:tcW w:w="1857" w:type="dxa"/>
            <w:shd w:val="clear" w:color="auto" w:fill="FFFFFF"/>
            <w:vAlign w:val="center"/>
            <w:hideMark/>
          </w:tcPr>
          <w:p w14:paraId="4B8E8C09" w14:textId="77777777"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1. 開發 3 個數據介接 API。</w:t>
            </w:r>
          </w:p>
          <w:p w14:paraId="3DB3F6E0" w14:textId="179F0BA6" w:rsidR="00482C8C" w:rsidRPr="00FA00C5" w:rsidRDefault="00482C8C" w:rsidP="00482C8C">
            <w:pPr>
              <w:widowControl/>
              <w:jc w:val="both"/>
              <w:rPr>
                <w:rFonts w:ascii="標楷體" w:eastAsia="標楷體" w:hAnsi="標楷體" w:cs="新細明體"/>
                <w:color w:val="303030"/>
                <w:kern w:val="0"/>
                <w:sz w:val="21"/>
                <w:szCs w:val="21"/>
              </w:rPr>
            </w:pPr>
            <w:r w:rsidRPr="00FA00C5">
              <w:rPr>
                <w:rFonts w:ascii="標楷體" w:eastAsia="標楷體" w:hAnsi="標楷體" w:cs="新細明體"/>
                <w:color w:val="303030"/>
                <w:kern w:val="0"/>
                <w:sz w:val="21"/>
                <w:szCs w:val="21"/>
              </w:rPr>
              <w:t>2. 整合 MySQL 數據庫模擬。</w:t>
            </w:r>
          </w:p>
        </w:tc>
        <w:tc>
          <w:tcPr>
            <w:tcW w:w="3246" w:type="dxa"/>
            <w:shd w:val="clear" w:color="auto" w:fill="FFFFFF"/>
            <w:vAlign w:val="center"/>
          </w:tcPr>
          <w:p w14:paraId="02C5139F" w14:textId="5599C44C" w:rsidR="00482C8C" w:rsidRPr="00FA00C5" w:rsidRDefault="00482C8C" w:rsidP="00482C8C">
            <w:pPr>
              <w:widowControl/>
              <w:jc w:val="center"/>
              <w:rPr>
                <w:rFonts w:ascii="標楷體" w:eastAsia="標楷體" w:hAnsi="標楷體" w:cs="新細明體"/>
                <w:color w:val="303030"/>
                <w:kern w:val="0"/>
                <w:sz w:val="21"/>
                <w:szCs w:val="21"/>
              </w:rPr>
            </w:pPr>
            <w:hyperlink r:id="rId14" w:tgtFrame="_blank" w:history="1">
              <w:r w:rsidRPr="00FA00C5">
                <w:rPr>
                  <w:rStyle w:val="a4"/>
                  <w:rFonts w:ascii="標楷體" w:eastAsia="標楷體" w:hAnsi="標楷體" w:cs="Arial"/>
                </w:rPr>
                <w:t>https://github.com/rokA0422</w:t>
              </w:r>
            </w:hyperlink>
          </w:p>
        </w:tc>
      </w:tr>
    </w:tbl>
    <w:p w14:paraId="71DEB316" w14:textId="77777777" w:rsidR="009D6E0E" w:rsidRPr="00FA00C5" w:rsidRDefault="009D6E0E" w:rsidP="004C5D92">
      <w:pPr>
        <w:rPr>
          <w:rFonts w:ascii="標楷體" w:eastAsia="標楷體" w:hAnsi="標楷體"/>
          <w:b/>
          <w:color w:val="000000" w:themeColor="text1"/>
          <w:kern w:val="0"/>
          <w:sz w:val="36"/>
          <w:szCs w:val="36"/>
          <w:lang w:val="fr-FR"/>
        </w:rPr>
      </w:pPr>
    </w:p>
    <w:p w14:paraId="77396181" w14:textId="51E5A458" w:rsidR="007A7959" w:rsidRPr="00FA00C5" w:rsidRDefault="00697A7D" w:rsidP="004C5D92">
      <w:pPr>
        <w:rPr>
          <w:rFonts w:ascii="標楷體" w:eastAsia="標楷體" w:hAnsi="標楷體"/>
          <w:b/>
          <w:color w:val="000000" w:themeColor="text1"/>
          <w:kern w:val="0"/>
          <w:sz w:val="36"/>
          <w:szCs w:val="36"/>
          <w:lang w:val="fr-FR"/>
        </w:rPr>
      </w:pPr>
      <w:r w:rsidRPr="00FA00C5">
        <w:rPr>
          <w:rFonts w:ascii="標楷體" w:eastAsia="標楷體" w:hAnsi="標楷體"/>
          <w:b/>
          <w:color w:val="000000" w:themeColor="text1"/>
          <w:kern w:val="0"/>
          <w:sz w:val="36"/>
          <w:szCs w:val="36"/>
          <w:lang w:val="fr-FR"/>
        </w:rPr>
        <w:t>(</w:t>
      </w:r>
      <w:r w:rsidR="007A7959" w:rsidRPr="00FA00C5">
        <w:rPr>
          <w:rFonts w:ascii="標楷體" w:eastAsia="標楷體" w:hAnsi="標楷體"/>
          <w:b/>
          <w:color w:val="000000" w:themeColor="text1"/>
          <w:kern w:val="0"/>
          <w:sz w:val="36"/>
          <w:szCs w:val="36"/>
        </w:rPr>
        <w:t>五</w:t>
      </w:r>
      <w:r w:rsidRPr="00FA00C5">
        <w:rPr>
          <w:rFonts w:ascii="標楷體" w:eastAsia="標楷體" w:hAnsi="標楷體"/>
          <w:b/>
          <w:color w:val="000000" w:themeColor="text1"/>
          <w:kern w:val="0"/>
          <w:sz w:val="36"/>
          <w:szCs w:val="36"/>
          <w:lang w:val="fr-FR"/>
        </w:rPr>
        <w:t>)</w:t>
      </w:r>
      <w:r w:rsidR="007A7959" w:rsidRPr="00FA00C5">
        <w:rPr>
          <w:rFonts w:ascii="標楷體" w:eastAsia="標楷體" w:hAnsi="標楷體"/>
          <w:b/>
          <w:color w:val="000000" w:themeColor="text1"/>
          <w:kern w:val="0"/>
          <w:sz w:val="36"/>
          <w:szCs w:val="36"/>
        </w:rPr>
        <w:t>預期結果</w:t>
      </w:r>
      <w:r w:rsidR="006702B6" w:rsidRPr="00FA00C5">
        <w:rPr>
          <w:rFonts w:ascii="標楷體" w:eastAsia="標楷體" w:hAnsi="標楷體" w:hint="eastAsia"/>
          <w:b/>
          <w:color w:val="000000" w:themeColor="text1"/>
          <w:kern w:val="0"/>
          <w:sz w:val="36"/>
          <w:szCs w:val="36"/>
        </w:rPr>
        <w:t>(結論)</w:t>
      </w:r>
    </w:p>
    <w:p w14:paraId="71006A66" w14:textId="77777777" w:rsidR="00DC2567" w:rsidRPr="00FA00C5" w:rsidRDefault="00DC2567" w:rsidP="00FA00C5">
      <w:pPr>
        <w:pStyle w:val="nptext"/>
        <w:ind w:firstLineChars="200" w:firstLine="480"/>
        <w:rPr>
          <w:rFonts w:ascii="標楷體" w:hAnsi="標楷體"/>
        </w:rPr>
      </w:pPr>
      <w:r w:rsidRPr="00FA00C5">
        <w:rPr>
          <w:rFonts w:ascii="標楷體" w:hAnsi="標楷體"/>
        </w:rPr>
        <w:t>本研究成功將台中港海氣象巨量數據、風力發電物理公式與現代網頁開發技術進行深度整合。以下針對本計畫所提出的五大研究問題，給予對應的實證結論與系統效能評估：</w:t>
      </w:r>
    </w:p>
    <w:p w14:paraId="37FEC2B7" w14:textId="6FCDDD3C" w:rsidR="00DC2567" w:rsidRPr="00FA00C5" w:rsidRDefault="00A07C5B" w:rsidP="00DC2567">
      <w:pPr>
        <w:pStyle w:val="nptext"/>
        <w:rPr>
          <w:rFonts w:ascii="標楷體" w:hAnsi="標楷體"/>
          <w:b/>
          <w:bCs/>
        </w:rPr>
      </w:pPr>
      <w:r w:rsidRPr="00A07C5B">
        <w:rPr>
          <w:rFonts w:ascii="標楷體" w:hAnsi="標楷體" w:hint="eastAsia"/>
          <w:b/>
          <w:bCs/>
          <w:sz w:val="32"/>
          <w:szCs w:val="32"/>
        </w:rPr>
        <w:t>5.</w:t>
      </w:r>
      <w:r w:rsidR="00DC2567" w:rsidRPr="00A07C5B">
        <w:rPr>
          <w:rFonts w:ascii="標楷體" w:hAnsi="標楷體"/>
          <w:b/>
          <w:bCs/>
          <w:sz w:val="32"/>
          <w:szCs w:val="32"/>
        </w:rPr>
        <w:t>1</w:t>
      </w:r>
      <w:r w:rsidR="008E6638" w:rsidRPr="00A07C5B">
        <w:rPr>
          <w:rFonts w:ascii="標楷體" w:hAnsi="標楷體"/>
          <w:b/>
          <w:bCs/>
          <w:color w:val="303030"/>
          <w:sz w:val="32"/>
          <w:szCs w:val="32"/>
          <w:shd w:val="clear" w:color="auto" w:fill="FFFFFF"/>
        </w:rPr>
        <w:t>台中港海域風速與波高之季節性特性</w:t>
      </w:r>
    </w:p>
    <w:p w14:paraId="01F83E3B" w14:textId="517CF023" w:rsidR="008E6638" w:rsidRPr="00FA00C5" w:rsidRDefault="00DC2567" w:rsidP="001568B1">
      <w:pPr>
        <w:pStyle w:val="nptext"/>
        <w:ind w:firstLineChars="200" w:firstLine="480"/>
        <w:rPr>
          <w:rFonts w:ascii="標楷體" w:hAnsi="標楷體"/>
        </w:rPr>
      </w:pPr>
      <w:r w:rsidRPr="00FA00C5">
        <w:rPr>
          <w:rFonts w:ascii="標楷體" w:hAnsi="標楷體"/>
        </w:rPr>
        <w:t>本研究透過對台中港浮標觀測站 13,388 筆歷史資料進行迴歸分析，證實了該海域顯著的</w:t>
      </w:r>
      <w:r w:rsidRPr="00FA00C5">
        <w:rPr>
          <w:rFonts w:ascii="標楷體" w:hAnsi="標楷體"/>
          <w:b/>
          <w:bCs/>
        </w:rPr>
        <w:t>季節性「營運兩難問題」</w:t>
      </w:r>
      <w:r w:rsidRPr="00FA00C5">
        <w:rPr>
          <w:rFonts w:ascii="標楷體" w:hAnsi="標楷體"/>
        </w:rPr>
        <w:t>。</w:t>
      </w:r>
    </w:p>
    <w:p w14:paraId="2B780CDD" w14:textId="77777777" w:rsidR="008E6638" w:rsidRPr="00FA00C5" w:rsidRDefault="008E6638" w:rsidP="008E6638">
      <w:pPr>
        <w:pStyle w:val="paragraph"/>
        <w:numPr>
          <w:ilvl w:val="0"/>
          <w:numId w:val="27"/>
        </w:numPr>
        <w:shd w:val="clear" w:color="auto" w:fill="FFFFFF"/>
        <w:rPr>
          <w:rFonts w:ascii="標楷體" w:eastAsia="標楷體" w:hAnsi="標楷體" w:cs="Times New Roman"/>
          <w:color w:val="303030"/>
          <w:kern w:val="2"/>
          <w:shd w:val="clear" w:color="auto" w:fill="FFFFFF"/>
        </w:rPr>
      </w:pPr>
      <w:r w:rsidRPr="00FA00C5">
        <w:rPr>
          <w:rFonts w:ascii="標楷體" w:eastAsia="標楷體" w:hAnsi="標楷體" w:cs="Times New Roman"/>
          <w:color w:val="303030"/>
          <w:kern w:val="2"/>
          <w:shd w:val="clear" w:color="auto" w:fill="FFFFFF"/>
        </w:rPr>
        <w:t>冬季（10月至隔年1月）：</w:t>
      </w:r>
      <w:r w:rsidRPr="00FA00C5">
        <w:rPr>
          <w:rFonts w:ascii="標楷體" w:eastAsia="標楷體" w:hAnsi="標楷體" w:cs="Times New Roman"/>
          <w:kern w:val="2"/>
          <w:shd w:val="clear" w:color="auto" w:fill="FFFFFF"/>
        </w:rPr>
        <w:t xml:space="preserve"> 平均風速達到全年最高，風能發電效益極佳，為電力產出之高峰期。</w:t>
      </w:r>
    </w:p>
    <w:p w14:paraId="3792534E" w14:textId="77777777" w:rsidR="008E6638" w:rsidRPr="00FA00C5" w:rsidRDefault="008E6638" w:rsidP="008E6638">
      <w:pPr>
        <w:pStyle w:val="paragraph"/>
        <w:numPr>
          <w:ilvl w:val="0"/>
          <w:numId w:val="27"/>
        </w:numPr>
        <w:shd w:val="clear" w:color="auto" w:fill="FFFFFF"/>
        <w:rPr>
          <w:rFonts w:ascii="標楷體" w:eastAsia="標楷體" w:hAnsi="標楷體" w:cs="Times New Roman"/>
          <w:color w:val="303030"/>
          <w:kern w:val="2"/>
          <w:shd w:val="clear" w:color="auto" w:fill="FFFFFF"/>
        </w:rPr>
      </w:pPr>
      <w:r w:rsidRPr="00FA00C5">
        <w:rPr>
          <w:rFonts w:ascii="標楷體" w:eastAsia="標楷體" w:hAnsi="標楷體" w:cs="Times New Roman"/>
          <w:color w:val="303030"/>
          <w:kern w:val="2"/>
          <w:shd w:val="clear" w:color="auto" w:fill="FFFFFF"/>
        </w:rPr>
        <w:t>夏季（6月、8月及9月）：</w:t>
      </w:r>
      <w:r w:rsidRPr="00FA00C5">
        <w:rPr>
          <w:rFonts w:ascii="標楷體" w:eastAsia="標楷體" w:hAnsi="標楷體" w:cs="Times New Roman"/>
          <w:kern w:val="2"/>
          <w:shd w:val="clear" w:color="auto" w:fill="FFFFFF"/>
        </w:rPr>
        <w:t xml:space="preserve"> 風速經常低於風機啟動臨界值（5m/s），形成大範圍的發電空窗期。</w:t>
      </w:r>
    </w:p>
    <w:p w14:paraId="039299BA" w14:textId="77777777" w:rsidR="008E6638" w:rsidRPr="00FA00C5" w:rsidRDefault="008E6638" w:rsidP="008E6638">
      <w:pPr>
        <w:pStyle w:val="paragraph"/>
        <w:numPr>
          <w:ilvl w:val="0"/>
          <w:numId w:val="27"/>
        </w:numPr>
        <w:shd w:val="clear" w:color="auto" w:fill="FFFFFF"/>
        <w:rPr>
          <w:rFonts w:ascii="標楷體" w:eastAsia="標楷體" w:hAnsi="標楷體" w:cs="Times New Roman"/>
          <w:color w:val="303030"/>
          <w:kern w:val="2"/>
          <w:shd w:val="clear" w:color="auto" w:fill="FFFFFF"/>
        </w:rPr>
      </w:pPr>
      <w:r w:rsidRPr="00FA00C5">
        <w:rPr>
          <w:rFonts w:ascii="標楷體" w:eastAsia="標楷體" w:hAnsi="標楷體" w:cs="Times New Roman"/>
          <w:kern w:val="2"/>
          <w:shd w:val="clear" w:color="auto" w:fill="FFFFFF"/>
        </w:rPr>
        <w:t>此統計模型釐清了風速與波高的季節性規律，為風場長期發電效益評估提供了科學化的數據支持。</w:t>
      </w:r>
    </w:p>
    <w:p w14:paraId="240C35B8" w14:textId="77777777" w:rsidR="00DC2567" w:rsidRPr="00FA00C5" w:rsidRDefault="00DC2567" w:rsidP="008E6638">
      <w:pPr>
        <w:pStyle w:val="nptext"/>
        <w:numPr>
          <w:ilvl w:val="0"/>
          <w:numId w:val="27"/>
        </w:numPr>
        <w:rPr>
          <w:rFonts w:ascii="標楷體" w:hAnsi="標楷體"/>
        </w:rPr>
      </w:pPr>
      <w:r w:rsidRPr="00FA00C5">
        <w:rPr>
          <w:rFonts w:ascii="標楷體" w:hAnsi="標楷體"/>
        </w:rPr>
        <w:t>此統計模型釐清了風速與波高的季節性交互影響，為風場維運排程提供了科</w:t>
      </w:r>
      <w:r w:rsidRPr="00FA00C5">
        <w:rPr>
          <w:rFonts w:ascii="標楷體" w:hAnsi="標楷體"/>
        </w:rPr>
        <w:lastRenderedPageBreak/>
        <w:t>學化的數據支持。</w:t>
      </w:r>
    </w:p>
    <w:p w14:paraId="69AD7B32" w14:textId="77777777" w:rsidR="00DC2567" w:rsidRPr="00FA00C5" w:rsidRDefault="00DC2567" w:rsidP="00DC2567">
      <w:pPr>
        <w:pStyle w:val="nptext"/>
        <w:rPr>
          <w:rFonts w:ascii="標楷體" w:hAnsi="標楷體"/>
        </w:rPr>
      </w:pPr>
    </w:p>
    <w:p w14:paraId="0375A525" w14:textId="47AD401B" w:rsidR="00DC2567" w:rsidRPr="00FA00C5" w:rsidRDefault="00A07C5B" w:rsidP="00DC2567">
      <w:pPr>
        <w:pStyle w:val="nptext"/>
        <w:rPr>
          <w:rFonts w:ascii="標楷體" w:hAnsi="標楷體"/>
          <w:b/>
          <w:bCs/>
        </w:rPr>
      </w:pPr>
      <w:r w:rsidRPr="00A07C5B">
        <w:rPr>
          <w:rFonts w:ascii="標楷體" w:hAnsi="標楷體" w:hint="eastAsia"/>
          <w:b/>
          <w:bCs/>
          <w:sz w:val="32"/>
          <w:szCs w:val="32"/>
        </w:rPr>
        <w:t>5.2</w:t>
      </w:r>
      <w:r w:rsidR="00DC2567" w:rsidRPr="00A07C5B">
        <w:rPr>
          <w:rFonts w:ascii="標楷體" w:hAnsi="標楷體"/>
          <w:b/>
          <w:bCs/>
          <w:sz w:val="32"/>
          <w:szCs w:val="32"/>
        </w:rPr>
        <w:t>綠能數據之 ESG 民生指標</w:t>
      </w:r>
      <w:r w:rsidR="00D1760F" w:rsidRPr="00A07C5B">
        <w:rPr>
          <w:rFonts w:ascii="標楷體" w:hAnsi="標楷體" w:hint="eastAsia"/>
          <w:b/>
          <w:bCs/>
          <w:sz w:val="32"/>
          <w:szCs w:val="32"/>
        </w:rPr>
        <w:t>實踐</w:t>
      </w:r>
      <w:r w:rsidR="00DC2567" w:rsidRPr="00A07C5B">
        <w:rPr>
          <w:rFonts w:ascii="標楷體" w:hAnsi="標楷體"/>
          <w:b/>
          <w:bCs/>
          <w:sz w:val="32"/>
          <w:szCs w:val="32"/>
        </w:rPr>
        <w:t>效益</w:t>
      </w:r>
    </w:p>
    <w:p w14:paraId="534D32FD" w14:textId="762A8456" w:rsidR="00DC2567" w:rsidRPr="00FA00C5" w:rsidRDefault="00DC2567" w:rsidP="001568B1">
      <w:pPr>
        <w:pStyle w:val="nptext"/>
        <w:ind w:firstLineChars="200" w:firstLine="480"/>
        <w:rPr>
          <w:rFonts w:ascii="標楷體" w:hAnsi="標楷體"/>
        </w:rPr>
      </w:pPr>
      <w:r w:rsidRPr="00FA00C5">
        <w:rPr>
          <w:rFonts w:ascii="標楷體" w:hAnsi="標楷體"/>
        </w:rPr>
        <w:t>為打破科學數據的專業壁壘，本研究成功建立了一套「數位轉譯機制」。系統將晦澀的物理發電數據，依據台灣電力公司家庭用電統計（年平均4,152度）進行演算法換算：</w:t>
      </w:r>
    </w:p>
    <w:p w14:paraId="53A9F6BD" w14:textId="495877E3" w:rsidR="00DC2567" w:rsidRPr="00FA00C5" w:rsidRDefault="00DC2567" w:rsidP="00DC2567">
      <w:pPr>
        <w:pStyle w:val="nptext"/>
        <w:numPr>
          <w:ilvl w:val="0"/>
          <w:numId w:val="23"/>
        </w:numPr>
        <w:rPr>
          <w:rFonts w:ascii="標楷體" w:hAnsi="標楷體"/>
        </w:rPr>
      </w:pPr>
      <w:r w:rsidRPr="00FA00C5">
        <w:rPr>
          <w:rFonts w:ascii="標楷體" w:hAnsi="標楷體"/>
          <w:b/>
          <w:bCs/>
        </w:rPr>
        <w:t>轉譯成果：</w:t>
      </w:r>
      <w:r w:rsidRPr="00FA00C5">
        <w:rPr>
          <w:rFonts w:ascii="標楷體" w:hAnsi="標楷體"/>
        </w:rPr>
        <w:t>將原本枯燥的百萬度（MWh）發電量，自動轉譯為「可支應的台灣一般民生家庭戶數」（例如：一架大型風機之年發電量可實質點亮約6,175戶家庭）。</w:t>
      </w:r>
    </w:p>
    <w:p w14:paraId="3A6BA0E7" w14:textId="77777777" w:rsidR="00DC2567" w:rsidRPr="00FA00C5" w:rsidRDefault="00DC2567" w:rsidP="001568B1">
      <w:pPr>
        <w:pStyle w:val="nptext"/>
        <w:ind w:firstLineChars="200" w:firstLine="480"/>
        <w:rPr>
          <w:rFonts w:ascii="標楷體" w:hAnsi="標楷體"/>
        </w:rPr>
      </w:pPr>
      <w:r w:rsidRPr="00FA00C5">
        <w:rPr>
          <w:rFonts w:ascii="標楷體" w:hAnsi="標楷體"/>
        </w:rPr>
        <w:t>此舉成功將複雜的環境數值轉化為直觀的 ESG 社會溝通指標，不僅有助於企業更精準地評估綠能永續貢獻，也顯著提升了社會大眾對再生能源的認同感。</w:t>
      </w:r>
    </w:p>
    <w:p w14:paraId="4AF546F9" w14:textId="77777777" w:rsidR="00DC2567" w:rsidRPr="00FA00C5" w:rsidRDefault="00DC2567" w:rsidP="00DC2567">
      <w:pPr>
        <w:pStyle w:val="nptext"/>
        <w:rPr>
          <w:rFonts w:ascii="標楷體" w:hAnsi="標楷體"/>
        </w:rPr>
      </w:pPr>
    </w:p>
    <w:p w14:paraId="4E089B81" w14:textId="5C8128A5" w:rsidR="00DC2567" w:rsidRPr="00FA00C5" w:rsidRDefault="00A07C5B" w:rsidP="00DC2567">
      <w:pPr>
        <w:pStyle w:val="nptext"/>
        <w:rPr>
          <w:rFonts w:ascii="標楷體" w:hAnsi="標楷體"/>
          <w:b/>
          <w:bCs/>
        </w:rPr>
      </w:pPr>
      <w:r w:rsidRPr="00A07C5B">
        <w:rPr>
          <w:rFonts w:ascii="標楷體" w:hAnsi="標楷體" w:hint="eastAsia"/>
          <w:b/>
          <w:bCs/>
          <w:sz w:val="32"/>
          <w:szCs w:val="32"/>
        </w:rPr>
        <w:t>5.3</w:t>
      </w:r>
      <w:r w:rsidR="00DC2567" w:rsidRPr="00A07C5B">
        <w:rPr>
          <w:rFonts w:ascii="標楷體" w:hAnsi="標楷體"/>
          <w:b/>
          <w:bCs/>
          <w:sz w:val="32"/>
          <w:szCs w:val="32"/>
        </w:rPr>
        <w:t>互動式網頁管理平台之功能實作</w:t>
      </w:r>
    </w:p>
    <w:p w14:paraId="3B4278AF" w14:textId="1F411890" w:rsidR="00DC2567" w:rsidRPr="00FA00C5" w:rsidRDefault="00DC2567" w:rsidP="001568B1">
      <w:pPr>
        <w:pStyle w:val="nptext"/>
        <w:ind w:firstLineChars="200" w:firstLine="480"/>
        <w:rPr>
          <w:rFonts w:ascii="標楷體" w:hAnsi="標楷體"/>
        </w:rPr>
      </w:pPr>
      <w:r w:rsidRPr="00FA00C5">
        <w:rPr>
          <w:rFonts w:ascii="標楷體" w:hAnsi="標楷體"/>
        </w:rPr>
        <w:t>本研究基於Web技術（例如 Python Flask 框架等後端技術），成功開發並實置了一套「離岸風電發電效率動態視覺化管理平台」。</w:t>
      </w:r>
    </w:p>
    <w:p w14:paraId="001C9CBB" w14:textId="1F580A6E" w:rsidR="00DC2567" w:rsidRPr="00FA00C5" w:rsidRDefault="00DC2567" w:rsidP="00DC2567">
      <w:pPr>
        <w:pStyle w:val="nptext"/>
        <w:numPr>
          <w:ilvl w:val="0"/>
          <w:numId w:val="24"/>
        </w:numPr>
        <w:rPr>
          <w:rFonts w:ascii="標楷體" w:hAnsi="標楷體"/>
        </w:rPr>
      </w:pPr>
      <w:r w:rsidRPr="00FA00C5">
        <w:rPr>
          <w:rFonts w:ascii="標楷體" w:hAnsi="標楷體"/>
          <w:b/>
          <w:bCs/>
        </w:rPr>
        <w:t>平台亮點：</w:t>
      </w:r>
      <w:r w:rsidRPr="00FA00C5">
        <w:rPr>
          <w:rFonts w:ascii="標楷體" w:hAnsi="標楷體"/>
        </w:rPr>
        <w:t>系統提供友善的數據輸入介面，徹底解決傳統紙本或 Excel 檔案管理不易、版本混亂的痛點。</w:t>
      </w:r>
    </w:p>
    <w:p w14:paraId="64B56C87" w14:textId="0F94E7B2" w:rsidR="00DC2567" w:rsidRPr="00FA00C5" w:rsidRDefault="00DC2567" w:rsidP="00DC2567">
      <w:pPr>
        <w:pStyle w:val="nptext"/>
        <w:numPr>
          <w:ilvl w:val="0"/>
          <w:numId w:val="24"/>
        </w:numPr>
        <w:rPr>
          <w:rFonts w:ascii="標楷體" w:hAnsi="標楷體"/>
        </w:rPr>
      </w:pPr>
      <w:r w:rsidRPr="00FA00C5">
        <w:rPr>
          <w:rFonts w:ascii="標楷體" w:hAnsi="標楷體"/>
          <w:b/>
          <w:bCs/>
        </w:rPr>
        <w:t>視覺化圖表：</w:t>
      </w:r>
      <w:r w:rsidRPr="00FA00C5">
        <w:rPr>
          <w:rFonts w:ascii="標楷體" w:hAnsi="標楷體"/>
        </w:rPr>
        <w:t>整合前端動態圖表技術，將逐時的海氣象觀測數據與發電預測結果，自動轉化為互動式的</w:t>
      </w:r>
      <w:r w:rsidRPr="00FA00C5">
        <w:rPr>
          <w:rFonts w:ascii="標楷體" w:hAnsi="標楷體"/>
          <w:b/>
          <w:bCs/>
        </w:rPr>
        <w:t>折線圖、散佈圖及資訊儀表板（Dashboard）</w:t>
      </w:r>
      <w:r w:rsidRPr="00FA00C5">
        <w:rPr>
          <w:rFonts w:ascii="標楷體" w:hAnsi="標楷體"/>
        </w:rPr>
        <w:t>，讓使用者能一目了然地調閱與分析各月份的綠能產出。</w:t>
      </w:r>
    </w:p>
    <w:p w14:paraId="15F5229F" w14:textId="77777777" w:rsidR="00DC2567" w:rsidRPr="00FA00C5" w:rsidRDefault="00DC2567" w:rsidP="00DC2567">
      <w:pPr>
        <w:pStyle w:val="nptext"/>
        <w:ind w:left="720"/>
        <w:rPr>
          <w:rFonts w:ascii="標楷體" w:hAnsi="標楷體"/>
        </w:rPr>
      </w:pPr>
    </w:p>
    <w:p w14:paraId="2F35831E" w14:textId="32F3E147" w:rsidR="001C17FA" w:rsidRPr="00FA00C5" w:rsidRDefault="001568B1" w:rsidP="001568B1">
      <w:pPr>
        <w:widowControl/>
        <w:rPr>
          <w:rFonts w:ascii="標楷體" w:eastAsia="標楷體" w:hAnsi="標楷體"/>
        </w:rPr>
      </w:pPr>
      <w:r>
        <w:rPr>
          <w:rFonts w:ascii="標楷體" w:hAnsi="標楷體"/>
        </w:rPr>
        <w:br w:type="page"/>
      </w:r>
    </w:p>
    <w:p w14:paraId="0D75CAE2" w14:textId="7603E64C" w:rsidR="006D7394" w:rsidRPr="00FA00C5" w:rsidRDefault="00697A7D" w:rsidP="004C5D92">
      <w:pPr>
        <w:rPr>
          <w:rFonts w:ascii="標楷體" w:eastAsia="標楷體" w:hAnsi="標楷體"/>
          <w:b/>
          <w:color w:val="000000" w:themeColor="text1"/>
          <w:kern w:val="0"/>
          <w:lang w:val="fr-FR"/>
        </w:rPr>
      </w:pPr>
      <w:r w:rsidRPr="00FA00C5">
        <w:rPr>
          <w:rFonts w:ascii="標楷體" w:eastAsia="標楷體" w:hAnsi="標楷體"/>
          <w:b/>
          <w:color w:val="000000" w:themeColor="text1"/>
          <w:kern w:val="0"/>
          <w:sz w:val="36"/>
          <w:szCs w:val="36"/>
          <w:lang w:val="fr-FR"/>
        </w:rPr>
        <w:lastRenderedPageBreak/>
        <w:t>(</w:t>
      </w:r>
      <w:r w:rsidR="007A7959" w:rsidRPr="00FA00C5">
        <w:rPr>
          <w:rFonts w:ascii="標楷體" w:eastAsia="標楷體" w:hAnsi="標楷體"/>
          <w:b/>
          <w:color w:val="000000" w:themeColor="text1"/>
          <w:kern w:val="0"/>
          <w:sz w:val="36"/>
          <w:szCs w:val="36"/>
        </w:rPr>
        <w:t>六</w:t>
      </w:r>
      <w:r w:rsidRPr="00FA00C5">
        <w:rPr>
          <w:rFonts w:ascii="標楷體" w:eastAsia="標楷體" w:hAnsi="標楷體"/>
          <w:b/>
          <w:color w:val="000000" w:themeColor="text1"/>
          <w:kern w:val="0"/>
          <w:sz w:val="36"/>
          <w:szCs w:val="36"/>
          <w:lang w:val="fr-FR"/>
        </w:rPr>
        <w:t>)</w:t>
      </w:r>
      <w:r w:rsidR="007A7959" w:rsidRPr="00FA00C5">
        <w:rPr>
          <w:rFonts w:ascii="標楷體" w:eastAsia="標楷體" w:hAnsi="標楷體"/>
          <w:b/>
          <w:color w:val="000000" w:themeColor="text1"/>
          <w:kern w:val="0"/>
          <w:sz w:val="36"/>
          <w:szCs w:val="36"/>
        </w:rPr>
        <w:t>參考文獻</w:t>
      </w:r>
    </w:p>
    <w:p w14:paraId="07328F16" w14:textId="1A767381" w:rsidR="00417E3E" w:rsidRPr="00FA00C5" w:rsidRDefault="00417E3E" w:rsidP="00A777A6">
      <w:pPr>
        <w:pStyle w:val="EndNoteBibliography"/>
        <w:numPr>
          <w:ilvl w:val="0"/>
          <w:numId w:val="1"/>
        </w:numPr>
        <w:spacing w:line="360" w:lineRule="auto"/>
        <w:ind w:left="482" w:hanging="482"/>
        <w:jc w:val="both"/>
        <w:rPr>
          <w:rFonts w:ascii="標楷體" w:eastAsia="標楷體" w:hAnsi="標楷體"/>
          <w:sz w:val="20"/>
        </w:rPr>
      </w:pPr>
      <w:r w:rsidRPr="00FA00C5">
        <w:rPr>
          <w:rFonts w:ascii="標楷體" w:eastAsia="標楷體" w:hAnsi="標楷體"/>
          <w:sz w:val="20"/>
        </w:rPr>
        <w:t>江茂雄、林輝政（2020）。《臺灣離岸風力發電發展現況與未來挑戰》。《科學發展》，(572)，34-41。</w:t>
      </w:r>
    </w:p>
    <w:p w14:paraId="6D9CA663" w14:textId="77777777" w:rsidR="00417E3E" w:rsidRPr="00FA00C5" w:rsidRDefault="00417E3E" w:rsidP="00A777A6">
      <w:pPr>
        <w:pStyle w:val="EndNoteBibliography"/>
        <w:numPr>
          <w:ilvl w:val="0"/>
          <w:numId w:val="1"/>
        </w:numPr>
        <w:spacing w:line="360" w:lineRule="auto"/>
        <w:ind w:left="482" w:hanging="482"/>
        <w:jc w:val="both"/>
        <w:rPr>
          <w:rFonts w:ascii="標楷體" w:eastAsia="標楷體" w:hAnsi="標楷體"/>
          <w:sz w:val="20"/>
        </w:rPr>
      </w:pPr>
      <w:r w:rsidRPr="00FA00C5">
        <w:rPr>
          <w:rFonts w:ascii="標楷體" w:eastAsia="標楷體" w:hAnsi="標楷體"/>
          <w:sz w:val="20"/>
        </w:rPr>
        <w:t>經濟部能源署（2024）。《中華民國112年能源統計年報》。臺北市：經濟部能源署。</w:t>
      </w:r>
    </w:p>
    <w:p w14:paraId="2BDA629D" w14:textId="3EBBDE25" w:rsidR="00417E3E" w:rsidRPr="00FA00C5" w:rsidRDefault="00417E3E" w:rsidP="00A777A6">
      <w:pPr>
        <w:pStyle w:val="EndNoteBibliography"/>
        <w:numPr>
          <w:ilvl w:val="0"/>
          <w:numId w:val="1"/>
        </w:numPr>
        <w:spacing w:line="360" w:lineRule="auto"/>
        <w:ind w:left="482" w:hanging="482"/>
        <w:jc w:val="both"/>
        <w:rPr>
          <w:rFonts w:ascii="標楷體" w:eastAsia="標楷體" w:hAnsi="標楷體"/>
          <w:sz w:val="20"/>
        </w:rPr>
      </w:pPr>
      <w:r w:rsidRPr="00FA00C5">
        <w:rPr>
          <w:rFonts w:ascii="標楷體" w:eastAsia="標楷體" w:hAnsi="標楷體"/>
          <w:sz w:val="20"/>
        </w:rPr>
        <w:t>陳冠宇、賴堅戊、李健如（2018）。《臺中鄰近海域波浪及海流數值分析》（交通部運輸研究所研究報告）。臺北市：交通部運輸研究所。</w:t>
      </w:r>
    </w:p>
    <w:p w14:paraId="69F1A571" w14:textId="556EF3B3" w:rsidR="00417E3E" w:rsidRPr="00FA00C5" w:rsidRDefault="00417E3E" w:rsidP="00A777A6">
      <w:pPr>
        <w:pStyle w:val="EndNoteBibliography"/>
        <w:numPr>
          <w:ilvl w:val="0"/>
          <w:numId w:val="1"/>
        </w:numPr>
        <w:spacing w:line="360" w:lineRule="auto"/>
        <w:ind w:left="482" w:hanging="482"/>
        <w:jc w:val="both"/>
        <w:rPr>
          <w:rFonts w:ascii="標楷體" w:eastAsia="標楷體" w:hAnsi="標楷體"/>
          <w:sz w:val="20"/>
        </w:rPr>
      </w:pPr>
      <w:r w:rsidRPr="00FA00C5">
        <w:rPr>
          <w:rFonts w:ascii="標楷體" w:eastAsia="標楷體" w:hAnsi="標楷體"/>
          <w:sz w:val="20"/>
        </w:rPr>
        <w:t>賴進貴、葉高華（2008）。《環境資訊傳播與地圖視覺化之研究》。《地理學報》，(53)，45-62。</w:t>
      </w:r>
    </w:p>
    <w:p w14:paraId="66B8185C" w14:textId="5678FB8F" w:rsidR="00417E3E" w:rsidRPr="00FA00C5" w:rsidRDefault="00417E3E" w:rsidP="00A777A6">
      <w:pPr>
        <w:pStyle w:val="EndNoteBibliography"/>
        <w:numPr>
          <w:ilvl w:val="0"/>
          <w:numId w:val="1"/>
        </w:numPr>
        <w:spacing w:line="360" w:lineRule="auto"/>
        <w:ind w:left="482" w:hanging="482"/>
        <w:jc w:val="both"/>
        <w:rPr>
          <w:rFonts w:ascii="標楷體" w:eastAsia="標楷體" w:hAnsi="標楷體"/>
          <w:sz w:val="20"/>
        </w:rPr>
      </w:pPr>
      <w:r w:rsidRPr="00FA00C5">
        <w:rPr>
          <w:rFonts w:ascii="標楷體" w:eastAsia="標楷體" w:hAnsi="標楷體"/>
          <w:sz w:val="20"/>
        </w:rPr>
        <w:t>鄭哲惠、吳宗儒（2022）。《企業永續發展（ESG）與綠色能源轉型之關聯性探討》。《永續環境與綠色科技季刊》，14(2)，112-125。</w:t>
      </w:r>
    </w:p>
    <w:p w14:paraId="2836B50C" w14:textId="77777777" w:rsidR="00417E3E" w:rsidRPr="00FA00C5" w:rsidRDefault="00417E3E" w:rsidP="00A777A6">
      <w:pPr>
        <w:pStyle w:val="EndNoteBibliography"/>
        <w:numPr>
          <w:ilvl w:val="0"/>
          <w:numId w:val="1"/>
        </w:numPr>
        <w:spacing w:line="360" w:lineRule="auto"/>
        <w:ind w:left="482" w:hanging="482"/>
        <w:jc w:val="both"/>
        <w:rPr>
          <w:rFonts w:ascii="標楷體" w:eastAsia="標楷體" w:hAnsi="標楷體"/>
          <w:sz w:val="20"/>
        </w:rPr>
      </w:pPr>
      <w:r w:rsidRPr="00FA00C5">
        <w:rPr>
          <w:rFonts w:ascii="標楷體" w:eastAsia="標楷體" w:hAnsi="標楷體"/>
          <w:sz w:val="20"/>
        </w:rPr>
        <w:t xml:space="preserve">台灣電力公司（2025）。《113年度全國電力消費消費行為與各業用電統計年報》。臺北市：台灣電力公司。 </w:t>
      </w:r>
    </w:p>
    <w:p w14:paraId="34769969" w14:textId="77777777" w:rsidR="00417E3E" w:rsidRPr="00FA00C5" w:rsidRDefault="00417E3E" w:rsidP="00A777A6">
      <w:pPr>
        <w:pStyle w:val="EndNoteBibliography"/>
        <w:numPr>
          <w:ilvl w:val="0"/>
          <w:numId w:val="1"/>
        </w:numPr>
        <w:spacing w:line="360" w:lineRule="auto"/>
        <w:ind w:left="482" w:hanging="482"/>
        <w:jc w:val="both"/>
        <w:rPr>
          <w:rFonts w:ascii="標楷體" w:eastAsia="標楷體" w:hAnsi="標楷體"/>
          <w:sz w:val="20"/>
        </w:rPr>
      </w:pPr>
      <w:r w:rsidRPr="00FA00C5">
        <w:rPr>
          <w:rFonts w:ascii="標楷體" w:eastAsia="標楷體" w:hAnsi="標楷體"/>
          <w:sz w:val="20"/>
        </w:rPr>
        <w:t>姚雲龍（2022）。《離岸風力發電效益評估與發電功率模擬之研究》。《旺宏科學獎獲獎作品集》。</w:t>
      </w:r>
    </w:p>
    <w:p w14:paraId="29C204B6" w14:textId="6DB9A4BB" w:rsidR="00417E3E" w:rsidRPr="00FA00C5" w:rsidRDefault="00417E3E" w:rsidP="00A777A6">
      <w:pPr>
        <w:pStyle w:val="EndNoteBibliography"/>
        <w:numPr>
          <w:ilvl w:val="0"/>
          <w:numId w:val="1"/>
        </w:numPr>
        <w:spacing w:line="240" w:lineRule="exact"/>
        <w:ind w:left="482" w:hanging="482"/>
        <w:jc w:val="both"/>
        <w:rPr>
          <w:rFonts w:ascii="標楷體" w:eastAsia="標楷體" w:hAnsi="標楷體"/>
          <w:sz w:val="20"/>
          <w:szCs w:val="20"/>
        </w:rPr>
      </w:pPr>
      <w:r w:rsidRPr="00FA00C5">
        <w:rPr>
          <w:rFonts w:ascii="標楷體" w:eastAsia="標楷體" w:hAnsi="標楷體"/>
          <w:sz w:val="20"/>
          <w:szCs w:val="20"/>
        </w:rPr>
        <w:t>Grinberg, M. (2018). Flask web development: developing web applications with python. O'Reilly Media.</w:t>
      </w:r>
    </w:p>
    <w:p w14:paraId="7CF98A53" w14:textId="77777777" w:rsidR="00417E3E" w:rsidRPr="00FA00C5" w:rsidRDefault="00417E3E" w:rsidP="00A777A6">
      <w:pPr>
        <w:pStyle w:val="EndNoteBibliography"/>
        <w:numPr>
          <w:ilvl w:val="0"/>
          <w:numId w:val="1"/>
        </w:numPr>
        <w:spacing w:line="360" w:lineRule="auto"/>
        <w:ind w:left="482" w:hanging="482"/>
        <w:jc w:val="both"/>
        <w:rPr>
          <w:rFonts w:ascii="標楷體" w:eastAsia="標楷體" w:hAnsi="標楷體"/>
          <w:sz w:val="20"/>
        </w:rPr>
      </w:pPr>
      <w:r w:rsidRPr="00FA00C5">
        <w:rPr>
          <w:rFonts w:ascii="標楷體" w:eastAsia="標楷體" w:hAnsi="標楷體"/>
          <w:sz w:val="20"/>
        </w:rPr>
        <w:t>國家發展委員會（2023）。《政府資料開放平臺營運現況與加值應用策略》。臺北市：國家發展委員會。</w:t>
      </w:r>
    </w:p>
    <w:p w14:paraId="414928F3" w14:textId="77777777" w:rsidR="00417E3E" w:rsidRPr="00FA00C5" w:rsidRDefault="00417E3E" w:rsidP="00A777A6">
      <w:pPr>
        <w:pStyle w:val="EndNoteBibliography"/>
        <w:numPr>
          <w:ilvl w:val="0"/>
          <w:numId w:val="1"/>
        </w:numPr>
        <w:spacing w:line="360" w:lineRule="auto"/>
        <w:ind w:left="482" w:hanging="482"/>
        <w:jc w:val="both"/>
        <w:rPr>
          <w:rFonts w:ascii="標楷體" w:eastAsia="標楷體" w:hAnsi="標楷體"/>
          <w:sz w:val="20"/>
        </w:rPr>
      </w:pPr>
      <w:r w:rsidRPr="00FA00C5">
        <w:rPr>
          <w:rFonts w:ascii="標楷體" w:eastAsia="標楷體" w:hAnsi="標楷體"/>
          <w:sz w:val="20"/>
        </w:rPr>
        <w:t>陳彥豪、張志浩（2021）。《能源轉型過程中的數位化轉型：以智慧電網與大數據分析為例》。《能源與環境經濟報導》，12(1)，55-70。</w:t>
      </w:r>
    </w:p>
    <w:p w14:paraId="154C784A" w14:textId="035AAA14" w:rsidR="00DB0289" w:rsidRPr="00FA00C5" w:rsidRDefault="00417E3E" w:rsidP="00A777A6">
      <w:pPr>
        <w:pStyle w:val="EndNoteBibliography"/>
        <w:numPr>
          <w:ilvl w:val="0"/>
          <w:numId w:val="1"/>
        </w:numPr>
        <w:spacing w:line="240" w:lineRule="exact"/>
        <w:ind w:left="482" w:hanging="482"/>
        <w:jc w:val="both"/>
        <w:rPr>
          <w:rFonts w:ascii="標楷體" w:eastAsia="標楷體" w:hAnsi="標楷體"/>
          <w:sz w:val="20"/>
          <w:szCs w:val="20"/>
        </w:rPr>
      </w:pPr>
      <w:r w:rsidRPr="00FA00C5">
        <w:rPr>
          <w:rFonts w:ascii="標楷體" w:eastAsia="標楷體" w:hAnsi="標楷體"/>
          <w:sz w:val="20"/>
          <w:szCs w:val="20"/>
        </w:rPr>
        <w:t>Tufte, E. R. (2001). The visual display of quantitative information. Graphics Press.</w:t>
      </w:r>
    </w:p>
    <w:sectPr w:rsidR="00DB0289" w:rsidRPr="00FA00C5" w:rsidSect="00081740">
      <w:footerReference w:type="default" r:id="rId15"/>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3CE9A" w14:textId="77777777" w:rsidR="00BB1575" w:rsidRDefault="00BB1575" w:rsidP="00734EEB">
      <w:r>
        <w:separator/>
      </w:r>
    </w:p>
  </w:endnote>
  <w:endnote w:type="continuationSeparator" w:id="0">
    <w:p w14:paraId="13158C8D" w14:textId="77777777" w:rsidR="00BB1575" w:rsidRDefault="00BB1575" w:rsidP="00734E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Garamond Premr Pro">
    <w:altName w:val="新細明體"/>
    <w:panose1 w:val="00000000000000000000"/>
    <w:charset w:val="88"/>
    <w:family w:val="roman"/>
    <w:notTrueType/>
    <w:pitch w:val="default"/>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C0007843" w:usb2="00000009" w:usb3="00000000" w:csb0="000001FF" w:csb1="00000000"/>
  </w:font>
  <w:font w:name="FormataOTF-Reg">
    <w:altName w:val="Calibri"/>
    <w:panose1 w:val="00000000000000000000"/>
    <w:charset w:val="00"/>
    <w:family w:val="auto"/>
    <w:notTrueType/>
    <w:pitch w:val="default"/>
    <w:sig w:usb0="00000003" w:usb1="00000000" w:usb2="00000000" w:usb3="00000000" w:csb0="00000001" w:csb1="00000000"/>
  </w:font>
  <w:font w:name="FormataOTF-Bold">
    <w:panose1 w:val="00000000000000000000"/>
    <w:charset w:val="00"/>
    <w:family w:val="auto"/>
    <w:notTrueType/>
    <w:pitch w:val="default"/>
    <w:sig w:usb0="00000003" w:usb1="00000000" w:usb2="00000000" w:usb3="00000000" w:csb0="00000001"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17FEA" w14:textId="0106EC90" w:rsidR="00E14291" w:rsidRPr="00081740" w:rsidRDefault="00E14291">
    <w:pPr>
      <w:pStyle w:val="a7"/>
      <w:jc w:val="center"/>
      <w:rPr>
        <w:sz w:val="22"/>
      </w:rPr>
    </w:pPr>
  </w:p>
  <w:p w14:paraId="174658AD" w14:textId="77777777" w:rsidR="00E14291" w:rsidRDefault="00E1429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656871"/>
      <w:docPartObj>
        <w:docPartGallery w:val="Page Numbers (Bottom of Page)"/>
        <w:docPartUnique/>
      </w:docPartObj>
    </w:sdtPr>
    <w:sdtEndPr>
      <w:rPr>
        <w:sz w:val="22"/>
      </w:rPr>
    </w:sdtEndPr>
    <w:sdtContent>
      <w:p w14:paraId="3D142EB1" w14:textId="2624A90E" w:rsidR="00E14291" w:rsidRPr="00081740" w:rsidRDefault="00E14291">
        <w:pPr>
          <w:pStyle w:val="a7"/>
          <w:jc w:val="center"/>
          <w:rPr>
            <w:sz w:val="22"/>
          </w:rPr>
        </w:pPr>
        <w:r w:rsidRPr="00081740">
          <w:rPr>
            <w:sz w:val="22"/>
          </w:rPr>
          <w:fldChar w:fldCharType="begin"/>
        </w:r>
        <w:r w:rsidRPr="00081740">
          <w:rPr>
            <w:sz w:val="22"/>
          </w:rPr>
          <w:instrText>PAGE   \* MERGEFORMAT</w:instrText>
        </w:r>
        <w:r w:rsidRPr="00081740">
          <w:rPr>
            <w:sz w:val="22"/>
          </w:rPr>
          <w:fldChar w:fldCharType="separate"/>
        </w:r>
        <w:r w:rsidR="0073076C" w:rsidRPr="0073076C">
          <w:rPr>
            <w:noProof/>
            <w:sz w:val="22"/>
            <w:lang w:val="zh-TW"/>
          </w:rPr>
          <w:t>3</w:t>
        </w:r>
        <w:r w:rsidRPr="00081740">
          <w:rPr>
            <w:sz w:val="22"/>
          </w:rPr>
          <w:fldChar w:fldCharType="end"/>
        </w:r>
      </w:p>
    </w:sdtContent>
  </w:sdt>
  <w:p w14:paraId="4A500402" w14:textId="77777777" w:rsidR="00E14291" w:rsidRDefault="00E1429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3CB79" w14:textId="77777777" w:rsidR="00BB1575" w:rsidRDefault="00BB1575" w:rsidP="00734EEB">
      <w:r>
        <w:separator/>
      </w:r>
    </w:p>
  </w:footnote>
  <w:footnote w:type="continuationSeparator" w:id="0">
    <w:p w14:paraId="6AE9C1F0" w14:textId="77777777" w:rsidR="00BB1575" w:rsidRDefault="00BB1575" w:rsidP="00734E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4DA1"/>
    <w:multiLevelType w:val="multilevel"/>
    <w:tmpl w:val="C468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B7E4A"/>
    <w:multiLevelType w:val="hybridMultilevel"/>
    <w:tmpl w:val="17DCDB00"/>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E3A04DC"/>
    <w:multiLevelType w:val="hybridMultilevel"/>
    <w:tmpl w:val="8482E836"/>
    <w:lvl w:ilvl="0" w:tplc="75A0D82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07E5E28"/>
    <w:multiLevelType w:val="hybridMultilevel"/>
    <w:tmpl w:val="8482E83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17107C29"/>
    <w:multiLevelType w:val="multilevel"/>
    <w:tmpl w:val="1D70B43A"/>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8692378"/>
    <w:multiLevelType w:val="hybridMultilevel"/>
    <w:tmpl w:val="BF42CF6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19981DB9"/>
    <w:multiLevelType w:val="hybridMultilevel"/>
    <w:tmpl w:val="1F1CE49C"/>
    <w:lvl w:ilvl="0" w:tplc="BDBEC870">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0BB654D"/>
    <w:multiLevelType w:val="hybridMultilevel"/>
    <w:tmpl w:val="8482E83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29F741A"/>
    <w:multiLevelType w:val="hybridMultilevel"/>
    <w:tmpl w:val="BF42CF6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2B1E5DE6"/>
    <w:multiLevelType w:val="hybridMultilevel"/>
    <w:tmpl w:val="BF42CF6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32DC5B87"/>
    <w:multiLevelType w:val="hybridMultilevel"/>
    <w:tmpl w:val="BF42CF6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337B3137"/>
    <w:multiLevelType w:val="multilevel"/>
    <w:tmpl w:val="84CC1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702D7E"/>
    <w:multiLevelType w:val="hybridMultilevel"/>
    <w:tmpl w:val="8482E83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4DB978F0"/>
    <w:multiLevelType w:val="multilevel"/>
    <w:tmpl w:val="E43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F2181"/>
    <w:multiLevelType w:val="hybridMultilevel"/>
    <w:tmpl w:val="8482E83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5" w15:restartNumberingAfterBreak="0">
    <w:nsid w:val="4EDD3C22"/>
    <w:multiLevelType w:val="multilevel"/>
    <w:tmpl w:val="2AE6486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FBF1302"/>
    <w:multiLevelType w:val="hybridMultilevel"/>
    <w:tmpl w:val="C4CA0E04"/>
    <w:lvl w:ilvl="0" w:tplc="0409000F">
      <w:start w:val="1"/>
      <w:numFmt w:val="decimal"/>
      <w:lvlText w:val="%1."/>
      <w:lvlJc w:val="left"/>
      <w:pPr>
        <w:ind w:left="2040" w:hanging="480"/>
      </w:p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17" w15:restartNumberingAfterBreak="0">
    <w:nsid w:val="51277B20"/>
    <w:multiLevelType w:val="hybridMultilevel"/>
    <w:tmpl w:val="9C0ACBE4"/>
    <w:lvl w:ilvl="0" w:tplc="0409000F">
      <w:start w:val="1"/>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5B43242"/>
    <w:multiLevelType w:val="multilevel"/>
    <w:tmpl w:val="9C04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BF4FD6"/>
    <w:multiLevelType w:val="multilevel"/>
    <w:tmpl w:val="357E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283EC2"/>
    <w:multiLevelType w:val="multilevel"/>
    <w:tmpl w:val="BA2A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B455DA"/>
    <w:multiLevelType w:val="multilevel"/>
    <w:tmpl w:val="A39E64F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62CF6686"/>
    <w:multiLevelType w:val="hybridMultilevel"/>
    <w:tmpl w:val="BF42CF6E"/>
    <w:lvl w:ilvl="0" w:tplc="AC90A4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44579A7"/>
    <w:multiLevelType w:val="hybridMultilevel"/>
    <w:tmpl w:val="8482E836"/>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6B7E0EEB"/>
    <w:multiLevelType w:val="multilevel"/>
    <w:tmpl w:val="F2309BE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48144CD"/>
    <w:multiLevelType w:val="hybridMultilevel"/>
    <w:tmpl w:val="821274A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7B012CF1"/>
    <w:multiLevelType w:val="hybridMultilevel"/>
    <w:tmpl w:val="BF42CF6E"/>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779376992">
    <w:abstractNumId w:val="16"/>
  </w:num>
  <w:num w:numId="2" w16cid:durableId="1368293145">
    <w:abstractNumId w:val="22"/>
  </w:num>
  <w:num w:numId="3" w16cid:durableId="2138791520">
    <w:abstractNumId w:val="2"/>
  </w:num>
  <w:num w:numId="4" w16cid:durableId="1605192791">
    <w:abstractNumId w:val="1"/>
  </w:num>
  <w:num w:numId="5" w16cid:durableId="1526089998">
    <w:abstractNumId w:val="26"/>
  </w:num>
  <w:num w:numId="6" w16cid:durableId="1845824524">
    <w:abstractNumId w:val="3"/>
  </w:num>
  <w:num w:numId="7" w16cid:durableId="1526291125">
    <w:abstractNumId w:val="12"/>
  </w:num>
  <w:num w:numId="8" w16cid:durableId="1257441987">
    <w:abstractNumId w:val="23"/>
  </w:num>
  <w:num w:numId="9" w16cid:durableId="496920473">
    <w:abstractNumId w:val="8"/>
  </w:num>
  <w:num w:numId="10" w16cid:durableId="1237322660">
    <w:abstractNumId w:val="9"/>
  </w:num>
  <w:num w:numId="11" w16cid:durableId="1790195708">
    <w:abstractNumId w:val="5"/>
  </w:num>
  <w:num w:numId="12" w16cid:durableId="1904831111">
    <w:abstractNumId w:val="10"/>
  </w:num>
  <w:num w:numId="13" w16cid:durableId="265583984">
    <w:abstractNumId w:val="7"/>
  </w:num>
  <w:num w:numId="14" w16cid:durableId="1386022381">
    <w:abstractNumId w:val="14"/>
  </w:num>
  <w:num w:numId="15" w16cid:durableId="1489664098">
    <w:abstractNumId w:val="17"/>
  </w:num>
  <w:num w:numId="16" w16cid:durableId="489907567">
    <w:abstractNumId w:val="15"/>
  </w:num>
  <w:num w:numId="17" w16cid:durableId="777220661">
    <w:abstractNumId w:val="21"/>
  </w:num>
  <w:num w:numId="18" w16cid:durableId="2067601265">
    <w:abstractNumId w:val="24"/>
  </w:num>
  <w:num w:numId="19" w16cid:durableId="164324441">
    <w:abstractNumId w:val="4"/>
  </w:num>
  <w:num w:numId="20" w16cid:durableId="547767715">
    <w:abstractNumId w:val="6"/>
  </w:num>
  <w:num w:numId="21" w16cid:durableId="233009274">
    <w:abstractNumId w:val="13"/>
  </w:num>
  <w:num w:numId="22" w16cid:durableId="827133176">
    <w:abstractNumId w:val="0"/>
  </w:num>
  <w:num w:numId="23" w16cid:durableId="862203393">
    <w:abstractNumId w:val="20"/>
  </w:num>
  <w:num w:numId="24" w16cid:durableId="773357204">
    <w:abstractNumId w:val="18"/>
  </w:num>
  <w:num w:numId="25" w16cid:durableId="2143838892">
    <w:abstractNumId w:val="19"/>
  </w:num>
  <w:num w:numId="26" w16cid:durableId="679504535">
    <w:abstractNumId w:val="11"/>
  </w:num>
  <w:num w:numId="27" w16cid:durableId="1156728969">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vzwfws28xz5wsedzs7xvvsxwxersw5dxawr&quot;&gt;My EndNote Library&lt;record-ids&gt;&lt;item&gt;410&lt;/item&gt;&lt;item&gt;422&lt;/item&gt;&lt;item&gt;857&lt;/item&gt;&lt;item&gt;863&lt;/item&gt;&lt;item&gt;866&lt;/item&gt;&lt;item&gt;875&lt;/item&gt;&lt;item&gt;876&lt;/item&gt;&lt;item&gt;879&lt;/item&gt;&lt;item&gt;881&lt;/item&gt;&lt;item&gt;887&lt;/item&gt;&lt;item&gt;888&lt;/item&gt;&lt;item&gt;889&lt;/item&gt;&lt;item&gt;890&lt;/item&gt;&lt;item&gt;892&lt;/item&gt;&lt;item&gt;893&lt;/item&gt;&lt;item&gt;894&lt;/item&gt;&lt;item&gt;900&lt;/item&gt;&lt;item&gt;901&lt;/item&gt;&lt;item&gt;902&lt;/item&gt;&lt;item&gt;903&lt;/item&gt;&lt;item&gt;904&lt;/item&gt;&lt;item&gt;905&lt;/item&gt;&lt;item&gt;906&lt;/item&gt;&lt;item&gt;907&lt;/item&gt;&lt;item&gt;908&lt;/item&gt;&lt;item&gt;909&lt;/item&gt;&lt;item&gt;910&lt;/item&gt;&lt;item&gt;911&lt;/item&gt;&lt;item&gt;912&lt;/item&gt;&lt;item&gt;913&lt;/item&gt;&lt;item&gt;914&lt;/item&gt;&lt;/record-ids&gt;&lt;/item&gt;&lt;/Libraries&gt;"/>
  </w:docVars>
  <w:rsids>
    <w:rsidRoot w:val="007A7959"/>
    <w:rsid w:val="0000022C"/>
    <w:rsid w:val="00000501"/>
    <w:rsid w:val="000005B8"/>
    <w:rsid w:val="00001AC7"/>
    <w:rsid w:val="000029A7"/>
    <w:rsid w:val="00004DB2"/>
    <w:rsid w:val="00011DA9"/>
    <w:rsid w:val="00012461"/>
    <w:rsid w:val="000132BF"/>
    <w:rsid w:val="00013362"/>
    <w:rsid w:val="00013946"/>
    <w:rsid w:val="00013A50"/>
    <w:rsid w:val="00013B48"/>
    <w:rsid w:val="0001420C"/>
    <w:rsid w:val="000156D8"/>
    <w:rsid w:val="00016911"/>
    <w:rsid w:val="00016D52"/>
    <w:rsid w:val="0001761E"/>
    <w:rsid w:val="000209FC"/>
    <w:rsid w:val="00021680"/>
    <w:rsid w:val="00021897"/>
    <w:rsid w:val="00021E24"/>
    <w:rsid w:val="000222A3"/>
    <w:rsid w:val="000227D2"/>
    <w:rsid w:val="0002327A"/>
    <w:rsid w:val="000240E5"/>
    <w:rsid w:val="000242C4"/>
    <w:rsid w:val="00024837"/>
    <w:rsid w:val="00025224"/>
    <w:rsid w:val="00025CFD"/>
    <w:rsid w:val="00025F9A"/>
    <w:rsid w:val="00027656"/>
    <w:rsid w:val="000303CB"/>
    <w:rsid w:val="000319BD"/>
    <w:rsid w:val="00031EE0"/>
    <w:rsid w:val="0003387E"/>
    <w:rsid w:val="000348A4"/>
    <w:rsid w:val="00034A78"/>
    <w:rsid w:val="0003514F"/>
    <w:rsid w:val="00041534"/>
    <w:rsid w:val="0004444C"/>
    <w:rsid w:val="0004471D"/>
    <w:rsid w:val="00044CAE"/>
    <w:rsid w:val="00044E0D"/>
    <w:rsid w:val="00045EC0"/>
    <w:rsid w:val="00046391"/>
    <w:rsid w:val="00047973"/>
    <w:rsid w:val="00047E98"/>
    <w:rsid w:val="00051B9A"/>
    <w:rsid w:val="00052DC2"/>
    <w:rsid w:val="00052F01"/>
    <w:rsid w:val="0005320C"/>
    <w:rsid w:val="000542E2"/>
    <w:rsid w:val="00054CA3"/>
    <w:rsid w:val="000557AC"/>
    <w:rsid w:val="00055FA8"/>
    <w:rsid w:val="00056A80"/>
    <w:rsid w:val="00056C31"/>
    <w:rsid w:val="000570E1"/>
    <w:rsid w:val="00057B9D"/>
    <w:rsid w:val="00057D81"/>
    <w:rsid w:val="00057D88"/>
    <w:rsid w:val="00057E68"/>
    <w:rsid w:val="00060476"/>
    <w:rsid w:val="00060742"/>
    <w:rsid w:val="000612FA"/>
    <w:rsid w:val="00062858"/>
    <w:rsid w:val="0006298B"/>
    <w:rsid w:val="000634A9"/>
    <w:rsid w:val="00064B9C"/>
    <w:rsid w:val="00065354"/>
    <w:rsid w:val="000660DF"/>
    <w:rsid w:val="00066294"/>
    <w:rsid w:val="000662D4"/>
    <w:rsid w:val="000707D7"/>
    <w:rsid w:val="00070CEA"/>
    <w:rsid w:val="00071B2F"/>
    <w:rsid w:val="00071DA3"/>
    <w:rsid w:val="00073269"/>
    <w:rsid w:val="0007361F"/>
    <w:rsid w:val="000740C9"/>
    <w:rsid w:val="000742BA"/>
    <w:rsid w:val="000742D2"/>
    <w:rsid w:val="0007483F"/>
    <w:rsid w:val="000748C2"/>
    <w:rsid w:val="00074CBA"/>
    <w:rsid w:val="000751F6"/>
    <w:rsid w:val="0007662B"/>
    <w:rsid w:val="00077D5F"/>
    <w:rsid w:val="00080841"/>
    <w:rsid w:val="00080D1D"/>
    <w:rsid w:val="00081740"/>
    <w:rsid w:val="00082299"/>
    <w:rsid w:val="00082A3D"/>
    <w:rsid w:val="00082A99"/>
    <w:rsid w:val="00083648"/>
    <w:rsid w:val="000839FE"/>
    <w:rsid w:val="000844F8"/>
    <w:rsid w:val="0008456F"/>
    <w:rsid w:val="000849AC"/>
    <w:rsid w:val="000850D0"/>
    <w:rsid w:val="00085718"/>
    <w:rsid w:val="0008593C"/>
    <w:rsid w:val="00085976"/>
    <w:rsid w:val="00090163"/>
    <w:rsid w:val="0009017D"/>
    <w:rsid w:val="000909C5"/>
    <w:rsid w:val="00092AF1"/>
    <w:rsid w:val="00092B5D"/>
    <w:rsid w:val="00092FCC"/>
    <w:rsid w:val="0009339E"/>
    <w:rsid w:val="000943EC"/>
    <w:rsid w:val="000958A5"/>
    <w:rsid w:val="00096C01"/>
    <w:rsid w:val="000A01EE"/>
    <w:rsid w:val="000A1626"/>
    <w:rsid w:val="000A1A4C"/>
    <w:rsid w:val="000A1D55"/>
    <w:rsid w:val="000A1D62"/>
    <w:rsid w:val="000A2241"/>
    <w:rsid w:val="000A26CB"/>
    <w:rsid w:val="000A29F2"/>
    <w:rsid w:val="000A308F"/>
    <w:rsid w:val="000A3AD7"/>
    <w:rsid w:val="000A3B9A"/>
    <w:rsid w:val="000A3F90"/>
    <w:rsid w:val="000A43BB"/>
    <w:rsid w:val="000A4ECB"/>
    <w:rsid w:val="000A5977"/>
    <w:rsid w:val="000B0015"/>
    <w:rsid w:val="000B1272"/>
    <w:rsid w:val="000B59A7"/>
    <w:rsid w:val="000B738E"/>
    <w:rsid w:val="000B7F0F"/>
    <w:rsid w:val="000C0CED"/>
    <w:rsid w:val="000C12E5"/>
    <w:rsid w:val="000C14D9"/>
    <w:rsid w:val="000C1673"/>
    <w:rsid w:val="000C29CB"/>
    <w:rsid w:val="000C3ECE"/>
    <w:rsid w:val="000C4034"/>
    <w:rsid w:val="000D4A9A"/>
    <w:rsid w:val="000D4AD6"/>
    <w:rsid w:val="000D55A3"/>
    <w:rsid w:val="000D55CE"/>
    <w:rsid w:val="000D61F9"/>
    <w:rsid w:val="000D6440"/>
    <w:rsid w:val="000D74AE"/>
    <w:rsid w:val="000D753B"/>
    <w:rsid w:val="000E2995"/>
    <w:rsid w:val="000E29A5"/>
    <w:rsid w:val="000E3FB7"/>
    <w:rsid w:val="000E548D"/>
    <w:rsid w:val="000E5583"/>
    <w:rsid w:val="000E586A"/>
    <w:rsid w:val="000E7249"/>
    <w:rsid w:val="000E751B"/>
    <w:rsid w:val="000E7F01"/>
    <w:rsid w:val="000F2711"/>
    <w:rsid w:val="000F339D"/>
    <w:rsid w:val="000F46B3"/>
    <w:rsid w:val="000F5108"/>
    <w:rsid w:val="000F6378"/>
    <w:rsid w:val="000F6CCB"/>
    <w:rsid w:val="000F74C8"/>
    <w:rsid w:val="000F7E9F"/>
    <w:rsid w:val="0010045F"/>
    <w:rsid w:val="00101AFB"/>
    <w:rsid w:val="00102C89"/>
    <w:rsid w:val="00103048"/>
    <w:rsid w:val="0010389E"/>
    <w:rsid w:val="00104316"/>
    <w:rsid w:val="00105B8C"/>
    <w:rsid w:val="00106C36"/>
    <w:rsid w:val="00112F54"/>
    <w:rsid w:val="0011438F"/>
    <w:rsid w:val="00120120"/>
    <w:rsid w:val="00121E99"/>
    <w:rsid w:val="00122119"/>
    <w:rsid w:val="00122250"/>
    <w:rsid w:val="00122403"/>
    <w:rsid w:val="00122C0A"/>
    <w:rsid w:val="00123078"/>
    <w:rsid w:val="001233C8"/>
    <w:rsid w:val="0012419D"/>
    <w:rsid w:val="0012421D"/>
    <w:rsid w:val="0012610B"/>
    <w:rsid w:val="0012645F"/>
    <w:rsid w:val="00126A61"/>
    <w:rsid w:val="0012721E"/>
    <w:rsid w:val="00127C3B"/>
    <w:rsid w:val="001309E8"/>
    <w:rsid w:val="00130D51"/>
    <w:rsid w:val="0013100B"/>
    <w:rsid w:val="0013198C"/>
    <w:rsid w:val="00132033"/>
    <w:rsid w:val="00132C54"/>
    <w:rsid w:val="00133818"/>
    <w:rsid w:val="00135E65"/>
    <w:rsid w:val="0013605D"/>
    <w:rsid w:val="001363E8"/>
    <w:rsid w:val="00136653"/>
    <w:rsid w:val="00137D67"/>
    <w:rsid w:val="00140F40"/>
    <w:rsid w:val="00141950"/>
    <w:rsid w:val="001429C3"/>
    <w:rsid w:val="00142B3C"/>
    <w:rsid w:val="00143D52"/>
    <w:rsid w:val="00144042"/>
    <w:rsid w:val="00144C80"/>
    <w:rsid w:val="00144CBC"/>
    <w:rsid w:val="001466BB"/>
    <w:rsid w:val="00146847"/>
    <w:rsid w:val="00147EF2"/>
    <w:rsid w:val="001512F9"/>
    <w:rsid w:val="001519C5"/>
    <w:rsid w:val="001524A3"/>
    <w:rsid w:val="0015423F"/>
    <w:rsid w:val="0015503A"/>
    <w:rsid w:val="00156222"/>
    <w:rsid w:val="001568B1"/>
    <w:rsid w:val="0015716E"/>
    <w:rsid w:val="001576AC"/>
    <w:rsid w:val="00161876"/>
    <w:rsid w:val="001627B9"/>
    <w:rsid w:val="00162D60"/>
    <w:rsid w:val="00163B92"/>
    <w:rsid w:val="00163E17"/>
    <w:rsid w:val="00163F86"/>
    <w:rsid w:val="00166CAA"/>
    <w:rsid w:val="0017165A"/>
    <w:rsid w:val="00171821"/>
    <w:rsid w:val="00172B37"/>
    <w:rsid w:val="00172D65"/>
    <w:rsid w:val="00173C05"/>
    <w:rsid w:val="00173E34"/>
    <w:rsid w:val="00174A02"/>
    <w:rsid w:val="0017583A"/>
    <w:rsid w:val="00176135"/>
    <w:rsid w:val="001766A3"/>
    <w:rsid w:val="00176802"/>
    <w:rsid w:val="001769E7"/>
    <w:rsid w:val="00176B2D"/>
    <w:rsid w:val="00180457"/>
    <w:rsid w:val="00180A7D"/>
    <w:rsid w:val="00180E06"/>
    <w:rsid w:val="001819F5"/>
    <w:rsid w:val="00182D8B"/>
    <w:rsid w:val="001842B7"/>
    <w:rsid w:val="001845EA"/>
    <w:rsid w:val="001846F0"/>
    <w:rsid w:val="00185836"/>
    <w:rsid w:val="001872A7"/>
    <w:rsid w:val="0019036E"/>
    <w:rsid w:val="0019164B"/>
    <w:rsid w:val="00191947"/>
    <w:rsid w:val="00191CAD"/>
    <w:rsid w:val="001931EC"/>
    <w:rsid w:val="001938D4"/>
    <w:rsid w:val="00194E4A"/>
    <w:rsid w:val="00194E9F"/>
    <w:rsid w:val="001A0E9A"/>
    <w:rsid w:val="001A1A37"/>
    <w:rsid w:val="001A2053"/>
    <w:rsid w:val="001A346B"/>
    <w:rsid w:val="001A4C07"/>
    <w:rsid w:val="001A652E"/>
    <w:rsid w:val="001A6EF6"/>
    <w:rsid w:val="001A6F97"/>
    <w:rsid w:val="001A746C"/>
    <w:rsid w:val="001A7D57"/>
    <w:rsid w:val="001B07A8"/>
    <w:rsid w:val="001B0992"/>
    <w:rsid w:val="001B0FD4"/>
    <w:rsid w:val="001B156C"/>
    <w:rsid w:val="001B27B0"/>
    <w:rsid w:val="001B311E"/>
    <w:rsid w:val="001B4CF8"/>
    <w:rsid w:val="001B5504"/>
    <w:rsid w:val="001B5F72"/>
    <w:rsid w:val="001B604D"/>
    <w:rsid w:val="001B6236"/>
    <w:rsid w:val="001B6532"/>
    <w:rsid w:val="001B73FE"/>
    <w:rsid w:val="001B780A"/>
    <w:rsid w:val="001B7BCA"/>
    <w:rsid w:val="001C17FA"/>
    <w:rsid w:val="001C286C"/>
    <w:rsid w:val="001C2D6B"/>
    <w:rsid w:val="001C2F41"/>
    <w:rsid w:val="001C2FF2"/>
    <w:rsid w:val="001C362E"/>
    <w:rsid w:val="001C56DE"/>
    <w:rsid w:val="001C66F2"/>
    <w:rsid w:val="001C6D95"/>
    <w:rsid w:val="001D0643"/>
    <w:rsid w:val="001D1025"/>
    <w:rsid w:val="001D11BB"/>
    <w:rsid w:val="001D1440"/>
    <w:rsid w:val="001D33FF"/>
    <w:rsid w:val="001D3B4D"/>
    <w:rsid w:val="001D3DFE"/>
    <w:rsid w:val="001D46CB"/>
    <w:rsid w:val="001D63E8"/>
    <w:rsid w:val="001D75EE"/>
    <w:rsid w:val="001E0A36"/>
    <w:rsid w:val="001E0A95"/>
    <w:rsid w:val="001E0ADD"/>
    <w:rsid w:val="001E0C6D"/>
    <w:rsid w:val="001E0FAB"/>
    <w:rsid w:val="001E1589"/>
    <w:rsid w:val="001E29B0"/>
    <w:rsid w:val="001E3DE4"/>
    <w:rsid w:val="001E59E2"/>
    <w:rsid w:val="001E5D57"/>
    <w:rsid w:val="001E648F"/>
    <w:rsid w:val="001E678F"/>
    <w:rsid w:val="001F14D4"/>
    <w:rsid w:val="001F22D9"/>
    <w:rsid w:val="001F2968"/>
    <w:rsid w:val="001F299A"/>
    <w:rsid w:val="001F3F3C"/>
    <w:rsid w:val="001F4187"/>
    <w:rsid w:val="001F42E3"/>
    <w:rsid w:val="001F45EA"/>
    <w:rsid w:val="001F4A51"/>
    <w:rsid w:val="001F5138"/>
    <w:rsid w:val="001F7557"/>
    <w:rsid w:val="001F7578"/>
    <w:rsid w:val="00200036"/>
    <w:rsid w:val="00200D03"/>
    <w:rsid w:val="00201614"/>
    <w:rsid w:val="00201BC7"/>
    <w:rsid w:val="00202476"/>
    <w:rsid w:val="00202ECE"/>
    <w:rsid w:val="00203404"/>
    <w:rsid w:val="00203522"/>
    <w:rsid w:val="0020394B"/>
    <w:rsid w:val="00203D21"/>
    <w:rsid w:val="00204DB1"/>
    <w:rsid w:val="00205258"/>
    <w:rsid w:val="00206184"/>
    <w:rsid w:val="00206209"/>
    <w:rsid w:val="00206C6D"/>
    <w:rsid w:val="002075D0"/>
    <w:rsid w:val="002078B4"/>
    <w:rsid w:val="00210816"/>
    <w:rsid w:val="00210D2C"/>
    <w:rsid w:val="00210EE3"/>
    <w:rsid w:val="002115E8"/>
    <w:rsid w:val="002117E2"/>
    <w:rsid w:val="00211FC5"/>
    <w:rsid w:val="0021296B"/>
    <w:rsid w:val="002136EE"/>
    <w:rsid w:val="00213C6F"/>
    <w:rsid w:val="002140F6"/>
    <w:rsid w:val="00214E06"/>
    <w:rsid w:val="00216007"/>
    <w:rsid w:val="002162C8"/>
    <w:rsid w:val="002165FE"/>
    <w:rsid w:val="002168E7"/>
    <w:rsid w:val="0021698F"/>
    <w:rsid w:val="002200AC"/>
    <w:rsid w:val="002204AA"/>
    <w:rsid w:val="0022064E"/>
    <w:rsid w:val="00220A21"/>
    <w:rsid w:val="0022122F"/>
    <w:rsid w:val="00222A1C"/>
    <w:rsid w:val="00223D20"/>
    <w:rsid w:val="002241DA"/>
    <w:rsid w:val="00225C09"/>
    <w:rsid w:val="00226488"/>
    <w:rsid w:val="002275B5"/>
    <w:rsid w:val="00227FA2"/>
    <w:rsid w:val="0023056C"/>
    <w:rsid w:val="0023121E"/>
    <w:rsid w:val="00231497"/>
    <w:rsid w:val="00232628"/>
    <w:rsid w:val="0023426F"/>
    <w:rsid w:val="00236DF9"/>
    <w:rsid w:val="0023724B"/>
    <w:rsid w:val="00237544"/>
    <w:rsid w:val="00237775"/>
    <w:rsid w:val="0024172E"/>
    <w:rsid w:val="00241D19"/>
    <w:rsid w:val="00241F04"/>
    <w:rsid w:val="002426BC"/>
    <w:rsid w:val="00242A62"/>
    <w:rsid w:val="0024302C"/>
    <w:rsid w:val="002434EE"/>
    <w:rsid w:val="00243C85"/>
    <w:rsid w:val="0024413E"/>
    <w:rsid w:val="00244577"/>
    <w:rsid w:val="00245F81"/>
    <w:rsid w:val="0025032A"/>
    <w:rsid w:val="00250945"/>
    <w:rsid w:val="00250ECF"/>
    <w:rsid w:val="00251620"/>
    <w:rsid w:val="00251824"/>
    <w:rsid w:val="002519D7"/>
    <w:rsid w:val="00251F1E"/>
    <w:rsid w:val="00252074"/>
    <w:rsid w:val="002523E2"/>
    <w:rsid w:val="002549FE"/>
    <w:rsid w:val="00254B5E"/>
    <w:rsid w:val="002552AF"/>
    <w:rsid w:val="0025605B"/>
    <w:rsid w:val="00256351"/>
    <w:rsid w:val="002567F4"/>
    <w:rsid w:val="002601B8"/>
    <w:rsid w:val="00260738"/>
    <w:rsid w:val="00260CFC"/>
    <w:rsid w:val="00261A5C"/>
    <w:rsid w:val="00262D47"/>
    <w:rsid w:val="002631EF"/>
    <w:rsid w:val="00264602"/>
    <w:rsid w:val="002648EA"/>
    <w:rsid w:val="0026523F"/>
    <w:rsid w:val="00265D26"/>
    <w:rsid w:val="002672C6"/>
    <w:rsid w:val="00272491"/>
    <w:rsid w:val="0027299C"/>
    <w:rsid w:val="00273EE8"/>
    <w:rsid w:val="00273F07"/>
    <w:rsid w:val="00274604"/>
    <w:rsid w:val="00274AD0"/>
    <w:rsid w:val="002755F1"/>
    <w:rsid w:val="0027670A"/>
    <w:rsid w:val="00276D54"/>
    <w:rsid w:val="00277D4B"/>
    <w:rsid w:val="0028141C"/>
    <w:rsid w:val="002833B7"/>
    <w:rsid w:val="00283845"/>
    <w:rsid w:val="00284581"/>
    <w:rsid w:val="00284712"/>
    <w:rsid w:val="002852B0"/>
    <w:rsid w:val="00285711"/>
    <w:rsid w:val="002867F0"/>
    <w:rsid w:val="002872E1"/>
    <w:rsid w:val="002874AE"/>
    <w:rsid w:val="00287892"/>
    <w:rsid w:val="00292E05"/>
    <w:rsid w:val="00293CF5"/>
    <w:rsid w:val="0029487D"/>
    <w:rsid w:val="00294DF1"/>
    <w:rsid w:val="00295BB0"/>
    <w:rsid w:val="0029644C"/>
    <w:rsid w:val="00297EB7"/>
    <w:rsid w:val="002A06FF"/>
    <w:rsid w:val="002A3398"/>
    <w:rsid w:val="002A39DD"/>
    <w:rsid w:val="002A4183"/>
    <w:rsid w:val="002A4E59"/>
    <w:rsid w:val="002B0C14"/>
    <w:rsid w:val="002B0EB3"/>
    <w:rsid w:val="002B1AF8"/>
    <w:rsid w:val="002B232C"/>
    <w:rsid w:val="002B28C7"/>
    <w:rsid w:val="002B2F38"/>
    <w:rsid w:val="002B3107"/>
    <w:rsid w:val="002B346F"/>
    <w:rsid w:val="002B3828"/>
    <w:rsid w:val="002B3F1B"/>
    <w:rsid w:val="002B62B7"/>
    <w:rsid w:val="002C1AAE"/>
    <w:rsid w:val="002C1FFD"/>
    <w:rsid w:val="002C2B75"/>
    <w:rsid w:val="002C30E6"/>
    <w:rsid w:val="002C4433"/>
    <w:rsid w:val="002C66D0"/>
    <w:rsid w:val="002C72D4"/>
    <w:rsid w:val="002D06E5"/>
    <w:rsid w:val="002D0D6F"/>
    <w:rsid w:val="002D1460"/>
    <w:rsid w:val="002D16CE"/>
    <w:rsid w:val="002D19B5"/>
    <w:rsid w:val="002D1E52"/>
    <w:rsid w:val="002D2B29"/>
    <w:rsid w:val="002D2B8C"/>
    <w:rsid w:val="002D3609"/>
    <w:rsid w:val="002D3BC6"/>
    <w:rsid w:val="002D4352"/>
    <w:rsid w:val="002D543B"/>
    <w:rsid w:val="002D560B"/>
    <w:rsid w:val="002D620A"/>
    <w:rsid w:val="002D6BD3"/>
    <w:rsid w:val="002D7254"/>
    <w:rsid w:val="002E0267"/>
    <w:rsid w:val="002E18D5"/>
    <w:rsid w:val="002E2B77"/>
    <w:rsid w:val="002E3133"/>
    <w:rsid w:val="002E376B"/>
    <w:rsid w:val="002E3E73"/>
    <w:rsid w:val="002E6321"/>
    <w:rsid w:val="002E666D"/>
    <w:rsid w:val="002F05A6"/>
    <w:rsid w:val="002F0F30"/>
    <w:rsid w:val="002F1252"/>
    <w:rsid w:val="002F1783"/>
    <w:rsid w:val="002F199D"/>
    <w:rsid w:val="002F2133"/>
    <w:rsid w:val="002F22B7"/>
    <w:rsid w:val="002F29C1"/>
    <w:rsid w:val="002F33C7"/>
    <w:rsid w:val="002F389A"/>
    <w:rsid w:val="002F3930"/>
    <w:rsid w:val="002F3C4D"/>
    <w:rsid w:val="002F4228"/>
    <w:rsid w:val="002F582F"/>
    <w:rsid w:val="002F5FC1"/>
    <w:rsid w:val="002F6D46"/>
    <w:rsid w:val="002F6FEE"/>
    <w:rsid w:val="002F75B6"/>
    <w:rsid w:val="00300476"/>
    <w:rsid w:val="00300854"/>
    <w:rsid w:val="00300D50"/>
    <w:rsid w:val="00301B87"/>
    <w:rsid w:val="00303405"/>
    <w:rsid w:val="00303BD1"/>
    <w:rsid w:val="00304E10"/>
    <w:rsid w:val="00306307"/>
    <w:rsid w:val="00306356"/>
    <w:rsid w:val="0030671A"/>
    <w:rsid w:val="00306FC6"/>
    <w:rsid w:val="00307505"/>
    <w:rsid w:val="00310D2F"/>
    <w:rsid w:val="00310D3D"/>
    <w:rsid w:val="003110C5"/>
    <w:rsid w:val="00311D41"/>
    <w:rsid w:val="0031246A"/>
    <w:rsid w:val="00312547"/>
    <w:rsid w:val="003129B4"/>
    <w:rsid w:val="00314001"/>
    <w:rsid w:val="003146E1"/>
    <w:rsid w:val="00315A86"/>
    <w:rsid w:val="00315EA4"/>
    <w:rsid w:val="00317460"/>
    <w:rsid w:val="00317605"/>
    <w:rsid w:val="00320A80"/>
    <w:rsid w:val="00320B3C"/>
    <w:rsid w:val="00322D92"/>
    <w:rsid w:val="003233BF"/>
    <w:rsid w:val="00323788"/>
    <w:rsid w:val="003240CC"/>
    <w:rsid w:val="0032466A"/>
    <w:rsid w:val="00325E22"/>
    <w:rsid w:val="0032620D"/>
    <w:rsid w:val="00326B1E"/>
    <w:rsid w:val="00326DC2"/>
    <w:rsid w:val="003270DA"/>
    <w:rsid w:val="003303C6"/>
    <w:rsid w:val="003310B2"/>
    <w:rsid w:val="00332C7E"/>
    <w:rsid w:val="00333BA4"/>
    <w:rsid w:val="00333C0A"/>
    <w:rsid w:val="00334ADA"/>
    <w:rsid w:val="00334E25"/>
    <w:rsid w:val="00335256"/>
    <w:rsid w:val="00335AA2"/>
    <w:rsid w:val="00336609"/>
    <w:rsid w:val="003378DC"/>
    <w:rsid w:val="00340688"/>
    <w:rsid w:val="00340B16"/>
    <w:rsid w:val="003413DD"/>
    <w:rsid w:val="00341C15"/>
    <w:rsid w:val="003422D3"/>
    <w:rsid w:val="00342BCD"/>
    <w:rsid w:val="00342FA1"/>
    <w:rsid w:val="00343578"/>
    <w:rsid w:val="0034417E"/>
    <w:rsid w:val="0034782C"/>
    <w:rsid w:val="00347D3F"/>
    <w:rsid w:val="00350DE1"/>
    <w:rsid w:val="0035129E"/>
    <w:rsid w:val="00351F1E"/>
    <w:rsid w:val="003523CD"/>
    <w:rsid w:val="00352C9F"/>
    <w:rsid w:val="00353479"/>
    <w:rsid w:val="00355D33"/>
    <w:rsid w:val="00356711"/>
    <w:rsid w:val="00356BC8"/>
    <w:rsid w:val="00356C52"/>
    <w:rsid w:val="00360114"/>
    <w:rsid w:val="00360920"/>
    <w:rsid w:val="00360F5B"/>
    <w:rsid w:val="00361954"/>
    <w:rsid w:val="00362F9E"/>
    <w:rsid w:val="0036347A"/>
    <w:rsid w:val="00363FE8"/>
    <w:rsid w:val="00364311"/>
    <w:rsid w:val="00365483"/>
    <w:rsid w:val="0036574F"/>
    <w:rsid w:val="003657DB"/>
    <w:rsid w:val="00365D69"/>
    <w:rsid w:val="00366B99"/>
    <w:rsid w:val="00366FA4"/>
    <w:rsid w:val="003705FE"/>
    <w:rsid w:val="00370631"/>
    <w:rsid w:val="0037167B"/>
    <w:rsid w:val="003720F0"/>
    <w:rsid w:val="0037222F"/>
    <w:rsid w:val="003724E0"/>
    <w:rsid w:val="00372D06"/>
    <w:rsid w:val="003739CD"/>
    <w:rsid w:val="00373C45"/>
    <w:rsid w:val="00374300"/>
    <w:rsid w:val="00374538"/>
    <w:rsid w:val="00376C44"/>
    <w:rsid w:val="00377339"/>
    <w:rsid w:val="0037742E"/>
    <w:rsid w:val="003814C7"/>
    <w:rsid w:val="00381CDC"/>
    <w:rsid w:val="0038311E"/>
    <w:rsid w:val="00383604"/>
    <w:rsid w:val="00385B01"/>
    <w:rsid w:val="00385BEC"/>
    <w:rsid w:val="003873AD"/>
    <w:rsid w:val="0038775C"/>
    <w:rsid w:val="00391020"/>
    <w:rsid w:val="00391BC7"/>
    <w:rsid w:val="00391F38"/>
    <w:rsid w:val="00392410"/>
    <w:rsid w:val="003924D3"/>
    <w:rsid w:val="00392758"/>
    <w:rsid w:val="00392DA9"/>
    <w:rsid w:val="00393329"/>
    <w:rsid w:val="0039368E"/>
    <w:rsid w:val="00396985"/>
    <w:rsid w:val="00396C4B"/>
    <w:rsid w:val="003970A1"/>
    <w:rsid w:val="00397291"/>
    <w:rsid w:val="00397817"/>
    <w:rsid w:val="003A069C"/>
    <w:rsid w:val="003A0E84"/>
    <w:rsid w:val="003A109F"/>
    <w:rsid w:val="003A1905"/>
    <w:rsid w:val="003A1F23"/>
    <w:rsid w:val="003A26C1"/>
    <w:rsid w:val="003A2D36"/>
    <w:rsid w:val="003A2EAF"/>
    <w:rsid w:val="003A352F"/>
    <w:rsid w:val="003A3B15"/>
    <w:rsid w:val="003A46AA"/>
    <w:rsid w:val="003A5951"/>
    <w:rsid w:val="003A5B2B"/>
    <w:rsid w:val="003A5C4E"/>
    <w:rsid w:val="003A6131"/>
    <w:rsid w:val="003A6778"/>
    <w:rsid w:val="003A6DA8"/>
    <w:rsid w:val="003B024A"/>
    <w:rsid w:val="003B097A"/>
    <w:rsid w:val="003B1F96"/>
    <w:rsid w:val="003B2580"/>
    <w:rsid w:val="003B2C14"/>
    <w:rsid w:val="003B30BF"/>
    <w:rsid w:val="003B3337"/>
    <w:rsid w:val="003B33D5"/>
    <w:rsid w:val="003B3543"/>
    <w:rsid w:val="003B42F4"/>
    <w:rsid w:val="003B4432"/>
    <w:rsid w:val="003B47AB"/>
    <w:rsid w:val="003B4BA9"/>
    <w:rsid w:val="003B4BF7"/>
    <w:rsid w:val="003B50C8"/>
    <w:rsid w:val="003B6E51"/>
    <w:rsid w:val="003B6EBE"/>
    <w:rsid w:val="003B7170"/>
    <w:rsid w:val="003B72E2"/>
    <w:rsid w:val="003C027F"/>
    <w:rsid w:val="003C0DA4"/>
    <w:rsid w:val="003C183A"/>
    <w:rsid w:val="003C22B4"/>
    <w:rsid w:val="003C340A"/>
    <w:rsid w:val="003C3FAA"/>
    <w:rsid w:val="003C3FE7"/>
    <w:rsid w:val="003C5451"/>
    <w:rsid w:val="003C601E"/>
    <w:rsid w:val="003C7919"/>
    <w:rsid w:val="003C7AD6"/>
    <w:rsid w:val="003D0808"/>
    <w:rsid w:val="003D0A22"/>
    <w:rsid w:val="003D15E3"/>
    <w:rsid w:val="003D1A10"/>
    <w:rsid w:val="003D1D25"/>
    <w:rsid w:val="003D1DFE"/>
    <w:rsid w:val="003D1F5B"/>
    <w:rsid w:val="003D212B"/>
    <w:rsid w:val="003D22F9"/>
    <w:rsid w:val="003D308C"/>
    <w:rsid w:val="003D383C"/>
    <w:rsid w:val="003D3C44"/>
    <w:rsid w:val="003D42D0"/>
    <w:rsid w:val="003D4FE1"/>
    <w:rsid w:val="003D51C8"/>
    <w:rsid w:val="003E03B5"/>
    <w:rsid w:val="003E09F3"/>
    <w:rsid w:val="003E0E3F"/>
    <w:rsid w:val="003E0FE8"/>
    <w:rsid w:val="003E29D9"/>
    <w:rsid w:val="003E3C1A"/>
    <w:rsid w:val="003E479E"/>
    <w:rsid w:val="003E4AF5"/>
    <w:rsid w:val="003E500D"/>
    <w:rsid w:val="003E5478"/>
    <w:rsid w:val="003E6560"/>
    <w:rsid w:val="003E67DE"/>
    <w:rsid w:val="003E6B9F"/>
    <w:rsid w:val="003F0F69"/>
    <w:rsid w:val="003F2AC8"/>
    <w:rsid w:val="003F3B55"/>
    <w:rsid w:val="003F3C5E"/>
    <w:rsid w:val="003F4E7F"/>
    <w:rsid w:val="003F534F"/>
    <w:rsid w:val="003F6243"/>
    <w:rsid w:val="003F65F0"/>
    <w:rsid w:val="003F7643"/>
    <w:rsid w:val="003F7968"/>
    <w:rsid w:val="004007F7"/>
    <w:rsid w:val="00400BFE"/>
    <w:rsid w:val="0040251D"/>
    <w:rsid w:val="00402B46"/>
    <w:rsid w:val="0040449B"/>
    <w:rsid w:val="004048C5"/>
    <w:rsid w:val="00404F94"/>
    <w:rsid w:val="004052A2"/>
    <w:rsid w:val="00405383"/>
    <w:rsid w:val="0040565E"/>
    <w:rsid w:val="00405725"/>
    <w:rsid w:val="00406498"/>
    <w:rsid w:val="00406500"/>
    <w:rsid w:val="00406917"/>
    <w:rsid w:val="00413546"/>
    <w:rsid w:val="00414011"/>
    <w:rsid w:val="0041598A"/>
    <w:rsid w:val="00416B1E"/>
    <w:rsid w:val="00416E45"/>
    <w:rsid w:val="00417E3E"/>
    <w:rsid w:val="00420075"/>
    <w:rsid w:val="004227E4"/>
    <w:rsid w:val="00422CC9"/>
    <w:rsid w:val="00423E6C"/>
    <w:rsid w:val="00423EB9"/>
    <w:rsid w:val="00424666"/>
    <w:rsid w:val="00424D10"/>
    <w:rsid w:val="00425409"/>
    <w:rsid w:val="004278C7"/>
    <w:rsid w:val="00427E30"/>
    <w:rsid w:val="00430684"/>
    <w:rsid w:val="0043090B"/>
    <w:rsid w:val="00431D3E"/>
    <w:rsid w:val="004327D1"/>
    <w:rsid w:val="00432A98"/>
    <w:rsid w:val="00433189"/>
    <w:rsid w:val="00433779"/>
    <w:rsid w:val="0043659C"/>
    <w:rsid w:val="00440458"/>
    <w:rsid w:val="0044079A"/>
    <w:rsid w:val="00441628"/>
    <w:rsid w:val="00441EC7"/>
    <w:rsid w:val="0044253D"/>
    <w:rsid w:val="00442A78"/>
    <w:rsid w:val="00442B2C"/>
    <w:rsid w:val="00442EF9"/>
    <w:rsid w:val="0044331B"/>
    <w:rsid w:val="00443882"/>
    <w:rsid w:val="00443D21"/>
    <w:rsid w:val="00443F4D"/>
    <w:rsid w:val="00445E40"/>
    <w:rsid w:val="0044665B"/>
    <w:rsid w:val="00447D03"/>
    <w:rsid w:val="00451387"/>
    <w:rsid w:val="00452449"/>
    <w:rsid w:val="00452EF9"/>
    <w:rsid w:val="00452F24"/>
    <w:rsid w:val="0045387B"/>
    <w:rsid w:val="00453D26"/>
    <w:rsid w:val="00454C05"/>
    <w:rsid w:val="004550D7"/>
    <w:rsid w:val="00455510"/>
    <w:rsid w:val="00456F27"/>
    <w:rsid w:val="00457E33"/>
    <w:rsid w:val="00460AD5"/>
    <w:rsid w:val="004616AD"/>
    <w:rsid w:val="00462790"/>
    <w:rsid w:val="00462C96"/>
    <w:rsid w:val="00462E91"/>
    <w:rsid w:val="00463B62"/>
    <w:rsid w:val="00464A84"/>
    <w:rsid w:val="00465227"/>
    <w:rsid w:val="0046684A"/>
    <w:rsid w:val="004672A4"/>
    <w:rsid w:val="00470348"/>
    <w:rsid w:val="00471740"/>
    <w:rsid w:val="004729E1"/>
    <w:rsid w:val="00472B02"/>
    <w:rsid w:val="00472E03"/>
    <w:rsid w:val="0047488C"/>
    <w:rsid w:val="004748BD"/>
    <w:rsid w:val="00474CD5"/>
    <w:rsid w:val="0047544E"/>
    <w:rsid w:val="00475EE6"/>
    <w:rsid w:val="00476315"/>
    <w:rsid w:val="004764CF"/>
    <w:rsid w:val="00477530"/>
    <w:rsid w:val="004775AF"/>
    <w:rsid w:val="00481249"/>
    <w:rsid w:val="004813A0"/>
    <w:rsid w:val="0048184F"/>
    <w:rsid w:val="00481C6A"/>
    <w:rsid w:val="00482C8C"/>
    <w:rsid w:val="00483152"/>
    <w:rsid w:val="004865D7"/>
    <w:rsid w:val="00486853"/>
    <w:rsid w:val="004868FF"/>
    <w:rsid w:val="00486B5B"/>
    <w:rsid w:val="00486D57"/>
    <w:rsid w:val="00486E2F"/>
    <w:rsid w:val="00487551"/>
    <w:rsid w:val="0048757C"/>
    <w:rsid w:val="00487BD1"/>
    <w:rsid w:val="004908F7"/>
    <w:rsid w:val="004921D7"/>
    <w:rsid w:val="00492369"/>
    <w:rsid w:val="00492BB0"/>
    <w:rsid w:val="00493171"/>
    <w:rsid w:val="004940C9"/>
    <w:rsid w:val="004950DA"/>
    <w:rsid w:val="004974B0"/>
    <w:rsid w:val="0049762E"/>
    <w:rsid w:val="00497D66"/>
    <w:rsid w:val="004A1425"/>
    <w:rsid w:val="004A1B0A"/>
    <w:rsid w:val="004A2495"/>
    <w:rsid w:val="004A308F"/>
    <w:rsid w:val="004A3A8C"/>
    <w:rsid w:val="004A54D0"/>
    <w:rsid w:val="004A57B3"/>
    <w:rsid w:val="004A6274"/>
    <w:rsid w:val="004A6B63"/>
    <w:rsid w:val="004B04B1"/>
    <w:rsid w:val="004B2047"/>
    <w:rsid w:val="004B22CC"/>
    <w:rsid w:val="004B2A9E"/>
    <w:rsid w:val="004B2DE8"/>
    <w:rsid w:val="004B3274"/>
    <w:rsid w:val="004B3E8E"/>
    <w:rsid w:val="004B4EA6"/>
    <w:rsid w:val="004B622F"/>
    <w:rsid w:val="004B6D26"/>
    <w:rsid w:val="004B6EDC"/>
    <w:rsid w:val="004B7131"/>
    <w:rsid w:val="004B7F96"/>
    <w:rsid w:val="004C1F10"/>
    <w:rsid w:val="004C3DAD"/>
    <w:rsid w:val="004C443B"/>
    <w:rsid w:val="004C480A"/>
    <w:rsid w:val="004C5D92"/>
    <w:rsid w:val="004C6F76"/>
    <w:rsid w:val="004C7A88"/>
    <w:rsid w:val="004D0396"/>
    <w:rsid w:val="004D08D6"/>
    <w:rsid w:val="004D1072"/>
    <w:rsid w:val="004D3859"/>
    <w:rsid w:val="004D5ECF"/>
    <w:rsid w:val="004D6585"/>
    <w:rsid w:val="004D71ED"/>
    <w:rsid w:val="004E0444"/>
    <w:rsid w:val="004E099E"/>
    <w:rsid w:val="004E130D"/>
    <w:rsid w:val="004E16FC"/>
    <w:rsid w:val="004E29C7"/>
    <w:rsid w:val="004E3C79"/>
    <w:rsid w:val="004E3E52"/>
    <w:rsid w:val="004E409F"/>
    <w:rsid w:val="004E40BB"/>
    <w:rsid w:val="004E4C77"/>
    <w:rsid w:val="004E64F1"/>
    <w:rsid w:val="004E694D"/>
    <w:rsid w:val="004E6AA3"/>
    <w:rsid w:val="004E70E4"/>
    <w:rsid w:val="004E7573"/>
    <w:rsid w:val="004E766C"/>
    <w:rsid w:val="004E7715"/>
    <w:rsid w:val="004E7E3A"/>
    <w:rsid w:val="004F0E64"/>
    <w:rsid w:val="004F1BA7"/>
    <w:rsid w:val="004F3085"/>
    <w:rsid w:val="004F3636"/>
    <w:rsid w:val="004F440B"/>
    <w:rsid w:val="004F4611"/>
    <w:rsid w:val="004F731D"/>
    <w:rsid w:val="004F76E7"/>
    <w:rsid w:val="004F7ED4"/>
    <w:rsid w:val="0050030C"/>
    <w:rsid w:val="00500A7D"/>
    <w:rsid w:val="00500B59"/>
    <w:rsid w:val="00500D02"/>
    <w:rsid w:val="0050138F"/>
    <w:rsid w:val="00502429"/>
    <w:rsid w:val="005028BE"/>
    <w:rsid w:val="00503DEE"/>
    <w:rsid w:val="00503E10"/>
    <w:rsid w:val="005048FC"/>
    <w:rsid w:val="005057AE"/>
    <w:rsid w:val="00505A20"/>
    <w:rsid w:val="00505AB1"/>
    <w:rsid w:val="0050627F"/>
    <w:rsid w:val="00510204"/>
    <w:rsid w:val="00510623"/>
    <w:rsid w:val="00511002"/>
    <w:rsid w:val="0051264B"/>
    <w:rsid w:val="0051275E"/>
    <w:rsid w:val="005157EB"/>
    <w:rsid w:val="0051676B"/>
    <w:rsid w:val="00516840"/>
    <w:rsid w:val="00520144"/>
    <w:rsid w:val="00521530"/>
    <w:rsid w:val="0052249F"/>
    <w:rsid w:val="00523FEC"/>
    <w:rsid w:val="0052489E"/>
    <w:rsid w:val="00525DE3"/>
    <w:rsid w:val="005270DA"/>
    <w:rsid w:val="00527488"/>
    <w:rsid w:val="00530DC3"/>
    <w:rsid w:val="00532C39"/>
    <w:rsid w:val="005335EB"/>
    <w:rsid w:val="00533949"/>
    <w:rsid w:val="00533C3E"/>
    <w:rsid w:val="00533E70"/>
    <w:rsid w:val="00535AC4"/>
    <w:rsid w:val="00536A8E"/>
    <w:rsid w:val="00537003"/>
    <w:rsid w:val="005370F3"/>
    <w:rsid w:val="005379DC"/>
    <w:rsid w:val="005407C0"/>
    <w:rsid w:val="00541EBD"/>
    <w:rsid w:val="0054234D"/>
    <w:rsid w:val="00542564"/>
    <w:rsid w:val="0054331E"/>
    <w:rsid w:val="005434C0"/>
    <w:rsid w:val="005438B0"/>
    <w:rsid w:val="00543B64"/>
    <w:rsid w:val="00543BC3"/>
    <w:rsid w:val="00543FCE"/>
    <w:rsid w:val="0054402C"/>
    <w:rsid w:val="005445A8"/>
    <w:rsid w:val="005445F7"/>
    <w:rsid w:val="005448A3"/>
    <w:rsid w:val="0054687B"/>
    <w:rsid w:val="00546BCE"/>
    <w:rsid w:val="005473C4"/>
    <w:rsid w:val="00550CAF"/>
    <w:rsid w:val="0055211D"/>
    <w:rsid w:val="005528C9"/>
    <w:rsid w:val="0055320B"/>
    <w:rsid w:val="005535B9"/>
    <w:rsid w:val="00555116"/>
    <w:rsid w:val="0055529D"/>
    <w:rsid w:val="005560C0"/>
    <w:rsid w:val="00557B54"/>
    <w:rsid w:val="00560323"/>
    <w:rsid w:val="00562E25"/>
    <w:rsid w:val="005635EC"/>
    <w:rsid w:val="0056416D"/>
    <w:rsid w:val="005659DD"/>
    <w:rsid w:val="00567785"/>
    <w:rsid w:val="005717D4"/>
    <w:rsid w:val="00571BE0"/>
    <w:rsid w:val="005754D3"/>
    <w:rsid w:val="005776A5"/>
    <w:rsid w:val="005779F6"/>
    <w:rsid w:val="00577C28"/>
    <w:rsid w:val="0058025C"/>
    <w:rsid w:val="00581880"/>
    <w:rsid w:val="00581C66"/>
    <w:rsid w:val="00581C6D"/>
    <w:rsid w:val="005826CB"/>
    <w:rsid w:val="00582AE7"/>
    <w:rsid w:val="005830CA"/>
    <w:rsid w:val="00583129"/>
    <w:rsid w:val="00583AA7"/>
    <w:rsid w:val="00583B90"/>
    <w:rsid w:val="00584485"/>
    <w:rsid w:val="00584693"/>
    <w:rsid w:val="00584698"/>
    <w:rsid w:val="0058523F"/>
    <w:rsid w:val="00586336"/>
    <w:rsid w:val="00587DFE"/>
    <w:rsid w:val="0059181F"/>
    <w:rsid w:val="00591A98"/>
    <w:rsid w:val="00591E97"/>
    <w:rsid w:val="00592775"/>
    <w:rsid w:val="00593C89"/>
    <w:rsid w:val="005948A6"/>
    <w:rsid w:val="00594C2F"/>
    <w:rsid w:val="0059606E"/>
    <w:rsid w:val="00596911"/>
    <w:rsid w:val="00597C8D"/>
    <w:rsid w:val="005A1844"/>
    <w:rsid w:val="005A3ECC"/>
    <w:rsid w:val="005A41A5"/>
    <w:rsid w:val="005A495B"/>
    <w:rsid w:val="005A5082"/>
    <w:rsid w:val="005A5FBA"/>
    <w:rsid w:val="005A6719"/>
    <w:rsid w:val="005A67BE"/>
    <w:rsid w:val="005A6AD2"/>
    <w:rsid w:val="005A6E08"/>
    <w:rsid w:val="005A7C86"/>
    <w:rsid w:val="005B12EE"/>
    <w:rsid w:val="005B156F"/>
    <w:rsid w:val="005B1CAE"/>
    <w:rsid w:val="005B213B"/>
    <w:rsid w:val="005B24DA"/>
    <w:rsid w:val="005B2B37"/>
    <w:rsid w:val="005B3355"/>
    <w:rsid w:val="005B36D9"/>
    <w:rsid w:val="005B5DA6"/>
    <w:rsid w:val="005C0901"/>
    <w:rsid w:val="005C1302"/>
    <w:rsid w:val="005C1DCC"/>
    <w:rsid w:val="005C25D4"/>
    <w:rsid w:val="005C27B8"/>
    <w:rsid w:val="005C317A"/>
    <w:rsid w:val="005C33AD"/>
    <w:rsid w:val="005C37CE"/>
    <w:rsid w:val="005C3902"/>
    <w:rsid w:val="005C58D2"/>
    <w:rsid w:val="005C5E12"/>
    <w:rsid w:val="005C6BED"/>
    <w:rsid w:val="005D06BB"/>
    <w:rsid w:val="005D0EC9"/>
    <w:rsid w:val="005D105A"/>
    <w:rsid w:val="005D1361"/>
    <w:rsid w:val="005D1B41"/>
    <w:rsid w:val="005D3112"/>
    <w:rsid w:val="005D455C"/>
    <w:rsid w:val="005D530E"/>
    <w:rsid w:val="005D6218"/>
    <w:rsid w:val="005D6304"/>
    <w:rsid w:val="005D6606"/>
    <w:rsid w:val="005D6D2F"/>
    <w:rsid w:val="005D7405"/>
    <w:rsid w:val="005D7E80"/>
    <w:rsid w:val="005E1C05"/>
    <w:rsid w:val="005E203E"/>
    <w:rsid w:val="005E3157"/>
    <w:rsid w:val="005E3491"/>
    <w:rsid w:val="005E35A4"/>
    <w:rsid w:val="005E375E"/>
    <w:rsid w:val="005E6889"/>
    <w:rsid w:val="005E7085"/>
    <w:rsid w:val="005F0F2C"/>
    <w:rsid w:val="005F1060"/>
    <w:rsid w:val="005F1076"/>
    <w:rsid w:val="005F17D4"/>
    <w:rsid w:val="005F22B0"/>
    <w:rsid w:val="005F2A92"/>
    <w:rsid w:val="005F3FF5"/>
    <w:rsid w:val="005F55F8"/>
    <w:rsid w:val="005F59A6"/>
    <w:rsid w:val="005F61A5"/>
    <w:rsid w:val="005F71C0"/>
    <w:rsid w:val="00600C50"/>
    <w:rsid w:val="0060137F"/>
    <w:rsid w:val="00601DE5"/>
    <w:rsid w:val="00603B4F"/>
    <w:rsid w:val="00604861"/>
    <w:rsid w:val="00604C2E"/>
    <w:rsid w:val="00607759"/>
    <w:rsid w:val="00607C92"/>
    <w:rsid w:val="00610C7C"/>
    <w:rsid w:val="00610CFB"/>
    <w:rsid w:val="00611BE7"/>
    <w:rsid w:val="00612D85"/>
    <w:rsid w:val="006136D6"/>
    <w:rsid w:val="006137C3"/>
    <w:rsid w:val="006145C2"/>
    <w:rsid w:val="006148AE"/>
    <w:rsid w:val="00615909"/>
    <w:rsid w:val="00615910"/>
    <w:rsid w:val="0061609C"/>
    <w:rsid w:val="00617A8C"/>
    <w:rsid w:val="00617C57"/>
    <w:rsid w:val="006222A7"/>
    <w:rsid w:val="0062301F"/>
    <w:rsid w:val="00623946"/>
    <w:rsid w:val="00624042"/>
    <w:rsid w:val="006245E9"/>
    <w:rsid w:val="00624DAB"/>
    <w:rsid w:val="00625393"/>
    <w:rsid w:val="00625ACB"/>
    <w:rsid w:val="006263CA"/>
    <w:rsid w:val="00626A06"/>
    <w:rsid w:val="00627A5E"/>
    <w:rsid w:val="00627B61"/>
    <w:rsid w:val="00631C85"/>
    <w:rsid w:val="00631FB7"/>
    <w:rsid w:val="00632895"/>
    <w:rsid w:val="00632AAC"/>
    <w:rsid w:val="006337D6"/>
    <w:rsid w:val="00633978"/>
    <w:rsid w:val="00634E53"/>
    <w:rsid w:val="006355C3"/>
    <w:rsid w:val="00637382"/>
    <w:rsid w:val="00637478"/>
    <w:rsid w:val="00637D4A"/>
    <w:rsid w:val="00640244"/>
    <w:rsid w:val="0064091E"/>
    <w:rsid w:val="00641963"/>
    <w:rsid w:val="00641BFB"/>
    <w:rsid w:val="00642182"/>
    <w:rsid w:val="00643B88"/>
    <w:rsid w:val="00644040"/>
    <w:rsid w:val="006454BF"/>
    <w:rsid w:val="0064632E"/>
    <w:rsid w:val="00646654"/>
    <w:rsid w:val="00647018"/>
    <w:rsid w:val="00650D30"/>
    <w:rsid w:val="0065132B"/>
    <w:rsid w:val="006531C1"/>
    <w:rsid w:val="006532A2"/>
    <w:rsid w:val="00655C5E"/>
    <w:rsid w:val="006568D1"/>
    <w:rsid w:val="00657B14"/>
    <w:rsid w:val="00657C62"/>
    <w:rsid w:val="00657D8F"/>
    <w:rsid w:val="00660259"/>
    <w:rsid w:val="00661E33"/>
    <w:rsid w:val="00662549"/>
    <w:rsid w:val="00662FA2"/>
    <w:rsid w:val="00664CC1"/>
    <w:rsid w:val="00665046"/>
    <w:rsid w:val="006659A2"/>
    <w:rsid w:val="00666D96"/>
    <w:rsid w:val="0066716A"/>
    <w:rsid w:val="0066719A"/>
    <w:rsid w:val="006702B6"/>
    <w:rsid w:val="006703B5"/>
    <w:rsid w:val="00670BB4"/>
    <w:rsid w:val="00670FCD"/>
    <w:rsid w:val="006718F6"/>
    <w:rsid w:val="00673297"/>
    <w:rsid w:val="00673AEE"/>
    <w:rsid w:val="00673C5B"/>
    <w:rsid w:val="00674D63"/>
    <w:rsid w:val="006756A3"/>
    <w:rsid w:val="00675727"/>
    <w:rsid w:val="00676591"/>
    <w:rsid w:val="0067691D"/>
    <w:rsid w:val="006810F0"/>
    <w:rsid w:val="006827FD"/>
    <w:rsid w:val="00682ED2"/>
    <w:rsid w:val="00684053"/>
    <w:rsid w:val="0068432D"/>
    <w:rsid w:val="006856ED"/>
    <w:rsid w:val="00686CB1"/>
    <w:rsid w:val="00686CE7"/>
    <w:rsid w:val="00690382"/>
    <w:rsid w:val="006905E6"/>
    <w:rsid w:val="006912B3"/>
    <w:rsid w:val="00691949"/>
    <w:rsid w:val="00691E0C"/>
    <w:rsid w:val="00691EAC"/>
    <w:rsid w:val="006921E1"/>
    <w:rsid w:val="00693772"/>
    <w:rsid w:val="00693F9E"/>
    <w:rsid w:val="00693FF6"/>
    <w:rsid w:val="00694C69"/>
    <w:rsid w:val="00695988"/>
    <w:rsid w:val="00696992"/>
    <w:rsid w:val="0069731E"/>
    <w:rsid w:val="00697A7D"/>
    <w:rsid w:val="006A0A39"/>
    <w:rsid w:val="006A1142"/>
    <w:rsid w:val="006A17B0"/>
    <w:rsid w:val="006A3DB0"/>
    <w:rsid w:val="006A50C0"/>
    <w:rsid w:val="006A5596"/>
    <w:rsid w:val="006A7B1F"/>
    <w:rsid w:val="006B0771"/>
    <w:rsid w:val="006B18C2"/>
    <w:rsid w:val="006B1E13"/>
    <w:rsid w:val="006B23F5"/>
    <w:rsid w:val="006B240D"/>
    <w:rsid w:val="006B3681"/>
    <w:rsid w:val="006B36A8"/>
    <w:rsid w:val="006B41DF"/>
    <w:rsid w:val="006B51C1"/>
    <w:rsid w:val="006B59E6"/>
    <w:rsid w:val="006B5B33"/>
    <w:rsid w:val="006B63E7"/>
    <w:rsid w:val="006B6DDD"/>
    <w:rsid w:val="006B7722"/>
    <w:rsid w:val="006B7CD7"/>
    <w:rsid w:val="006C0603"/>
    <w:rsid w:val="006C111C"/>
    <w:rsid w:val="006C1E60"/>
    <w:rsid w:val="006C29E9"/>
    <w:rsid w:val="006C3A0B"/>
    <w:rsid w:val="006C534B"/>
    <w:rsid w:val="006C5420"/>
    <w:rsid w:val="006C5E34"/>
    <w:rsid w:val="006C60E9"/>
    <w:rsid w:val="006C6C7D"/>
    <w:rsid w:val="006D0457"/>
    <w:rsid w:val="006D142F"/>
    <w:rsid w:val="006D2105"/>
    <w:rsid w:val="006D24C4"/>
    <w:rsid w:val="006D2BD4"/>
    <w:rsid w:val="006D2E6D"/>
    <w:rsid w:val="006D396A"/>
    <w:rsid w:val="006D432C"/>
    <w:rsid w:val="006D4884"/>
    <w:rsid w:val="006D48A3"/>
    <w:rsid w:val="006D5831"/>
    <w:rsid w:val="006D5849"/>
    <w:rsid w:val="006D7394"/>
    <w:rsid w:val="006D7BCB"/>
    <w:rsid w:val="006E03E6"/>
    <w:rsid w:val="006E11EC"/>
    <w:rsid w:val="006E12E0"/>
    <w:rsid w:val="006E15D3"/>
    <w:rsid w:val="006E1A03"/>
    <w:rsid w:val="006E2332"/>
    <w:rsid w:val="006E2B34"/>
    <w:rsid w:val="006E30C4"/>
    <w:rsid w:val="006E364A"/>
    <w:rsid w:val="006E374E"/>
    <w:rsid w:val="006E3AA5"/>
    <w:rsid w:val="006E4AE9"/>
    <w:rsid w:val="006E505F"/>
    <w:rsid w:val="006E5100"/>
    <w:rsid w:val="006E5C49"/>
    <w:rsid w:val="006E6332"/>
    <w:rsid w:val="006E66B2"/>
    <w:rsid w:val="006E6C69"/>
    <w:rsid w:val="006E7DB9"/>
    <w:rsid w:val="006F011D"/>
    <w:rsid w:val="006F0208"/>
    <w:rsid w:val="006F0DCD"/>
    <w:rsid w:val="006F2065"/>
    <w:rsid w:val="006F229A"/>
    <w:rsid w:val="006F32D1"/>
    <w:rsid w:val="006F5719"/>
    <w:rsid w:val="006F5F8F"/>
    <w:rsid w:val="00700080"/>
    <w:rsid w:val="007001C7"/>
    <w:rsid w:val="00700CDC"/>
    <w:rsid w:val="0070116D"/>
    <w:rsid w:val="0070143D"/>
    <w:rsid w:val="00701AE9"/>
    <w:rsid w:val="007024A0"/>
    <w:rsid w:val="00703319"/>
    <w:rsid w:val="007035C8"/>
    <w:rsid w:val="0070401E"/>
    <w:rsid w:val="00705429"/>
    <w:rsid w:val="00705960"/>
    <w:rsid w:val="00705CBB"/>
    <w:rsid w:val="007063E9"/>
    <w:rsid w:val="007065C8"/>
    <w:rsid w:val="00706B2A"/>
    <w:rsid w:val="00707558"/>
    <w:rsid w:val="007075CF"/>
    <w:rsid w:val="00707B7B"/>
    <w:rsid w:val="0071020E"/>
    <w:rsid w:val="00710DF1"/>
    <w:rsid w:val="0071133A"/>
    <w:rsid w:val="00711391"/>
    <w:rsid w:val="007150C4"/>
    <w:rsid w:val="007162B0"/>
    <w:rsid w:val="0071639F"/>
    <w:rsid w:val="00720A22"/>
    <w:rsid w:val="00720B2E"/>
    <w:rsid w:val="00720DDF"/>
    <w:rsid w:val="00721537"/>
    <w:rsid w:val="00721695"/>
    <w:rsid w:val="00721D67"/>
    <w:rsid w:val="00721EF0"/>
    <w:rsid w:val="007227E1"/>
    <w:rsid w:val="00722CE7"/>
    <w:rsid w:val="00722DDD"/>
    <w:rsid w:val="0073055E"/>
    <w:rsid w:val="0073076C"/>
    <w:rsid w:val="00730A6B"/>
    <w:rsid w:val="007313C8"/>
    <w:rsid w:val="00731AE2"/>
    <w:rsid w:val="00731B83"/>
    <w:rsid w:val="00731BFE"/>
    <w:rsid w:val="0073221A"/>
    <w:rsid w:val="00734EEB"/>
    <w:rsid w:val="007407BB"/>
    <w:rsid w:val="00740CA1"/>
    <w:rsid w:val="00740FEA"/>
    <w:rsid w:val="00741350"/>
    <w:rsid w:val="00743DCF"/>
    <w:rsid w:val="0074483B"/>
    <w:rsid w:val="007448A5"/>
    <w:rsid w:val="007452A1"/>
    <w:rsid w:val="007455E0"/>
    <w:rsid w:val="00745AD6"/>
    <w:rsid w:val="00746FBB"/>
    <w:rsid w:val="00747BF1"/>
    <w:rsid w:val="00747DD2"/>
    <w:rsid w:val="00750053"/>
    <w:rsid w:val="007520FE"/>
    <w:rsid w:val="00752D37"/>
    <w:rsid w:val="007537F0"/>
    <w:rsid w:val="00754850"/>
    <w:rsid w:val="0075513F"/>
    <w:rsid w:val="00756795"/>
    <w:rsid w:val="00760BAF"/>
    <w:rsid w:val="00761727"/>
    <w:rsid w:val="00761E58"/>
    <w:rsid w:val="0076279D"/>
    <w:rsid w:val="00763430"/>
    <w:rsid w:val="007634EA"/>
    <w:rsid w:val="00763601"/>
    <w:rsid w:val="00763760"/>
    <w:rsid w:val="0076385A"/>
    <w:rsid w:val="00763C06"/>
    <w:rsid w:val="00764CDE"/>
    <w:rsid w:val="00766E16"/>
    <w:rsid w:val="007670AC"/>
    <w:rsid w:val="00770663"/>
    <w:rsid w:val="00772809"/>
    <w:rsid w:val="007730B6"/>
    <w:rsid w:val="007737D0"/>
    <w:rsid w:val="007746C9"/>
    <w:rsid w:val="007749C6"/>
    <w:rsid w:val="00774ADE"/>
    <w:rsid w:val="00776256"/>
    <w:rsid w:val="00776472"/>
    <w:rsid w:val="00776FF0"/>
    <w:rsid w:val="0077723A"/>
    <w:rsid w:val="00780A56"/>
    <w:rsid w:val="007814FD"/>
    <w:rsid w:val="00783504"/>
    <w:rsid w:val="00783589"/>
    <w:rsid w:val="00783733"/>
    <w:rsid w:val="00783A66"/>
    <w:rsid w:val="00784AC4"/>
    <w:rsid w:val="00784E39"/>
    <w:rsid w:val="00785223"/>
    <w:rsid w:val="00786D58"/>
    <w:rsid w:val="00790354"/>
    <w:rsid w:val="00791A5F"/>
    <w:rsid w:val="00791F67"/>
    <w:rsid w:val="007923A3"/>
    <w:rsid w:val="0079376B"/>
    <w:rsid w:val="00793EFE"/>
    <w:rsid w:val="00794E64"/>
    <w:rsid w:val="00795409"/>
    <w:rsid w:val="00796F0B"/>
    <w:rsid w:val="00797C90"/>
    <w:rsid w:val="007A43A0"/>
    <w:rsid w:val="007A4B76"/>
    <w:rsid w:val="007A4E37"/>
    <w:rsid w:val="007A6D20"/>
    <w:rsid w:val="007A705C"/>
    <w:rsid w:val="007A70B8"/>
    <w:rsid w:val="007A7959"/>
    <w:rsid w:val="007B0807"/>
    <w:rsid w:val="007B096F"/>
    <w:rsid w:val="007B0FCE"/>
    <w:rsid w:val="007B15BA"/>
    <w:rsid w:val="007B1978"/>
    <w:rsid w:val="007B1BED"/>
    <w:rsid w:val="007B3ED6"/>
    <w:rsid w:val="007B4230"/>
    <w:rsid w:val="007B436A"/>
    <w:rsid w:val="007B5A75"/>
    <w:rsid w:val="007B5CBE"/>
    <w:rsid w:val="007B75AC"/>
    <w:rsid w:val="007C0ACF"/>
    <w:rsid w:val="007C0CCA"/>
    <w:rsid w:val="007C18FE"/>
    <w:rsid w:val="007C2F83"/>
    <w:rsid w:val="007C309D"/>
    <w:rsid w:val="007C3698"/>
    <w:rsid w:val="007C3B5B"/>
    <w:rsid w:val="007C3D2E"/>
    <w:rsid w:val="007C4B44"/>
    <w:rsid w:val="007C51E2"/>
    <w:rsid w:val="007D023D"/>
    <w:rsid w:val="007D10C4"/>
    <w:rsid w:val="007D29AF"/>
    <w:rsid w:val="007D3293"/>
    <w:rsid w:val="007D49C9"/>
    <w:rsid w:val="007D4FB8"/>
    <w:rsid w:val="007D5147"/>
    <w:rsid w:val="007D657E"/>
    <w:rsid w:val="007D723B"/>
    <w:rsid w:val="007E093C"/>
    <w:rsid w:val="007E1B1D"/>
    <w:rsid w:val="007E24C0"/>
    <w:rsid w:val="007E2C3D"/>
    <w:rsid w:val="007E314C"/>
    <w:rsid w:val="007E3370"/>
    <w:rsid w:val="007E4798"/>
    <w:rsid w:val="007E4AE0"/>
    <w:rsid w:val="007E4F3C"/>
    <w:rsid w:val="007E5404"/>
    <w:rsid w:val="007E6553"/>
    <w:rsid w:val="007E66E3"/>
    <w:rsid w:val="007E7063"/>
    <w:rsid w:val="007E7338"/>
    <w:rsid w:val="007F0F8E"/>
    <w:rsid w:val="007F1FEE"/>
    <w:rsid w:val="007F2E7C"/>
    <w:rsid w:val="007F6DDC"/>
    <w:rsid w:val="007F7011"/>
    <w:rsid w:val="007F70B7"/>
    <w:rsid w:val="007F7638"/>
    <w:rsid w:val="00801123"/>
    <w:rsid w:val="008024F9"/>
    <w:rsid w:val="00802877"/>
    <w:rsid w:val="0080316D"/>
    <w:rsid w:val="00805C57"/>
    <w:rsid w:val="00806060"/>
    <w:rsid w:val="00806967"/>
    <w:rsid w:val="00807997"/>
    <w:rsid w:val="00807A4A"/>
    <w:rsid w:val="00807AC1"/>
    <w:rsid w:val="0081058D"/>
    <w:rsid w:val="0081074A"/>
    <w:rsid w:val="008108A4"/>
    <w:rsid w:val="00811D26"/>
    <w:rsid w:val="00811F28"/>
    <w:rsid w:val="00813B42"/>
    <w:rsid w:val="00813FDD"/>
    <w:rsid w:val="0081507A"/>
    <w:rsid w:val="00816566"/>
    <w:rsid w:val="00817408"/>
    <w:rsid w:val="00817907"/>
    <w:rsid w:val="00817BF9"/>
    <w:rsid w:val="00817FA6"/>
    <w:rsid w:val="00820A43"/>
    <w:rsid w:val="00820C65"/>
    <w:rsid w:val="008218A2"/>
    <w:rsid w:val="00821A5B"/>
    <w:rsid w:val="00823084"/>
    <w:rsid w:val="008249CD"/>
    <w:rsid w:val="00824CA3"/>
    <w:rsid w:val="00825F33"/>
    <w:rsid w:val="00825FBD"/>
    <w:rsid w:val="00827550"/>
    <w:rsid w:val="00830431"/>
    <w:rsid w:val="00830636"/>
    <w:rsid w:val="008321D4"/>
    <w:rsid w:val="00832492"/>
    <w:rsid w:val="00833268"/>
    <w:rsid w:val="008344FA"/>
    <w:rsid w:val="00834E4B"/>
    <w:rsid w:val="0083599B"/>
    <w:rsid w:val="00840727"/>
    <w:rsid w:val="008410B6"/>
    <w:rsid w:val="008423CB"/>
    <w:rsid w:val="00842916"/>
    <w:rsid w:val="00842B06"/>
    <w:rsid w:val="00844E8B"/>
    <w:rsid w:val="00845F5B"/>
    <w:rsid w:val="008466F9"/>
    <w:rsid w:val="00846E00"/>
    <w:rsid w:val="00847548"/>
    <w:rsid w:val="00847959"/>
    <w:rsid w:val="00847DAC"/>
    <w:rsid w:val="00850136"/>
    <w:rsid w:val="008503D9"/>
    <w:rsid w:val="00850C06"/>
    <w:rsid w:val="0085175E"/>
    <w:rsid w:val="0085243E"/>
    <w:rsid w:val="0085395C"/>
    <w:rsid w:val="00853B09"/>
    <w:rsid w:val="00853B9C"/>
    <w:rsid w:val="00856293"/>
    <w:rsid w:val="00856E5C"/>
    <w:rsid w:val="00860337"/>
    <w:rsid w:val="00860FDF"/>
    <w:rsid w:val="0086132D"/>
    <w:rsid w:val="00861A55"/>
    <w:rsid w:val="00861BCD"/>
    <w:rsid w:val="00863178"/>
    <w:rsid w:val="0086371F"/>
    <w:rsid w:val="00866D2D"/>
    <w:rsid w:val="00866D50"/>
    <w:rsid w:val="00867939"/>
    <w:rsid w:val="00867C02"/>
    <w:rsid w:val="00870AD8"/>
    <w:rsid w:val="00870FB5"/>
    <w:rsid w:val="008715F4"/>
    <w:rsid w:val="00871E13"/>
    <w:rsid w:val="00873552"/>
    <w:rsid w:val="0087383F"/>
    <w:rsid w:val="008740B9"/>
    <w:rsid w:val="008754A1"/>
    <w:rsid w:val="008758B9"/>
    <w:rsid w:val="00876A05"/>
    <w:rsid w:val="00881B17"/>
    <w:rsid w:val="00881B3B"/>
    <w:rsid w:val="008820DB"/>
    <w:rsid w:val="0088215B"/>
    <w:rsid w:val="00883311"/>
    <w:rsid w:val="00883CC7"/>
    <w:rsid w:val="00885259"/>
    <w:rsid w:val="00885605"/>
    <w:rsid w:val="008857F4"/>
    <w:rsid w:val="00885F5A"/>
    <w:rsid w:val="0088737F"/>
    <w:rsid w:val="00887611"/>
    <w:rsid w:val="00890418"/>
    <w:rsid w:val="008925A3"/>
    <w:rsid w:val="00893062"/>
    <w:rsid w:val="008943CC"/>
    <w:rsid w:val="008946CC"/>
    <w:rsid w:val="00894B0A"/>
    <w:rsid w:val="008A0742"/>
    <w:rsid w:val="008A0C34"/>
    <w:rsid w:val="008A0EEB"/>
    <w:rsid w:val="008A139D"/>
    <w:rsid w:val="008A16CC"/>
    <w:rsid w:val="008A7695"/>
    <w:rsid w:val="008A77A1"/>
    <w:rsid w:val="008A7FCE"/>
    <w:rsid w:val="008B05CE"/>
    <w:rsid w:val="008B07A4"/>
    <w:rsid w:val="008B1C72"/>
    <w:rsid w:val="008B540C"/>
    <w:rsid w:val="008B7706"/>
    <w:rsid w:val="008C0E92"/>
    <w:rsid w:val="008C10BF"/>
    <w:rsid w:val="008C1508"/>
    <w:rsid w:val="008C269C"/>
    <w:rsid w:val="008C378C"/>
    <w:rsid w:val="008C45E3"/>
    <w:rsid w:val="008C51FE"/>
    <w:rsid w:val="008C6045"/>
    <w:rsid w:val="008C7687"/>
    <w:rsid w:val="008D1D3A"/>
    <w:rsid w:val="008D208E"/>
    <w:rsid w:val="008D250E"/>
    <w:rsid w:val="008D27FA"/>
    <w:rsid w:val="008D287F"/>
    <w:rsid w:val="008D4416"/>
    <w:rsid w:val="008D4F3A"/>
    <w:rsid w:val="008D5DD6"/>
    <w:rsid w:val="008D6359"/>
    <w:rsid w:val="008D7255"/>
    <w:rsid w:val="008D7BB7"/>
    <w:rsid w:val="008E0349"/>
    <w:rsid w:val="008E1219"/>
    <w:rsid w:val="008E3B91"/>
    <w:rsid w:val="008E4987"/>
    <w:rsid w:val="008E4E5F"/>
    <w:rsid w:val="008E524A"/>
    <w:rsid w:val="008E644A"/>
    <w:rsid w:val="008E6638"/>
    <w:rsid w:val="008E768C"/>
    <w:rsid w:val="008E7C99"/>
    <w:rsid w:val="008E7DC3"/>
    <w:rsid w:val="008F1133"/>
    <w:rsid w:val="008F1313"/>
    <w:rsid w:val="008F146E"/>
    <w:rsid w:val="008F23BF"/>
    <w:rsid w:val="008F23CB"/>
    <w:rsid w:val="008F5068"/>
    <w:rsid w:val="008F6A2C"/>
    <w:rsid w:val="008F6EC1"/>
    <w:rsid w:val="008F74D9"/>
    <w:rsid w:val="008F7C8F"/>
    <w:rsid w:val="009001C4"/>
    <w:rsid w:val="00900CCD"/>
    <w:rsid w:val="009026DC"/>
    <w:rsid w:val="009031AA"/>
    <w:rsid w:val="00903C38"/>
    <w:rsid w:val="00903D98"/>
    <w:rsid w:val="0090642F"/>
    <w:rsid w:val="009066F8"/>
    <w:rsid w:val="00907175"/>
    <w:rsid w:val="009074AD"/>
    <w:rsid w:val="009078CD"/>
    <w:rsid w:val="00907AA2"/>
    <w:rsid w:val="00910A34"/>
    <w:rsid w:val="00910DDF"/>
    <w:rsid w:val="00911BE7"/>
    <w:rsid w:val="00912308"/>
    <w:rsid w:val="00912D5A"/>
    <w:rsid w:val="00916523"/>
    <w:rsid w:val="009165B8"/>
    <w:rsid w:val="00917D99"/>
    <w:rsid w:val="009201F2"/>
    <w:rsid w:val="00920CBA"/>
    <w:rsid w:val="00920E52"/>
    <w:rsid w:val="009212A8"/>
    <w:rsid w:val="00921D55"/>
    <w:rsid w:val="00921FD7"/>
    <w:rsid w:val="009226FF"/>
    <w:rsid w:val="00924108"/>
    <w:rsid w:val="00925964"/>
    <w:rsid w:val="00925C5C"/>
    <w:rsid w:val="00931BC0"/>
    <w:rsid w:val="00933ACA"/>
    <w:rsid w:val="00934085"/>
    <w:rsid w:val="00936877"/>
    <w:rsid w:val="00937398"/>
    <w:rsid w:val="00937548"/>
    <w:rsid w:val="00937629"/>
    <w:rsid w:val="00940208"/>
    <w:rsid w:val="00940469"/>
    <w:rsid w:val="009414A6"/>
    <w:rsid w:val="00941DE3"/>
    <w:rsid w:val="0094420E"/>
    <w:rsid w:val="009446BD"/>
    <w:rsid w:val="00945009"/>
    <w:rsid w:val="00945A40"/>
    <w:rsid w:val="00946366"/>
    <w:rsid w:val="00947078"/>
    <w:rsid w:val="00947A0B"/>
    <w:rsid w:val="0095006A"/>
    <w:rsid w:val="00953A50"/>
    <w:rsid w:val="00954C64"/>
    <w:rsid w:val="00955913"/>
    <w:rsid w:val="00956BBF"/>
    <w:rsid w:val="00957FCA"/>
    <w:rsid w:val="00961D26"/>
    <w:rsid w:val="00961DCB"/>
    <w:rsid w:val="0096422A"/>
    <w:rsid w:val="009644EA"/>
    <w:rsid w:val="00964AFC"/>
    <w:rsid w:val="00964C22"/>
    <w:rsid w:val="00964CAF"/>
    <w:rsid w:val="009674FB"/>
    <w:rsid w:val="00967F76"/>
    <w:rsid w:val="009709FF"/>
    <w:rsid w:val="00971DF7"/>
    <w:rsid w:val="00972244"/>
    <w:rsid w:val="00972380"/>
    <w:rsid w:val="00972518"/>
    <w:rsid w:val="009726BE"/>
    <w:rsid w:val="0097384F"/>
    <w:rsid w:val="00973A4C"/>
    <w:rsid w:val="00974216"/>
    <w:rsid w:val="009742F6"/>
    <w:rsid w:val="00975006"/>
    <w:rsid w:val="00975A13"/>
    <w:rsid w:val="009775E4"/>
    <w:rsid w:val="009809BF"/>
    <w:rsid w:val="00980F1F"/>
    <w:rsid w:val="00980FD2"/>
    <w:rsid w:val="00981128"/>
    <w:rsid w:val="00981AF9"/>
    <w:rsid w:val="009826BB"/>
    <w:rsid w:val="009828F4"/>
    <w:rsid w:val="00982AEA"/>
    <w:rsid w:val="0098365A"/>
    <w:rsid w:val="00983DF7"/>
    <w:rsid w:val="0098466A"/>
    <w:rsid w:val="00986090"/>
    <w:rsid w:val="00986447"/>
    <w:rsid w:val="009866D0"/>
    <w:rsid w:val="00986BF7"/>
    <w:rsid w:val="00986EBB"/>
    <w:rsid w:val="009872B3"/>
    <w:rsid w:val="009875F3"/>
    <w:rsid w:val="009907B4"/>
    <w:rsid w:val="00990A9A"/>
    <w:rsid w:val="009914E7"/>
    <w:rsid w:val="0099157C"/>
    <w:rsid w:val="009924A6"/>
    <w:rsid w:val="00993867"/>
    <w:rsid w:val="00994BB9"/>
    <w:rsid w:val="00995019"/>
    <w:rsid w:val="009953E0"/>
    <w:rsid w:val="00996194"/>
    <w:rsid w:val="00996EB1"/>
    <w:rsid w:val="0099775E"/>
    <w:rsid w:val="009A0212"/>
    <w:rsid w:val="009A1FB5"/>
    <w:rsid w:val="009A3C79"/>
    <w:rsid w:val="009A406C"/>
    <w:rsid w:val="009A47E3"/>
    <w:rsid w:val="009A5070"/>
    <w:rsid w:val="009A50FA"/>
    <w:rsid w:val="009A5D09"/>
    <w:rsid w:val="009A604C"/>
    <w:rsid w:val="009A6CDF"/>
    <w:rsid w:val="009A7B75"/>
    <w:rsid w:val="009B1CF4"/>
    <w:rsid w:val="009B235A"/>
    <w:rsid w:val="009B2453"/>
    <w:rsid w:val="009B30E1"/>
    <w:rsid w:val="009B3DAB"/>
    <w:rsid w:val="009B4004"/>
    <w:rsid w:val="009B4557"/>
    <w:rsid w:val="009B4BB5"/>
    <w:rsid w:val="009B529B"/>
    <w:rsid w:val="009B5724"/>
    <w:rsid w:val="009B6867"/>
    <w:rsid w:val="009B772D"/>
    <w:rsid w:val="009C00C0"/>
    <w:rsid w:val="009C0F00"/>
    <w:rsid w:val="009C0F05"/>
    <w:rsid w:val="009C10D4"/>
    <w:rsid w:val="009C165C"/>
    <w:rsid w:val="009C269F"/>
    <w:rsid w:val="009C2843"/>
    <w:rsid w:val="009C28AF"/>
    <w:rsid w:val="009C330D"/>
    <w:rsid w:val="009C3C01"/>
    <w:rsid w:val="009C3C61"/>
    <w:rsid w:val="009C52A6"/>
    <w:rsid w:val="009C5A75"/>
    <w:rsid w:val="009C66F3"/>
    <w:rsid w:val="009C71B1"/>
    <w:rsid w:val="009C7709"/>
    <w:rsid w:val="009C79F1"/>
    <w:rsid w:val="009D032B"/>
    <w:rsid w:val="009D0A14"/>
    <w:rsid w:val="009D291F"/>
    <w:rsid w:val="009D5468"/>
    <w:rsid w:val="009D5F43"/>
    <w:rsid w:val="009D6153"/>
    <w:rsid w:val="009D645F"/>
    <w:rsid w:val="009D6E0E"/>
    <w:rsid w:val="009D7236"/>
    <w:rsid w:val="009D725D"/>
    <w:rsid w:val="009D7CA8"/>
    <w:rsid w:val="009E00CD"/>
    <w:rsid w:val="009E08CD"/>
    <w:rsid w:val="009E1108"/>
    <w:rsid w:val="009E12F6"/>
    <w:rsid w:val="009E2B44"/>
    <w:rsid w:val="009E2E49"/>
    <w:rsid w:val="009E3275"/>
    <w:rsid w:val="009E33C1"/>
    <w:rsid w:val="009E426A"/>
    <w:rsid w:val="009E62E3"/>
    <w:rsid w:val="009E667D"/>
    <w:rsid w:val="009E7013"/>
    <w:rsid w:val="009E79AC"/>
    <w:rsid w:val="009F0427"/>
    <w:rsid w:val="009F0E05"/>
    <w:rsid w:val="009F0FB0"/>
    <w:rsid w:val="009F127A"/>
    <w:rsid w:val="009F1C3C"/>
    <w:rsid w:val="009F1FC6"/>
    <w:rsid w:val="009F3193"/>
    <w:rsid w:val="009F398D"/>
    <w:rsid w:val="009F4031"/>
    <w:rsid w:val="009F5864"/>
    <w:rsid w:val="009F6982"/>
    <w:rsid w:val="009F6FC7"/>
    <w:rsid w:val="009F7887"/>
    <w:rsid w:val="00A008F7"/>
    <w:rsid w:val="00A022E3"/>
    <w:rsid w:val="00A02D65"/>
    <w:rsid w:val="00A02F42"/>
    <w:rsid w:val="00A049F5"/>
    <w:rsid w:val="00A04F8D"/>
    <w:rsid w:val="00A05128"/>
    <w:rsid w:val="00A05320"/>
    <w:rsid w:val="00A07199"/>
    <w:rsid w:val="00A07A39"/>
    <w:rsid w:val="00A07C5B"/>
    <w:rsid w:val="00A07F9A"/>
    <w:rsid w:val="00A1030B"/>
    <w:rsid w:val="00A14D0A"/>
    <w:rsid w:val="00A1541D"/>
    <w:rsid w:val="00A15F27"/>
    <w:rsid w:val="00A15F66"/>
    <w:rsid w:val="00A2050E"/>
    <w:rsid w:val="00A2233B"/>
    <w:rsid w:val="00A2290B"/>
    <w:rsid w:val="00A23DF1"/>
    <w:rsid w:val="00A250B5"/>
    <w:rsid w:val="00A25911"/>
    <w:rsid w:val="00A25961"/>
    <w:rsid w:val="00A25E4D"/>
    <w:rsid w:val="00A26DF8"/>
    <w:rsid w:val="00A274DE"/>
    <w:rsid w:val="00A27655"/>
    <w:rsid w:val="00A30463"/>
    <w:rsid w:val="00A3053C"/>
    <w:rsid w:val="00A31BDE"/>
    <w:rsid w:val="00A3218C"/>
    <w:rsid w:val="00A325B5"/>
    <w:rsid w:val="00A325EA"/>
    <w:rsid w:val="00A33425"/>
    <w:rsid w:val="00A3354B"/>
    <w:rsid w:val="00A33A0E"/>
    <w:rsid w:val="00A34B96"/>
    <w:rsid w:val="00A35631"/>
    <w:rsid w:val="00A362E6"/>
    <w:rsid w:val="00A363F8"/>
    <w:rsid w:val="00A3687E"/>
    <w:rsid w:val="00A3727E"/>
    <w:rsid w:val="00A3745F"/>
    <w:rsid w:val="00A4062C"/>
    <w:rsid w:val="00A41290"/>
    <w:rsid w:val="00A4130E"/>
    <w:rsid w:val="00A4172F"/>
    <w:rsid w:val="00A43FDE"/>
    <w:rsid w:val="00A444E4"/>
    <w:rsid w:val="00A45150"/>
    <w:rsid w:val="00A47429"/>
    <w:rsid w:val="00A47842"/>
    <w:rsid w:val="00A479FF"/>
    <w:rsid w:val="00A47E9D"/>
    <w:rsid w:val="00A50324"/>
    <w:rsid w:val="00A523E1"/>
    <w:rsid w:val="00A52B8B"/>
    <w:rsid w:val="00A531F2"/>
    <w:rsid w:val="00A53693"/>
    <w:rsid w:val="00A54165"/>
    <w:rsid w:val="00A54854"/>
    <w:rsid w:val="00A54FDA"/>
    <w:rsid w:val="00A565A4"/>
    <w:rsid w:val="00A57B44"/>
    <w:rsid w:val="00A57BC3"/>
    <w:rsid w:val="00A57D25"/>
    <w:rsid w:val="00A6153D"/>
    <w:rsid w:val="00A61F15"/>
    <w:rsid w:val="00A62973"/>
    <w:rsid w:val="00A64214"/>
    <w:rsid w:val="00A66861"/>
    <w:rsid w:val="00A6695F"/>
    <w:rsid w:val="00A67518"/>
    <w:rsid w:val="00A676CA"/>
    <w:rsid w:val="00A67B06"/>
    <w:rsid w:val="00A67B67"/>
    <w:rsid w:val="00A67C05"/>
    <w:rsid w:val="00A71686"/>
    <w:rsid w:val="00A723FD"/>
    <w:rsid w:val="00A73493"/>
    <w:rsid w:val="00A73A5A"/>
    <w:rsid w:val="00A73EB7"/>
    <w:rsid w:val="00A743A4"/>
    <w:rsid w:val="00A748AB"/>
    <w:rsid w:val="00A74A0D"/>
    <w:rsid w:val="00A76FC5"/>
    <w:rsid w:val="00A77428"/>
    <w:rsid w:val="00A777A6"/>
    <w:rsid w:val="00A8024D"/>
    <w:rsid w:val="00A807CC"/>
    <w:rsid w:val="00A808C9"/>
    <w:rsid w:val="00A81206"/>
    <w:rsid w:val="00A822F8"/>
    <w:rsid w:val="00A82D53"/>
    <w:rsid w:val="00A834D2"/>
    <w:rsid w:val="00A849DB"/>
    <w:rsid w:val="00A85040"/>
    <w:rsid w:val="00A85392"/>
    <w:rsid w:val="00A86F1A"/>
    <w:rsid w:val="00A9088B"/>
    <w:rsid w:val="00A90981"/>
    <w:rsid w:val="00A91F9A"/>
    <w:rsid w:val="00A941AE"/>
    <w:rsid w:val="00A941E8"/>
    <w:rsid w:val="00A94CCA"/>
    <w:rsid w:val="00A95F62"/>
    <w:rsid w:val="00A96077"/>
    <w:rsid w:val="00A96C01"/>
    <w:rsid w:val="00A97485"/>
    <w:rsid w:val="00A9764F"/>
    <w:rsid w:val="00AA2480"/>
    <w:rsid w:val="00AA2559"/>
    <w:rsid w:val="00AA2869"/>
    <w:rsid w:val="00AA3220"/>
    <w:rsid w:val="00AA73AD"/>
    <w:rsid w:val="00AA7CFA"/>
    <w:rsid w:val="00AB1295"/>
    <w:rsid w:val="00AB1595"/>
    <w:rsid w:val="00AB29FC"/>
    <w:rsid w:val="00AB3039"/>
    <w:rsid w:val="00AB3FBB"/>
    <w:rsid w:val="00AB414F"/>
    <w:rsid w:val="00AB4FC6"/>
    <w:rsid w:val="00AB567E"/>
    <w:rsid w:val="00AB6407"/>
    <w:rsid w:val="00AB656A"/>
    <w:rsid w:val="00AB7177"/>
    <w:rsid w:val="00AB77AE"/>
    <w:rsid w:val="00AB7D12"/>
    <w:rsid w:val="00AC15C4"/>
    <w:rsid w:val="00AC23BA"/>
    <w:rsid w:val="00AC259F"/>
    <w:rsid w:val="00AC2652"/>
    <w:rsid w:val="00AC2693"/>
    <w:rsid w:val="00AC2765"/>
    <w:rsid w:val="00AC3D42"/>
    <w:rsid w:val="00AC412E"/>
    <w:rsid w:val="00AC61AE"/>
    <w:rsid w:val="00AC61F7"/>
    <w:rsid w:val="00AC6859"/>
    <w:rsid w:val="00AD0851"/>
    <w:rsid w:val="00AD116F"/>
    <w:rsid w:val="00AD128E"/>
    <w:rsid w:val="00AD14B3"/>
    <w:rsid w:val="00AD27AC"/>
    <w:rsid w:val="00AD31A8"/>
    <w:rsid w:val="00AD43B7"/>
    <w:rsid w:val="00AD528E"/>
    <w:rsid w:val="00AD5701"/>
    <w:rsid w:val="00AD5CE2"/>
    <w:rsid w:val="00AD5DB2"/>
    <w:rsid w:val="00AD7829"/>
    <w:rsid w:val="00AD7B3F"/>
    <w:rsid w:val="00AE1A68"/>
    <w:rsid w:val="00AE1B5D"/>
    <w:rsid w:val="00AE20D8"/>
    <w:rsid w:val="00AE2A00"/>
    <w:rsid w:val="00AE3B1A"/>
    <w:rsid w:val="00AE41A0"/>
    <w:rsid w:val="00AE5936"/>
    <w:rsid w:val="00AE5E2E"/>
    <w:rsid w:val="00AE6AF9"/>
    <w:rsid w:val="00AE717F"/>
    <w:rsid w:val="00AE7ADE"/>
    <w:rsid w:val="00AE7CF7"/>
    <w:rsid w:val="00AF0108"/>
    <w:rsid w:val="00AF3336"/>
    <w:rsid w:val="00AF3383"/>
    <w:rsid w:val="00AF69F9"/>
    <w:rsid w:val="00AF6D26"/>
    <w:rsid w:val="00AF7057"/>
    <w:rsid w:val="00AF73A7"/>
    <w:rsid w:val="00B0165A"/>
    <w:rsid w:val="00B037DC"/>
    <w:rsid w:val="00B04CA6"/>
    <w:rsid w:val="00B065E0"/>
    <w:rsid w:val="00B06F8F"/>
    <w:rsid w:val="00B070DB"/>
    <w:rsid w:val="00B07D09"/>
    <w:rsid w:val="00B07E40"/>
    <w:rsid w:val="00B10743"/>
    <w:rsid w:val="00B10A08"/>
    <w:rsid w:val="00B10A9B"/>
    <w:rsid w:val="00B117D7"/>
    <w:rsid w:val="00B13540"/>
    <w:rsid w:val="00B1447E"/>
    <w:rsid w:val="00B14FD3"/>
    <w:rsid w:val="00B15C44"/>
    <w:rsid w:val="00B16004"/>
    <w:rsid w:val="00B163BE"/>
    <w:rsid w:val="00B168BD"/>
    <w:rsid w:val="00B177E5"/>
    <w:rsid w:val="00B20A9E"/>
    <w:rsid w:val="00B20DFE"/>
    <w:rsid w:val="00B215C4"/>
    <w:rsid w:val="00B222FC"/>
    <w:rsid w:val="00B225B9"/>
    <w:rsid w:val="00B2322D"/>
    <w:rsid w:val="00B23515"/>
    <w:rsid w:val="00B24F49"/>
    <w:rsid w:val="00B253CB"/>
    <w:rsid w:val="00B25B91"/>
    <w:rsid w:val="00B2673F"/>
    <w:rsid w:val="00B26A6F"/>
    <w:rsid w:val="00B26E2B"/>
    <w:rsid w:val="00B2760B"/>
    <w:rsid w:val="00B3155C"/>
    <w:rsid w:val="00B31E70"/>
    <w:rsid w:val="00B33456"/>
    <w:rsid w:val="00B33481"/>
    <w:rsid w:val="00B3381F"/>
    <w:rsid w:val="00B3383F"/>
    <w:rsid w:val="00B34716"/>
    <w:rsid w:val="00B34B21"/>
    <w:rsid w:val="00B34B5D"/>
    <w:rsid w:val="00B367CB"/>
    <w:rsid w:val="00B37B00"/>
    <w:rsid w:val="00B42500"/>
    <w:rsid w:val="00B42A4B"/>
    <w:rsid w:val="00B43387"/>
    <w:rsid w:val="00B459E0"/>
    <w:rsid w:val="00B45F3E"/>
    <w:rsid w:val="00B5150F"/>
    <w:rsid w:val="00B52753"/>
    <w:rsid w:val="00B52DAE"/>
    <w:rsid w:val="00B53AEB"/>
    <w:rsid w:val="00B55198"/>
    <w:rsid w:val="00B55FDA"/>
    <w:rsid w:val="00B55FDE"/>
    <w:rsid w:val="00B5699B"/>
    <w:rsid w:val="00B60C85"/>
    <w:rsid w:val="00B6190A"/>
    <w:rsid w:val="00B628F4"/>
    <w:rsid w:val="00B62B7C"/>
    <w:rsid w:val="00B649D4"/>
    <w:rsid w:val="00B64BF4"/>
    <w:rsid w:val="00B64D23"/>
    <w:rsid w:val="00B64D67"/>
    <w:rsid w:val="00B67904"/>
    <w:rsid w:val="00B67B2E"/>
    <w:rsid w:val="00B70595"/>
    <w:rsid w:val="00B707C2"/>
    <w:rsid w:val="00B73C40"/>
    <w:rsid w:val="00B74280"/>
    <w:rsid w:val="00B75173"/>
    <w:rsid w:val="00B764DF"/>
    <w:rsid w:val="00B7737E"/>
    <w:rsid w:val="00B80455"/>
    <w:rsid w:val="00B82C2E"/>
    <w:rsid w:val="00B83CAC"/>
    <w:rsid w:val="00B8524F"/>
    <w:rsid w:val="00B858CB"/>
    <w:rsid w:val="00B86AA9"/>
    <w:rsid w:val="00B918E0"/>
    <w:rsid w:val="00B92C6C"/>
    <w:rsid w:val="00B94281"/>
    <w:rsid w:val="00B945D6"/>
    <w:rsid w:val="00B94D68"/>
    <w:rsid w:val="00B952D6"/>
    <w:rsid w:val="00BA02EB"/>
    <w:rsid w:val="00BA075F"/>
    <w:rsid w:val="00BA08E1"/>
    <w:rsid w:val="00BA0DF3"/>
    <w:rsid w:val="00BA184C"/>
    <w:rsid w:val="00BA18B8"/>
    <w:rsid w:val="00BA19AC"/>
    <w:rsid w:val="00BA337A"/>
    <w:rsid w:val="00BA4E7A"/>
    <w:rsid w:val="00BA5199"/>
    <w:rsid w:val="00BA5602"/>
    <w:rsid w:val="00BA6664"/>
    <w:rsid w:val="00BA69B0"/>
    <w:rsid w:val="00BB0208"/>
    <w:rsid w:val="00BB03BE"/>
    <w:rsid w:val="00BB0F3B"/>
    <w:rsid w:val="00BB1575"/>
    <w:rsid w:val="00BB15A4"/>
    <w:rsid w:val="00BB1637"/>
    <w:rsid w:val="00BB19F8"/>
    <w:rsid w:val="00BB32AB"/>
    <w:rsid w:val="00BB411E"/>
    <w:rsid w:val="00BB628A"/>
    <w:rsid w:val="00BC17C4"/>
    <w:rsid w:val="00BC1E04"/>
    <w:rsid w:val="00BC3380"/>
    <w:rsid w:val="00BC776B"/>
    <w:rsid w:val="00BC7A06"/>
    <w:rsid w:val="00BD0218"/>
    <w:rsid w:val="00BD0852"/>
    <w:rsid w:val="00BD0EB7"/>
    <w:rsid w:val="00BD1CF6"/>
    <w:rsid w:val="00BD2A35"/>
    <w:rsid w:val="00BD356D"/>
    <w:rsid w:val="00BD39F0"/>
    <w:rsid w:val="00BD3EE0"/>
    <w:rsid w:val="00BD46A7"/>
    <w:rsid w:val="00BD528B"/>
    <w:rsid w:val="00BD52FD"/>
    <w:rsid w:val="00BD66CB"/>
    <w:rsid w:val="00BD6B22"/>
    <w:rsid w:val="00BD6C86"/>
    <w:rsid w:val="00BD7E19"/>
    <w:rsid w:val="00BE0898"/>
    <w:rsid w:val="00BE10A4"/>
    <w:rsid w:val="00BE2067"/>
    <w:rsid w:val="00BE2190"/>
    <w:rsid w:val="00BE236E"/>
    <w:rsid w:val="00BE336E"/>
    <w:rsid w:val="00BE493A"/>
    <w:rsid w:val="00BE5997"/>
    <w:rsid w:val="00BF027E"/>
    <w:rsid w:val="00BF0C2D"/>
    <w:rsid w:val="00BF13E2"/>
    <w:rsid w:val="00BF1FA0"/>
    <w:rsid w:val="00BF2D9B"/>
    <w:rsid w:val="00BF6224"/>
    <w:rsid w:val="00BF6F7E"/>
    <w:rsid w:val="00BF71D8"/>
    <w:rsid w:val="00BF7E23"/>
    <w:rsid w:val="00C0041C"/>
    <w:rsid w:val="00C00A44"/>
    <w:rsid w:val="00C01E7E"/>
    <w:rsid w:val="00C025B8"/>
    <w:rsid w:val="00C05A07"/>
    <w:rsid w:val="00C065E9"/>
    <w:rsid w:val="00C06C74"/>
    <w:rsid w:val="00C070DE"/>
    <w:rsid w:val="00C1050C"/>
    <w:rsid w:val="00C10EE4"/>
    <w:rsid w:val="00C111A4"/>
    <w:rsid w:val="00C126DC"/>
    <w:rsid w:val="00C12E21"/>
    <w:rsid w:val="00C13115"/>
    <w:rsid w:val="00C1333C"/>
    <w:rsid w:val="00C139EA"/>
    <w:rsid w:val="00C15C32"/>
    <w:rsid w:val="00C16C4B"/>
    <w:rsid w:val="00C1771F"/>
    <w:rsid w:val="00C17722"/>
    <w:rsid w:val="00C177BA"/>
    <w:rsid w:val="00C20419"/>
    <w:rsid w:val="00C20534"/>
    <w:rsid w:val="00C210AD"/>
    <w:rsid w:val="00C22044"/>
    <w:rsid w:val="00C223E1"/>
    <w:rsid w:val="00C243E0"/>
    <w:rsid w:val="00C25B11"/>
    <w:rsid w:val="00C25C68"/>
    <w:rsid w:val="00C25CF2"/>
    <w:rsid w:val="00C25D11"/>
    <w:rsid w:val="00C26558"/>
    <w:rsid w:val="00C26D60"/>
    <w:rsid w:val="00C303DE"/>
    <w:rsid w:val="00C31FEA"/>
    <w:rsid w:val="00C32346"/>
    <w:rsid w:val="00C3254E"/>
    <w:rsid w:val="00C32971"/>
    <w:rsid w:val="00C3339C"/>
    <w:rsid w:val="00C435FB"/>
    <w:rsid w:val="00C43B33"/>
    <w:rsid w:val="00C4413A"/>
    <w:rsid w:val="00C44C11"/>
    <w:rsid w:val="00C4561B"/>
    <w:rsid w:val="00C45A2B"/>
    <w:rsid w:val="00C46393"/>
    <w:rsid w:val="00C46C49"/>
    <w:rsid w:val="00C47F2F"/>
    <w:rsid w:val="00C51324"/>
    <w:rsid w:val="00C513F5"/>
    <w:rsid w:val="00C51489"/>
    <w:rsid w:val="00C51E52"/>
    <w:rsid w:val="00C521FE"/>
    <w:rsid w:val="00C54796"/>
    <w:rsid w:val="00C54E7C"/>
    <w:rsid w:val="00C55E0A"/>
    <w:rsid w:val="00C56167"/>
    <w:rsid w:val="00C5640F"/>
    <w:rsid w:val="00C57838"/>
    <w:rsid w:val="00C60059"/>
    <w:rsid w:val="00C600FD"/>
    <w:rsid w:val="00C60C89"/>
    <w:rsid w:val="00C61001"/>
    <w:rsid w:val="00C62483"/>
    <w:rsid w:val="00C62B09"/>
    <w:rsid w:val="00C63306"/>
    <w:rsid w:val="00C644B1"/>
    <w:rsid w:val="00C676D3"/>
    <w:rsid w:val="00C678B2"/>
    <w:rsid w:val="00C70560"/>
    <w:rsid w:val="00C70BF9"/>
    <w:rsid w:val="00C70FF1"/>
    <w:rsid w:val="00C72A1F"/>
    <w:rsid w:val="00C737F0"/>
    <w:rsid w:val="00C73CFC"/>
    <w:rsid w:val="00C76AB7"/>
    <w:rsid w:val="00C77CE4"/>
    <w:rsid w:val="00C806DB"/>
    <w:rsid w:val="00C8132E"/>
    <w:rsid w:val="00C820E0"/>
    <w:rsid w:val="00C82F87"/>
    <w:rsid w:val="00C84321"/>
    <w:rsid w:val="00C857C6"/>
    <w:rsid w:val="00C85F8C"/>
    <w:rsid w:val="00C871C9"/>
    <w:rsid w:val="00C87FBF"/>
    <w:rsid w:val="00C9063A"/>
    <w:rsid w:val="00C92359"/>
    <w:rsid w:val="00C92523"/>
    <w:rsid w:val="00C92866"/>
    <w:rsid w:val="00C92BE0"/>
    <w:rsid w:val="00C94623"/>
    <w:rsid w:val="00C94698"/>
    <w:rsid w:val="00C94D72"/>
    <w:rsid w:val="00C950BF"/>
    <w:rsid w:val="00C9516C"/>
    <w:rsid w:val="00C9586F"/>
    <w:rsid w:val="00C95FC9"/>
    <w:rsid w:val="00C96080"/>
    <w:rsid w:val="00C970D7"/>
    <w:rsid w:val="00CA1A1F"/>
    <w:rsid w:val="00CA1B73"/>
    <w:rsid w:val="00CA453E"/>
    <w:rsid w:val="00CA48E2"/>
    <w:rsid w:val="00CA4B48"/>
    <w:rsid w:val="00CA5482"/>
    <w:rsid w:val="00CA6480"/>
    <w:rsid w:val="00CA67CA"/>
    <w:rsid w:val="00CA6DB1"/>
    <w:rsid w:val="00CA7E59"/>
    <w:rsid w:val="00CB0C9B"/>
    <w:rsid w:val="00CB1120"/>
    <w:rsid w:val="00CB1265"/>
    <w:rsid w:val="00CB1915"/>
    <w:rsid w:val="00CB2D22"/>
    <w:rsid w:val="00CB2F70"/>
    <w:rsid w:val="00CB3142"/>
    <w:rsid w:val="00CB331D"/>
    <w:rsid w:val="00CB372C"/>
    <w:rsid w:val="00CB51D5"/>
    <w:rsid w:val="00CB5BD2"/>
    <w:rsid w:val="00CB5D30"/>
    <w:rsid w:val="00CC1476"/>
    <w:rsid w:val="00CC1B2B"/>
    <w:rsid w:val="00CC1F5E"/>
    <w:rsid w:val="00CC23BD"/>
    <w:rsid w:val="00CC2849"/>
    <w:rsid w:val="00CC32BB"/>
    <w:rsid w:val="00CC3E13"/>
    <w:rsid w:val="00CC44FE"/>
    <w:rsid w:val="00CC5A8D"/>
    <w:rsid w:val="00CC5B82"/>
    <w:rsid w:val="00CC6943"/>
    <w:rsid w:val="00CC6D7A"/>
    <w:rsid w:val="00CC7829"/>
    <w:rsid w:val="00CC7EAA"/>
    <w:rsid w:val="00CD0325"/>
    <w:rsid w:val="00CD06C2"/>
    <w:rsid w:val="00CD0F6D"/>
    <w:rsid w:val="00CD229E"/>
    <w:rsid w:val="00CD2EB7"/>
    <w:rsid w:val="00CD385D"/>
    <w:rsid w:val="00CD5A80"/>
    <w:rsid w:val="00CD5FE4"/>
    <w:rsid w:val="00CD5FE9"/>
    <w:rsid w:val="00CD66D3"/>
    <w:rsid w:val="00CD727C"/>
    <w:rsid w:val="00CD7386"/>
    <w:rsid w:val="00CD7452"/>
    <w:rsid w:val="00CE04B3"/>
    <w:rsid w:val="00CE06D0"/>
    <w:rsid w:val="00CE0D91"/>
    <w:rsid w:val="00CE3B58"/>
    <w:rsid w:val="00CE3DF8"/>
    <w:rsid w:val="00CE4EA5"/>
    <w:rsid w:val="00CE5C86"/>
    <w:rsid w:val="00CE6E7B"/>
    <w:rsid w:val="00CE7958"/>
    <w:rsid w:val="00CF29CC"/>
    <w:rsid w:val="00CF2C6C"/>
    <w:rsid w:val="00CF3CA6"/>
    <w:rsid w:val="00CF461E"/>
    <w:rsid w:val="00CF4B80"/>
    <w:rsid w:val="00CF4D68"/>
    <w:rsid w:val="00CF5C46"/>
    <w:rsid w:val="00D00DDD"/>
    <w:rsid w:val="00D01195"/>
    <w:rsid w:val="00D01731"/>
    <w:rsid w:val="00D034A2"/>
    <w:rsid w:val="00D04554"/>
    <w:rsid w:val="00D04ED7"/>
    <w:rsid w:val="00D07DD9"/>
    <w:rsid w:val="00D10B2B"/>
    <w:rsid w:val="00D11064"/>
    <w:rsid w:val="00D1236D"/>
    <w:rsid w:val="00D1237B"/>
    <w:rsid w:val="00D12C2B"/>
    <w:rsid w:val="00D1363C"/>
    <w:rsid w:val="00D13776"/>
    <w:rsid w:val="00D1497B"/>
    <w:rsid w:val="00D14FE3"/>
    <w:rsid w:val="00D156DB"/>
    <w:rsid w:val="00D15BB3"/>
    <w:rsid w:val="00D161C9"/>
    <w:rsid w:val="00D17033"/>
    <w:rsid w:val="00D1760F"/>
    <w:rsid w:val="00D17F1A"/>
    <w:rsid w:val="00D20E37"/>
    <w:rsid w:val="00D20E5C"/>
    <w:rsid w:val="00D20EA8"/>
    <w:rsid w:val="00D20EB2"/>
    <w:rsid w:val="00D2262B"/>
    <w:rsid w:val="00D24A00"/>
    <w:rsid w:val="00D24A57"/>
    <w:rsid w:val="00D25C1A"/>
    <w:rsid w:val="00D26A20"/>
    <w:rsid w:val="00D27062"/>
    <w:rsid w:val="00D278A0"/>
    <w:rsid w:val="00D31A34"/>
    <w:rsid w:val="00D32BE7"/>
    <w:rsid w:val="00D32E7E"/>
    <w:rsid w:val="00D337E8"/>
    <w:rsid w:val="00D33FD7"/>
    <w:rsid w:val="00D34EB9"/>
    <w:rsid w:val="00D35113"/>
    <w:rsid w:val="00D35CF4"/>
    <w:rsid w:val="00D3610B"/>
    <w:rsid w:val="00D363A9"/>
    <w:rsid w:val="00D36FFC"/>
    <w:rsid w:val="00D371DE"/>
    <w:rsid w:val="00D410DA"/>
    <w:rsid w:val="00D4159D"/>
    <w:rsid w:val="00D43E37"/>
    <w:rsid w:val="00D45CD5"/>
    <w:rsid w:val="00D466D9"/>
    <w:rsid w:val="00D467BF"/>
    <w:rsid w:val="00D46B03"/>
    <w:rsid w:val="00D50E9F"/>
    <w:rsid w:val="00D51909"/>
    <w:rsid w:val="00D52474"/>
    <w:rsid w:val="00D528F1"/>
    <w:rsid w:val="00D52DB9"/>
    <w:rsid w:val="00D55599"/>
    <w:rsid w:val="00D55B48"/>
    <w:rsid w:val="00D55E14"/>
    <w:rsid w:val="00D5707F"/>
    <w:rsid w:val="00D6081D"/>
    <w:rsid w:val="00D60F23"/>
    <w:rsid w:val="00D61206"/>
    <w:rsid w:val="00D61987"/>
    <w:rsid w:val="00D61E53"/>
    <w:rsid w:val="00D61F9A"/>
    <w:rsid w:val="00D621FE"/>
    <w:rsid w:val="00D62763"/>
    <w:rsid w:val="00D638B7"/>
    <w:rsid w:val="00D63B48"/>
    <w:rsid w:val="00D63E0D"/>
    <w:rsid w:val="00D644AF"/>
    <w:rsid w:val="00D64D44"/>
    <w:rsid w:val="00D65848"/>
    <w:rsid w:val="00D66465"/>
    <w:rsid w:val="00D66A5E"/>
    <w:rsid w:val="00D66DFA"/>
    <w:rsid w:val="00D6765F"/>
    <w:rsid w:val="00D7065F"/>
    <w:rsid w:val="00D719A2"/>
    <w:rsid w:val="00D71FD6"/>
    <w:rsid w:val="00D73BFF"/>
    <w:rsid w:val="00D74C39"/>
    <w:rsid w:val="00D75556"/>
    <w:rsid w:val="00D75897"/>
    <w:rsid w:val="00D75FC6"/>
    <w:rsid w:val="00D76D79"/>
    <w:rsid w:val="00D776D8"/>
    <w:rsid w:val="00D77746"/>
    <w:rsid w:val="00D804C6"/>
    <w:rsid w:val="00D80C34"/>
    <w:rsid w:val="00D81989"/>
    <w:rsid w:val="00D820C4"/>
    <w:rsid w:val="00D83915"/>
    <w:rsid w:val="00D83C47"/>
    <w:rsid w:val="00D83C4E"/>
    <w:rsid w:val="00D840F5"/>
    <w:rsid w:val="00D8581C"/>
    <w:rsid w:val="00D85A4E"/>
    <w:rsid w:val="00D85E59"/>
    <w:rsid w:val="00D86FCF"/>
    <w:rsid w:val="00D87296"/>
    <w:rsid w:val="00D87655"/>
    <w:rsid w:val="00D9005C"/>
    <w:rsid w:val="00D90137"/>
    <w:rsid w:val="00D912AB"/>
    <w:rsid w:val="00D91384"/>
    <w:rsid w:val="00D9148D"/>
    <w:rsid w:val="00D9291D"/>
    <w:rsid w:val="00D9395C"/>
    <w:rsid w:val="00D940B8"/>
    <w:rsid w:val="00D94859"/>
    <w:rsid w:val="00D9676C"/>
    <w:rsid w:val="00D97B0B"/>
    <w:rsid w:val="00DA1376"/>
    <w:rsid w:val="00DA174A"/>
    <w:rsid w:val="00DA1751"/>
    <w:rsid w:val="00DA2113"/>
    <w:rsid w:val="00DA22D4"/>
    <w:rsid w:val="00DA2803"/>
    <w:rsid w:val="00DA2F60"/>
    <w:rsid w:val="00DA381D"/>
    <w:rsid w:val="00DA4441"/>
    <w:rsid w:val="00DA478E"/>
    <w:rsid w:val="00DA7150"/>
    <w:rsid w:val="00DA736A"/>
    <w:rsid w:val="00DB0194"/>
    <w:rsid w:val="00DB0289"/>
    <w:rsid w:val="00DB0531"/>
    <w:rsid w:val="00DB0CAA"/>
    <w:rsid w:val="00DB1E84"/>
    <w:rsid w:val="00DB20FC"/>
    <w:rsid w:val="00DB2134"/>
    <w:rsid w:val="00DB2718"/>
    <w:rsid w:val="00DB2853"/>
    <w:rsid w:val="00DB3969"/>
    <w:rsid w:val="00DB4F2F"/>
    <w:rsid w:val="00DB5461"/>
    <w:rsid w:val="00DB5ABA"/>
    <w:rsid w:val="00DB75C8"/>
    <w:rsid w:val="00DB7A14"/>
    <w:rsid w:val="00DB7CFE"/>
    <w:rsid w:val="00DB7D56"/>
    <w:rsid w:val="00DC02E5"/>
    <w:rsid w:val="00DC0DBE"/>
    <w:rsid w:val="00DC1C55"/>
    <w:rsid w:val="00DC2567"/>
    <w:rsid w:val="00DC2A23"/>
    <w:rsid w:val="00DC2B17"/>
    <w:rsid w:val="00DC36AC"/>
    <w:rsid w:val="00DC5414"/>
    <w:rsid w:val="00DC56E0"/>
    <w:rsid w:val="00DC5BE6"/>
    <w:rsid w:val="00DC662A"/>
    <w:rsid w:val="00DC7131"/>
    <w:rsid w:val="00DC71D3"/>
    <w:rsid w:val="00DC7FC3"/>
    <w:rsid w:val="00DD0195"/>
    <w:rsid w:val="00DD0B3B"/>
    <w:rsid w:val="00DD0D98"/>
    <w:rsid w:val="00DD1650"/>
    <w:rsid w:val="00DD1C4D"/>
    <w:rsid w:val="00DD2B08"/>
    <w:rsid w:val="00DD4B38"/>
    <w:rsid w:val="00DD5243"/>
    <w:rsid w:val="00DD616F"/>
    <w:rsid w:val="00DD66CF"/>
    <w:rsid w:val="00DD686D"/>
    <w:rsid w:val="00DE0B20"/>
    <w:rsid w:val="00DE0BAB"/>
    <w:rsid w:val="00DE2116"/>
    <w:rsid w:val="00DE22AD"/>
    <w:rsid w:val="00DE2C5C"/>
    <w:rsid w:val="00DE4407"/>
    <w:rsid w:val="00DE442F"/>
    <w:rsid w:val="00DE47C3"/>
    <w:rsid w:val="00DE4927"/>
    <w:rsid w:val="00DE4ACF"/>
    <w:rsid w:val="00DE6126"/>
    <w:rsid w:val="00DE63AD"/>
    <w:rsid w:val="00DE6543"/>
    <w:rsid w:val="00DE66AD"/>
    <w:rsid w:val="00DE7186"/>
    <w:rsid w:val="00DE7447"/>
    <w:rsid w:val="00DF0020"/>
    <w:rsid w:val="00DF1082"/>
    <w:rsid w:val="00DF19DC"/>
    <w:rsid w:val="00DF1BC8"/>
    <w:rsid w:val="00DF39BC"/>
    <w:rsid w:val="00DF570F"/>
    <w:rsid w:val="00DF5819"/>
    <w:rsid w:val="00DF5FF1"/>
    <w:rsid w:val="00DF6227"/>
    <w:rsid w:val="00DF7F7B"/>
    <w:rsid w:val="00E00D40"/>
    <w:rsid w:val="00E00F16"/>
    <w:rsid w:val="00E01011"/>
    <w:rsid w:val="00E0191E"/>
    <w:rsid w:val="00E01BCE"/>
    <w:rsid w:val="00E02130"/>
    <w:rsid w:val="00E0242B"/>
    <w:rsid w:val="00E02D4F"/>
    <w:rsid w:val="00E03708"/>
    <w:rsid w:val="00E04A9F"/>
    <w:rsid w:val="00E061FA"/>
    <w:rsid w:val="00E06906"/>
    <w:rsid w:val="00E06B0D"/>
    <w:rsid w:val="00E06B68"/>
    <w:rsid w:val="00E075EE"/>
    <w:rsid w:val="00E1048B"/>
    <w:rsid w:val="00E13717"/>
    <w:rsid w:val="00E14291"/>
    <w:rsid w:val="00E1578F"/>
    <w:rsid w:val="00E15D4F"/>
    <w:rsid w:val="00E15E16"/>
    <w:rsid w:val="00E163E3"/>
    <w:rsid w:val="00E17FE7"/>
    <w:rsid w:val="00E20A98"/>
    <w:rsid w:val="00E23320"/>
    <w:rsid w:val="00E234D4"/>
    <w:rsid w:val="00E23675"/>
    <w:rsid w:val="00E24A7D"/>
    <w:rsid w:val="00E2657C"/>
    <w:rsid w:val="00E31472"/>
    <w:rsid w:val="00E31907"/>
    <w:rsid w:val="00E31CF1"/>
    <w:rsid w:val="00E3349E"/>
    <w:rsid w:val="00E335B2"/>
    <w:rsid w:val="00E33F19"/>
    <w:rsid w:val="00E340D5"/>
    <w:rsid w:val="00E3415C"/>
    <w:rsid w:val="00E35763"/>
    <w:rsid w:val="00E35F06"/>
    <w:rsid w:val="00E371C3"/>
    <w:rsid w:val="00E37469"/>
    <w:rsid w:val="00E374E1"/>
    <w:rsid w:val="00E377AB"/>
    <w:rsid w:val="00E40CC6"/>
    <w:rsid w:val="00E410DE"/>
    <w:rsid w:val="00E41301"/>
    <w:rsid w:val="00E42370"/>
    <w:rsid w:val="00E42443"/>
    <w:rsid w:val="00E43BC8"/>
    <w:rsid w:val="00E4497F"/>
    <w:rsid w:val="00E44F21"/>
    <w:rsid w:val="00E46318"/>
    <w:rsid w:val="00E46C3A"/>
    <w:rsid w:val="00E470D9"/>
    <w:rsid w:val="00E47CEA"/>
    <w:rsid w:val="00E47E12"/>
    <w:rsid w:val="00E50146"/>
    <w:rsid w:val="00E51537"/>
    <w:rsid w:val="00E52981"/>
    <w:rsid w:val="00E536B5"/>
    <w:rsid w:val="00E543FD"/>
    <w:rsid w:val="00E5467C"/>
    <w:rsid w:val="00E55815"/>
    <w:rsid w:val="00E55F09"/>
    <w:rsid w:val="00E57181"/>
    <w:rsid w:val="00E5730A"/>
    <w:rsid w:val="00E57B1D"/>
    <w:rsid w:val="00E57DDA"/>
    <w:rsid w:val="00E57F99"/>
    <w:rsid w:val="00E6070A"/>
    <w:rsid w:val="00E60F6C"/>
    <w:rsid w:val="00E618B0"/>
    <w:rsid w:val="00E6224E"/>
    <w:rsid w:val="00E63047"/>
    <w:rsid w:val="00E6402B"/>
    <w:rsid w:val="00E650DD"/>
    <w:rsid w:val="00E661F1"/>
    <w:rsid w:val="00E6663B"/>
    <w:rsid w:val="00E67233"/>
    <w:rsid w:val="00E70307"/>
    <w:rsid w:val="00E70B48"/>
    <w:rsid w:val="00E70DAD"/>
    <w:rsid w:val="00E72455"/>
    <w:rsid w:val="00E724D6"/>
    <w:rsid w:val="00E72736"/>
    <w:rsid w:val="00E72ECE"/>
    <w:rsid w:val="00E73054"/>
    <w:rsid w:val="00E73318"/>
    <w:rsid w:val="00E73ED1"/>
    <w:rsid w:val="00E74DB9"/>
    <w:rsid w:val="00E74F80"/>
    <w:rsid w:val="00E77155"/>
    <w:rsid w:val="00E77D32"/>
    <w:rsid w:val="00E80A7C"/>
    <w:rsid w:val="00E80FAC"/>
    <w:rsid w:val="00E84953"/>
    <w:rsid w:val="00E90B3F"/>
    <w:rsid w:val="00E929C4"/>
    <w:rsid w:val="00E92EFD"/>
    <w:rsid w:val="00E9320C"/>
    <w:rsid w:val="00E93216"/>
    <w:rsid w:val="00E93A3F"/>
    <w:rsid w:val="00E93ED7"/>
    <w:rsid w:val="00E96816"/>
    <w:rsid w:val="00EA0F1E"/>
    <w:rsid w:val="00EA128F"/>
    <w:rsid w:val="00EA2292"/>
    <w:rsid w:val="00EA28A7"/>
    <w:rsid w:val="00EA2A92"/>
    <w:rsid w:val="00EA3C42"/>
    <w:rsid w:val="00EA4526"/>
    <w:rsid w:val="00EA5247"/>
    <w:rsid w:val="00EA57CA"/>
    <w:rsid w:val="00EA6002"/>
    <w:rsid w:val="00EA7435"/>
    <w:rsid w:val="00EB016A"/>
    <w:rsid w:val="00EB0538"/>
    <w:rsid w:val="00EB1BD5"/>
    <w:rsid w:val="00EB2C16"/>
    <w:rsid w:val="00EB613E"/>
    <w:rsid w:val="00EB66F3"/>
    <w:rsid w:val="00EC0212"/>
    <w:rsid w:val="00EC0EFE"/>
    <w:rsid w:val="00EC1A4A"/>
    <w:rsid w:val="00EC294E"/>
    <w:rsid w:val="00EC2A6D"/>
    <w:rsid w:val="00EC7540"/>
    <w:rsid w:val="00ED1704"/>
    <w:rsid w:val="00ED1B64"/>
    <w:rsid w:val="00ED2699"/>
    <w:rsid w:val="00ED2C9E"/>
    <w:rsid w:val="00ED3226"/>
    <w:rsid w:val="00ED33BA"/>
    <w:rsid w:val="00ED3E4E"/>
    <w:rsid w:val="00ED40F2"/>
    <w:rsid w:val="00ED5445"/>
    <w:rsid w:val="00ED5A8F"/>
    <w:rsid w:val="00ED5EE2"/>
    <w:rsid w:val="00ED69CE"/>
    <w:rsid w:val="00ED7972"/>
    <w:rsid w:val="00EE098E"/>
    <w:rsid w:val="00EE2D45"/>
    <w:rsid w:val="00EE36E2"/>
    <w:rsid w:val="00EE4187"/>
    <w:rsid w:val="00EE6AF1"/>
    <w:rsid w:val="00EE71EF"/>
    <w:rsid w:val="00EE7751"/>
    <w:rsid w:val="00EF0A3F"/>
    <w:rsid w:val="00EF2A18"/>
    <w:rsid w:val="00EF3D96"/>
    <w:rsid w:val="00EF4CC6"/>
    <w:rsid w:val="00EF51FC"/>
    <w:rsid w:val="00EF5BBF"/>
    <w:rsid w:val="00EF5C3D"/>
    <w:rsid w:val="00EF6366"/>
    <w:rsid w:val="00EF65D3"/>
    <w:rsid w:val="00EF6742"/>
    <w:rsid w:val="00EF6F16"/>
    <w:rsid w:val="00F00D71"/>
    <w:rsid w:val="00F01091"/>
    <w:rsid w:val="00F0192D"/>
    <w:rsid w:val="00F01FF9"/>
    <w:rsid w:val="00F020AC"/>
    <w:rsid w:val="00F0296D"/>
    <w:rsid w:val="00F02B18"/>
    <w:rsid w:val="00F030C3"/>
    <w:rsid w:val="00F032E2"/>
    <w:rsid w:val="00F034BA"/>
    <w:rsid w:val="00F03987"/>
    <w:rsid w:val="00F03CFE"/>
    <w:rsid w:val="00F03D37"/>
    <w:rsid w:val="00F04CBD"/>
    <w:rsid w:val="00F058FF"/>
    <w:rsid w:val="00F06E31"/>
    <w:rsid w:val="00F074F3"/>
    <w:rsid w:val="00F0780C"/>
    <w:rsid w:val="00F07BFC"/>
    <w:rsid w:val="00F118C6"/>
    <w:rsid w:val="00F12AD1"/>
    <w:rsid w:val="00F142F3"/>
    <w:rsid w:val="00F14E55"/>
    <w:rsid w:val="00F173DF"/>
    <w:rsid w:val="00F1749E"/>
    <w:rsid w:val="00F1762F"/>
    <w:rsid w:val="00F207F3"/>
    <w:rsid w:val="00F233B8"/>
    <w:rsid w:val="00F23718"/>
    <w:rsid w:val="00F2447F"/>
    <w:rsid w:val="00F25275"/>
    <w:rsid w:val="00F274EE"/>
    <w:rsid w:val="00F27B17"/>
    <w:rsid w:val="00F305BB"/>
    <w:rsid w:val="00F3197A"/>
    <w:rsid w:val="00F31D4D"/>
    <w:rsid w:val="00F31EDB"/>
    <w:rsid w:val="00F3201D"/>
    <w:rsid w:val="00F323EE"/>
    <w:rsid w:val="00F327F4"/>
    <w:rsid w:val="00F3440A"/>
    <w:rsid w:val="00F34C75"/>
    <w:rsid w:val="00F35B3F"/>
    <w:rsid w:val="00F360B2"/>
    <w:rsid w:val="00F36976"/>
    <w:rsid w:val="00F37115"/>
    <w:rsid w:val="00F37790"/>
    <w:rsid w:val="00F410D4"/>
    <w:rsid w:val="00F41A1C"/>
    <w:rsid w:val="00F44893"/>
    <w:rsid w:val="00F45886"/>
    <w:rsid w:val="00F45B45"/>
    <w:rsid w:val="00F45F22"/>
    <w:rsid w:val="00F46491"/>
    <w:rsid w:val="00F46AE9"/>
    <w:rsid w:val="00F4712E"/>
    <w:rsid w:val="00F50928"/>
    <w:rsid w:val="00F5157C"/>
    <w:rsid w:val="00F52F51"/>
    <w:rsid w:val="00F535E1"/>
    <w:rsid w:val="00F5724F"/>
    <w:rsid w:val="00F579AD"/>
    <w:rsid w:val="00F57BA1"/>
    <w:rsid w:val="00F62FF6"/>
    <w:rsid w:val="00F632B4"/>
    <w:rsid w:val="00F63359"/>
    <w:rsid w:val="00F66B74"/>
    <w:rsid w:val="00F66DAE"/>
    <w:rsid w:val="00F67145"/>
    <w:rsid w:val="00F67DE6"/>
    <w:rsid w:val="00F67F68"/>
    <w:rsid w:val="00F702EB"/>
    <w:rsid w:val="00F70F1C"/>
    <w:rsid w:val="00F72D90"/>
    <w:rsid w:val="00F73C02"/>
    <w:rsid w:val="00F742C6"/>
    <w:rsid w:val="00F7592B"/>
    <w:rsid w:val="00F75CBF"/>
    <w:rsid w:val="00F7623B"/>
    <w:rsid w:val="00F8168E"/>
    <w:rsid w:val="00F81816"/>
    <w:rsid w:val="00F820F6"/>
    <w:rsid w:val="00F8229E"/>
    <w:rsid w:val="00F8298B"/>
    <w:rsid w:val="00F82AB7"/>
    <w:rsid w:val="00F82E83"/>
    <w:rsid w:val="00F82F7A"/>
    <w:rsid w:val="00F83B09"/>
    <w:rsid w:val="00F83B9C"/>
    <w:rsid w:val="00F84941"/>
    <w:rsid w:val="00F8588A"/>
    <w:rsid w:val="00F85D4C"/>
    <w:rsid w:val="00F86BB5"/>
    <w:rsid w:val="00F86BF2"/>
    <w:rsid w:val="00F87172"/>
    <w:rsid w:val="00F879E8"/>
    <w:rsid w:val="00F902CA"/>
    <w:rsid w:val="00F90397"/>
    <w:rsid w:val="00F90548"/>
    <w:rsid w:val="00F91DF1"/>
    <w:rsid w:val="00F91EF4"/>
    <w:rsid w:val="00F92DA0"/>
    <w:rsid w:val="00F92F4E"/>
    <w:rsid w:val="00F9305E"/>
    <w:rsid w:val="00F947D0"/>
    <w:rsid w:val="00F9623F"/>
    <w:rsid w:val="00F9683F"/>
    <w:rsid w:val="00F9777B"/>
    <w:rsid w:val="00FA00C5"/>
    <w:rsid w:val="00FA033A"/>
    <w:rsid w:val="00FA125A"/>
    <w:rsid w:val="00FA2987"/>
    <w:rsid w:val="00FA3593"/>
    <w:rsid w:val="00FA440D"/>
    <w:rsid w:val="00FA4D28"/>
    <w:rsid w:val="00FA4DA8"/>
    <w:rsid w:val="00FA56E5"/>
    <w:rsid w:val="00FA6B86"/>
    <w:rsid w:val="00FA7167"/>
    <w:rsid w:val="00FA76A2"/>
    <w:rsid w:val="00FA7EDE"/>
    <w:rsid w:val="00FB1026"/>
    <w:rsid w:val="00FB190B"/>
    <w:rsid w:val="00FB37D6"/>
    <w:rsid w:val="00FB37D8"/>
    <w:rsid w:val="00FB3818"/>
    <w:rsid w:val="00FB422B"/>
    <w:rsid w:val="00FB5B07"/>
    <w:rsid w:val="00FB6CBD"/>
    <w:rsid w:val="00FC0B33"/>
    <w:rsid w:val="00FC0ED3"/>
    <w:rsid w:val="00FC169D"/>
    <w:rsid w:val="00FC2B64"/>
    <w:rsid w:val="00FC36AB"/>
    <w:rsid w:val="00FC452A"/>
    <w:rsid w:val="00FC4845"/>
    <w:rsid w:val="00FC4BAE"/>
    <w:rsid w:val="00FC5BCA"/>
    <w:rsid w:val="00FC6748"/>
    <w:rsid w:val="00FC6A0D"/>
    <w:rsid w:val="00FC71E2"/>
    <w:rsid w:val="00FD0ADD"/>
    <w:rsid w:val="00FD0B09"/>
    <w:rsid w:val="00FD17C7"/>
    <w:rsid w:val="00FD2223"/>
    <w:rsid w:val="00FD23D0"/>
    <w:rsid w:val="00FD261A"/>
    <w:rsid w:val="00FD3E3A"/>
    <w:rsid w:val="00FD5C91"/>
    <w:rsid w:val="00FD62C7"/>
    <w:rsid w:val="00FD6411"/>
    <w:rsid w:val="00FD6853"/>
    <w:rsid w:val="00FD6900"/>
    <w:rsid w:val="00FD7DA8"/>
    <w:rsid w:val="00FE0A2C"/>
    <w:rsid w:val="00FE16F8"/>
    <w:rsid w:val="00FE248E"/>
    <w:rsid w:val="00FE2726"/>
    <w:rsid w:val="00FE2979"/>
    <w:rsid w:val="00FE482A"/>
    <w:rsid w:val="00FE50AB"/>
    <w:rsid w:val="00FE5CF4"/>
    <w:rsid w:val="00FE6AFD"/>
    <w:rsid w:val="00FE7D72"/>
    <w:rsid w:val="00FF2288"/>
    <w:rsid w:val="00FF24B1"/>
    <w:rsid w:val="00FF3496"/>
    <w:rsid w:val="00FF56CA"/>
    <w:rsid w:val="00FF6C0B"/>
    <w:rsid w:val="00FF6C8E"/>
    <w:rsid w:val="00FF7818"/>
    <w:rsid w:val="00FF7BE1"/>
    <w:rsid w:val="00FF7C1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60F33F"/>
  <w15:chartTrackingRefBased/>
  <w15:docId w15:val="{6768881B-3E4E-4571-9477-252F9B2C3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Body Text" w:uiPriority="99"/>
    <w:lsdException w:name="Subtitle" w:qFormat="1"/>
    <w:lsdException w:name="Strong" w:qFormat="1"/>
    <w:lsdException w:name="Emphasis" w:uiPriority="20" w:qFormat="1"/>
    <w:lsdException w:name="Normal (Web)" w:uiPriority="99"/>
    <w:lsdException w:name="HTML Definition" w:semiHidden="1" w:unhideWhenUsed="1"/>
    <w:lsdException w:name="HTML Preformatted" w:semiHidden="1" w:uiPriority="99"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5108"/>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qFormat/>
    <w:rsid w:val="007A7959"/>
    <w:rPr>
      <w:b/>
      <w:bCs/>
    </w:rPr>
  </w:style>
  <w:style w:type="character" w:styleId="a4">
    <w:name w:val="Hyperlink"/>
    <w:rsid w:val="002567F4"/>
    <w:rPr>
      <w:color w:val="0000FF"/>
      <w:u w:val="single"/>
    </w:rPr>
  </w:style>
  <w:style w:type="paragraph" w:styleId="a5">
    <w:name w:val="header"/>
    <w:basedOn w:val="a"/>
    <w:link w:val="a6"/>
    <w:rsid w:val="00734EEB"/>
    <w:pPr>
      <w:tabs>
        <w:tab w:val="center" w:pos="4153"/>
        <w:tab w:val="right" w:pos="8306"/>
      </w:tabs>
      <w:snapToGrid w:val="0"/>
    </w:pPr>
    <w:rPr>
      <w:sz w:val="20"/>
      <w:szCs w:val="20"/>
    </w:rPr>
  </w:style>
  <w:style w:type="character" w:customStyle="1" w:styleId="a6">
    <w:name w:val="頁首 字元"/>
    <w:link w:val="a5"/>
    <w:rsid w:val="00734EEB"/>
    <w:rPr>
      <w:kern w:val="2"/>
    </w:rPr>
  </w:style>
  <w:style w:type="paragraph" w:styleId="a7">
    <w:name w:val="footer"/>
    <w:basedOn w:val="a"/>
    <w:link w:val="a8"/>
    <w:uiPriority w:val="99"/>
    <w:rsid w:val="00734EEB"/>
    <w:pPr>
      <w:tabs>
        <w:tab w:val="center" w:pos="4153"/>
        <w:tab w:val="right" w:pos="8306"/>
      </w:tabs>
      <w:snapToGrid w:val="0"/>
    </w:pPr>
    <w:rPr>
      <w:sz w:val="20"/>
      <w:szCs w:val="20"/>
    </w:rPr>
  </w:style>
  <w:style w:type="character" w:customStyle="1" w:styleId="a8">
    <w:name w:val="頁尾 字元"/>
    <w:link w:val="a7"/>
    <w:uiPriority w:val="99"/>
    <w:rsid w:val="00734EEB"/>
    <w:rPr>
      <w:kern w:val="2"/>
    </w:rPr>
  </w:style>
  <w:style w:type="paragraph" w:customStyle="1" w:styleId="ecxtext">
    <w:name w:val="ecxtext"/>
    <w:basedOn w:val="a"/>
    <w:rsid w:val="003A6778"/>
    <w:pPr>
      <w:widowControl/>
      <w:spacing w:after="324"/>
    </w:pPr>
    <w:rPr>
      <w:rFonts w:ascii="新細明體" w:hAnsi="新細明體" w:cs="新細明體"/>
      <w:kern w:val="0"/>
    </w:rPr>
  </w:style>
  <w:style w:type="paragraph" w:customStyle="1" w:styleId="ecxmsonormal">
    <w:name w:val="ecxmsonormal"/>
    <w:basedOn w:val="a"/>
    <w:rsid w:val="003A6778"/>
    <w:pPr>
      <w:widowControl/>
      <w:spacing w:after="324"/>
    </w:pPr>
    <w:rPr>
      <w:rFonts w:ascii="新細明體" w:hAnsi="新細明體" w:cs="新細明體"/>
      <w:kern w:val="0"/>
    </w:rPr>
  </w:style>
  <w:style w:type="character" w:customStyle="1" w:styleId="A80">
    <w:name w:val="A8"/>
    <w:uiPriority w:val="99"/>
    <w:rsid w:val="00830431"/>
    <w:rPr>
      <w:rFonts w:cs="Garamond Premr Pro"/>
      <w:color w:val="000000"/>
      <w:sz w:val="15"/>
      <w:szCs w:val="15"/>
    </w:rPr>
  </w:style>
  <w:style w:type="character" w:customStyle="1" w:styleId="unicode">
    <w:name w:val="unicode"/>
    <w:basedOn w:val="a0"/>
    <w:rsid w:val="006D24C4"/>
  </w:style>
  <w:style w:type="character" w:styleId="a9">
    <w:name w:val="annotation reference"/>
    <w:uiPriority w:val="99"/>
    <w:rsid w:val="00AE6AF9"/>
    <w:rPr>
      <w:sz w:val="18"/>
      <w:szCs w:val="18"/>
    </w:rPr>
  </w:style>
  <w:style w:type="paragraph" w:styleId="aa">
    <w:name w:val="annotation text"/>
    <w:basedOn w:val="a"/>
    <w:link w:val="ab"/>
    <w:uiPriority w:val="99"/>
    <w:rsid w:val="00AE6AF9"/>
  </w:style>
  <w:style w:type="character" w:customStyle="1" w:styleId="ab">
    <w:name w:val="註解文字 字元"/>
    <w:link w:val="aa"/>
    <w:uiPriority w:val="99"/>
    <w:rsid w:val="00AE6AF9"/>
    <w:rPr>
      <w:kern w:val="2"/>
      <w:sz w:val="24"/>
      <w:szCs w:val="24"/>
    </w:rPr>
  </w:style>
  <w:style w:type="paragraph" w:styleId="ac">
    <w:name w:val="annotation subject"/>
    <w:basedOn w:val="aa"/>
    <w:next w:val="aa"/>
    <w:link w:val="ad"/>
    <w:rsid w:val="00AE6AF9"/>
    <w:rPr>
      <w:b/>
      <w:bCs/>
    </w:rPr>
  </w:style>
  <w:style w:type="character" w:customStyle="1" w:styleId="ad">
    <w:name w:val="註解主旨 字元"/>
    <w:link w:val="ac"/>
    <w:rsid w:val="00AE6AF9"/>
    <w:rPr>
      <w:b/>
      <w:bCs/>
      <w:kern w:val="2"/>
      <w:sz w:val="24"/>
      <w:szCs w:val="24"/>
    </w:rPr>
  </w:style>
  <w:style w:type="paragraph" w:styleId="ae">
    <w:name w:val="Balloon Text"/>
    <w:basedOn w:val="a"/>
    <w:link w:val="af"/>
    <w:rsid w:val="00AE6AF9"/>
    <w:rPr>
      <w:rFonts w:ascii="Cambria" w:hAnsi="Cambria"/>
      <w:sz w:val="18"/>
      <w:szCs w:val="18"/>
    </w:rPr>
  </w:style>
  <w:style w:type="character" w:customStyle="1" w:styleId="af">
    <w:name w:val="註解方塊文字 字元"/>
    <w:link w:val="ae"/>
    <w:rsid w:val="00AE6AF9"/>
    <w:rPr>
      <w:rFonts w:ascii="Cambria" w:eastAsia="新細明體" w:hAnsi="Cambria" w:cs="Times New Roman"/>
      <w:kern w:val="2"/>
      <w:sz w:val="18"/>
      <w:szCs w:val="18"/>
    </w:rPr>
  </w:style>
  <w:style w:type="paragraph" w:styleId="af0">
    <w:name w:val="List Paragraph"/>
    <w:basedOn w:val="a"/>
    <w:uiPriority w:val="34"/>
    <w:qFormat/>
    <w:rsid w:val="00DE4407"/>
    <w:pPr>
      <w:ind w:leftChars="200" w:left="480"/>
    </w:pPr>
  </w:style>
  <w:style w:type="paragraph" w:styleId="af1">
    <w:name w:val="Body Text"/>
    <w:basedOn w:val="a"/>
    <w:link w:val="af2"/>
    <w:uiPriority w:val="99"/>
    <w:unhideWhenUsed/>
    <w:rsid w:val="000E7249"/>
    <w:pPr>
      <w:spacing w:after="120"/>
    </w:pPr>
  </w:style>
  <w:style w:type="character" w:customStyle="1" w:styleId="af2">
    <w:name w:val="本文 字元"/>
    <w:link w:val="af1"/>
    <w:uiPriority w:val="99"/>
    <w:rsid w:val="000E7249"/>
    <w:rPr>
      <w:kern w:val="2"/>
      <w:sz w:val="24"/>
      <w:szCs w:val="24"/>
    </w:rPr>
  </w:style>
  <w:style w:type="table" w:styleId="af3">
    <w:name w:val="Table Grid"/>
    <w:basedOn w:val="a1"/>
    <w:uiPriority w:val="39"/>
    <w:rsid w:val="000E72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rsid w:val="00BF0C2D"/>
    <w:pPr>
      <w:jc w:val="center"/>
    </w:pPr>
    <w:rPr>
      <w:noProof/>
    </w:rPr>
  </w:style>
  <w:style w:type="character" w:customStyle="1" w:styleId="EndNoteBibliographyTitle0">
    <w:name w:val="EndNote Bibliography Title 字元"/>
    <w:link w:val="EndNoteBibliographyTitle"/>
    <w:rsid w:val="00BF0C2D"/>
    <w:rPr>
      <w:noProof/>
      <w:kern w:val="2"/>
      <w:sz w:val="24"/>
      <w:szCs w:val="24"/>
    </w:rPr>
  </w:style>
  <w:style w:type="paragraph" w:customStyle="1" w:styleId="EndNoteBibliography">
    <w:name w:val="EndNote Bibliography"/>
    <w:basedOn w:val="a"/>
    <w:link w:val="EndNoteBibliography0"/>
    <w:rsid w:val="00BF0C2D"/>
    <w:rPr>
      <w:noProof/>
    </w:rPr>
  </w:style>
  <w:style w:type="character" w:customStyle="1" w:styleId="EndNoteBibliography0">
    <w:name w:val="EndNote Bibliography 字元"/>
    <w:link w:val="EndNoteBibliography"/>
    <w:rsid w:val="00BF0C2D"/>
    <w:rPr>
      <w:noProof/>
      <w:kern w:val="2"/>
      <w:sz w:val="24"/>
      <w:szCs w:val="24"/>
    </w:rPr>
  </w:style>
  <w:style w:type="character" w:styleId="af4">
    <w:name w:val="Placeholder Text"/>
    <w:basedOn w:val="a0"/>
    <w:uiPriority w:val="99"/>
    <w:semiHidden/>
    <w:rsid w:val="0064091E"/>
    <w:rPr>
      <w:color w:val="808080"/>
    </w:rPr>
  </w:style>
  <w:style w:type="paragraph" w:customStyle="1" w:styleId="H3">
    <w:name w:val="H3"/>
    <w:basedOn w:val="a"/>
    <w:rsid w:val="00F902CA"/>
    <w:pPr>
      <w:widowControl/>
      <w:autoSpaceDE w:val="0"/>
      <w:autoSpaceDN w:val="0"/>
      <w:adjustRightInd w:val="0"/>
      <w:spacing w:before="80"/>
    </w:pPr>
    <w:rPr>
      <w:rFonts w:ascii="Helvetica" w:hAnsi="Helvetica" w:cs="FormataOTF-Reg"/>
      <w:caps/>
      <w:color w:val="58595B"/>
      <w:kern w:val="0"/>
      <w:sz w:val="18"/>
      <w:szCs w:val="18"/>
      <w:lang w:eastAsia="en-US"/>
    </w:rPr>
  </w:style>
  <w:style w:type="paragraph" w:customStyle="1" w:styleId="FigCaption">
    <w:name w:val="Fig Caption"/>
    <w:basedOn w:val="a"/>
    <w:rsid w:val="00046391"/>
    <w:pPr>
      <w:widowControl/>
      <w:autoSpaceDE w:val="0"/>
      <w:autoSpaceDN w:val="0"/>
      <w:adjustRightInd w:val="0"/>
      <w:spacing w:before="140"/>
    </w:pPr>
    <w:rPr>
      <w:rFonts w:ascii="Helvetica" w:hAnsi="Helvetica" w:cs="FormataOTF-Bold"/>
      <w:b/>
      <w:bCs/>
      <w:kern w:val="0"/>
      <w:sz w:val="14"/>
      <w:szCs w:val="14"/>
      <w:lang w:eastAsia="en-US"/>
    </w:rPr>
  </w:style>
  <w:style w:type="character" w:styleId="af5">
    <w:name w:val="FollowedHyperlink"/>
    <w:basedOn w:val="a0"/>
    <w:rsid w:val="009B772D"/>
    <w:rPr>
      <w:color w:val="954F72" w:themeColor="followedHyperlink"/>
      <w:u w:val="single"/>
    </w:rPr>
  </w:style>
  <w:style w:type="character" w:customStyle="1" w:styleId="element-citation">
    <w:name w:val="element-citation"/>
    <w:basedOn w:val="a0"/>
    <w:rsid w:val="007C51E2"/>
  </w:style>
  <w:style w:type="character" w:customStyle="1" w:styleId="ref-journal">
    <w:name w:val="ref-journal"/>
    <w:basedOn w:val="a0"/>
    <w:rsid w:val="007C51E2"/>
  </w:style>
  <w:style w:type="character" w:customStyle="1" w:styleId="ref-vol">
    <w:name w:val="ref-vol"/>
    <w:basedOn w:val="a0"/>
    <w:rsid w:val="007C51E2"/>
  </w:style>
  <w:style w:type="paragraph" w:styleId="Web">
    <w:name w:val="Normal (Web)"/>
    <w:basedOn w:val="a"/>
    <w:uiPriority w:val="99"/>
    <w:unhideWhenUsed/>
    <w:rsid w:val="00FD5C91"/>
    <w:pPr>
      <w:widowControl/>
      <w:spacing w:before="100" w:beforeAutospacing="1" w:after="100" w:afterAutospacing="1"/>
    </w:pPr>
    <w:rPr>
      <w:rFonts w:ascii="新細明體" w:hAnsi="新細明體" w:cs="新細明體"/>
      <w:kern w:val="0"/>
    </w:rPr>
  </w:style>
  <w:style w:type="paragraph" w:customStyle="1" w:styleId="PARA">
    <w:name w:val="PARA"/>
    <w:basedOn w:val="a"/>
    <w:link w:val="PARA0"/>
    <w:rsid w:val="00365D69"/>
    <w:pPr>
      <w:widowControl/>
      <w:suppressAutoHyphens/>
      <w:autoSpaceDE w:val="0"/>
      <w:autoSpaceDN w:val="0"/>
      <w:adjustRightInd w:val="0"/>
      <w:spacing w:line="240" w:lineRule="exact"/>
      <w:jc w:val="both"/>
    </w:pPr>
    <w:rPr>
      <w:rFonts w:eastAsiaTheme="minorEastAsia" w:cs="TimesLTStd-Roman"/>
      <w:spacing w:val="-2"/>
      <w:kern w:val="0"/>
      <w:sz w:val="20"/>
      <w:szCs w:val="20"/>
      <w:lang w:eastAsia="en-US"/>
    </w:rPr>
  </w:style>
  <w:style w:type="character" w:customStyle="1" w:styleId="PARA0">
    <w:name w:val="PARA 字元"/>
    <w:link w:val="PARA"/>
    <w:rsid w:val="00365D69"/>
    <w:rPr>
      <w:rFonts w:eastAsiaTheme="minorEastAsia" w:cs="TimesLTStd-Roman"/>
      <w:spacing w:val="-2"/>
      <w:lang w:eastAsia="en-US"/>
    </w:rPr>
  </w:style>
  <w:style w:type="character" w:customStyle="1" w:styleId="mjxassistivemathml">
    <w:name w:val="mjx_assistive_mathml"/>
    <w:basedOn w:val="a0"/>
    <w:rsid w:val="009A5D09"/>
  </w:style>
  <w:style w:type="paragraph" w:styleId="HTML">
    <w:name w:val="HTML Preformatted"/>
    <w:basedOn w:val="a"/>
    <w:link w:val="HTML0"/>
    <w:uiPriority w:val="99"/>
    <w:unhideWhenUsed/>
    <w:rsid w:val="00C435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HTML0">
    <w:name w:val="HTML 預設格式 字元"/>
    <w:basedOn w:val="a0"/>
    <w:link w:val="HTML"/>
    <w:uiPriority w:val="99"/>
    <w:rsid w:val="00C435FB"/>
    <w:rPr>
      <w:rFonts w:ascii="細明體" w:eastAsia="細明體" w:hAnsi="細明體" w:cs="細明體"/>
      <w:sz w:val="24"/>
      <w:szCs w:val="24"/>
    </w:rPr>
  </w:style>
  <w:style w:type="character" w:styleId="af6">
    <w:name w:val="Emphasis"/>
    <w:basedOn w:val="a0"/>
    <w:uiPriority w:val="20"/>
    <w:qFormat/>
    <w:rsid w:val="00173E34"/>
    <w:rPr>
      <w:i/>
      <w:iCs/>
    </w:rPr>
  </w:style>
  <w:style w:type="paragraph" w:customStyle="1" w:styleId="ptext">
    <w:name w:val="ptext"/>
    <w:basedOn w:val="a"/>
    <w:link w:val="ptext0"/>
    <w:qFormat/>
    <w:rsid w:val="00F1762F"/>
    <w:pPr>
      <w:ind w:firstLineChars="200" w:firstLine="200"/>
      <w:jc w:val="both"/>
    </w:pPr>
    <w:rPr>
      <w:rFonts w:eastAsia="標楷體"/>
    </w:rPr>
  </w:style>
  <w:style w:type="character" w:customStyle="1" w:styleId="ptext0">
    <w:name w:val="ptext 字元"/>
    <w:link w:val="ptext"/>
    <w:rsid w:val="00F1762F"/>
    <w:rPr>
      <w:rFonts w:eastAsia="標楷體"/>
      <w:kern w:val="2"/>
      <w:sz w:val="24"/>
      <w:szCs w:val="24"/>
    </w:rPr>
  </w:style>
  <w:style w:type="paragraph" w:customStyle="1" w:styleId="nptext">
    <w:name w:val="nptext"/>
    <w:basedOn w:val="ptext"/>
    <w:link w:val="nptext0"/>
    <w:qFormat/>
    <w:rsid w:val="00DC36AC"/>
    <w:pPr>
      <w:ind w:firstLineChars="0" w:firstLine="0"/>
    </w:pPr>
  </w:style>
  <w:style w:type="character" w:customStyle="1" w:styleId="nptext0">
    <w:name w:val="nptext 字元"/>
    <w:basedOn w:val="ptext0"/>
    <w:link w:val="nptext"/>
    <w:rsid w:val="00DC36AC"/>
    <w:rPr>
      <w:rFonts w:eastAsia="標楷體"/>
      <w:kern w:val="2"/>
      <w:sz w:val="24"/>
      <w:szCs w:val="24"/>
    </w:rPr>
  </w:style>
  <w:style w:type="paragraph" w:customStyle="1" w:styleId="ptext1">
    <w:name w:val="p_text"/>
    <w:basedOn w:val="a"/>
    <w:link w:val="ptext2"/>
    <w:qFormat/>
    <w:rsid w:val="000748C2"/>
    <w:pPr>
      <w:ind w:firstLineChars="200" w:firstLine="200"/>
      <w:jc w:val="both"/>
    </w:pPr>
    <w:rPr>
      <w:rFonts w:eastAsia="標楷體"/>
      <w:color w:val="000000" w:themeColor="text1"/>
    </w:rPr>
  </w:style>
  <w:style w:type="character" w:customStyle="1" w:styleId="ptext2">
    <w:name w:val="p_text 字元"/>
    <w:basedOn w:val="a0"/>
    <w:link w:val="ptext1"/>
    <w:rsid w:val="000748C2"/>
    <w:rPr>
      <w:rFonts w:eastAsia="標楷體"/>
      <w:color w:val="000000" w:themeColor="text1"/>
      <w:kern w:val="2"/>
      <w:sz w:val="24"/>
      <w:szCs w:val="24"/>
    </w:rPr>
  </w:style>
  <w:style w:type="paragraph" w:customStyle="1" w:styleId="MDPI41tablecaption">
    <w:name w:val="MDPI_4.1_table_caption"/>
    <w:qFormat/>
    <w:rsid w:val="00931BC0"/>
    <w:pPr>
      <w:adjustRightInd w:val="0"/>
      <w:snapToGrid w:val="0"/>
      <w:spacing w:before="240" w:after="120" w:line="260" w:lineRule="atLeast"/>
      <w:ind w:left="425" w:right="425"/>
      <w:jc w:val="both"/>
    </w:pPr>
    <w:rPr>
      <w:rFonts w:ascii="Palatino Linotype" w:eastAsia="Times New Roman" w:hAnsi="Palatino Linotype" w:cstheme="minorBidi"/>
      <w:color w:val="000000"/>
      <w:sz w:val="18"/>
      <w:szCs w:val="22"/>
      <w:lang w:eastAsia="de-DE" w:bidi="en-US"/>
    </w:rPr>
  </w:style>
  <w:style w:type="paragraph" w:customStyle="1" w:styleId="MDPI39equation">
    <w:name w:val="MDPI_3.9_equation"/>
    <w:qFormat/>
    <w:rsid w:val="00C46C49"/>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C46C49"/>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2tablebody">
    <w:name w:val="MDPI_4.2_table_body"/>
    <w:qFormat/>
    <w:rsid w:val="00AF6D26"/>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essagelistitem5126c">
    <w:name w:val="messagelistitem__5126c"/>
    <w:basedOn w:val="a"/>
    <w:rsid w:val="00417E3E"/>
    <w:pPr>
      <w:widowControl/>
      <w:spacing w:before="100" w:beforeAutospacing="1" w:after="100" w:afterAutospacing="1"/>
    </w:pPr>
    <w:rPr>
      <w:rFonts w:ascii="新細明體" w:hAnsi="新細明體" w:cs="新細明體"/>
      <w:kern w:val="0"/>
    </w:rPr>
  </w:style>
  <w:style w:type="character" w:styleId="af7">
    <w:name w:val="Unresolved Mention"/>
    <w:basedOn w:val="a0"/>
    <w:uiPriority w:val="99"/>
    <w:semiHidden/>
    <w:unhideWhenUsed/>
    <w:rsid w:val="00101AFB"/>
    <w:rPr>
      <w:color w:val="605E5C"/>
      <w:shd w:val="clear" w:color="auto" w:fill="E1DFDD"/>
    </w:rPr>
  </w:style>
  <w:style w:type="paragraph" w:customStyle="1" w:styleId="paragraph">
    <w:name w:val="paragraph"/>
    <w:basedOn w:val="a"/>
    <w:rsid w:val="008E6638"/>
    <w:pPr>
      <w:widowControl/>
      <w:spacing w:before="100" w:beforeAutospacing="1" w:after="100" w:afterAutospacing="1"/>
    </w:pPr>
    <w:rPr>
      <w:rFonts w:ascii="新細明體" w:hAnsi="新細明體" w:cs="新細明體"/>
      <w:kern w:val="0"/>
    </w:rPr>
  </w:style>
  <w:style w:type="character" w:customStyle="1" w:styleId="ng-star-inserted">
    <w:name w:val="ng-star-inserted"/>
    <w:basedOn w:val="a0"/>
    <w:rsid w:val="008E66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3812">
      <w:bodyDiv w:val="1"/>
      <w:marLeft w:val="0"/>
      <w:marRight w:val="0"/>
      <w:marTop w:val="0"/>
      <w:marBottom w:val="0"/>
      <w:divBdr>
        <w:top w:val="none" w:sz="0" w:space="0" w:color="auto"/>
        <w:left w:val="none" w:sz="0" w:space="0" w:color="auto"/>
        <w:bottom w:val="none" w:sz="0" w:space="0" w:color="auto"/>
        <w:right w:val="none" w:sz="0" w:space="0" w:color="auto"/>
      </w:divBdr>
      <w:divsChild>
        <w:div w:id="1996059139">
          <w:marLeft w:val="0"/>
          <w:marRight w:val="0"/>
          <w:marTop w:val="0"/>
          <w:marBottom w:val="0"/>
          <w:divBdr>
            <w:top w:val="none" w:sz="0" w:space="0" w:color="auto"/>
            <w:left w:val="none" w:sz="0" w:space="0" w:color="auto"/>
            <w:bottom w:val="none" w:sz="0" w:space="0" w:color="auto"/>
            <w:right w:val="none" w:sz="0" w:space="0" w:color="auto"/>
          </w:divBdr>
          <w:divsChild>
            <w:div w:id="1521118792">
              <w:marLeft w:val="0"/>
              <w:marRight w:val="0"/>
              <w:marTop w:val="0"/>
              <w:marBottom w:val="0"/>
              <w:divBdr>
                <w:top w:val="none" w:sz="0" w:space="0" w:color="auto"/>
                <w:left w:val="none" w:sz="0" w:space="0" w:color="auto"/>
                <w:bottom w:val="none" w:sz="0" w:space="0" w:color="auto"/>
                <w:right w:val="none" w:sz="0" w:space="0" w:color="auto"/>
              </w:divBdr>
              <w:divsChild>
                <w:div w:id="1713114105">
                  <w:marLeft w:val="0"/>
                  <w:marRight w:val="0"/>
                  <w:marTop w:val="0"/>
                  <w:marBottom w:val="0"/>
                  <w:divBdr>
                    <w:top w:val="none" w:sz="0" w:space="0" w:color="auto"/>
                    <w:left w:val="none" w:sz="0" w:space="0" w:color="auto"/>
                    <w:bottom w:val="none" w:sz="0" w:space="0" w:color="auto"/>
                    <w:right w:val="none" w:sz="0" w:space="0" w:color="auto"/>
                  </w:divBdr>
                  <w:divsChild>
                    <w:div w:id="210769737">
                      <w:marLeft w:val="0"/>
                      <w:marRight w:val="0"/>
                      <w:marTop w:val="0"/>
                      <w:marBottom w:val="0"/>
                      <w:divBdr>
                        <w:top w:val="none" w:sz="0" w:space="0" w:color="auto"/>
                        <w:left w:val="none" w:sz="0" w:space="0" w:color="auto"/>
                        <w:bottom w:val="none" w:sz="0" w:space="0" w:color="auto"/>
                        <w:right w:val="none" w:sz="0" w:space="0" w:color="auto"/>
                      </w:divBdr>
                      <w:divsChild>
                        <w:div w:id="1284190915">
                          <w:marLeft w:val="0"/>
                          <w:marRight w:val="0"/>
                          <w:marTop w:val="0"/>
                          <w:marBottom w:val="0"/>
                          <w:divBdr>
                            <w:top w:val="none" w:sz="0" w:space="0" w:color="auto"/>
                            <w:left w:val="none" w:sz="0" w:space="0" w:color="auto"/>
                            <w:bottom w:val="none" w:sz="0" w:space="0" w:color="auto"/>
                            <w:right w:val="none" w:sz="0" w:space="0" w:color="auto"/>
                          </w:divBdr>
                          <w:divsChild>
                            <w:div w:id="1170293933">
                              <w:marLeft w:val="0"/>
                              <w:marRight w:val="0"/>
                              <w:marTop w:val="0"/>
                              <w:marBottom w:val="0"/>
                              <w:divBdr>
                                <w:top w:val="none" w:sz="0" w:space="0" w:color="auto"/>
                                <w:left w:val="none" w:sz="0" w:space="0" w:color="auto"/>
                                <w:bottom w:val="none" w:sz="0" w:space="0" w:color="auto"/>
                                <w:right w:val="none" w:sz="0" w:space="0" w:color="auto"/>
                              </w:divBdr>
                              <w:divsChild>
                                <w:div w:id="238102502">
                                  <w:marLeft w:val="0"/>
                                  <w:marRight w:val="0"/>
                                  <w:marTop w:val="0"/>
                                  <w:marBottom w:val="0"/>
                                  <w:divBdr>
                                    <w:top w:val="none" w:sz="0" w:space="0" w:color="auto"/>
                                    <w:left w:val="none" w:sz="0" w:space="0" w:color="auto"/>
                                    <w:bottom w:val="none" w:sz="0" w:space="0" w:color="auto"/>
                                    <w:right w:val="none" w:sz="0" w:space="0" w:color="auto"/>
                                  </w:divBdr>
                                  <w:divsChild>
                                    <w:div w:id="1288119566">
                                      <w:marLeft w:val="0"/>
                                      <w:marRight w:val="0"/>
                                      <w:marTop w:val="0"/>
                                      <w:marBottom w:val="0"/>
                                      <w:divBdr>
                                        <w:top w:val="none" w:sz="0" w:space="0" w:color="auto"/>
                                        <w:left w:val="none" w:sz="0" w:space="0" w:color="auto"/>
                                        <w:bottom w:val="none" w:sz="0" w:space="0" w:color="auto"/>
                                        <w:right w:val="none" w:sz="0" w:space="0" w:color="auto"/>
                                      </w:divBdr>
                                      <w:divsChild>
                                        <w:div w:id="61608436">
                                          <w:marLeft w:val="0"/>
                                          <w:marRight w:val="0"/>
                                          <w:marTop w:val="15"/>
                                          <w:marBottom w:val="0"/>
                                          <w:divBdr>
                                            <w:top w:val="none" w:sz="0" w:space="0" w:color="auto"/>
                                            <w:left w:val="none" w:sz="0" w:space="0" w:color="auto"/>
                                            <w:bottom w:val="none" w:sz="0" w:space="0" w:color="auto"/>
                                            <w:right w:val="none" w:sz="0" w:space="0" w:color="auto"/>
                                          </w:divBdr>
                                          <w:divsChild>
                                            <w:div w:id="2043820416">
                                              <w:marLeft w:val="0"/>
                                              <w:marRight w:val="0"/>
                                              <w:marTop w:val="0"/>
                                              <w:marBottom w:val="0"/>
                                              <w:divBdr>
                                                <w:top w:val="none" w:sz="0" w:space="0" w:color="auto"/>
                                                <w:left w:val="none" w:sz="0" w:space="0" w:color="auto"/>
                                                <w:bottom w:val="none" w:sz="0" w:space="0" w:color="auto"/>
                                                <w:right w:val="none" w:sz="0" w:space="0" w:color="auto"/>
                                              </w:divBdr>
                                              <w:divsChild>
                                                <w:div w:id="513736740">
                                                  <w:marLeft w:val="0"/>
                                                  <w:marRight w:val="0"/>
                                                  <w:marTop w:val="0"/>
                                                  <w:marBottom w:val="0"/>
                                                  <w:divBdr>
                                                    <w:top w:val="none" w:sz="0" w:space="0" w:color="auto"/>
                                                    <w:left w:val="none" w:sz="0" w:space="0" w:color="auto"/>
                                                    <w:bottom w:val="none" w:sz="0" w:space="0" w:color="auto"/>
                                                    <w:right w:val="none" w:sz="0" w:space="0" w:color="auto"/>
                                                  </w:divBdr>
                                                  <w:divsChild>
                                                    <w:div w:id="450050319">
                                                      <w:marLeft w:val="0"/>
                                                      <w:marRight w:val="0"/>
                                                      <w:marTop w:val="0"/>
                                                      <w:marBottom w:val="0"/>
                                                      <w:divBdr>
                                                        <w:top w:val="none" w:sz="0" w:space="0" w:color="auto"/>
                                                        <w:left w:val="none" w:sz="0" w:space="0" w:color="auto"/>
                                                        <w:bottom w:val="none" w:sz="0" w:space="0" w:color="auto"/>
                                                        <w:right w:val="none" w:sz="0" w:space="0" w:color="auto"/>
                                                      </w:divBdr>
                                                      <w:divsChild>
                                                        <w:div w:id="605575085">
                                                          <w:marLeft w:val="0"/>
                                                          <w:marRight w:val="0"/>
                                                          <w:marTop w:val="0"/>
                                                          <w:marBottom w:val="0"/>
                                                          <w:divBdr>
                                                            <w:top w:val="none" w:sz="0" w:space="0" w:color="auto"/>
                                                            <w:left w:val="none" w:sz="0" w:space="0" w:color="auto"/>
                                                            <w:bottom w:val="none" w:sz="0" w:space="0" w:color="auto"/>
                                                            <w:right w:val="none" w:sz="0" w:space="0" w:color="auto"/>
                                                          </w:divBdr>
                                                          <w:divsChild>
                                                            <w:div w:id="159496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9840514">
      <w:bodyDiv w:val="1"/>
      <w:marLeft w:val="0"/>
      <w:marRight w:val="0"/>
      <w:marTop w:val="0"/>
      <w:marBottom w:val="0"/>
      <w:divBdr>
        <w:top w:val="none" w:sz="0" w:space="0" w:color="auto"/>
        <w:left w:val="none" w:sz="0" w:space="0" w:color="auto"/>
        <w:bottom w:val="none" w:sz="0" w:space="0" w:color="auto"/>
        <w:right w:val="none" w:sz="0" w:space="0" w:color="auto"/>
      </w:divBdr>
    </w:div>
    <w:div w:id="506677174">
      <w:bodyDiv w:val="1"/>
      <w:marLeft w:val="0"/>
      <w:marRight w:val="0"/>
      <w:marTop w:val="0"/>
      <w:marBottom w:val="0"/>
      <w:divBdr>
        <w:top w:val="none" w:sz="0" w:space="0" w:color="auto"/>
        <w:left w:val="none" w:sz="0" w:space="0" w:color="auto"/>
        <w:bottom w:val="none" w:sz="0" w:space="0" w:color="auto"/>
        <w:right w:val="none" w:sz="0" w:space="0" w:color="auto"/>
      </w:divBdr>
    </w:div>
    <w:div w:id="685982711">
      <w:bodyDiv w:val="1"/>
      <w:marLeft w:val="0"/>
      <w:marRight w:val="0"/>
      <w:marTop w:val="0"/>
      <w:marBottom w:val="0"/>
      <w:divBdr>
        <w:top w:val="none" w:sz="0" w:space="0" w:color="auto"/>
        <w:left w:val="none" w:sz="0" w:space="0" w:color="auto"/>
        <w:bottom w:val="none" w:sz="0" w:space="0" w:color="auto"/>
        <w:right w:val="none" w:sz="0" w:space="0" w:color="auto"/>
      </w:divBdr>
    </w:div>
    <w:div w:id="932737040">
      <w:bodyDiv w:val="1"/>
      <w:marLeft w:val="0"/>
      <w:marRight w:val="0"/>
      <w:marTop w:val="0"/>
      <w:marBottom w:val="0"/>
      <w:divBdr>
        <w:top w:val="none" w:sz="0" w:space="0" w:color="auto"/>
        <w:left w:val="none" w:sz="0" w:space="0" w:color="auto"/>
        <w:bottom w:val="none" w:sz="0" w:space="0" w:color="auto"/>
        <w:right w:val="none" w:sz="0" w:space="0" w:color="auto"/>
      </w:divBdr>
    </w:div>
    <w:div w:id="1080904781">
      <w:bodyDiv w:val="1"/>
      <w:marLeft w:val="0"/>
      <w:marRight w:val="0"/>
      <w:marTop w:val="0"/>
      <w:marBottom w:val="0"/>
      <w:divBdr>
        <w:top w:val="none" w:sz="0" w:space="0" w:color="auto"/>
        <w:left w:val="none" w:sz="0" w:space="0" w:color="auto"/>
        <w:bottom w:val="none" w:sz="0" w:space="0" w:color="auto"/>
        <w:right w:val="none" w:sz="0" w:space="0" w:color="auto"/>
      </w:divBdr>
    </w:div>
    <w:div w:id="1535583473">
      <w:bodyDiv w:val="1"/>
      <w:marLeft w:val="0"/>
      <w:marRight w:val="0"/>
      <w:marTop w:val="0"/>
      <w:marBottom w:val="0"/>
      <w:divBdr>
        <w:top w:val="none" w:sz="0" w:space="0" w:color="auto"/>
        <w:left w:val="none" w:sz="0" w:space="0" w:color="auto"/>
        <w:bottom w:val="none" w:sz="0" w:space="0" w:color="auto"/>
        <w:right w:val="none" w:sz="0" w:space="0" w:color="auto"/>
      </w:divBdr>
    </w:div>
    <w:div w:id="1541280324">
      <w:bodyDiv w:val="1"/>
      <w:marLeft w:val="0"/>
      <w:marRight w:val="0"/>
      <w:marTop w:val="0"/>
      <w:marBottom w:val="0"/>
      <w:divBdr>
        <w:top w:val="none" w:sz="0" w:space="0" w:color="auto"/>
        <w:left w:val="none" w:sz="0" w:space="0" w:color="auto"/>
        <w:bottom w:val="none" w:sz="0" w:space="0" w:color="auto"/>
        <w:right w:val="none" w:sz="0" w:space="0" w:color="auto"/>
      </w:divBdr>
    </w:div>
    <w:div w:id="1670674431">
      <w:bodyDiv w:val="1"/>
      <w:marLeft w:val="0"/>
      <w:marRight w:val="0"/>
      <w:marTop w:val="0"/>
      <w:marBottom w:val="0"/>
      <w:divBdr>
        <w:top w:val="none" w:sz="0" w:space="0" w:color="auto"/>
        <w:left w:val="none" w:sz="0" w:space="0" w:color="auto"/>
        <w:bottom w:val="none" w:sz="0" w:space="0" w:color="auto"/>
        <w:right w:val="none" w:sz="0" w:space="0" w:color="auto"/>
      </w:divBdr>
      <w:divsChild>
        <w:div w:id="748507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github.com/huan281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yhukvlghj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h112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github.com/LIANG062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rokA0422"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D9E93E-73D0-4C30-B06F-9C602A634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6231</Words>
  <Characters>1337</Characters>
  <Application>Microsoft Office Word</Application>
  <DocSecurity>0</DocSecurity>
  <Lines>11</Lines>
  <Paragraphs>15</Paragraphs>
  <ScaleCrop>false</ScaleCrop>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國科會</dc:title>
  <dc:subject/>
  <dc:creator>sandy</dc:creator>
  <cp:keywords/>
  <dc:description/>
  <cp:lastModifiedBy>振宏 劉</cp:lastModifiedBy>
  <cp:revision>2</cp:revision>
  <cp:lastPrinted>2021-02-14T08:44:00Z</cp:lastPrinted>
  <dcterms:created xsi:type="dcterms:W3CDTF">2026-06-15T15:27:00Z</dcterms:created>
  <dcterms:modified xsi:type="dcterms:W3CDTF">2026-06-15T15:27:00Z</dcterms:modified>
</cp:coreProperties>
</file>