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FB87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12065</wp:posOffset>
            </wp:positionH>
            <wp:positionV relativeFrom="paragraph">
              <wp:posOffset>-471805</wp:posOffset>
            </wp:positionV>
            <wp:extent cx="5259070" cy="4983480"/>
            <wp:effectExtent l="0" t="0" r="11430" b="7620"/>
            <wp:wrapTopAndBottom/>
            <wp:docPr id="2" name="图片 2" descr="cod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ode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5201285"/>
            <wp:effectExtent l="0" t="0" r="0" b="5715"/>
            <wp:docPr id="1" name="图片 1" descr="Henyey-Greenste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enyey-Greenstei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4B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2025-10-31T14:11:30Z</dcterms:created>
  <dc:creator>lgm</dc:creator>
  <cp:lastModifiedBy>霜降</cp:lastModifiedBy>
  <dcterms:modified xsi:type="dcterms:W3CDTF">2025-10-31T14:12:52Z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eyJoZGlkIjoiYTBmYTBlMzIzYmZmYWNiMjQyNGQ1NjUyZDFlZWQzMjIiLCJ1c2VySWQiOiIzNTc1MDM1NjgifQ==</vt:lpwstr>
  </property>
  <property fmtid="{D5CDD505-2E9C-101B-9397-08002B2CF9AE}" pid="4" name="ICV">
    <vt:lpwstr>5C848F90DFFF4E6CAEFA70551532FBF3_12</vt:lpwstr>
  </property>
</Properties>
</file>