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15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sum of first 10 numbers.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#!/bin/bash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size(N)"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i=1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sum=0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numbers"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while [ $i -le $N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num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sum=$((sum + num))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i=$((i+1))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done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"The sum is:"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$sum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564515</wp:posOffset>
            </wp:positionH>
            <wp:positionV relativeFrom="paragraph">
              <wp:posOffset>147320</wp:posOffset>
            </wp:positionV>
            <wp:extent cx="2077085" cy="23247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662" t="59694" r="78199" b="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LibreOffice/6.0.3.2$Linux_X86_64 LibreOffice_project/00m0$Build-2</Application>
  <Pages>1</Pages>
  <Words>78</Words>
  <Characters>421</Characters>
  <CharactersWithSpaces>512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2022-05-12T15:49:52Z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