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FFADE" w14:textId="77777777" w:rsidR="004A4FC5" w:rsidRPr="007073E1" w:rsidRDefault="004A4FC5" w:rsidP="004A4FC5">
      <w:pPr>
        <w:pStyle w:val="Ttulo3"/>
        <w:rPr>
          <w:b/>
          <w:bCs/>
          <w:color w:val="000000"/>
          <w:sz w:val="22"/>
          <w:szCs w:val="22"/>
          <w:lang w:val="es-CL"/>
        </w:rPr>
      </w:pPr>
      <w:r w:rsidRPr="007073E1">
        <w:rPr>
          <w:b/>
          <w:bCs/>
          <w:color w:val="000000"/>
          <w:sz w:val="22"/>
          <w:szCs w:val="22"/>
          <w:lang w:val="es-CL"/>
        </w:rPr>
        <w:t>Nombre: </w:t>
      </w:r>
    </w:p>
    <w:p w14:paraId="2237F91B" w14:textId="77777777" w:rsidR="004A4FC5" w:rsidRPr="007073E1" w:rsidRDefault="004A4FC5" w:rsidP="004A4FC5">
      <w:pPr>
        <w:pStyle w:val="Ttulo3"/>
        <w:rPr>
          <w:bCs/>
          <w:color w:val="000000"/>
          <w:sz w:val="22"/>
          <w:szCs w:val="22"/>
          <w:lang w:val="es-CL"/>
        </w:rPr>
      </w:pPr>
      <w:r w:rsidRPr="007073E1">
        <w:rPr>
          <w:bCs/>
          <w:color w:val="000000"/>
          <w:sz w:val="22"/>
          <w:szCs w:val="22"/>
          <w:lang w:val="es-CL"/>
        </w:rPr>
        <w:t>Romulo Rojas</w:t>
      </w:r>
    </w:p>
    <w:p w14:paraId="585C4E35" w14:textId="77777777" w:rsidR="004A4FC5" w:rsidRPr="007073E1" w:rsidRDefault="004A4FC5" w:rsidP="004A4FC5">
      <w:pPr>
        <w:pStyle w:val="Ttulo3"/>
        <w:rPr>
          <w:b/>
          <w:bCs/>
          <w:color w:val="000000"/>
          <w:sz w:val="22"/>
          <w:szCs w:val="22"/>
          <w:lang w:val="es-CL"/>
        </w:rPr>
      </w:pPr>
      <w:r w:rsidRPr="007073E1">
        <w:rPr>
          <w:b/>
          <w:bCs/>
          <w:color w:val="000000"/>
          <w:sz w:val="22"/>
          <w:szCs w:val="22"/>
          <w:lang w:val="es-CL"/>
        </w:rPr>
        <w:t>Nombre del Proyecto:</w:t>
      </w:r>
    </w:p>
    <w:p w14:paraId="68313971" w14:textId="77777777" w:rsidR="004A4FC5" w:rsidRPr="007073E1" w:rsidRDefault="004A4FC5" w:rsidP="004A4FC5">
      <w:pPr>
        <w:pStyle w:val="Ttulo3"/>
        <w:spacing w:before="280"/>
        <w:rPr>
          <w:bCs/>
          <w:color w:val="000000"/>
          <w:sz w:val="22"/>
          <w:szCs w:val="22"/>
          <w:lang w:val="es-CL"/>
        </w:rPr>
      </w:pPr>
      <w:r w:rsidRPr="007073E1">
        <w:rPr>
          <w:bCs/>
          <w:color w:val="000000"/>
          <w:sz w:val="22"/>
          <w:szCs w:val="22"/>
          <w:lang w:val="es-CL"/>
        </w:rPr>
        <w:t>Impulsa360</w:t>
      </w:r>
    </w:p>
    <w:p w14:paraId="33DBE3C7" w14:textId="77777777" w:rsidR="00BF0EF3" w:rsidRPr="00BF0EF3" w:rsidRDefault="00BF0EF3" w:rsidP="00BF0EF3">
      <w:pPr>
        <w:spacing w:before="240" w:after="240"/>
        <w:rPr>
          <w:b/>
          <w:bCs/>
          <w:lang w:val="es-CL"/>
        </w:rPr>
      </w:pPr>
      <w:r w:rsidRPr="00BF0EF3">
        <w:rPr>
          <w:b/>
          <w:bCs/>
          <w:lang w:val="es-CL"/>
        </w:rPr>
        <w:t>Lema</w:t>
      </w:r>
    </w:p>
    <w:p w14:paraId="15BE0A42" w14:textId="77777777" w:rsidR="00BF0EF3" w:rsidRPr="00BF0EF3" w:rsidRDefault="00BF0EF3" w:rsidP="00BF0EF3">
      <w:pPr>
        <w:spacing w:before="240" w:after="240"/>
        <w:rPr>
          <w:lang w:val="es-CL"/>
        </w:rPr>
      </w:pPr>
      <w:r w:rsidRPr="00BF0EF3">
        <w:rPr>
          <w:lang w:val="es-CL"/>
        </w:rPr>
        <w:t>"Conectando sueños, impulsando futuros"</w:t>
      </w:r>
    </w:p>
    <w:p w14:paraId="369C4BF6" w14:textId="77777777" w:rsidR="00BF0EF3" w:rsidRPr="00BF0EF3" w:rsidRDefault="00BF0EF3" w:rsidP="00BF0EF3">
      <w:pPr>
        <w:spacing w:before="240" w:after="240"/>
        <w:rPr>
          <w:b/>
          <w:bCs/>
          <w:lang w:val="es-CL"/>
        </w:rPr>
      </w:pPr>
      <w:r w:rsidRPr="00BF0EF3">
        <w:rPr>
          <w:b/>
          <w:bCs/>
          <w:lang w:val="es-CL"/>
        </w:rPr>
        <w:t>Misión</w:t>
      </w:r>
    </w:p>
    <w:p w14:paraId="251AE8DF" w14:textId="77777777" w:rsidR="00BF0EF3" w:rsidRPr="00BF0EF3" w:rsidRDefault="00BF0EF3" w:rsidP="00BF0EF3">
      <w:pPr>
        <w:spacing w:before="240" w:after="240"/>
        <w:rPr>
          <w:lang w:val="es-CL"/>
        </w:rPr>
      </w:pPr>
      <w:r w:rsidRPr="00BF0EF3">
        <w:rPr>
          <w:lang w:val="es-CL"/>
        </w:rPr>
        <w:t>Impulsa360 tiene como misión conectar personas con servicios de calidad, potenciando el crecimiento de emprendedores locales y contribuyendo al desarrollo económico sostenible de Latinoamérica.</w:t>
      </w:r>
    </w:p>
    <w:p w14:paraId="146477F3" w14:textId="77777777" w:rsidR="00BF0EF3" w:rsidRPr="00BF0EF3" w:rsidRDefault="00BF0EF3" w:rsidP="00BF0EF3">
      <w:pPr>
        <w:spacing w:before="240" w:after="240"/>
        <w:rPr>
          <w:b/>
          <w:bCs/>
          <w:lang w:val="es-CL"/>
        </w:rPr>
      </w:pPr>
      <w:r w:rsidRPr="00BF0EF3">
        <w:rPr>
          <w:b/>
          <w:bCs/>
          <w:lang w:val="es-CL"/>
        </w:rPr>
        <w:t>Visión</w:t>
      </w:r>
    </w:p>
    <w:p w14:paraId="6D5A5CF2" w14:textId="77777777" w:rsidR="00BF0EF3" w:rsidRPr="00BF0EF3" w:rsidRDefault="00BF0EF3" w:rsidP="00BF0EF3">
      <w:pPr>
        <w:spacing w:before="240" w:after="240"/>
        <w:rPr>
          <w:lang w:val="es-CL"/>
        </w:rPr>
      </w:pPr>
      <w:r w:rsidRPr="00BF0EF3">
        <w:rPr>
          <w:lang w:val="es-CL"/>
        </w:rPr>
        <w:t>Para 2025, aspiramos a ser la plataforma líder en Latinoamérica que transforma el acceso a servicios, conectando a más de 1 millón de usuarios con 100,000 proveedores en al menos 5 países, generando un impacto económico directo de $500 millones en las economías locales. Buscamos crear un ecosistema inclusivo donde cada conexión impulsa el progreso individual y colectivo, convirtiendo a Impulsa360 en un motor de desarrollo económico, social y cultural.</w:t>
      </w:r>
    </w:p>
    <w:p w14:paraId="3EACAE8B" w14:textId="77777777" w:rsidR="00BF0EF3" w:rsidRPr="00BF0EF3" w:rsidRDefault="00BF0EF3" w:rsidP="00BF0EF3">
      <w:pPr>
        <w:spacing w:before="240" w:after="240"/>
        <w:rPr>
          <w:b/>
          <w:bCs/>
          <w:lang w:val="es-CL"/>
        </w:rPr>
      </w:pPr>
      <w:r w:rsidRPr="00BF0EF3">
        <w:rPr>
          <w:b/>
          <w:bCs/>
          <w:lang w:val="es-CL"/>
        </w:rPr>
        <w:t>Propuesta de Valor Única</w:t>
      </w:r>
    </w:p>
    <w:p w14:paraId="01B0E371" w14:textId="77777777" w:rsidR="00BF0EF3" w:rsidRPr="00BF0EF3" w:rsidRDefault="00BF0EF3" w:rsidP="00BF0EF3">
      <w:pPr>
        <w:spacing w:before="240" w:after="240"/>
        <w:rPr>
          <w:lang w:val="es-CL"/>
        </w:rPr>
      </w:pPr>
      <w:r w:rsidRPr="00BF0EF3">
        <w:rPr>
          <w:lang w:val="es-CL"/>
        </w:rPr>
        <w:t>Impulsa360 se distingue por su enfoque dual: ofrecemos a los usuarios acceso rápido y confiable a servicios de alta calidad, mientras proporcionamos a los emprendedores locales las herramientas y la visibilidad necesarias para crecer. Todo esto en una plataforma que fomenta el desarrollo económico sostenible y la inclusión financiera.</w:t>
      </w:r>
    </w:p>
    <w:p w14:paraId="7A120A76" w14:textId="77777777" w:rsidR="00BF0EF3" w:rsidRPr="00BF0EF3" w:rsidRDefault="00BF0EF3" w:rsidP="00BF0EF3">
      <w:pPr>
        <w:spacing w:before="240" w:after="240"/>
        <w:rPr>
          <w:b/>
          <w:bCs/>
          <w:lang w:val="es-CL"/>
        </w:rPr>
      </w:pPr>
      <w:r w:rsidRPr="00BF0EF3">
        <w:rPr>
          <w:b/>
          <w:bCs/>
          <w:lang w:val="es-CL"/>
        </w:rPr>
        <w:t>Valores Fundamentales</w:t>
      </w:r>
    </w:p>
    <w:p w14:paraId="21285BB7" w14:textId="77777777" w:rsidR="00BF0EF3" w:rsidRPr="00BF0EF3" w:rsidRDefault="00BF0EF3" w:rsidP="00BF0EF3">
      <w:pPr>
        <w:numPr>
          <w:ilvl w:val="0"/>
          <w:numId w:val="11"/>
        </w:numPr>
        <w:spacing w:before="240" w:after="240"/>
        <w:rPr>
          <w:lang w:val="es-CL"/>
        </w:rPr>
      </w:pPr>
      <w:r w:rsidRPr="00BF0EF3">
        <w:rPr>
          <w:b/>
          <w:bCs/>
          <w:lang w:val="es-CL"/>
        </w:rPr>
        <w:t>Calidad:</w:t>
      </w:r>
      <w:r w:rsidRPr="00BF0EF3">
        <w:rPr>
          <w:lang w:val="es-CL"/>
        </w:rPr>
        <w:t xml:space="preserve"> Aseguramos los más altos estándares en cada servicio ofrecido.</w:t>
      </w:r>
    </w:p>
    <w:p w14:paraId="245335DA" w14:textId="77777777" w:rsidR="00BF0EF3" w:rsidRPr="00BF0EF3" w:rsidRDefault="00BF0EF3" w:rsidP="00BF0EF3">
      <w:pPr>
        <w:numPr>
          <w:ilvl w:val="0"/>
          <w:numId w:val="11"/>
        </w:numPr>
        <w:spacing w:before="240" w:after="240"/>
        <w:rPr>
          <w:lang w:val="es-CL"/>
        </w:rPr>
      </w:pPr>
      <w:r w:rsidRPr="00BF0EF3">
        <w:rPr>
          <w:b/>
          <w:bCs/>
          <w:lang w:val="es-CL"/>
        </w:rPr>
        <w:t>Confianza:</w:t>
      </w:r>
      <w:r w:rsidRPr="00BF0EF3">
        <w:rPr>
          <w:lang w:val="es-CL"/>
        </w:rPr>
        <w:t xml:space="preserve"> Garantizamos interacciones seguras y satisfactorias.</w:t>
      </w:r>
    </w:p>
    <w:p w14:paraId="2745B2C8" w14:textId="77777777" w:rsidR="00BF0EF3" w:rsidRPr="00BF0EF3" w:rsidRDefault="00BF0EF3" w:rsidP="00BF0EF3">
      <w:pPr>
        <w:numPr>
          <w:ilvl w:val="0"/>
          <w:numId w:val="11"/>
        </w:numPr>
        <w:spacing w:before="240" w:after="240"/>
        <w:rPr>
          <w:lang w:val="es-CL"/>
        </w:rPr>
      </w:pPr>
      <w:r w:rsidRPr="00BF0EF3">
        <w:rPr>
          <w:b/>
          <w:bCs/>
          <w:lang w:val="es-CL"/>
        </w:rPr>
        <w:t>Innovación:</w:t>
      </w:r>
      <w:r w:rsidRPr="00BF0EF3">
        <w:rPr>
          <w:lang w:val="es-CL"/>
        </w:rPr>
        <w:t xml:space="preserve"> Nos mantenemos a la vanguardia tecnológica para facilitar el crecimiento.</w:t>
      </w:r>
    </w:p>
    <w:p w14:paraId="37E85A2E" w14:textId="77777777" w:rsidR="00BF0EF3" w:rsidRPr="00BF0EF3" w:rsidRDefault="00BF0EF3" w:rsidP="00BF0EF3">
      <w:pPr>
        <w:numPr>
          <w:ilvl w:val="0"/>
          <w:numId w:val="11"/>
        </w:numPr>
        <w:spacing w:before="240" w:after="240"/>
        <w:rPr>
          <w:lang w:val="es-CL"/>
        </w:rPr>
      </w:pPr>
      <w:r w:rsidRPr="00BF0EF3">
        <w:rPr>
          <w:b/>
          <w:bCs/>
          <w:lang w:val="es-CL"/>
        </w:rPr>
        <w:t>Inclusión:</w:t>
      </w:r>
      <w:r w:rsidRPr="00BF0EF3">
        <w:rPr>
          <w:lang w:val="es-CL"/>
        </w:rPr>
        <w:t xml:space="preserve"> Promovemos la igualdad de oportunidades para todos los emprendedores.</w:t>
      </w:r>
    </w:p>
    <w:p w14:paraId="67D8610A" w14:textId="77777777" w:rsidR="00BF0EF3" w:rsidRPr="00BF0EF3" w:rsidRDefault="00BF0EF3" w:rsidP="00BF0EF3">
      <w:pPr>
        <w:numPr>
          <w:ilvl w:val="0"/>
          <w:numId w:val="11"/>
        </w:numPr>
        <w:spacing w:before="240" w:after="240"/>
        <w:rPr>
          <w:lang w:val="es-CL"/>
        </w:rPr>
      </w:pPr>
      <w:r w:rsidRPr="00BF0EF3">
        <w:rPr>
          <w:b/>
          <w:bCs/>
          <w:lang w:val="es-CL"/>
        </w:rPr>
        <w:t>Impacto Positivo:</w:t>
      </w:r>
      <w:r w:rsidRPr="00BF0EF3">
        <w:rPr>
          <w:lang w:val="es-CL"/>
        </w:rPr>
        <w:t xml:space="preserve"> Contribuimos activamente al desarrollo económico y social de nuestras comunidades.</w:t>
      </w:r>
    </w:p>
    <w:p w14:paraId="730F9DAA" w14:textId="77777777" w:rsidR="00BF0EF3" w:rsidRPr="00BF0EF3" w:rsidRDefault="00BF0EF3" w:rsidP="00BF0EF3">
      <w:pPr>
        <w:numPr>
          <w:ilvl w:val="0"/>
          <w:numId w:val="11"/>
        </w:numPr>
        <w:spacing w:before="240" w:after="240"/>
        <w:rPr>
          <w:lang w:val="es-CL"/>
        </w:rPr>
      </w:pPr>
      <w:r w:rsidRPr="00BF0EF3">
        <w:rPr>
          <w:b/>
          <w:bCs/>
          <w:lang w:val="es-CL"/>
        </w:rPr>
        <w:lastRenderedPageBreak/>
        <w:t>Sostenibilidad:</w:t>
      </w:r>
      <w:r w:rsidRPr="00BF0EF3">
        <w:rPr>
          <w:lang w:val="es-CL"/>
        </w:rPr>
        <w:t xml:space="preserve"> Fomentamos prácticas empresariales sostenibles y minimizamos nuestro impacto ambiental.</w:t>
      </w:r>
    </w:p>
    <w:p w14:paraId="39206537" w14:textId="77777777" w:rsidR="00BF0EF3" w:rsidRPr="00BF0EF3" w:rsidRDefault="00BF0EF3" w:rsidP="00BF0EF3">
      <w:pPr>
        <w:spacing w:before="240" w:after="240"/>
        <w:rPr>
          <w:b/>
          <w:bCs/>
          <w:lang w:val="es-CL"/>
        </w:rPr>
      </w:pPr>
      <w:r w:rsidRPr="00BF0EF3">
        <w:rPr>
          <w:b/>
          <w:bCs/>
          <w:lang w:val="es-CL"/>
        </w:rPr>
        <w:t>Declaración de Empresa</w:t>
      </w:r>
    </w:p>
    <w:p w14:paraId="2AD7BC88" w14:textId="77777777" w:rsidR="00BF0EF3" w:rsidRPr="00BF0EF3" w:rsidRDefault="00BF0EF3" w:rsidP="00BF0EF3">
      <w:pPr>
        <w:spacing w:before="240" w:after="240"/>
        <w:rPr>
          <w:lang w:val="es-CL"/>
        </w:rPr>
      </w:pPr>
      <w:r w:rsidRPr="00BF0EF3">
        <w:rPr>
          <w:lang w:val="es-CL"/>
        </w:rPr>
        <w:t>En Impulsa360, creemos en el poder transformador de las conexiones significativas. Nos comprometemos a ofrecer una experiencia superior tanto para los clientes que buscan servicios de confianza, como para los emprendedores que desean expandir su alcance. Nuestra plataforma no solo facilita transacciones, sino que genera un impacto positivo y duradero en la sociedad, promoviendo el crecimiento económico inclusivo y mejorando la calidad de vida en todas las esferas.</w:t>
      </w:r>
    </w:p>
    <w:p w14:paraId="3168872C" w14:textId="77777777" w:rsidR="00BF0EF3" w:rsidRPr="00BF0EF3" w:rsidRDefault="00BF0EF3" w:rsidP="00BF0EF3">
      <w:pPr>
        <w:spacing w:before="240" w:after="240"/>
        <w:rPr>
          <w:b/>
          <w:bCs/>
          <w:lang w:val="es-CL"/>
        </w:rPr>
      </w:pPr>
      <w:r w:rsidRPr="00BF0EF3">
        <w:rPr>
          <w:b/>
          <w:bCs/>
          <w:lang w:val="es-CL"/>
        </w:rPr>
        <w:t>Cultura Corporativa</w:t>
      </w:r>
    </w:p>
    <w:p w14:paraId="12166DB1" w14:textId="77777777" w:rsidR="00BF0EF3" w:rsidRPr="00BF0EF3" w:rsidRDefault="00BF0EF3" w:rsidP="00BF0EF3">
      <w:pPr>
        <w:spacing w:before="240" w:after="240"/>
        <w:rPr>
          <w:lang w:val="es-CL"/>
        </w:rPr>
      </w:pPr>
      <w:r w:rsidRPr="00BF0EF3">
        <w:rPr>
          <w:lang w:val="es-CL"/>
        </w:rPr>
        <w:t>Fomentamos una cultura de colaboración, innovación y compromiso con el éxito de nuestros usuarios y proveedores. Nuestro ambiente de trabajo es inclusivo y dinámico, donde la creatividad y el espíritu emprendedor son valorados y alentados. Creemos que el éxito de Impulsa360 está directamente ligado al crecimiento y la prosperidad de las comunidades a las que servimos.</w:t>
      </w:r>
    </w:p>
    <w:p w14:paraId="06EAEA19" w14:textId="77777777" w:rsidR="007073E1" w:rsidRPr="007073E1" w:rsidRDefault="007073E1" w:rsidP="007073E1">
      <w:pPr>
        <w:spacing w:before="240" w:after="240"/>
      </w:pPr>
    </w:p>
    <w:p w14:paraId="6B8B7B30" w14:textId="77777777" w:rsidR="00BF0EF3" w:rsidRDefault="007073E1" w:rsidP="007073E1">
      <w:pPr>
        <w:spacing w:before="240" w:after="240"/>
      </w:pPr>
      <w:r w:rsidRPr="00BF0EF3">
        <w:rPr>
          <w:b/>
          <w:bCs/>
        </w:rPr>
        <w:t>Nombre del producto:</w:t>
      </w:r>
      <w:r>
        <w:br/>
      </w:r>
      <w:r w:rsidR="00BF0EF3" w:rsidRPr="00BF0EF3">
        <w:t>VitalizeHub</w:t>
      </w:r>
    </w:p>
    <w:p w14:paraId="24D472F8" w14:textId="502D0E54" w:rsidR="00BF0EF3" w:rsidRDefault="00BF0EF3" w:rsidP="007073E1">
      <w:pPr>
        <w:spacing w:before="240" w:after="240"/>
      </w:pPr>
      <w:r w:rsidRPr="00BF0EF3">
        <w:t>Combina "Vitalize" (dar vida, energizar) con "Hub" (centro de actividad). Sugiere una plataforma central que revitaliza la economía y los negocios locales.</w:t>
      </w:r>
    </w:p>
    <w:p w14:paraId="46C2A00D" w14:textId="5C6147EA" w:rsidR="00BF0EF3" w:rsidRPr="007073E1" w:rsidRDefault="00BF0EF3" w:rsidP="007073E1">
      <w:pPr>
        <w:spacing w:before="240" w:after="240"/>
      </w:pPr>
      <w:r w:rsidRPr="00BF0EF3">
        <w:t>"VitalizeHub" se centra en la revitalización y el dinamismo que la plataforma aporta.</w:t>
      </w:r>
    </w:p>
    <w:p w14:paraId="62647E82" w14:textId="7FCE833D" w:rsidR="007073E1" w:rsidRPr="007073E1" w:rsidRDefault="007073E1" w:rsidP="007073E1">
      <w:pPr>
        <w:spacing w:before="240" w:after="240"/>
        <w:rPr>
          <w:b/>
          <w:bCs/>
          <w:lang w:val="es-CL"/>
        </w:rPr>
      </w:pPr>
      <w:r w:rsidRPr="007073E1">
        <w:rPr>
          <w:b/>
          <w:bCs/>
          <w:lang w:val="es-CL"/>
        </w:rPr>
        <w:t>Descripción General</w:t>
      </w:r>
      <w:r w:rsidRPr="007073E1">
        <w:rPr>
          <w:b/>
          <w:bCs/>
          <w:lang w:val="es-CL"/>
        </w:rPr>
        <w:t xml:space="preserve"> del producto</w:t>
      </w:r>
      <w:r w:rsidRPr="007073E1">
        <w:rPr>
          <w:b/>
          <w:bCs/>
          <w:lang w:val="es-CL"/>
        </w:rPr>
        <w:t>:</w:t>
      </w:r>
    </w:p>
    <w:p w14:paraId="44563DD5" w14:textId="46B71522" w:rsidR="007073E1" w:rsidRPr="007073E1" w:rsidRDefault="007073E1" w:rsidP="007073E1">
      <w:pPr>
        <w:spacing w:before="240" w:after="240"/>
        <w:rPr>
          <w:lang w:val="es-CL"/>
        </w:rPr>
      </w:pPr>
      <w:r w:rsidRPr="007073E1">
        <w:rPr>
          <w:lang w:val="es-CL"/>
        </w:rPr>
        <w:t>U</w:t>
      </w:r>
      <w:r w:rsidRPr="007073E1">
        <w:rPr>
          <w:lang w:val="es-CL"/>
        </w:rPr>
        <w:t>na plataforma digital diseñada para conectar a personas que necesitan servicios con proveedores locales de confianza. La plataforma abarca una amplia gama de servicios, desde peluquerías, spa, y masajes hasta plomería, electricidad, y servicios técnicos especializados. La propuesta se centra en ofrecer una solución rápida, confiable y segura para los usuarios, al tiempo que proporciona una oportunidad de crecimiento para los pequeños emprendedores y profesionales sin necesidad de locales físicos ni grandes inversiones en publicidad.</w:t>
      </w:r>
    </w:p>
    <w:p w14:paraId="3B8EF0D7" w14:textId="01D94EE2" w:rsidR="007073E1" w:rsidRPr="007073E1" w:rsidRDefault="007073E1" w:rsidP="007073E1">
      <w:pPr>
        <w:spacing w:before="240" w:after="240"/>
        <w:rPr>
          <w:b/>
          <w:bCs/>
          <w:lang w:val="es-CL"/>
        </w:rPr>
      </w:pPr>
      <w:r w:rsidRPr="007073E1">
        <w:rPr>
          <w:b/>
          <w:bCs/>
          <w:lang w:val="es-CL"/>
        </w:rPr>
        <w:t>Problema que Resuelve:</w:t>
      </w:r>
    </w:p>
    <w:p w14:paraId="75BA477C" w14:textId="77777777" w:rsidR="007073E1" w:rsidRPr="007073E1" w:rsidRDefault="007073E1" w:rsidP="007073E1">
      <w:pPr>
        <w:numPr>
          <w:ilvl w:val="0"/>
          <w:numId w:val="3"/>
        </w:numPr>
        <w:spacing w:before="240" w:after="240"/>
        <w:rPr>
          <w:lang w:val="es-CL"/>
        </w:rPr>
      </w:pPr>
      <w:r w:rsidRPr="007073E1">
        <w:rPr>
          <w:b/>
          <w:bCs/>
          <w:lang w:val="es-CL"/>
        </w:rPr>
        <w:t>Para los Usuarios:</w:t>
      </w:r>
    </w:p>
    <w:p w14:paraId="06556905" w14:textId="77777777" w:rsidR="007073E1" w:rsidRPr="007073E1" w:rsidRDefault="007073E1" w:rsidP="007073E1">
      <w:pPr>
        <w:numPr>
          <w:ilvl w:val="1"/>
          <w:numId w:val="3"/>
        </w:numPr>
        <w:spacing w:before="240" w:after="240"/>
        <w:rPr>
          <w:lang w:val="es-CL"/>
        </w:rPr>
      </w:pPr>
      <w:r w:rsidRPr="007073E1">
        <w:rPr>
          <w:lang w:val="es-CL"/>
        </w:rPr>
        <w:t>Dificultad en encontrar proveedores de servicios confiables de manera rápida.</w:t>
      </w:r>
    </w:p>
    <w:p w14:paraId="15AA99CB" w14:textId="77777777" w:rsidR="007073E1" w:rsidRPr="007073E1" w:rsidRDefault="007073E1" w:rsidP="007073E1">
      <w:pPr>
        <w:numPr>
          <w:ilvl w:val="1"/>
          <w:numId w:val="3"/>
        </w:numPr>
        <w:spacing w:before="240" w:after="240"/>
        <w:rPr>
          <w:lang w:val="es-CL"/>
        </w:rPr>
      </w:pPr>
      <w:r w:rsidRPr="007073E1">
        <w:rPr>
          <w:lang w:val="es-CL"/>
        </w:rPr>
        <w:t>Necesidad de desplazarse físicamente para contratar ciertos servicios.</w:t>
      </w:r>
    </w:p>
    <w:p w14:paraId="4CDAC455" w14:textId="77777777" w:rsidR="007073E1" w:rsidRPr="007073E1" w:rsidRDefault="007073E1" w:rsidP="007073E1">
      <w:pPr>
        <w:numPr>
          <w:ilvl w:val="1"/>
          <w:numId w:val="3"/>
        </w:numPr>
        <w:spacing w:before="240" w:after="240"/>
        <w:rPr>
          <w:lang w:val="es-CL"/>
        </w:rPr>
      </w:pPr>
      <w:r w:rsidRPr="007073E1">
        <w:rPr>
          <w:lang w:val="es-CL"/>
        </w:rPr>
        <w:t>Inconsistencia en la calidad del servicio.</w:t>
      </w:r>
    </w:p>
    <w:p w14:paraId="7FAAC492" w14:textId="77777777" w:rsidR="007073E1" w:rsidRPr="007073E1" w:rsidRDefault="007073E1" w:rsidP="007073E1">
      <w:pPr>
        <w:numPr>
          <w:ilvl w:val="0"/>
          <w:numId w:val="3"/>
        </w:numPr>
        <w:spacing w:before="240" w:after="240"/>
        <w:rPr>
          <w:lang w:val="es-CL"/>
        </w:rPr>
      </w:pPr>
      <w:r w:rsidRPr="007073E1">
        <w:rPr>
          <w:b/>
          <w:bCs/>
          <w:lang w:val="es-CL"/>
        </w:rPr>
        <w:lastRenderedPageBreak/>
        <w:t>Para los Proveedores:</w:t>
      </w:r>
    </w:p>
    <w:p w14:paraId="5544111F" w14:textId="77777777" w:rsidR="007073E1" w:rsidRPr="007073E1" w:rsidRDefault="007073E1" w:rsidP="007073E1">
      <w:pPr>
        <w:numPr>
          <w:ilvl w:val="1"/>
          <w:numId w:val="3"/>
        </w:numPr>
        <w:spacing w:before="240" w:after="240"/>
        <w:rPr>
          <w:lang w:val="es-CL"/>
        </w:rPr>
      </w:pPr>
      <w:r w:rsidRPr="007073E1">
        <w:rPr>
          <w:lang w:val="es-CL"/>
        </w:rPr>
        <w:t>Falta de visibilidad y alcance debido a la ausencia de un local físico o recursos limitados para publicidad.</w:t>
      </w:r>
    </w:p>
    <w:p w14:paraId="2F51A44F" w14:textId="77777777" w:rsidR="007073E1" w:rsidRPr="007073E1" w:rsidRDefault="007073E1" w:rsidP="007073E1">
      <w:pPr>
        <w:numPr>
          <w:ilvl w:val="1"/>
          <w:numId w:val="3"/>
        </w:numPr>
        <w:spacing w:before="240" w:after="240"/>
        <w:rPr>
          <w:lang w:val="es-CL"/>
        </w:rPr>
      </w:pPr>
      <w:r w:rsidRPr="007073E1">
        <w:rPr>
          <w:lang w:val="es-CL"/>
        </w:rPr>
        <w:t>Desafíos para gestionar y expandir su negocio de manera eficiente.</w:t>
      </w:r>
    </w:p>
    <w:p w14:paraId="6A194091" w14:textId="77777777" w:rsidR="007073E1" w:rsidRPr="007073E1" w:rsidRDefault="007073E1" w:rsidP="007073E1">
      <w:pPr>
        <w:numPr>
          <w:ilvl w:val="1"/>
          <w:numId w:val="3"/>
        </w:numPr>
        <w:spacing w:before="240" w:after="240"/>
        <w:rPr>
          <w:lang w:val="es-CL"/>
        </w:rPr>
      </w:pPr>
      <w:r w:rsidRPr="007073E1">
        <w:rPr>
          <w:lang w:val="es-CL"/>
        </w:rPr>
        <w:t>Competencia desleal con grandes empresas que dominan el mercado.</w:t>
      </w:r>
    </w:p>
    <w:p w14:paraId="65CEDAA8" w14:textId="49C7C903" w:rsidR="007073E1" w:rsidRPr="007073E1" w:rsidRDefault="007073E1" w:rsidP="007073E1">
      <w:pPr>
        <w:spacing w:before="240" w:after="240"/>
        <w:rPr>
          <w:b/>
          <w:bCs/>
          <w:lang w:val="es-CL"/>
        </w:rPr>
      </w:pPr>
      <w:r w:rsidRPr="007073E1">
        <w:rPr>
          <w:b/>
          <w:bCs/>
          <w:lang w:val="es-CL"/>
        </w:rPr>
        <w:t>Propuesta de Valor:</w:t>
      </w:r>
    </w:p>
    <w:p w14:paraId="4BA75305" w14:textId="77777777" w:rsidR="007073E1" w:rsidRPr="007073E1" w:rsidRDefault="007073E1" w:rsidP="007073E1">
      <w:pPr>
        <w:numPr>
          <w:ilvl w:val="0"/>
          <w:numId w:val="4"/>
        </w:numPr>
        <w:spacing w:before="240" w:after="240"/>
        <w:rPr>
          <w:lang w:val="es-CL"/>
        </w:rPr>
      </w:pPr>
      <w:r w:rsidRPr="007073E1">
        <w:rPr>
          <w:b/>
          <w:bCs/>
          <w:lang w:val="es-CL"/>
        </w:rPr>
        <w:t>Para los Usuarios:</w:t>
      </w:r>
      <w:r w:rsidRPr="007073E1">
        <w:rPr>
          <w:lang w:val="es-CL"/>
        </w:rPr>
        <w:t xml:space="preserve"> Acceso inmediato a una amplia red de proveedores locales, con la garantía de calidad y seguridad en la contratación de servicios.</w:t>
      </w:r>
    </w:p>
    <w:p w14:paraId="6D28C78C" w14:textId="77777777" w:rsidR="007073E1" w:rsidRPr="007073E1" w:rsidRDefault="007073E1" w:rsidP="007073E1">
      <w:pPr>
        <w:numPr>
          <w:ilvl w:val="0"/>
          <w:numId w:val="4"/>
        </w:numPr>
        <w:spacing w:before="240" w:after="240"/>
        <w:rPr>
          <w:lang w:val="es-CL"/>
        </w:rPr>
      </w:pPr>
      <w:r w:rsidRPr="007073E1">
        <w:rPr>
          <w:b/>
          <w:bCs/>
          <w:lang w:val="es-CL"/>
        </w:rPr>
        <w:t>Para los Proveedores:</w:t>
      </w:r>
      <w:r w:rsidRPr="007073E1">
        <w:rPr>
          <w:lang w:val="es-CL"/>
        </w:rPr>
        <w:t xml:space="preserve"> Una plataforma accesible para ofrecer sus servicios sin necesidad de grandes inversiones, con herramientas para mejorar la gestión y visibilidad de su negocio.</w:t>
      </w:r>
    </w:p>
    <w:p w14:paraId="507C32CE" w14:textId="609F24B5" w:rsidR="007073E1" w:rsidRPr="007073E1" w:rsidRDefault="007073E1" w:rsidP="007073E1">
      <w:pPr>
        <w:spacing w:before="240" w:after="240"/>
        <w:rPr>
          <w:b/>
          <w:bCs/>
          <w:lang w:val="es-CL"/>
        </w:rPr>
      </w:pPr>
      <w:r w:rsidRPr="007073E1">
        <w:rPr>
          <w:b/>
          <w:bCs/>
          <w:lang w:val="es-CL"/>
        </w:rPr>
        <w:t>Modelo de Negocio:</w:t>
      </w:r>
    </w:p>
    <w:p w14:paraId="47B5E6DF" w14:textId="77777777" w:rsidR="007073E1" w:rsidRPr="007073E1" w:rsidRDefault="007073E1" w:rsidP="007073E1">
      <w:pPr>
        <w:numPr>
          <w:ilvl w:val="0"/>
          <w:numId w:val="5"/>
        </w:numPr>
        <w:spacing w:before="240" w:after="240"/>
        <w:rPr>
          <w:lang w:val="es-CL"/>
        </w:rPr>
      </w:pPr>
      <w:r w:rsidRPr="007073E1">
        <w:rPr>
          <w:b/>
          <w:bCs/>
          <w:lang w:val="es-CL"/>
        </w:rPr>
        <w:t>Suscripciones:</w:t>
      </w:r>
    </w:p>
    <w:p w14:paraId="2866D147" w14:textId="77777777" w:rsidR="007073E1" w:rsidRPr="007073E1" w:rsidRDefault="007073E1" w:rsidP="007073E1">
      <w:pPr>
        <w:numPr>
          <w:ilvl w:val="1"/>
          <w:numId w:val="5"/>
        </w:numPr>
        <w:spacing w:before="240" w:after="240"/>
        <w:rPr>
          <w:lang w:val="es-CL"/>
        </w:rPr>
      </w:pPr>
      <w:r w:rsidRPr="007073E1">
        <w:rPr>
          <w:b/>
          <w:bCs/>
          <w:lang w:val="es-CL"/>
        </w:rPr>
        <w:t>Básica (Gratuita):</w:t>
      </w:r>
      <w:r w:rsidRPr="007073E1">
        <w:rPr>
          <w:lang w:val="es-CL"/>
        </w:rPr>
        <w:t xml:space="preserve"> Permite listar servicios y realizar transacciones limitadas.</w:t>
      </w:r>
    </w:p>
    <w:p w14:paraId="0B776996" w14:textId="77777777" w:rsidR="007073E1" w:rsidRPr="007073E1" w:rsidRDefault="007073E1" w:rsidP="007073E1">
      <w:pPr>
        <w:numPr>
          <w:ilvl w:val="1"/>
          <w:numId w:val="5"/>
        </w:numPr>
        <w:spacing w:before="240" w:after="240"/>
        <w:rPr>
          <w:lang w:val="es-CL"/>
        </w:rPr>
      </w:pPr>
      <w:r w:rsidRPr="007073E1">
        <w:rPr>
          <w:b/>
          <w:bCs/>
          <w:lang w:val="es-CL"/>
        </w:rPr>
        <w:t>Estándar:</w:t>
      </w:r>
      <w:r w:rsidRPr="007073E1">
        <w:rPr>
          <w:lang w:val="es-CL"/>
        </w:rPr>
        <w:t xml:space="preserve"> Mejora la visibilidad y acceso a herramientas básicas de gestión.</w:t>
      </w:r>
    </w:p>
    <w:p w14:paraId="7F1A5C55" w14:textId="77777777" w:rsidR="007073E1" w:rsidRPr="007073E1" w:rsidRDefault="007073E1" w:rsidP="007073E1">
      <w:pPr>
        <w:numPr>
          <w:ilvl w:val="1"/>
          <w:numId w:val="5"/>
        </w:numPr>
        <w:spacing w:before="240" w:after="240"/>
        <w:rPr>
          <w:lang w:val="es-CL"/>
        </w:rPr>
      </w:pPr>
      <w:r w:rsidRPr="007073E1">
        <w:rPr>
          <w:b/>
          <w:bCs/>
          <w:lang w:val="es-CL"/>
        </w:rPr>
        <w:t>Premium:</w:t>
      </w:r>
      <w:r w:rsidRPr="007073E1">
        <w:rPr>
          <w:lang w:val="es-CL"/>
        </w:rPr>
        <w:t xml:space="preserve"> Ofrece visibilidad prioritaria, acceso a herramientas avanzadas y análisis de datos.</w:t>
      </w:r>
    </w:p>
    <w:p w14:paraId="3155159A" w14:textId="77777777" w:rsidR="007073E1" w:rsidRPr="007073E1" w:rsidRDefault="007073E1" w:rsidP="007073E1">
      <w:pPr>
        <w:numPr>
          <w:ilvl w:val="0"/>
          <w:numId w:val="5"/>
        </w:numPr>
        <w:spacing w:before="240" w:after="240"/>
        <w:rPr>
          <w:lang w:val="es-CL"/>
        </w:rPr>
      </w:pPr>
      <w:r w:rsidRPr="007073E1">
        <w:rPr>
          <w:b/>
          <w:bCs/>
          <w:lang w:val="es-CL"/>
        </w:rPr>
        <w:t>Programa de Referidos:</w:t>
      </w:r>
    </w:p>
    <w:p w14:paraId="282A7E01" w14:textId="77777777" w:rsidR="007073E1" w:rsidRPr="007073E1" w:rsidRDefault="007073E1" w:rsidP="007073E1">
      <w:pPr>
        <w:numPr>
          <w:ilvl w:val="1"/>
          <w:numId w:val="5"/>
        </w:numPr>
        <w:spacing w:before="240" w:after="240"/>
        <w:rPr>
          <w:lang w:val="es-CL"/>
        </w:rPr>
      </w:pPr>
      <w:r w:rsidRPr="007073E1">
        <w:rPr>
          <w:b/>
          <w:bCs/>
          <w:lang w:val="es-CL"/>
        </w:rPr>
        <w:t>Usuarios:</w:t>
      </w:r>
      <w:r w:rsidRPr="007073E1">
        <w:rPr>
          <w:lang w:val="es-CL"/>
        </w:rPr>
        <w:t xml:space="preserve"> Descuentos o créditos por referir nuevos usuarios a la plataforma.</w:t>
      </w:r>
    </w:p>
    <w:p w14:paraId="0130A3AA" w14:textId="77777777" w:rsidR="007073E1" w:rsidRPr="007073E1" w:rsidRDefault="007073E1" w:rsidP="007073E1">
      <w:pPr>
        <w:numPr>
          <w:ilvl w:val="1"/>
          <w:numId w:val="5"/>
        </w:numPr>
        <w:spacing w:before="240" w:after="240"/>
        <w:rPr>
          <w:lang w:val="es-CL"/>
        </w:rPr>
      </w:pPr>
      <w:r w:rsidRPr="007073E1">
        <w:rPr>
          <w:b/>
          <w:bCs/>
          <w:lang w:val="es-CL"/>
        </w:rPr>
        <w:t>Proveedores:</w:t>
      </w:r>
      <w:r w:rsidRPr="007073E1">
        <w:rPr>
          <w:lang w:val="es-CL"/>
        </w:rPr>
        <w:t xml:space="preserve"> Comisiones o reducciones en tarifas de suscripción por referir nuevos proveedores o clientes.</w:t>
      </w:r>
    </w:p>
    <w:p w14:paraId="4203662F" w14:textId="77777777" w:rsidR="007073E1" w:rsidRPr="007073E1" w:rsidRDefault="007073E1" w:rsidP="007073E1">
      <w:pPr>
        <w:numPr>
          <w:ilvl w:val="0"/>
          <w:numId w:val="5"/>
        </w:numPr>
        <w:spacing w:before="240" w:after="240"/>
        <w:rPr>
          <w:lang w:val="es-CL"/>
        </w:rPr>
      </w:pPr>
      <w:r w:rsidRPr="007073E1">
        <w:rPr>
          <w:b/>
          <w:bCs/>
          <w:lang w:val="es-CL"/>
        </w:rPr>
        <w:t>Publicidad Dirigida:</w:t>
      </w:r>
    </w:p>
    <w:p w14:paraId="1773E01C" w14:textId="77777777" w:rsidR="007073E1" w:rsidRPr="007073E1" w:rsidRDefault="007073E1" w:rsidP="007073E1">
      <w:pPr>
        <w:numPr>
          <w:ilvl w:val="1"/>
          <w:numId w:val="5"/>
        </w:numPr>
        <w:spacing w:before="240" w:after="240"/>
        <w:rPr>
          <w:lang w:val="es-CL"/>
        </w:rPr>
      </w:pPr>
      <w:r w:rsidRPr="007073E1">
        <w:rPr>
          <w:b/>
          <w:bCs/>
          <w:lang w:val="es-CL"/>
        </w:rPr>
        <w:t>Anuncios Destacados:</w:t>
      </w:r>
      <w:r w:rsidRPr="007073E1">
        <w:rPr>
          <w:lang w:val="es-CL"/>
        </w:rPr>
        <w:t xml:space="preserve"> Los proveedores pagan por aparecer en la parte superior de los resultados de búsqueda.</w:t>
      </w:r>
    </w:p>
    <w:p w14:paraId="5369589B" w14:textId="77777777" w:rsidR="007073E1" w:rsidRPr="007073E1" w:rsidRDefault="007073E1" w:rsidP="007073E1">
      <w:pPr>
        <w:numPr>
          <w:ilvl w:val="1"/>
          <w:numId w:val="5"/>
        </w:numPr>
        <w:spacing w:before="240" w:after="240"/>
        <w:rPr>
          <w:lang w:val="es-CL"/>
        </w:rPr>
      </w:pPr>
      <w:r w:rsidRPr="007073E1">
        <w:rPr>
          <w:b/>
          <w:bCs/>
          <w:lang w:val="es-CL"/>
        </w:rPr>
        <w:t>Recomendaciones Patrocinadas:</w:t>
      </w:r>
      <w:r w:rsidRPr="007073E1">
        <w:rPr>
          <w:lang w:val="es-CL"/>
        </w:rPr>
        <w:t xml:space="preserve"> Servicios patrocinados que se muestran como recomendaciones personalizadas.</w:t>
      </w:r>
    </w:p>
    <w:p w14:paraId="0B790243" w14:textId="77777777" w:rsidR="007073E1" w:rsidRPr="007073E1" w:rsidRDefault="007073E1" w:rsidP="007073E1">
      <w:pPr>
        <w:numPr>
          <w:ilvl w:val="1"/>
          <w:numId w:val="5"/>
        </w:numPr>
        <w:spacing w:before="240" w:after="240"/>
        <w:rPr>
          <w:lang w:val="es-CL"/>
        </w:rPr>
      </w:pPr>
      <w:r w:rsidRPr="007073E1">
        <w:rPr>
          <w:b/>
          <w:bCs/>
          <w:lang w:val="es-CL"/>
        </w:rPr>
        <w:t>Publicidad Contextual:</w:t>
      </w:r>
      <w:r w:rsidRPr="007073E1">
        <w:rPr>
          <w:lang w:val="es-CL"/>
        </w:rPr>
        <w:t xml:space="preserve"> Anuncios segmentados según la ubicación y el comportamiento de los usuarios.</w:t>
      </w:r>
    </w:p>
    <w:p w14:paraId="3C58708C" w14:textId="4290E206" w:rsidR="007073E1" w:rsidRPr="007073E1" w:rsidRDefault="007073E1" w:rsidP="007073E1">
      <w:pPr>
        <w:spacing w:before="240" w:after="240"/>
        <w:rPr>
          <w:b/>
          <w:bCs/>
          <w:lang w:val="es-CL"/>
        </w:rPr>
      </w:pPr>
      <w:r w:rsidRPr="007073E1">
        <w:rPr>
          <w:b/>
          <w:bCs/>
          <w:lang w:val="es-CL"/>
        </w:rPr>
        <w:t>Estrategia de Mercado:</w:t>
      </w:r>
    </w:p>
    <w:p w14:paraId="27E28B25" w14:textId="77777777" w:rsidR="007073E1" w:rsidRPr="007073E1" w:rsidRDefault="007073E1" w:rsidP="007073E1">
      <w:pPr>
        <w:numPr>
          <w:ilvl w:val="0"/>
          <w:numId w:val="6"/>
        </w:numPr>
        <w:spacing w:before="240" w:after="240"/>
        <w:rPr>
          <w:lang w:val="es-CL"/>
        </w:rPr>
      </w:pPr>
      <w:r w:rsidRPr="007073E1">
        <w:rPr>
          <w:b/>
          <w:bCs/>
          <w:lang w:val="es-CL"/>
        </w:rPr>
        <w:t>Lanzamiento Inicial:</w:t>
      </w:r>
      <w:r w:rsidRPr="007073E1">
        <w:rPr>
          <w:lang w:val="es-CL"/>
        </w:rPr>
        <w:t xml:space="preserve"> Focalizado en las principales ciudades de Chile, como Santiago, Valparaíso, y Concepción.</w:t>
      </w:r>
    </w:p>
    <w:p w14:paraId="3900CD94" w14:textId="77777777" w:rsidR="007073E1" w:rsidRPr="007073E1" w:rsidRDefault="007073E1" w:rsidP="007073E1">
      <w:pPr>
        <w:numPr>
          <w:ilvl w:val="0"/>
          <w:numId w:val="6"/>
        </w:numPr>
        <w:spacing w:before="240" w:after="240"/>
        <w:rPr>
          <w:lang w:val="es-CL"/>
        </w:rPr>
      </w:pPr>
      <w:r w:rsidRPr="007073E1">
        <w:rPr>
          <w:b/>
          <w:bCs/>
          <w:lang w:val="es-CL"/>
        </w:rPr>
        <w:lastRenderedPageBreak/>
        <w:t>Estrategia de Marketing:</w:t>
      </w:r>
      <w:r w:rsidRPr="007073E1">
        <w:rPr>
          <w:lang w:val="es-CL"/>
        </w:rPr>
        <w:t xml:space="preserve"> Campañas digitales en redes sociales, SEO, SEM, y alianzas con organizaciones locales para atraer tanto usuarios como proveedores.</w:t>
      </w:r>
    </w:p>
    <w:p w14:paraId="6EDB7703" w14:textId="77777777" w:rsidR="007073E1" w:rsidRPr="007073E1" w:rsidRDefault="007073E1" w:rsidP="007073E1">
      <w:pPr>
        <w:numPr>
          <w:ilvl w:val="0"/>
          <w:numId w:val="6"/>
        </w:numPr>
        <w:spacing w:before="240" w:after="240"/>
        <w:rPr>
          <w:lang w:val="es-CL"/>
        </w:rPr>
      </w:pPr>
      <w:r w:rsidRPr="007073E1">
        <w:rPr>
          <w:b/>
          <w:bCs/>
          <w:lang w:val="es-CL"/>
        </w:rPr>
        <w:t>Expansión:</w:t>
      </w:r>
      <w:r w:rsidRPr="007073E1">
        <w:rPr>
          <w:lang w:val="es-CL"/>
        </w:rPr>
        <w:t xml:space="preserve"> Una vez consolidada la plataforma en Chile, se buscará expandir a otros países de América Latina, comenzando por mercados similares como Argentina, Perú y Colombia.</w:t>
      </w:r>
    </w:p>
    <w:p w14:paraId="74719C88" w14:textId="0AEEAB6A" w:rsidR="007073E1" w:rsidRPr="007073E1" w:rsidRDefault="007073E1" w:rsidP="007073E1">
      <w:pPr>
        <w:spacing w:before="240" w:after="240"/>
        <w:rPr>
          <w:b/>
          <w:bCs/>
          <w:lang w:val="es-CL"/>
        </w:rPr>
      </w:pPr>
      <w:r w:rsidRPr="007073E1">
        <w:rPr>
          <w:b/>
          <w:bCs/>
          <w:lang w:val="es-CL"/>
        </w:rPr>
        <w:t>Impacto Social y Sostenibilidad:</w:t>
      </w:r>
    </w:p>
    <w:p w14:paraId="458F03B8" w14:textId="77777777" w:rsidR="007073E1" w:rsidRPr="007073E1" w:rsidRDefault="007073E1" w:rsidP="007073E1">
      <w:pPr>
        <w:numPr>
          <w:ilvl w:val="0"/>
          <w:numId w:val="7"/>
        </w:numPr>
        <w:spacing w:before="240" w:after="240"/>
        <w:rPr>
          <w:lang w:val="es-CL"/>
        </w:rPr>
      </w:pPr>
      <w:r w:rsidRPr="007073E1">
        <w:rPr>
          <w:b/>
          <w:bCs/>
          <w:lang w:val="es-CL"/>
        </w:rPr>
        <w:t>Empoderamiento de Emprendedores:</w:t>
      </w:r>
      <w:r w:rsidRPr="007073E1">
        <w:rPr>
          <w:lang w:val="es-CL"/>
        </w:rPr>
        <w:t xml:space="preserve"> Facilita la independencia económica de pequeños proveedores y profesionales.</w:t>
      </w:r>
    </w:p>
    <w:p w14:paraId="1A8E7C7E" w14:textId="77777777" w:rsidR="007073E1" w:rsidRPr="007073E1" w:rsidRDefault="007073E1" w:rsidP="007073E1">
      <w:pPr>
        <w:numPr>
          <w:ilvl w:val="0"/>
          <w:numId w:val="7"/>
        </w:numPr>
        <w:spacing w:before="240" w:after="240"/>
        <w:rPr>
          <w:lang w:val="es-CL"/>
        </w:rPr>
      </w:pPr>
      <w:r w:rsidRPr="007073E1">
        <w:rPr>
          <w:b/>
          <w:bCs/>
          <w:lang w:val="es-CL"/>
        </w:rPr>
        <w:t>Reducción de Huella de Carbono:</w:t>
      </w:r>
      <w:r w:rsidRPr="007073E1">
        <w:rPr>
          <w:lang w:val="es-CL"/>
        </w:rPr>
        <w:t xml:space="preserve"> Disminución de desplazamientos físicos innecesarios mediante la contratación de servicios a domicilio.</w:t>
      </w:r>
    </w:p>
    <w:p w14:paraId="674AAEA9" w14:textId="77777777" w:rsidR="007073E1" w:rsidRPr="007073E1" w:rsidRDefault="007073E1" w:rsidP="007073E1">
      <w:pPr>
        <w:numPr>
          <w:ilvl w:val="0"/>
          <w:numId w:val="7"/>
        </w:numPr>
        <w:spacing w:before="240" w:after="240"/>
        <w:rPr>
          <w:lang w:val="es-CL"/>
        </w:rPr>
      </w:pPr>
      <w:r w:rsidRPr="007073E1">
        <w:rPr>
          <w:b/>
          <w:bCs/>
          <w:lang w:val="es-CL"/>
        </w:rPr>
        <w:t>Contribución al Desarrollo Local:</w:t>
      </w:r>
      <w:r w:rsidRPr="007073E1">
        <w:rPr>
          <w:lang w:val="es-CL"/>
        </w:rPr>
        <w:t xml:space="preserve"> Promueve la economía local al fomentar el consumo de servicios de pequeños emprendedores y profesionales.</w:t>
      </w:r>
    </w:p>
    <w:p w14:paraId="371B6EC6" w14:textId="285FCEAC" w:rsidR="007073E1" w:rsidRPr="007073E1" w:rsidRDefault="007073E1" w:rsidP="007073E1">
      <w:pPr>
        <w:spacing w:before="240" w:after="240"/>
        <w:rPr>
          <w:b/>
          <w:bCs/>
          <w:lang w:val="es-CL"/>
        </w:rPr>
      </w:pPr>
      <w:r w:rsidRPr="007073E1">
        <w:rPr>
          <w:b/>
          <w:bCs/>
          <w:lang w:val="es-CL"/>
        </w:rPr>
        <w:t>Recursos Necesarios:</w:t>
      </w:r>
    </w:p>
    <w:p w14:paraId="3275728E" w14:textId="77777777" w:rsidR="007073E1" w:rsidRPr="007073E1" w:rsidRDefault="007073E1" w:rsidP="007073E1">
      <w:pPr>
        <w:numPr>
          <w:ilvl w:val="0"/>
          <w:numId w:val="8"/>
        </w:numPr>
        <w:spacing w:before="240" w:after="240"/>
        <w:rPr>
          <w:lang w:val="es-CL"/>
        </w:rPr>
      </w:pPr>
      <w:r w:rsidRPr="007073E1">
        <w:rPr>
          <w:b/>
          <w:bCs/>
          <w:lang w:val="es-CL"/>
        </w:rPr>
        <w:t>Equipo de Desarrollo:</w:t>
      </w:r>
      <w:r w:rsidRPr="007073E1">
        <w:rPr>
          <w:lang w:val="es-CL"/>
        </w:rPr>
        <w:t xml:space="preserve"> Ingenieros de software, diseñadores UX/UI, expertos en seguridad y arquitectos de soluciones.</w:t>
      </w:r>
    </w:p>
    <w:p w14:paraId="5EB87625" w14:textId="77777777" w:rsidR="007073E1" w:rsidRPr="007073E1" w:rsidRDefault="007073E1" w:rsidP="007073E1">
      <w:pPr>
        <w:numPr>
          <w:ilvl w:val="0"/>
          <w:numId w:val="8"/>
        </w:numPr>
        <w:spacing w:before="240" w:after="240"/>
        <w:rPr>
          <w:lang w:val="es-CL"/>
        </w:rPr>
      </w:pPr>
      <w:r w:rsidRPr="007073E1">
        <w:rPr>
          <w:b/>
          <w:bCs/>
          <w:lang w:val="es-CL"/>
        </w:rPr>
        <w:t>Equipo de Marketing:</w:t>
      </w:r>
      <w:r w:rsidRPr="007073E1">
        <w:rPr>
          <w:lang w:val="es-CL"/>
        </w:rPr>
        <w:t xml:space="preserve"> Especialistas en marketing digital, gestores de redes sociales y profesionales de relaciones públicas.</w:t>
      </w:r>
    </w:p>
    <w:p w14:paraId="65994AFF" w14:textId="77777777" w:rsidR="007073E1" w:rsidRPr="007073E1" w:rsidRDefault="007073E1" w:rsidP="007073E1">
      <w:pPr>
        <w:numPr>
          <w:ilvl w:val="0"/>
          <w:numId w:val="8"/>
        </w:numPr>
        <w:spacing w:before="240" w:after="240"/>
        <w:rPr>
          <w:lang w:val="es-CL"/>
        </w:rPr>
      </w:pPr>
      <w:r w:rsidRPr="007073E1">
        <w:rPr>
          <w:b/>
          <w:bCs/>
          <w:lang w:val="es-CL"/>
        </w:rPr>
        <w:t>Infraestructura Tecnológica:</w:t>
      </w:r>
      <w:r w:rsidRPr="007073E1">
        <w:rPr>
          <w:lang w:val="es-CL"/>
        </w:rPr>
        <w:t xml:space="preserve"> Servidores seguros, herramientas de análisis de datos, sistemas de pago y gestión de transacciones.</w:t>
      </w:r>
    </w:p>
    <w:p w14:paraId="78366A2F" w14:textId="2655A800" w:rsidR="007073E1" w:rsidRPr="007073E1" w:rsidRDefault="007073E1" w:rsidP="007073E1">
      <w:pPr>
        <w:spacing w:before="240" w:after="240"/>
        <w:rPr>
          <w:b/>
          <w:bCs/>
          <w:lang w:val="es-CL"/>
        </w:rPr>
      </w:pPr>
      <w:r w:rsidRPr="007073E1">
        <w:rPr>
          <w:b/>
          <w:bCs/>
          <w:lang w:val="es-CL"/>
        </w:rPr>
        <w:t>Indicadores Clave de Éxito (</w:t>
      </w:r>
      <w:proofErr w:type="spellStart"/>
      <w:r w:rsidRPr="007073E1">
        <w:rPr>
          <w:b/>
          <w:bCs/>
          <w:lang w:val="es-CL"/>
        </w:rPr>
        <w:t>KPIs</w:t>
      </w:r>
      <w:proofErr w:type="spellEnd"/>
      <w:r w:rsidRPr="007073E1">
        <w:rPr>
          <w:b/>
          <w:bCs/>
          <w:lang w:val="es-CL"/>
        </w:rPr>
        <w:t>):</w:t>
      </w:r>
    </w:p>
    <w:p w14:paraId="5A947D64" w14:textId="77777777" w:rsidR="007073E1" w:rsidRPr="007073E1" w:rsidRDefault="007073E1" w:rsidP="007073E1">
      <w:pPr>
        <w:numPr>
          <w:ilvl w:val="0"/>
          <w:numId w:val="10"/>
        </w:numPr>
        <w:spacing w:before="240" w:after="240"/>
        <w:rPr>
          <w:lang w:val="es-CL"/>
        </w:rPr>
      </w:pPr>
      <w:r w:rsidRPr="007073E1">
        <w:rPr>
          <w:b/>
          <w:bCs/>
          <w:lang w:val="es-CL"/>
        </w:rPr>
        <w:t>Usuarios Activos Mensuales (MAU):</w:t>
      </w:r>
      <w:r w:rsidRPr="007073E1">
        <w:rPr>
          <w:lang w:val="es-CL"/>
        </w:rPr>
        <w:t xml:space="preserve"> Crecimiento sostenido de usuarios activos.</w:t>
      </w:r>
    </w:p>
    <w:p w14:paraId="0D9B49F6" w14:textId="77777777" w:rsidR="007073E1" w:rsidRPr="007073E1" w:rsidRDefault="007073E1" w:rsidP="007073E1">
      <w:pPr>
        <w:numPr>
          <w:ilvl w:val="0"/>
          <w:numId w:val="10"/>
        </w:numPr>
        <w:spacing w:before="240" w:after="240"/>
        <w:rPr>
          <w:lang w:val="es-CL"/>
        </w:rPr>
      </w:pPr>
      <w:r w:rsidRPr="007073E1">
        <w:rPr>
          <w:b/>
          <w:bCs/>
          <w:lang w:val="es-CL"/>
        </w:rPr>
        <w:t>Tasa de Retención de Usuarios:</w:t>
      </w:r>
      <w:r w:rsidRPr="007073E1">
        <w:rPr>
          <w:lang w:val="es-CL"/>
        </w:rPr>
        <w:t xml:space="preserve"> Porcentaje de usuarios que vuelven a utilizar la plataforma.</w:t>
      </w:r>
    </w:p>
    <w:p w14:paraId="197113AC" w14:textId="77777777" w:rsidR="007073E1" w:rsidRPr="007073E1" w:rsidRDefault="007073E1" w:rsidP="007073E1">
      <w:pPr>
        <w:numPr>
          <w:ilvl w:val="0"/>
          <w:numId w:val="10"/>
        </w:numPr>
        <w:spacing w:before="240" w:after="240"/>
        <w:rPr>
          <w:lang w:val="es-CL"/>
        </w:rPr>
      </w:pPr>
      <w:r w:rsidRPr="007073E1">
        <w:rPr>
          <w:b/>
          <w:bCs/>
          <w:lang w:val="es-CL"/>
        </w:rPr>
        <w:t>Crecimiento en Suscripciones:</w:t>
      </w:r>
      <w:r w:rsidRPr="007073E1">
        <w:rPr>
          <w:lang w:val="es-CL"/>
        </w:rPr>
        <w:t xml:space="preserve"> Incremento en el número de suscriptores pagados.</w:t>
      </w:r>
    </w:p>
    <w:p w14:paraId="220C74E5" w14:textId="77777777" w:rsidR="007073E1" w:rsidRPr="007073E1" w:rsidRDefault="007073E1" w:rsidP="007073E1">
      <w:pPr>
        <w:numPr>
          <w:ilvl w:val="0"/>
          <w:numId w:val="10"/>
        </w:numPr>
        <w:spacing w:before="240" w:after="240"/>
        <w:rPr>
          <w:lang w:val="es-CL"/>
        </w:rPr>
      </w:pPr>
      <w:r w:rsidRPr="007073E1">
        <w:rPr>
          <w:b/>
          <w:bCs/>
          <w:lang w:val="es-CL"/>
        </w:rPr>
        <w:t>ROI en Campañas de Publicidad:</w:t>
      </w:r>
      <w:r w:rsidRPr="007073E1">
        <w:rPr>
          <w:lang w:val="es-CL"/>
        </w:rPr>
        <w:t xml:space="preserve"> Retorno de la inversión en publicidad para proveedores.</w:t>
      </w:r>
    </w:p>
    <w:p w14:paraId="52ED2CA3" w14:textId="77777777" w:rsidR="007073E1" w:rsidRPr="007073E1" w:rsidRDefault="007073E1" w:rsidP="007073E1">
      <w:pPr>
        <w:numPr>
          <w:ilvl w:val="0"/>
          <w:numId w:val="10"/>
        </w:numPr>
        <w:spacing w:before="240" w:after="240"/>
        <w:rPr>
          <w:lang w:val="es-CL"/>
        </w:rPr>
      </w:pPr>
      <w:r w:rsidRPr="007073E1">
        <w:rPr>
          <w:b/>
          <w:bCs/>
          <w:lang w:val="es-CL"/>
        </w:rPr>
        <w:t>Satisfacción del Cliente:</w:t>
      </w:r>
      <w:r w:rsidRPr="007073E1">
        <w:rPr>
          <w:lang w:val="es-CL"/>
        </w:rPr>
        <w:t xml:space="preserve"> Medición continua de la satisfacción tanto de usuarios como de proveedores.</w:t>
      </w:r>
    </w:p>
    <w:p w14:paraId="4AE3EB4D" w14:textId="77777777" w:rsidR="007073E1" w:rsidRPr="007073E1" w:rsidRDefault="007073E1">
      <w:pPr>
        <w:spacing w:before="240" w:after="240"/>
      </w:pPr>
    </w:p>
    <w:p w14:paraId="0000001E" w14:textId="77777777" w:rsidR="00C3377B" w:rsidRPr="007073E1" w:rsidRDefault="00C3377B"/>
    <w:sectPr w:rsidR="00C3377B" w:rsidRPr="007073E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73E78"/>
    <w:multiLevelType w:val="multilevel"/>
    <w:tmpl w:val="69FE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63DF0"/>
    <w:multiLevelType w:val="multilevel"/>
    <w:tmpl w:val="9E28E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239F4"/>
    <w:multiLevelType w:val="multilevel"/>
    <w:tmpl w:val="295C0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3E4263A"/>
    <w:multiLevelType w:val="multilevel"/>
    <w:tmpl w:val="572E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D72B9"/>
    <w:multiLevelType w:val="multilevel"/>
    <w:tmpl w:val="CA48C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37D7A"/>
    <w:multiLevelType w:val="multilevel"/>
    <w:tmpl w:val="FF10BA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FA60227"/>
    <w:multiLevelType w:val="multilevel"/>
    <w:tmpl w:val="A73C2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720902"/>
    <w:multiLevelType w:val="multilevel"/>
    <w:tmpl w:val="A1EE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5556B"/>
    <w:multiLevelType w:val="multilevel"/>
    <w:tmpl w:val="4A02C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04310C"/>
    <w:multiLevelType w:val="multilevel"/>
    <w:tmpl w:val="8842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1D7DB4"/>
    <w:multiLevelType w:val="multilevel"/>
    <w:tmpl w:val="80C8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287061">
    <w:abstractNumId w:val="5"/>
  </w:num>
  <w:num w:numId="2" w16cid:durableId="2016181888">
    <w:abstractNumId w:val="2"/>
  </w:num>
  <w:num w:numId="3" w16cid:durableId="203296831">
    <w:abstractNumId w:val="4"/>
  </w:num>
  <w:num w:numId="4" w16cid:durableId="449664733">
    <w:abstractNumId w:val="9"/>
  </w:num>
  <w:num w:numId="5" w16cid:durableId="2033993069">
    <w:abstractNumId w:val="1"/>
  </w:num>
  <w:num w:numId="6" w16cid:durableId="1358391906">
    <w:abstractNumId w:val="0"/>
  </w:num>
  <w:num w:numId="7" w16cid:durableId="1958677499">
    <w:abstractNumId w:val="10"/>
  </w:num>
  <w:num w:numId="8" w16cid:durableId="685253895">
    <w:abstractNumId w:val="7"/>
  </w:num>
  <w:num w:numId="9" w16cid:durableId="1346053496">
    <w:abstractNumId w:val="6"/>
  </w:num>
  <w:num w:numId="10" w16cid:durableId="1586648377">
    <w:abstractNumId w:val="3"/>
  </w:num>
  <w:num w:numId="11" w16cid:durableId="4358311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77B"/>
    <w:rsid w:val="00244297"/>
    <w:rsid w:val="00324FE5"/>
    <w:rsid w:val="004A4FC5"/>
    <w:rsid w:val="007073E1"/>
    <w:rsid w:val="00BF0EF3"/>
    <w:rsid w:val="00C014AB"/>
    <w:rsid w:val="00C337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B3E1"/>
  <w15:docId w15:val="{56A849EC-AEEB-4111-8AEB-C9EC5AF9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627877">
      <w:bodyDiv w:val="1"/>
      <w:marLeft w:val="0"/>
      <w:marRight w:val="0"/>
      <w:marTop w:val="0"/>
      <w:marBottom w:val="0"/>
      <w:divBdr>
        <w:top w:val="none" w:sz="0" w:space="0" w:color="auto"/>
        <w:left w:val="none" w:sz="0" w:space="0" w:color="auto"/>
        <w:bottom w:val="none" w:sz="0" w:space="0" w:color="auto"/>
        <w:right w:val="none" w:sz="0" w:space="0" w:color="auto"/>
      </w:divBdr>
    </w:div>
    <w:div w:id="890968004">
      <w:bodyDiv w:val="1"/>
      <w:marLeft w:val="0"/>
      <w:marRight w:val="0"/>
      <w:marTop w:val="0"/>
      <w:marBottom w:val="0"/>
      <w:divBdr>
        <w:top w:val="none" w:sz="0" w:space="0" w:color="auto"/>
        <w:left w:val="none" w:sz="0" w:space="0" w:color="auto"/>
        <w:bottom w:val="none" w:sz="0" w:space="0" w:color="auto"/>
        <w:right w:val="none" w:sz="0" w:space="0" w:color="auto"/>
      </w:divBdr>
    </w:div>
    <w:div w:id="1164321660">
      <w:bodyDiv w:val="1"/>
      <w:marLeft w:val="0"/>
      <w:marRight w:val="0"/>
      <w:marTop w:val="0"/>
      <w:marBottom w:val="0"/>
      <w:divBdr>
        <w:top w:val="none" w:sz="0" w:space="0" w:color="auto"/>
        <w:left w:val="none" w:sz="0" w:space="0" w:color="auto"/>
        <w:bottom w:val="none" w:sz="0" w:space="0" w:color="auto"/>
        <w:right w:val="none" w:sz="0" w:space="0" w:color="auto"/>
      </w:divBdr>
    </w:div>
    <w:div w:id="1664239498">
      <w:bodyDiv w:val="1"/>
      <w:marLeft w:val="0"/>
      <w:marRight w:val="0"/>
      <w:marTop w:val="0"/>
      <w:marBottom w:val="0"/>
      <w:divBdr>
        <w:top w:val="none" w:sz="0" w:space="0" w:color="auto"/>
        <w:left w:val="none" w:sz="0" w:space="0" w:color="auto"/>
        <w:bottom w:val="none" w:sz="0" w:space="0" w:color="auto"/>
        <w:right w:val="none" w:sz="0" w:space="0" w:color="auto"/>
      </w:divBdr>
    </w:div>
    <w:div w:id="1673412153">
      <w:bodyDiv w:val="1"/>
      <w:marLeft w:val="0"/>
      <w:marRight w:val="0"/>
      <w:marTop w:val="0"/>
      <w:marBottom w:val="0"/>
      <w:divBdr>
        <w:top w:val="none" w:sz="0" w:space="0" w:color="auto"/>
        <w:left w:val="none" w:sz="0" w:space="0" w:color="auto"/>
        <w:bottom w:val="none" w:sz="0" w:space="0" w:color="auto"/>
        <w:right w:val="none" w:sz="0" w:space="0" w:color="auto"/>
      </w:divBdr>
    </w:div>
    <w:div w:id="1765762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1047</Words>
  <Characters>5763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Romulo Rojas Sanchez</cp:lastModifiedBy>
  <cp:revision>4</cp:revision>
  <dcterms:created xsi:type="dcterms:W3CDTF">2024-08-29T20:13:00Z</dcterms:created>
  <dcterms:modified xsi:type="dcterms:W3CDTF">2024-08-29T20:46:00Z</dcterms:modified>
</cp:coreProperties>
</file>