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right"/>
      </w:pPr>
      <w:r>
        <w:rPr>
          <w:rFonts w:hint="eastAsia"/>
          <w:sz w:val="44"/>
          <w:szCs w:val="44"/>
        </w:rPr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  <w:lang w:val="en-US" w:eastAsia="zh-CN"/>
        </w:rPr>
        <w:t>事务管理清单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软件开发计划</w:t>
      </w:r>
      <w:r>
        <w:rPr>
          <w:rFonts w:ascii="Arial" w:hAnsi="Arial"/>
        </w:rPr>
        <w:fldChar w:fldCharType="end"/>
      </w:r>
    </w:p>
    <w:p>
      <w:pPr>
        <w:pStyle w:val="2"/>
        <w:jc w:val="right"/>
      </w:pPr>
    </w:p>
    <w:p>
      <w:pPr>
        <w:pStyle w:val="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修正历史记录</w:t>
      </w:r>
    </w:p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343"/>
        <w:gridCol w:w="3763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3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2019/6/24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763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40" w:lineRule="exact"/>
              <w:ind w:left="0" w:right="0" w:firstLine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UPMDVN+CIDFont+F4" w:hAnsi="UPMDVN+CIDFont+F4" w:cs="UPMDVN+CIDFont+F4"/>
                <w:color w:val="000000"/>
                <w:spacing w:val="0"/>
                <w:sz w:val="21"/>
                <w:szCs w:val="21"/>
              </w:rPr>
              <w:t>初始文档模板的定义</w:t>
            </w:r>
            <w:r>
              <w:rPr>
                <w:rFonts w:hint="eastAsia" w:ascii="UPMDVN+CIDFont+F4" w:hAnsi="UPMDVN+CIDFont+F4" w:cs="UPMDVN+CIDFont+F4"/>
                <w:color w:val="000000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UPMDVN+CIDFont+F4" w:hAnsi="UPMDVN+CIDFont+F4" w:cs="UPMDVN+CIDFont+F4"/>
                <w:color w:val="000000"/>
                <w:spacing w:val="0"/>
                <w:sz w:val="21"/>
                <w:szCs w:val="21"/>
                <w:lang w:val="en-US" w:eastAsia="zh-CN"/>
              </w:rPr>
              <w:t>基础需求的定义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2019/6/29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3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需求的扩充，部分需求的改善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2019/7/3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3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需求的扩充，部分需求的改善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目录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简介............................................................................................................................................3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目的...........................................................................................................................................3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范围...........................................................................................................................................3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参考资料...................................................................................................................................3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整体说明....................................................................................................................................3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总体设计原则...........................................................................................................................3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系统总体框架...........................................................................................................................3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具体需求....................................................................................................................................4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功能...........................................................................................................................................4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行事历界面............................................................................................................................4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行事历主界面......................................................................................................................4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行事历副界面......................................................................................................................5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查看特定年月......................................................................................................................5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任务清单界面........................................................................................................................5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事项栏列表..........................................................................................................................5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计时界面................................................................................................................................6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计时选定界面......................................................................................................................6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番茄计时界面......................................................................................................................6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额外功能界面........................................................................................................................6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我的信息..............................................................................................................................6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初始化..................................................................................................................................7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关于......................................................................................................................................7</w:t>
      </w:r>
    </w:p>
    <w:p>
      <w:pPr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意见反馈..............................................................................................................................7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需求规约文档定义了微信小程序“事务管理清单”的所有需求，从总体上对小程序的功能性需求和非功能性需求进行了定义。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文档从总体上对小程序的功能性需求和非功能性需求进行了定义，使用用例说明来描述小程序的各个方面，作为开发的基础。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范围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本文档作为微信小程序“事务管理清单”的详细需求，为小程序设计、开发提供依据。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 参考资料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完整需求规约文档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2.1总体设计原则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本组设计开发的微信小程序遵循功能实用、使用方便、结构先进、便于扩展的原则，在设计时确定了以下基本原则：</w:t>
      </w:r>
    </w:p>
    <w:p>
      <w:pPr>
        <w:numPr>
          <w:ilvl w:val="0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实用性：做到了满足核心需求、实现核心功能的前提下，没有更多繁杂功能，更易于操作者使用</w:t>
      </w:r>
    </w:p>
    <w:p>
      <w:pPr>
        <w:numPr>
          <w:ilvl w:val="0"/>
          <w:numId w:val="7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可维护性：</w:t>
      </w:r>
      <w:r>
        <w:rPr>
          <w:rFonts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系统操作简单，实用性高，具有易操作、易维护的特点，系统具有专业的管理维护终端，方便系统维护</w:t>
      </w:r>
    </w:p>
    <w:p>
      <w:pPr>
        <w:numPr>
          <w:ilvl w:val="0"/>
          <w:numId w:val="7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扩展性：提供标准的接口设计，实现功能和界面层面的可扩展性，能在以后加入新的功能模块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2.2系统总体框架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27444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 具体需求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3.1功能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3.1.1行事历界面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行事历主界面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行事历主界面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第一次迭代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1.创建界面，点击界面转换按钮能跳转至 该界面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2.一份完整的日历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·上方标题处标注年、月，下一栏标注星期从周一至周日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·下方主体界面则是具体日期，与上方周一至周日对齐，每一具体日期可通过点击选中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·标题标注年、月处，左右两方设置按钮，左方按钮使月份减一，右方按钮使月份加一，从而改变年、月以及下方具体日期的显示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·能获取设备当前日期，将当前日期显示在界面内，且当前日期在日历主界面具体日期处标注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·对日期添加事项后，日期上将有特殊标记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·周期添加（批量添加），包括起始时间，截止时间，可添加内容变多，包括事项分类等级等额外内容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·单击周一至周日某一项，可对其进行周循环事项添加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当前日期的显示与点击选中日期的显示应作出区别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行事历副界面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行事历副界面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第二次迭代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9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日期添加事项信息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·创建添加事项信息按钮，创建添加事项信息界面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·选中日期后可通过添加信息界面对日期添加事项内容及事项时间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·时间规格需符合标准，否则无法成功显示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被添加事项的日期被选中时，副界面显示待办事项内容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可在副界面通过点击待办事项来查看有关该事项详细信息（时间具体内容等），且能随时删除事项信息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查看特定年月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查看特定年月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第二次迭代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点击标题“yyyy年mm月”处，弹出年、月数字选项界面，通过滑动选择想查找的具体年月，确定后自动将页面转至该年月下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3.1.2 任务清单界面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事项栏列表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事项栏列表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第二次迭代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2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创建界面，点击界面转换按钮能跳转至该界面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eastAsia"/>
                <w:b w:val="0"/>
                <w:bCs w:val="0"/>
                <w:strike/>
                <w:dstrike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sz w:val="21"/>
                <w:szCs w:val="21"/>
                <w:vertAlign w:val="baseline"/>
                <w:lang w:val="en-US" w:eastAsia="zh-CN"/>
              </w:rPr>
              <w:t>事项栏分为两类，一类是待办事项栏，一类是已完成事项栏，两栏内事项可通过点击转换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vertAlign w:val="baseline"/>
                <w:lang w:val="en-US" w:eastAsia="zh-CN"/>
              </w:rPr>
              <w:t>2.取消已完成事项栏，只显示添加的所有事项，事项日期结束时，对应事项消失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添加信息栏，从此处输入待办信息事项可将事项信息弹入待办事项栏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3.1.3番茄计时界面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（1）计时选定界面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番茄时间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新建界面，点击界面转换按钮能跳转至该界面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创建选项标签，供人选择计时中将做的工作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点击开始按钮弹出计时器副界面，开始计时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番茄计时界面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6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计时副界面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14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此界面主要功能便是计时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选择不同的工作时，播放不同的音乐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暂停和继续计时按钮的设置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取消该次计时按钮的设置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声音开关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额外设计其他辅助倒计时形态，使界面美观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3.1.4额外功能界面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我的信息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我的信息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1.创建额外功能界面，可点击界面转换按钮能跳转至该界面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2.读取用户信息，将用户头像显示在页面上方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头像显示在页面上方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番茄计时各项功能设置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设置计时时长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6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显示今日已使用番茄计时次数及累计时间</w:t>
            </w:r>
            <w:bookmarkStart w:id="0" w:name="_GoBack"/>
            <w:bookmarkEnd w:id="0"/>
          </w:p>
          <w:p>
            <w:pPr>
              <w:numPr>
                <w:ilvl w:val="0"/>
                <w:numId w:val="16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调整番茄计时的默认计时时长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能查看具体使用番茄次数明细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初始化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7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清空行事历界面和任务清单界面全部存储事项信息，相当于程序初始化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8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点击关于弹出该小程序的简介，仅供参考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（5）意见反馈</w:t>
      </w:r>
    </w:p>
    <w:tbl>
      <w:tblPr>
        <w:tblStyle w:val="4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第三次迭代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主要事件流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19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可提交反馈意见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辅助事件流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7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PMDVN+CIDFont+F4">
    <w:altName w:val="等线 Light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98CE8"/>
    <w:multiLevelType w:val="singleLevel"/>
    <w:tmpl w:val="90D98C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F22D63C"/>
    <w:multiLevelType w:val="singleLevel"/>
    <w:tmpl w:val="9F22D6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9D88FA5"/>
    <w:multiLevelType w:val="singleLevel"/>
    <w:tmpl w:val="A9D88FA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A2ECD97"/>
    <w:multiLevelType w:val="singleLevel"/>
    <w:tmpl w:val="FA2ECD9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E0F439"/>
    <w:multiLevelType w:val="singleLevel"/>
    <w:tmpl w:val="FAE0F439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0143DA84"/>
    <w:multiLevelType w:val="multilevel"/>
    <w:tmpl w:val="0143D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02DE1FDB"/>
    <w:multiLevelType w:val="singleLevel"/>
    <w:tmpl w:val="02DE1F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8FC9FDF"/>
    <w:multiLevelType w:val="singleLevel"/>
    <w:tmpl w:val="08FC9F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A8FEB1D"/>
    <w:multiLevelType w:val="singleLevel"/>
    <w:tmpl w:val="2A8FEB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13444F3"/>
    <w:multiLevelType w:val="singleLevel"/>
    <w:tmpl w:val="313444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8AC0BD9"/>
    <w:multiLevelType w:val="singleLevel"/>
    <w:tmpl w:val="38AC0B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F387A93"/>
    <w:multiLevelType w:val="singleLevel"/>
    <w:tmpl w:val="3F387A93"/>
    <w:lvl w:ilvl="0" w:tentative="0">
      <w:start w:val="1"/>
      <w:numFmt w:val="decimal"/>
      <w:suff w:val="space"/>
      <w:lvlText w:val="（%1）"/>
      <w:lvlJc w:val="left"/>
    </w:lvl>
  </w:abstractNum>
  <w:abstractNum w:abstractNumId="12">
    <w:nsid w:val="43505B10"/>
    <w:multiLevelType w:val="singleLevel"/>
    <w:tmpl w:val="43505B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959D241"/>
    <w:multiLevelType w:val="singleLevel"/>
    <w:tmpl w:val="4959D241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D07290C"/>
    <w:multiLevelType w:val="singleLevel"/>
    <w:tmpl w:val="4D07290C"/>
    <w:lvl w:ilvl="0" w:tentative="0">
      <w:start w:val="1"/>
      <w:numFmt w:val="decimal"/>
      <w:suff w:val="space"/>
      <w:lvlText w:val="（%1）"/>
      <w:lvlJc w:val="left"/>
    </w:lvl>
  </w:abstractNum>
  <w:abstractNum w:abstractNumId="15">
    <w:nsid w:val="6498636E"/>
    <w:multiLevelType w:val="singleLevel"/>
    <w:tmpl w:val="6498636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665C1AB2"/>
    <w:multiLevelType w:val="singleLevel"/>
    <w:tmpl w:val="665C1AB2"/>
    <w:lvl w:ilvl="0" w:tentative="0">
      <w:start w:val="1"/>
      <w:numFmt w:val="decimal"/>
      <w:suff w:val="space"/>
      <w:lvlText w:val="（%1）"/>
      <w:lvlJc w:val="left"/>
    </w:lvl>
  </w:abstractNum>
  <w:abstractNum w:abstractNumId="17">
    <w:nsid w:val="6747EC99"/>
    <w:multiLevelType w:val="singleLevel"/>
    <w:tmpl w:val="6747EC99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781A664F"/>
    <w:multiLevelType w:val="singleLevel"/>
    <w:tmpl w:val="781A6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6"/>
  </w:num>
  <w:num w:numId="5">
    <w:abstractNumId w:val="4"/>
  </w:num>
  <w:num w:numId="6">
    <w:abstractNumId w:val="7"/>
  </w:num>
  <w:num w:numId="7">
    <w:abstractNumId w:val="15"/>
  </w:num>
  <w:num w:numId="8">
    <w:abstractNumId w:val="0"/>
  </w:num>
  <w:num w:numId="9">
    <w:abstractNumId w:val="10"/>
  </w:num>
  <w:num w:numId="10">
    <w:abstractNumId w:val="18"/>
  </w:num>
  <w:num w:numId="11">
    <w:abstractNumId w:val="17"/>
  </w:num>
  <w:num w:numId="12">
    <w:abstractNumId w:val="8"/>
  </w:num>
  <w:num w:numId="13">
    <w:abstractNumId w:val="12"/>
  </w:num>
  <w:num w:numId="14">
    <w:abstractNumId w:val="6"/>
  </w:num>
  <w:num w:numId="15">
    <w:abstractNumId w:val="13"/>
  </w:num>
  <w:num w:numId="16">
    <w:abstractNumId w:val="9"/>
  </w:num>
  <w:num w:numId="17">
    <w:abstractNumId w:val="1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7B0E"/>
    <w:rsid w:val="0047738C"/>
    <w:rsid w:val="01E51E47"/>
    <w:rsid w:val="02EC235E"/>
    <w:rsid w:val="03D52910"/>
    <w:rsid w:val="075B708B"/>
    <w:rsid w:val="08D82B93"/>
    <w:rsid w:val="0A3142B2"/>
    <w:rsid w:val="0BBC080B"/>
    <w:rsid w:val="0C485A04"/>
    <w:rsid w:val="10332689"/>
    <w:rsid w:val="11231F2F"/>
    <w:rsid w:val="12201DF7"/>
    <w:rsid w:val="16856D56"/>
    <w:rsid w:val="17203D96"/>
    <w:rsid w:val="19EA6B39"/>
    <w:rsid w:val="1AB93ACF"/>
    <w:rsid w:val="1AE35201"/>
    <w:rsid w:val="1B97198A"/>
    <w:rsid w:val="1CB463AE"/>
    <w:rsid w:val="20495B1B"/>
    <w:rsid w:val="21DA1F42"/>
    <w:rsid w:val="23D62AC9"/>
    <w:rsid w:val="24DD65B3"/>
    <w:rsid w:val="281B283A"/>
    <w:rsid w:val="2BF26A0A"/>
    <w:rsid w:val="32953338"/>
    <w:rsid w:val="33C704B3"/>
    <w:rsid w:val="33C830D6"/>
    <w:rsid w:val="33F92976"/>
    <w:rsid w:val="369855D6"/>
    <w:rsid w:val="36B671D5"/>
    <w:rsid w:val="396C7661"/>
    <w:rsid w:val="3D222477"/>
    <w:rsid w:val="411F224A"/>
    <w:rsid w:val="439D7D73"/>
    <w:rsid w:val="44263DC7"/>
    <w:rsid w:val="443703BB"/>
    <w:rsid w:val="44553391"/>
    <w:rsid w:val="44D65A83"/>
    <w:rsid w:val="45D84045"/>
    <w:rsid w:val="46716500"/>
    <w:rsid w:val="468B25FB"/>
    <w:rsid w:val="4BE77E32"/>
    <w:rsid w:val="4C514738"/>
    <w:rsid w:val="4C9F7A35"/>
    <w:rsid w:val="4CBA3274"/>
    <w:rsid w:val="4D2600A6"/>
    <w:rsid w:val="4EEE7CA4"/>
    <w:rsid w:val="518A702D"/>
    <w:rsid w:val="536E5EBD"/>
    <w:rsid w:val="59E635A3"/>
    <w:rsid w:val="5D712EA8"/>
    <w:rsid w:val="5F8D1DD7"/>
    <w:rsid w:val="5FD81989"/>
    <w:rsid w:val="62867F2A"/>
    <w:rsid w:val="63BA3387"/>
    <w:rsid w:val="65836631"/>
    <w:rsid w:val="676523EA"/>
    <w:rsid w:val="680A1F3C"/>
    <w:rsid w:val="68B02717"/>
    <w:rsid w:val="6A4A2508"/>
    <w:rsid w:val="6B2D7A3A"/>
    <w:rsid w:val="70681034"/>
    <w:rsid w:val="740848CF"/>
    <w:rsid w:val="759E3EB4"/>
    <w:rsid w:val="76E518CF"/>
    <w:rsid w:val="76F017A7"/>
    <w:rsid w:val="7DE8776C"/>
    <w:rsid w:val="7E535FB6"/>
    <w:rsid w:val="7E6B6EFC"/>
    <w:rsid w:val="7F1B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2019-07-04T19:52:46Z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