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F269" w14:textId="77777777" w:rsidR="00A0617D" w:rsidRDefault="00000000">
      <w:pPr>
        <w:spacing w:before="480" w:after="480" w:line="288" w:lineRule="auto"/>
        <w:rPr>
          <w:rFonts w:hint="eastAsia"/>
        </w:rPr>
      </w:pPr>
      <w:r>
        <w:rPr>
          <w:rFonts w:ascii="Arial" w:eastAsia="等线" w:hAnsi="Arial" w:cs="Arial"/>
          <w:b/>
          <w:sz w:val="52"/>
        </w:rPr>
        <w:t>《蓝海枢纽：面向深远海能源岛的源储算用协同调度与多形态价值转化路径研究》</w:t>
      </w:r>
    </w:p>
    <w:p w14:paraId="4AB269E1" w14:textId="77777777" w:rsidR="00A0617D" w:rsidRDefault="00000000">
      <w:pPr>
        <w:spacing w:before="320" w:after="120" w:line="288" w:lineRule="auto"/>
        <w:outlineLvl w:val="1"/>
        <w:rPr>
          <w:rFonts w:hint="eastAsia"/>
        </w:rPr>
      </w:pPr>
      <w:bookmarkStart w:id="0" w:name="heading_0"/>
      <w:r>
        <w:rPr>
          <w:rFonts w:ascii="Arial" w:eastAsia="等线" w:hAnsi="Arial" w:cs="Arial"/>
          <w:b/>
          <w:sz w:val="32"/>
        </w:rPr>
        <w:t>项目实施方案文档</w:t>
      </w:r>
      <w:bookmarkEnd w:id="0"/>
    </w:p>
    <w:p w14:paraId="3994BE5F" w14:textId="77777777" w:rsidR="00A0617D" w:rsidRDefault="00A0617D">
      <w:pPr>
        <w:pBdr>
          <w:bottom w:val="single" w:sz="0" w:space="0" w:color="DEE0E3"/>
          <w:between w:val="single" w:sz="0" w:space="0" w:color="DEE0E3"/>
        </w:pBdr>
        <w:spacing w:before="120" w:after="120" w:line="288" w:lineRule="auto"/>
        <w:rPr>
          <w:rFonts w:hint="eastAsia"/>
        </w:rPr>
      </w:pPr>
    </w:p>
    <w:p w14:paraId="1A580FFD" w14:textId="77777777" w:rsidR="00A0617D" w:rsidRDefault="00000000">
      <w:pPr>
        <w:spacing w:before="320" w:after="120" w:line="288" w:lineRule="auto"/>
        <w:outlineLvl w:val="1"/>
        <w:rPr>
          <w:rFonts w:hint="eastAsia"/>
        </w:rPr>
      </w:pPr>
      <w:bookmarkStart w:id="1" w:name="heading_1"/>
      <w:r>
        <w:rPr>
          <w:rFonts w:ascii="Arial" w:eastAsia="等线" w:hAnsi="Arial" w:cs="Arial"/>
          <w:b/>
          <w:sz w:val="32"/>
        </w:rPr>
        <w:t>一、项目基本信息</w:t>
      </w:r>
      <w:bookmarkEnd w:id="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3000"/>
      </w:tblGrid>
      <w:tr w:rsidR="00A0617D" w14:paraId="260A67E7" w14:textId="77777777">
        <w:tc>
          <w:tcPr>
            <w:tcW w:w="3000" w:type="dxa"/>
            <w:tcMar>
              <w:top w:w="60" w:type="dxa"/>
              <w:left w:w="120" w:type="dxa"/>
              <w:bottom w:w="30" w:type="dxa"/>
              <w:right w:w="120" w:type="dxa"/>
            </w:tcMar>
          </w:tcPr>
          <w:p w14:paraId="3F6A2FB5" w14:textId="77777777" w:rsidR="00A0617D" w:rsidRDefault="00000000">
            <w:pPr>
              <w:spacing w:before="120" w:after="120" w:line="288" w:lineRule="auto"/>
              <w:rPr>
                <w:rFonts w:hint="eastAsia"/>
              </w:rPr>
            </w:pPr>
            <w:r>
              <w:rPr>
                <w:rFonts w:ascii="Arial" w:eastAsia="等线" w:hAnsi="Arial" w:cs="Arial"/>
              </w:rPr>
              <w:t>项目名称</w:t>
            </w:r>
          </w:p>
        </w:tc>
        <w:tc>
          <w:tcPr>
            <w:tcW w:w="3000" w:type="dxa"/>
            <w:tcMar>
              <w:top w:w="60" w:type="dxa"/>
              <w:left w:w="120" w:type="dxa"/>
              <w:bottom w:w="30" w:type="dxa"/>
              <w:right w:w="120" w:type="dxa"/>
            </w:tcMar>
          </w:tcPr>
          <w:p w14:paraId="67B50194" w14:textId="77777777" w:rsidR="00A0617D" w:rsidRDefault="00000000">
            <w:pPr>
              <w:spacing w:before="120" w:after="120" w:line="288" w:lineRule="auto"/>
              <w:rPr>
                <w:rFonts w:hint="eastAsia"/>
              </w:rPr>
            </w:pPr>
            <w:r>
              <w:rPr>
                <w:rFonts w:ascii="Arial" w:eastAsia="等线" w:hAnsi="Arial" w:cs="Arial"/>
              </w:rPr>
              <w:t>蓝海枢纽：面向深远海能源岛的源储算用协同调度与多形态价值转化路径研究</w:t>
            </w:r>
          </w:p>
        </w:tc>
      </w:tr>
      <w:tr w:rsidR="00A0617D" w14:paraId="73D9139F" w14:textId="77777777">
        <w:tc>
          <w:tcPr>
            <w:tcW w:w="3000" w:type="dxa"/>
            <w:tcMar>
              <w:top w:w="60" w:type="dxa"/>
              <w:left w:w="120" w:type="dxa"/>
              <w:bottom w:w="30" w:type="dxa"/>
              <w:right w:w="120" w:type="dxa"/>
            </w:tcMar>
          </w:tcPr>
          <w:p w14:paraId="7840DA49" w14:textId="77777777" w:rsidR="00A0617D" w:rsidRDefault="00000000">
            <w:pPr>
              <w:spacing w:before="120" w:after="120" w:line="288" w:lineRule="auto"/>
              <w:rPr>
                <w:rFonts w:hint="eastAsia"/>
              </w:rPr>
            </w:pPr>
            <w:r>
              <w:rPr>
                <w:rFonts w:ascii="Arial" w:eastAsia="等线" w:hAnsi="Arial" w:cs="Arial"/>
              </w:rPr>
              <w:t>赛事方向</w:t>
            </w:r>
          </w:p>
        </w:tc>
        <w:tc>
          <w:tcPr>
            <w:tcW w:w="3000" w:type="dxa"/>
            <w:tcMar>
              <w:top w:w="60" w:type="dxa"/>
              <w:left w:w="120" w:type="dxa"/>
              <w:bottom w:w="30" w:type="dxa"/>
              <w:right w:w="120" w:type="dxa"/>
            </w:tcMar>
          </w:tcPr>
          <w:p w14:paraId="6B032CC3" w14:textId="77777777" w:rsidR="00A0617D" w:rsidRDefault="00000000">
            <w:pPr>
              <w:spacing w:before="120" w:after="120" w:line="288" w:lineRule="auto"/>
              <w:rPr>
                <w:rFonts w:hint="eastAsia"/>
                <w:lang w:eastAsia="ja-JP"/>
              </w:rPr>
            </w:pPr>
            <w:r>
              <w:rPr>
                <w:rFonts w:ascii="Arial" w:eastAsia="等线" w:hAnsi="Arial" w:cs="Arial"/>
                <w:lang w:eastAsia="ja-JP"/>
              </w:rPr>
              <w:t>国家能源集团揭榜挂帅・未来能源产业赛道</w:t>
            </w:r>
          </w:p>
        </w:tc>
      </w:tr>
      <w:tr w:rsidR="00A0617D" w14:paraId="36426C25" w14:textId="77777777">
        <w:tc>
          <w:tcPr>
            <w:tcW w:w="3000" w:type="dxa"/>
            <w:tcMar>
              <w:top w:w="60" w:type="dxa"/>
              <w:left w:w="120" w:type="dxa"/>
              <w:bottom w:w="30" w:type="dxa"/>
              <w:right w:w="120" w:type="dxa"/>
            </w:tcMar>
          </w:tcPr>
          <w:p w14:paraId="69D2B26C" w14:textId="77777777" w:rsidR="00A0617D" w:rsidRDefault="00000000">
            <w:pPr>
              <w:spacing w:before="120" w:after="120" w:line="288" w:lineRule="auto"/>
              <w:rPr>
                <w:rFonts w:hint="eastAsia"/>
              </w:rPr>
            </w:pPr>
            <w:r>
              <w:rPr>
                <w:rFonts w:ascii="Arial" w:eastAsia="等线" w:hAnsi="Arial" w:cs="Arial"/>
              </w:rPr>
              <w:t>项目周期</w:t>
            </w:r>
          </w:p>
        </w:tc>
        <w:tc>
          <w:tcPr>
            <w:tcW w:w="3000" w:type="dxa"/>
            <w:tcMar>
              <w:top w:w="60" w:type="dxa"/>
              <w:left w:w="120" w:type="dxa"/>
              <w:bottom w:w="30" w:type="dxa"/>
              <w:right w:w="120" w:type="dxa"/>
            </w:tcMar>
          </w:tcPr>
          <w:p w14:paraId="5313B638" w14:textId="5DCFEC89"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1-10 </w:t>
            </w:r>
            <w:r>
              <w:rPr>
                <w:rFonts w:ascii="Arial" w:eastAsia="等线" w:hAnsi="Arial" w:cs="Arial"/>
              </w:rPr>
              <w:t>天完成报告初稿，第</w:t>
            </w:r>
            <w:r>
              <w:rPr>
                <w:rFonts w:ascii="Arial" w:eastAsia="等线" w:hAnsi="Arial" w:cs="Arial"/>
              </w:rPr>
              <w:t xml:space="preserve"> 7-</w:t>
            </w:r>
            <w:r w:rsidR="00B82A6C">
              <w:rPr>
                <w:rFonts w:ascii="Arial" w:eastAsia="等线" w:hAnsi="Arial" w:cs="Arial" w:hint="eastAsia"/>
              </w:rPr>
              <w:t>15</w:t>
            </w:r>
            <w:r>
              <w:rPr>
                <w:rFonts w:ascii="Arial" w:eastAsia="等线" w:hAnsi="Arial" w:cs="Arial"/>
              </w:rPr>
              <w:t>天企业走访调研迭代，第</w:t>
            </w:r>
            <w:r>
              <w:rPr>
                <w:rFonts w:ascii="Arial" w:eastAsia="等线" w:hAnsi="Arial" w:cs="Arial"/>
              </w:rPr>
              <w:t xml:space="preserve"> 1</w:t>
            </w:r>
            <w:r w:rsidR="00B82A6C">
              <w:rPr>
                <w:rFonts w:ascii="Arial" w:eastAsia="等线" w:hAnsi="Arial" w:cs="Arial" w:hint="eastAsia"/>
              </w:rPr>
              <w:t>6</w:t>
            </w:r>
            <w:r>
              <w:rPr>
                <w:rFonts w:ascii="Arial" w:eastAsia="等线" w:hAnsi="Arial" w:cs="Arial"/>
              </w:rPr>
              <w:t>-</w:t>
            </w:r>
            <w:r w:rsidR="00B82A6C">
              <w:rPr>
                <w:rFonts w:ascii="Arial" w:eastAsia="等线" w:hAnsi="Arial" w:cs="Arial" w:hint="eastAsia"/>
              </w:rPr>
              <w:t>3</w:t>
            </w:r>
            <w:r>
              <w:rPr>
                <w:rFonts w:ascii="Arial" w:eastAsia="等线" w:hAnsi="Arial" w:cs="Arial"/>
              </w:rPr>
              <w:t xml:space="preserve">0 </w:t>
            </w:r>
            <w:r>
              <w:rPr>
                <w:rFonts w:ascii="Arial" w:eastAsia="等线" w:hAnsi="Arial" w:cs="Arial"/>
              </w:rPr>
              <w:t>天形成终稿</w:t>
            </w:r>
          </w:p>
        </w:tc>
      </w:tr>
      <w:tr w:rsidR="00A0617D" w14:paraId="2AB97BB5" w14:textId="77777777">
        <w:tc>
          <w:tcPr>
            <w:tcW w:w="3000" w:type="dxa"/>
            <w:tcMar>
              <w:top w:w="60" w:type="dxa"/>
              <w:left w:w="120" w:type="dxa"/>
              <w:bottom w:w="30" w:type="dxa"/>
              <w:right w:w="120" w:type="dxa"/>
            </w:tcMar>
          </w:tcPr>
          <w:p w14:paraId="2D3B8D33" w14:textId="77777777" w:rsidR="00A0617D" w:rsidRDefault="00000000">
            <w:pPr>
              <w:spacing w:before="120" w:after="120" w:line="288" w:lineRule="auto"/>
              <w:rPr>
                <w:rFonts w:hint="eastAsia"/>
              </w:rPr>
            </w:pPr>
            <w:r>
              <w:rPr>
                <w:rFonts w:ascii="Arial" w:eastAsia="等线" w:hAnsi="Arial" w:cs="Arial"/>
              </w:rPr>
              <w:t>团队规模</w:t>
            </w:r>
          </w:p>
        </w:tc>
        <w:tc>
          <w:tcPr>
            <w:tcW w:w="3000" w:type="dxa"/>
            <w:tcMar>
              <w:top w:w="60" w:type="dxa"/>
              <w:left w:w="120" w:type="dxa"/>
              <w:bottom w:w="30" w:type="dxa"/>
              <w:right w:w="120" w:type="dxa"/>
            </w:tcMar>
          </w:tcPr>
          <w:p w14:paraId="60A4BB7C" w14:textId="1E47190D" w:rsidR="00A0617D" w:rsidRDefault="00000000">
            <w:pPr>
              <w:spacing w:before="120" w:after="120" w:line="288" w:lineRule="auto"/>
              <w:rPr>
                <w:rFonts w:hint="eastAsia"/>
              </w:rPr>
            </w:pPr>
            <w:r>
              <w:rPr>
                <w:rFonts w:ascii="Arial" w:eastAsia="等线" w:hAnsi="Arial" w:cs="Arial"/>
              </w:rPr>
              <w:t xml:space="preserve">8 </w:t>
            </w:r>
            <w:r>
              <w:rPr>
                <w:rFonts w:ascii="Arial" w:eastAsia="等线" w:hAnsi="Arial" w:cs="Arial"/>
              </w:rPr>
              <w:t>人，电气、自动化、能动、建筑专业</w:t>
            </w:r>
          </w:p>
        </w:tc>
      </w:tr>
      <w:tr w:rsidR="00A0617D" w14:paraId="23E319BD" w14:textId="77777777">
        <w:tc>
          <w:tcPr>
            <w:tcW w:w="3000" w:type="dxa"/>
            <w:tcMar>
              <w:top w:w="60" w:type="dxa"/>
              <w:left w:w="120" w:type="dxa"/>
              <w:bottom w:w="30" w:type="dxa"/>
              <w:right w:w="120" w:type="dxa"/>
            </w:tcMar>
          </w:tcPr>
          <w:p w14:paraId="28CBABAB" w14:textId="77777777" w:rsidR="00A0617D" w:rsidRDefault="00000000">
            <w:pPr>
              <w:spacing w:before="120" w:after="120" w:line="288" w:lineRule="auto"/>
              <w:rPr>
                <w:rFonts w:hint="eastAsia"/>
              </w:rPr>
            </w:pPr>
            <w:r>
              <w:rPr>
                <w:rFonts w:ascii="Arial" w:eastAsia="等线" w:hAnsi="Arial" w:cs="Arial"/>
              </w:rPr>
              <w:t>核心目标</w:t>
            </w:r>
          </w:p>
        </w:tc>
        <w:tc>
          <w:tcPr>
            <w:tcW w:w="3000" w:type="dxa"/>
            <w:tcMar>
              <w:top w:w="60" w:type="dxa"/>
              <w:left w:w="120" w:type="dxa"/>
              <w:bottom w:w="30" w:type="dxa"/>
              <w:right w:w="120" w:type="dxa"/>
            </w:tcMar>
          </w:tcPr>
          <w:p w14:paraId="28857B97" w14:textId="77777777" w:rsidR="00A0617D" w:rsidRDefault="00000000">
            <w:pPr>
              <w:spacing w:before="120" w:after="120" w:line="288" w:lineRule="auto"/>
              <w:rPr>
                <w:rFonts w:hint="eastAsia"/>
              </w:rPr>
            </w:pPr>
            <w:r>
              <w:rPr>
                <w:rFonts w:ascii="Arial" w:eastAsia="等线" w:hAnsi="Arial" w:cs="Arial"/>
              </w:rPr>
              <w:t>针对深远海风电输电消纳、系统稳定、价值单一痛点，提出源储算用一体化能源岛方案，构建多目标优化模型验证经济性与可行性，为深远海能源产业培育提供决策依据</w:t>
            </w:r>
          </w:p>
        </w:tc>
      </w:tr>
    </w:tbl>
    <w:p w14:paraId="5A5F1EE2" w14:textId="77777777" w:rsidR="00A0617D" w:rsidRDefault="00A0617D">
      <w:pPr>
        <w:pBdr>
          <w:bottom w:val="single" w:sz="0" w:space="0" w:color="DEE0E3"/>
          <w:between w:val="single" w:sz="0" w:space="0" w:color="DEE0E3"/>
        </w:pBdr>
        <w:spacing w:before="120" w:after="120" w:line="288" w:lineRule="auto"/>
        <w:rPr>
          <w:rFonts w:hint="eastAsia"/>
        </w:rPr>
      </w:pPr>
    </w:p>
    <w:p w14:paraId="0E3098EC" w14:textId="77777777" w:rsidR="00A0617D" w:rsidRDefault="00000000">
      <w:pPr>
        <w:spacing w:before="320" w:after="120" w:line="288" w:lineRule="auto"/>
        <w:outlineLvl w:val="1"/>
        <w:rPr>
          <w:rFonts w:hint="eastAsia"/>
        </w:rPr>
      </w:pPr>
      <w:bookmarkStart w:id="2" w:name="heading_2"/>
      <w:r>
        <w:rPr>
          <w:rFonts w:ascii="Arial" w:eastAsia="等线" w:hAnsi="Arial" w:cs="Arial"/>
          <w:b/>
          <w:sz w:val="32"/>
        </w:rPr>
        <w:lastRenderedPageBreak/>
        <w:t>二、项目核心概念描述</w:t>
      </w:r>
      <w:bookmarkEnd w:id="2"/>
    </w:p>
    <w:p w14:paraId="796760E2" w14:textId="77777777" w:rsidR="00A0617D" w:rsidRDefault="00000000">
      <w:pPr>
        <w:spacing w:before="300" w:after="120" w:line="288" w:lineRule="auto"/>
        <w:outlineLvl w:val="2"/>
        <w:rPr>
          <w:rFonts w:hint="eastAsia"/>
        </w:rPr>
      </w:pPr>
      <w:bookmarkStart w:id="3" w:name="heading_3"/>
      <w:r>
        <w:rPr>
          <w:rFonts w:ascii="Arial" w:eastAsia="等线" w:hAnsi="Arial" w:cs="Arial"/>
          <w:b/>
          <w:sz w:val="30"/>
        </w:rPr>
        <w:t xml:space="preserve">2.1 </w:t>
      </w:r>
      <w:r>
        <w:rPr>
          <w:rFonts w:ascii="Arial" w:eastAsia="等线" w:hAnsi="Arial" w:cs="Arial"/>
          <w:b/>
          <w:sz w:val="30"/>
        </w:rPr>
        <w:t>项目定位</w:t>
      </w:r>
      <w:bookmarkEnd w:id="3"/>
    </w:p>
    <w:p w14:paraId="0DFCC56D" w14:textId="2B08600C" w:rsidR="00A0617D" w:rsidRDefault="00000000">
      <w:pPr>
        <w:spacing w:before="120" w:after="120" w:line="288" w:lineRule="auto"/>
        <w:rPr>
          <w:rFonts w:hint="eastAsia"/>
        </w:rPr>
      </w:pPr>
      <w:r>
        <w:rPr>
          <w:rFonts w:ascii="Arial" w:eastAsia="等线" w:hAnsi="Arial" w:cs="Arial"/>
        </w:rPr>
        <w:t>本项目是一项面向深远海新能源规模化开发的产业研究与系统方案设计，以国家海上风电产业布局为落地场景，突破传统</w:t>
      </w:r>
      <w:r>
        <w:rPr>
          <w:rFonts w:ascii="Arial" w:eastAsia="等线" w:hAnsi="Arial" w:cs="Arial"/>
        </w:rPr>
        <w:t xml:space="preserve"> “</w:t>
      </w:r>
      <w:r>
        <w:rPr>
          <w:rFonts w:ascii="Arial" w:eastAsia="等线" w:hAnsi="Arial" w:cs="Arial"/>
        </w:rPr>
        <w:t>海上风电</w:t>
      </w:r>
      <w:r>
        <w:rPr>
          <w:rFonts w:ascii="Arial" w:eastAsia="等线" w:hAnsi="Arial" w:cs="Arial"/>
        </w:rPr>
        <w:t xml:space="preserve"> + </w:t>
      </w:r>
      <w:r>
        <w:rPr>
          <w:rFonts w:ascii="Arial" w:eastAsia="等线" w:hAnsi="Arial" w:cs="Arial"/>
        </w:rPr>
        <w:t>海底电缆外送</w:t>
      </w:r>
      <w:r>
        <w:rPr>
          <w:rFonts w:ascii="Arial" w:eastAsia="等线" w:hAnsi="Arial" w:cs="Arial"/>
        </w:rPr>
        <w:t xml:space="preserve">” </w:t>
      </w:r>
      <w:r>
        <w:rPr>
          <w:rFonts w:ascii="Arial" w:eastAsia="等线" w:hAnsi="Arial" w:cs="Arial"/>
        </w:rPr>
        <w:t>的单一开发模式，提出</w:t>
      </w:r>
      <w:r>
        <w:rPr>
          <w:rFonts w:ascii="Arial" w:eastAsia="等线" w:hAnsi="Arial" w:cs="Arial"/>
        </w:rPr>
        <w:t xml:space="preserve"> “</w:t>
      </w:r>
      <w:r>
        <w:rPr>
          <w:rFonts w:ascii="Arial" w:eastAsia="等线" w:hAnsi="Arial" w:cs="Arial"/>
        </w:rPr>
        <w:t>源</w:t>
      </w:r>
      <w:r>
        <w:rPr>
          <w:rFonts w:ascii="Arial" w:eastAsia="等线" w:hAnsi="Arial" w:cs="Arial"/>
        </w:rPr>
        <w:t xml:space="preserve"> - </w:t>
      </w:r>
      <w:r>
        <w:rPr>
          <w:rFonts w:ascii="Arial" w:eastAsia="等线" w:hAnsi="Arial" w:cs="Arial"/>
        </w:rPr>
        <w:t>储</w:t>
      </w:r>
      <w:r>
        <w:rPr>
          <w:rFonts w:ascii="Arial" w:eastAsia="等线" w:hAnsi="Arial" w:cs="Arial"/>
        </w:rPr>
        <w:t xml:space="preserve"> - </w:t>
      </w:r>
      <w:r>
        <w:rPr>
          <w:rFonts w:ascii="Arial" w:eastAsia="等线" w:hAnsi="Arial" w:cs="Arial"/>
        </w:rPr>
        <w:t>算</w:t>
      </w:r>
      <w:r>
        <w:rPr>
          <w:rFonts w:ascii="Arial" w:eastAsia="等线" w:hAnsi="Arial" w:cs="Arial"/>
        </w:rPr>
        <w:t xml:space="preserve"> - </w:t>
      </w:r>
      <w:r>
        <w:rPr>
          <w:rFonts w:ascii="Arial" w:eastAsia="等线" w:hAnsi="Arial" w:cs="Arial"/>
        </w:rPr>
        <w:t>用</w:t>
      </w:r>
      <w:r>
        <w:rPr>
          <w:rFonts w:ascii="Arial" w:eastAsia="等线" w:hAnsi="Arial" w:cs="Arial"/>
        </w:rPr>
        <w:t xml:space="preserve">” </w:t>
      </w:r>
      <w:r>
        <w:rPr>
          <w:rFonts w:ascii="Arial" w:eastAsia="等线" w:hAnsi="Arial" w:cs="Arial"/>
        </w:rPr>
        <w:t>四位一体的深远海能源岛全新范式。项目融合多源清洁能源、构网型混合储能、海水原位制氢、海底绿色算力四大核心模块，通过智能协同调度实现电能在多形态价值间的最优分配，最终形成</w:t>
      </w:r>
      <w:r>
        <w:rPr>
          <w:rFonts w:ascii="Arial" w:eastAsia="等线" w:hAnsi="Arial" w:cs="Arial"/>
        </w:rPr>
        <w:t xml:space="preserve"> “</w:t>
      </w:r>
      <w:r>
        <w:rPr>
          <w:rFonts w:ascii="Arial" w:eastAsia="等线" w:hAnsi="Arial" w:cs="Arial"/>
        </w:rPr>
        <w:t>技术可行、经济可算、产业可落地</w:t>
      </w:r>
      <w:r>
        <w:rPr>
          <w:rFonts w:ascii="Arial" w:eastAsia="等线" w:hAnsi="Arial" w:cs="Arial"/>
        </w:rPr>
        <w:t xml:space="preserve">” </w:t>
      </w:r>
      <w:r>
        <w:rPr>
          <w:rFonts w:ascii="Arial" w:eastAsia="等线" w:hAnsi="Arial" w:cs="Arial"/>
        </w:rPr>
        <w:t>的完整解决方案。</w:t>
      </w:r>
    </w:p>
    <w:p w14:paraId="352E9BDF" w14:textId="17CA3D34" w:rsidR="00A0617D" w:rsidRDefault="00000000">
      <w:pPr>
        <w:spacing w:before="300" w:after="120" w:line="288" w:lineRule="auto"/>
        <w:outlineLvl w:val="2"/>
        <w:rPr>
          <w:rFonts w:hint="eastAsia"/>
        </w:rPr>
      </w:pPr>
      <w:bookmarkStart w:id="4" w:name="heading_4"/>
      <w:r>
        <w:rPr>
          <w:rFonts w:ascii="Arial" w:eastAsia="等线" w:hAnsi="Arial" w:cs="Arial"/>
          <w:b/>
          <w:sz w:val="30"/>
        </w:rPr>
        <w:t xml:space="preserve">2.2 </w:t>
      </w:r>
      <w:r>
        <w:rPr>
          <w:rFonts w:ascii="Arial" w:eastAsia="等线" w:hAnsi="Arial" w:cs="Arial"/>
          <w:b/>
          <w:sz w:val="30"/>
        </w:rPr>
        <w:t>解决的核心</w:t>
      </w:r>
      <w:bookmarkEnd w:id="4"/>
      <w:r w:rsidR="00B82A6C">
        <w:rPr>
          <w:rFonts w:ascii="Arial" w:eastAsia="等线" w:hAnsi="Arial" w:cs="Arial" w:hint="eastAsia"/>
          <w:b/>
          <w:sz w:val="30"/>
        </w:rPr>
        <w:t>问题</w:t>
      </w:r>
    </w:p>
    <w:p w14:paraId="581E9978" w14:textId="7F5AED0E" w:rsidR="00A0617D" w:rsidRDefault="00000000">
      <w:pPr>
        <w:spacing w:before="120" w:after="120" w:line="288" w:lineRule="auto"/>
        <w:rPr>
          <w:rFonts w:hint="eastAsia"/>
        </w:rPr>
      </w:pPr>
      <w:r>
        <w:rPr>
          <w:rFonts w:ascii="Arial" w:eastAsia="等线" w:hAnsi="Arial" w:cs="Arial"/>
        </w:rPr>
        <w:t>针对当前深远海新能源开发面临的四大共性难题，也是国家能源集团的产业痛点：</w:t>
      </w:r>
    </w:p>
    <w:p w14:paraId="28F27A2B" w14:textId="77777777" w:rsidR="00A0617D" w:rsidRDefault="00000000">
      <w:pPr>
        <w:numPr>
          <w:ilvl w:val="0"/>
          <w:numId w:val="1"/>
        </w:numPr>
        <w:spacing w:before="120" w:after="120" w:line="288" w:lineRule="auto"/>
        <w:rPr>
          <w:rFonts w:hint="eastAsia"/>
        </w:rPr>
      </w:pPr>
      <w:r>
        <w:rPr>
          <w:rFonts w:ascii="Arial" w:eastAsia="等线" w:hAnsi="Arial" w:cs="Arial"/>
          <w:b/>
        </w:rPr>
        <w:t>输电成本瓶颈</w:t>
      </w:r>
      <w:r>
        <w:rPr>
          <w:rFonts w:ascii="Arial" w:eastAsia="等线" w:hAnsi="Arial" w:cs="Arial"/>
        </w:rPr>
        <w:t>：离岸距离超过</w:t>
      </w:r>
      <w:r>
        <w:rPr>
          <w:rFonts w:ascii="Arial" w:eastAsia="等线" w:hAnsi="Arial" w:cs="Arial"/>
        </w:rPr>
        <w:t xml:space="preserve"> 100km </w:t>
      </w:r>
      <w:r>
        <w:rPr>
          <w:rFonts w:ascii="Arial" w:eastAsia="等线" w:hAnsi="Arial" w:cs="Arial"/>
        </w:rPr>
        <w:t>后，海底电缆造价呈指数级上升（超</w:t>
      </w:r>
      <w:r>
        <w:rPr>
          <w:rFonts w:ascii="Arial" w:eastAsia="等线" w:hAnsi="Arial" w:cs="Arial"/>
        </w:rPr>
        <w:t xml:space="preserve"> 1500 </w:t>
      </w:r>
      <w:r>
        <w:rPr>
          <w:rFonts w:ascii="Arial" w:eastAsia="等线" w:hAnsi="Arial" w:cs="Arial"/>
        </w:rPr>
        <w:t>万元</w:t>
      </w:r>
      <w:r>
        <w:rPr>
          <w:rFonts w:ascii="Arial" w:eastAsia="等线" w:hAnsi="Arial" w:cs="Arial"/>
        </w:rPr>
        <w:t xml:space="preserve"> / </w:t>
      </w:r>
      <w:r>
        <w:rPr>
          <w:rFonts w:ascii="Arial" w:eastAsia="等线" w:hAnsi="Arial" w:cs="Arial"/>
        </w:rPr>
        <w:t>公里），输电损耗超</w:t>
      </w:r>
      <w:r>
        <w:rPr>
          <w:rFonts w:ascii="Arial" w:eastAsia="等线" w:hAnsi="Arial" w:cs="Arial"/>
        </w:rPr>
        <w:t xml:space="preserve"> 8%</w:t>
      </w:r>
      <w:r>
        <w:rPr>
          <w:rFonts w:ascii="Arial" w:eastAsia="等线" w:hAnsi="Arial" w:cs="Arial"/>
        </w:rPr>
        <w:t>，远海区域单纯外送电力经济性急剧下降。</w:t>
      </w:r>
    </w:p>
    <w:p w14:paraId="79459AD6" w14:textId="77777777" w:rsidR="00A0617D" w:rsidRDefault="00000000">
      <w:pPr>
        <w:numPr>
          <w:ilvl w:val="0"/>
          <w:numId w:val="2"/>
        </w:numPr>
        <w:spacing w:before="120" w:after="120" w:line="288" w:lineRule="auto"/>
        <w:rPr>
          <w:rFonts w:hint="eastAsia"/>
        </w:rPr>
      </w:pPr>
      <w:r>
        <w:rPr>
          <w:rFonts w:ascii="Arial" w:eastAsia="等线" w:hAnsi="Arial" w:cs="Arial"/>
          <w:b/>
        </w:rPr>
        <w:t>新能源消纳困难</w:t>
      </w:r>
      <w:r>
        <w:rPr>
          <w:rFonts w:ascii="Arial" w:eastAsia="等线" w:hAnsi="Arial" w:cs="Arial"/>
        </w:rPr>
        <w:t>：深远海风电波动性强、出力与陆地负荷错配，传统并网模式下弃风率普遍突破</w:t>
      </w:r>
      <w:r>
        <w:rPr>
          <w:rFonts w:ascii="Arial" w:eastAsia="等线" w:hAnsi="Arial" w:cs="Arial"/>
        </w:rPr>
        <w:t xml:space="preserve"> 10%</w:t>
      </w:r>
      <w:r>
        <w:rPr>
          <w:rFonts w:ascii="Arial" w:eastAsia="等线" w:hAnsi="Arial" w:cs="Arial"/>
        </w:rPr>
        <w:t>，大量清洁能源无法有效利用。</w:t>
      </w:r>
    </w:p>
    <w:p w14:paraId="7E51EE10" w14:textId="77777777" w:rsidR="00A0617D" w:rsidRDefault="00000000">
      <w:pPr>
        <w:numPr>
          <w:ilvl w:val="0"/>
          <w:numId w:val="3"/>
        </w:numPr>
        <w:spacing w:before="120" w:after="120" w:line="288" w:lineRule="auto"/>
        <w:rPr>
          <w:rFonts w:hint="eastAsia"/>
        </w:rPr>
      </w:pPr>
      <w:r>
        <w:rPr>
          <w:rFonts w:ascii="Arial" w:eastAsia="等线" w:hAnsi="Arial" w:cs="Arial"/>
          <w:b/>
        </w:rPr>
        <w:t>离网系统不稳定</w:t>
      </w:r>
      <w:r>
        <w:rPr>
          <w:rFonts w:ascii="Arial" w:eastAsia="等线" w:hAnsi="Arial" w:cs="Arial"/>
        </w:rPr>
        <w:t>：深远海场景脱离陆地大电网支撑，传统跟网型电源与储能无法独立提供电压频率基准，孤岛运行下系统可靠性不足。</w:t>
      </w:r>
    </w:p>
    <w:p w14:paraId="2826D26D" w14:textId="77777777" w:rsidR="00A0617D" w:rsidRDefault="00000000">
      <w:pPr>
        <w:numPr>
          <w:ilvl w:val="0"/>
          <w:numId w:val="4"/>
        </w:numPr>
        <w:spacing w:before="120" w:after="120" w:line="288" w:lineRule="auto"/>
        <w:rPr>
          <w:rFonts w:hint="eastAsia"/>
        </w:rPr>
      </w:pPr>
      <w:r>
        <w:rPr>
          <w:rFonts w:ascii="Arial" w:eastAsia="等线" w:hAnsi="Arial" w:cs="Arial"/>
          <w:b/>
        </w:rPr>
        <w:t>价值转化模式单一</w:t>
      </w:r>
      <w:r>
        <w:rPr>
          <w:rFonts w:ascii="Arial" w:eastAsia="等线" w:hAnsi="Arial" w:cs="Arial"/>
        </w:rPr>
        <w:t>：传统海上风电仅依赖发电收益，随着开发向深远海推进，投资回收期持续拉长，单一卖电模式难以支撑规模化发展。</w:t>
      </w:r>
    </w:p>
    <w:p w14:paraId="746367C0" w14:textId="77777777" w:rsidR="00A0617D" w:rsidRDefault="00000000">
      <w:pPr>
        <w:spacing w:before="300" w:after="120" w:line="288" w:lineRule="auto"/>
        <w:outlineLvl w:val="2"/>
        <w:rPr>
          <w:rFonts w:hint="eastAsia"/>
        </w:rPr>
      </w:pPr>
      <w:bookmarkStart w:id="5" w:name="heading_5"/>
      <w:r>
        <w:rPr>
          <w:rFonts w:ascii="Arial" w:eastAsia="等线" w:hAnsi="Arial" w:cs="Arial"/>
          <w:b/>
          <w:sz w:val="30"/>
        </w:rPr>
        <w:t xml:space="preserve">2.3 </w:t>
      </w:r>
      <w:r>
        <w:rPr>
          <w:rFonts w:ascii="Arial" w:eastAsia="等线" w:hAnsi="Arial" w:cs="Arial"/>
          <w:b/>
          <w:sz w:val="30"/>
        </w:rPr>
        <w:t>核心研究内容</w:t>
      </w:r>
      <w:bookmarkEnd w:id="5"/>
    </w:p>
    <w:p w14:paraId="24902DE2" w14:textId="77777777" w:rsidR="00A0617D" w:rsidRDefault="00000000">
      <w:pPr>
        <w:numPr>
          <w:ilvl w:val="0"/>
          <w:numId w:val="5"/>
        </w:numPr>
        <w:spacing w:before="120" w:after="120" w:line="288" w:lineRule="auto"/>
        <w:rPr>
          <w:rFonts w:hint="eastAsia"/>
        </w:rPr>
      </w:pPr>
      <w:r>
        <w:rPr>
          <w:rFonts w:ascii="Arial" w:eastAsia="等线" w:hAnsi="Arial" w:cs="Arial"/>
          <w:b/>
        </w:rPr>
        <w:t>产业研判</w:t>
      </w:r>
      <w:r>
        <w:rPr>
          <w:rFonts w:ascii="Arial" w:eastAsia="等线" w:hAnsi="Arial" w:cs="Arial"/>
        </w:rPr>
        <w:t>：论证深远海能源岛作为未来产业的属性与发展窗口期，对标国内外前沿案例与智库研究成果。</w:t>
      </w:r>
    </w:p>
    <w:p w14:paraId="4A3CF7C4" w14:textId="77777777" w:rsidR="00A0617D" w:rsidRDefault="00000000">
      <w:pPr>
        <w:numPr>
          <w:ilvl w:val="0"/>
          <w:numId w:val="6"/>
        </w:numPr>
        <w:spacing w:before="120" w:after="120" w:line="288" w:lineRule="auto"/>
        <w:rPr>
          <w:rFonts w:hint="eastAsia"/>
        </w:rPr>
      </w:pPr>
      <w:r>
        <w:rPr>
          <w:rFonts w:ascii="Arial" w:eastAsia="等线" w:hAnsi="Arial" w:cs="Arial"/>
          <w:b/>
        </w:rPr>
        <w:t>系统设计</w:t>
      </w:r>
      <w:r>
        <w:rPr>
          <w:rFonts w:ascii="Arial" w:eastAsia="等线" w:hAnsi="Arial" w:cs="Arial"/>
        </w:rPr>
        <w:t>：搭建</w:t>
      </w:r>
      <w:r>
        <w:rPr>
          <w:rFonts w:ascii="Arial" w:eastAsia="等线" w:hAnsi="Arial" w:cs="Arial"/>
        </w:rPr>
        <w:t xml:space="preserve"> “</w:t>
      </w:r>
      <w:r>
        <w:rPr>
          <w:rFonts w:ascii="Arial" w:eastAsia="等线" w:hAnsi="Arial" w:cs="Arial"/>
        </w:rPr>
        <w:t>多源供给</w:t>
      </w:r>
      <w:r>
        <w:rPr>
          <w:rFonts w:ascii="Arial" w:eastAsia="等线" w:hAnsi="Arial" w:cs="Arial"/>
        </w:rPr>
        <w:t xml:space="preserve"> - </w:t>
      </w:r>
      <w:r>
        <w:rPr>
          <w:rFonts w:ascii="Arial" w:eastAsia="等线" w:hAnsi="Arial" w:cs="Arial"/>
        </w:rPr>
        <w:t>储能中枢</w:t>
      </w:r>
      <w:r>
        <w:rPr>
          <w:rFonts w:ascii="Arial" w:eastAsia="等线" w:hAnsi="Arial" w:cs="Arial"/>
        </w:rPr>
        <w:t xml:space="preserve"> - </w:t>
      </w:r>
      <w:r>
        <w:rPr>
          <w:rFonts w:ascii="Arial" w:eastAsia="等线" w:hAnsi="Arial" w:cs="Arial"/>
        </w:rPr>
        <w:t>算力协同</w:t>
      </w:r>
      <w:r>
        <w:rPr>
          <w:rFonts w:ascii="Arial" w:eastAsia="等线" w:hAnsi="Arial" w:cs="Arial"/>
        </w:rPr>
        <w:t xml:space="preserve"> - </w:t>
      </w:r>
      <w:r>
        <w:rPr>
          <w:rFonts w:ascii="Arial" w:eastAsia="等线" w:hAnsi="Arial" w:cs="Arial"/>
        </w:rPr>
        <w:t>多形态输出</w:t>
      </w:r>
      <w:r>
        <w:rPr>
          <w:rFonts w:ascii="Arial" w:eastAsia="等线" w:hAnsi="Arial" w:cs="Arial"/>
        </w:rPr>
        <w:t xml:space="preserve">” </w:t>
      </w:r>
      <w:r>
        <w:rPr>
          <w:rFonts w:ascii="Arial" w:eastAsia="等线" w:hAnsi="Arial" w:cs="Arial"/>
        </w:rPr>
        <w:t>的一体化系统架构，明确各模块技术参数与协同逻辑。</w:t>
      </w:r>
    </w:p>
    <w:p w14:paraId="1FF9EAAE" w14:textId="77777777" w:rsidR="00A0617D" w:rsidRDefault="00000000">
      <w:pPr>
        <w:numPr>
          <w:ilvl w:val="0"/>
          <w:numId w:val="7"/>
        </w:numPr>
        <w:spacing w:before="120" w:after="120" w:line="288" w:lineRule="auto"/>
        <w:rPr>
          <w:rFonts w:hint="eastAsia"/>
        </w:rPr>
      </w:pPr>
      <w:r>
        <w:rPr>
          <w:rFonts w:ascii="Arial" w:eastAsia="等线" w:hAnsi="Arial" w:cs="Arial"/>
          <w:b/>
        </w:rPr>
        <w:t>模型构建</w:t>
      </w:r>
      <w:r>
        <w:rPr>
          <w:rFonts w:ascii="Arial" w:eastAsia="等线" w:hAnsi="Arial" w:cs="Arial"/>
        </w:rPr>
        <w:t>：构建考虑构网稳定约束的多目标优化调度模型，覆盖电力、氢能、算力三类能量形态的转化与分配。</w:t>
      </w:r>
    </w:p>
    <w:p w14:paraId="51ACCBD5" w14:textId="77777777" w:rsidR="00A0617D" w:rsidRDefault="00000000">
      <w:pPr>
        <w:numPr>
          <w:ilvl w:val="0"/>
          <w:numId w:val="8"/>
        </w:numPr>
        <w:spacing w:before="120" w:after="120" w:line="288" w:lineRule="auto"/>
        <w:rPr>
          <w:rFonts w:hint="eastAsia"/>
        </w:rPr>
      </w:pPr>
      <w:r>
        <w:rPr>
          <w:rFonts w:ascii="Arial" w:eastAsia="等线" w:hAnsi="Arial" w:cs="Arial"/>
          <w:b/>
        </w:rPr>
        <w:t>仿真验证</w:t>
      </w:r>
      <w:r>
        <w:rPr>
          <w:rFonts w:ascii="Arial" w:eastAsia="等线" w:hAnsi="Arial" w:cs="Arial"/>
        </w:rPr>
        <w:t>：设计</w:t>
      </w:r>
      <w:r>
        <w:rPr>
          <w:rFonts w:ascii="Arial" w:eastAsia="等线" w:hAnsi="Arial" w:cs="Arial"/>
        </w:rPr>
        <w:t xml:space="preserve"> 5 </w:t>
      </w:r>
      <w:r>
        <w:rPr>
          <w:rFonts w:ascii="Arial" w:eastAsia="等线" w:hAnsi="Arial" w:cs="Arial"/>
        </w:rPr>
        <w:t>种对比方案，量化验证混合模式在消纳率、经济性、环保性、可靠性上的提升效果，输出最优价值转化策略图谱。</w:t>
      </w:r>
    </w:p>
    <w:p w14:paraId="6D14942D" w14:textId="1D796BB9" w:rsidR="00A0617D" w:rsidRDefault="00000000">
      <w:pPr>
        <w:numPr>
          <w:ilvl w:val="0"/>
          <w:numId w:val="9"/>
        </w:numPr>
        <w:spacing w:before="120" w:after="120" w:line="288" w:lineRule="auto"/>
        <w:rPr>
          <w:rFonts w:hint="eastAsia"/>
        </w:rPr>
      </w:pPr>
      <w:r>
        <w:rPr>
          <w:rFonts w:ascii="Arial" w:eastAsia="等线" w:hAnsi="Arial" w:cs="Arial"/>
          <w:b/>
        </w:rPr>
        <w:t>落地路径</w:t>
      </w:r>
      <w:r>
        <w:rPr>
          <w:rFonts w:ascii="Arial" w:eastAsia="等线" w:hAnsi="Arial" w:cs="Arial"/>
        </w:rPr>
        <w:t>：提出国能主导的投建运商业模式、分阶段产业培育路径与示范工程建议。</w:t>
      </w:r>
    </w:p>
    <w:p w14:paraId="49856E78" w14:textId="77777777" w:rsidR="00A0617D" w:rsidRDefault="00000000">
      <w:pPr>
        <w:spacing w:before="300" w:after="120" w:line="288" w:lineRule="auto"/>
        <w:outlineLvl w:val="2"/>
        <w:rPr>
          <w:rFonts w:hint="eastAsia"/>
        </w:rPr>
      </w:pPr>
      <w:bookmarkStart w:id="6" w:name="heading_6"/>
      <w:r>
        <w:rPr>
          <w:rFonts w:ascii="Arial" w:eastAsia="等线" w:hAnsi="Arial" w:cs="Arial"/>
          <w:b/>
          <w:sz w:val="30"/>
        </w:rPr>
        <w:t xml:space="preserve">2.4 </w:t>
      </w:r>
      <w:r>
        <w:rPr>
          <w:rFonts w:ascii="Arial" w:eastAsia="等线" w:hAnsi="Arial" w:cs="Arial"/>
          <w:b/>
          <w:sz w:val="30"/>
        </w:rPr>
        <w:t>项目价值</w:t>
      </w:r>
      <w:bookmarkEnd w:id="6"/>
    </w:p>
    <w:p w14:paraId="1EEBCFA2" w14:textId="77777777" w:rsidR="00A0617D" w:rsidRDefault="00000000">
      <w:pPr>
        <w:numPr>
          <w:ilvl w:val="0"/>
          <w:numId w:val="10"/>
        </w:numPr>
        <w:spacing w:before="120" w:after="120" w:line="288" w:lineRule="auto"/>
        <w:rPr>
          <w:rFonts w:hint="eastAsia"/>
        </w:rPr>
      </w:pPr>
      <w:r>
        <w:rPr>
          <w:rFonts w:ascii="Arial" w:eastAsia="等线" w:hAnsi="Arial" w:cs="Arial"/>
          <w:b/>
        </w:rPr>
        <w:lastRenderedPageBreak/>
        <w:t>产业价值</w:t>
      </w:r>
      <w:r>
        <w:rPr>
          <w:rFonts w:ascii="Arial" w:eastAsia="等线" w:hAnsi="Arial" w:cs="Arial"/>
        </w:rPr>
        <w:t>：破解深远海风电消纳与输电难题，拓展能源产业边界，形成</w:t>
      </w:r>
      <w:r>
        <w:rPr>
          <w:rFonts w:ascii="Arial" w:eastAsia="等线" w:hAnsi="Arial" w:cs="Arial"/>
        </w:rPr>
        <w:t xml:space="preserve"> “</w:t>
      </w:r>
      <w:r>
        <w:rPr>
          <w:rFonts w:ascii="Arial" w:eastAsia="等线" w:hAnsi="Arial" w:cs="Arial"/>
        </w:rPr>
        <w:t>电力</w:t>
      </w:r>
      <w:r>
        <w:rPr>
          <w:rFonts w:ascii="Arial" w:eastAsia="等线" w:hAnsi="Arial" w:cs="Arial"/>
        </w:rPr>
        <w:t xml:space="preserve"> + </w:t>
      </w:r>
      <w:r>
        <w:rPr>
          <w:rFonts w:ascii="Arial" w:eastAsia="等线" w:hAnsi="Arial" w:cs="Arial"/>
        </w:rPr>
        <w:t>绿氢</w:t>
      </w:r>
      <w:r>
        <w:rPr>
          <w:rFonts w:ascii="Arial" w:eastAsia="等线" w:hAnsi="Arial" w:cs="Arial"/>
        </w:rPr>
        <w:t xml:space="preserve"> + </w:t>
      </w:r>
      <w:r>
        <w:rPr>
          <w:rFonts w:ascii="Arial" w:eastAsia="等线" w:hAnsi="Arial" w:cs="Arial"/>
        </w:rPr>
        <w:t>算力</w:t>
      </w:r>
      <w:r>
        <w:rPr>
          <w:rFonts w:ascii="Arial" w:eastAsia="等线" w:hAnsi="Arial" w:cs="Arial"/>
        </w:rPr>
        <w:t xml:space="preserve">” </w:t>
      </w:r>
      <w:r>
        <w:rPr>
          <w:rFonts w:ascii="Arial" w:eastAsia="等线" w:hAnsi="Arial" w:cs="Arial"/>
        </w:rPr>
        <w:t>的多元收益结构。</w:t>
      </w:r>
    </w:p>
    <w:p w14:paraId="57892BC1" w14:textId="77777777" w:rsidR="00A0617D" w:rsidRDefault="00000000">
      <w:pPr>
        <w:numPr>
          <w:ilvl w:val="0"/>
          <w:numId w:val="11"/>
        </w:numPr>
        <w:spacing w:before="120" w:after="120" w:line="288" w:lineRule="auto"/>
        <w:rPr>
          <w:rFonts w:hint="eastAsia"/>
        </w:rPr>
      </w:pPr>
      <w:r>
        <w:rPr>
          <w:rFonts w:ascii="Arial" w:eastAsia="等线" w:hAnsi="Arial" w:cs="Arial"/>
          <w:b/>
        </w:rPr>
        <w:t>技术价值</w:t>
      </w:r>
      <w:r>
        <w:rPr>
          <w:rFonts w:ascii="Arial" w:eastAsia="等线" w:hAnsi="Arial" w:cs="Arial"/>
        </w:rPr>
        <w:t>：首次将构网型储能作为离岛系统核心，形成源储算用协同调度的完整方法体系。</w:t>
      </w:r>
    </w:p>
    <w:p w14:paraId="446063E7" w14:textId="77777777" w:rsidR="00A0617D" w:rsidRDefault="00000000">
      <w:pPr>
        <w:numPr>
          <w:ilvl w:val="0"/>
          <w:numId w:val="12"/>
        </w:numPr>
        <w:spacing w:before="120" w:after="120" w:line="288" w:lineRule="auto"/>
        <w:rPr>
          <w:rFonts w:hint="eastAsia"/>
        </w:rPr>
      </w:pPr>
      <w:r>
        <w:rPr>
          <w:rFonts w:ascii="Arial" w:eastAsia="等线" w:hAnsi="Arial" w:cs="Arial"/>
          <w:b/>
        </w:rPr>
        <w:t>应用价值</w:t>
      </w:r>
      <w:r>
        <w:rPr>
          <w:rFonts w:ascii="Arial" w:eastAsia="等线" w:hAnsi="Arial" w:cs="Arial"/>
        </w:rPr>
        <w:t>：直接匹配国家能源集团深远海开发布局，可作为</w:t>
      </w:r>
      <w:r>
        <w:rPr>
          <w:rFonts w:ascii="Arial" w:eastAsia="等线" w:hAnsi="Arial" w:cs="Arial"/>
        </w:rPr>
        <w:t xml:space="preserve"> “</w:t>
      </w:r>
      <w:r>
        <w:rPr>
          <w:rFonts w:ascii="Arial" w:eastAsia="等线" w:hAnsi="Arial" w:cs="Arial"/>
        </w:rPr>
        <w:t>十五五</w:t>
      </w:r>
      <w:r>
        <w:rPr>
          <w:rFonts w:ascii="Arial" w:eastAsia="等线" w:hAnsi="Arial" w:cs="Arial"/>
        </w:rPr>
        <w:t xml:space="preserve">” </w:t>
      </w:r>
      <w:r>
        <w:rPr>
          <w:rFonts w:ascii="Arial" w:eastAsia="等线" w:hAnsi="Arial" w:cs="Arial"/>
        </w:rPr>
        <w:t>产业规划的决策参考，具备工程落地可行性。</w:t>
      </w:r>
    </w:p>
    <w:p w14:paraId="40E57820" w14:textId="77777777" w:rsidR="00A0617D" w:rsidRDefault="00A0617D">
      <w:pPr>
        <w:pBdr>
          <w:bottom w:val="single" w:sz="0" w:space="0" w:color="DEE0E3"/>
          <w:between w:val="single" w:sz="0" w:space="0" w:color="DEE0E3"/>
        </w:pBdr>
        <w:spacing w:before="120" w:after="120" w:line="288" w:lineRule="auto"/>
        <w:rPr>
          <w:rFonts w:hint="eastAsia"/>
        </w:rPr>
      </w:pPr>
    </w:p>
    <w:p w14:paraId="3E3E29FC" w14:textId="77777777" w:rsidR="00A0617D" w:rsidRDefault="00000000">
      <w:pPr>
        <w:spacing w:before="320" w:after="120" w:line="288" w:lineRule="auto"/>
        <w:outlineLvl w:val="1"/>
        <w:rPr>
          <w:rFonts w:hint="eastAsia"/>
        </w:rPr>
      </w:pPr>
      <w:bookmarkStart w:id="7" w:name="heading_7"/>
      <w:r>
        <w:rPr>
          <w:rFonts w:ascii="Arial" w:eastAsia="等线" w:hAnsi="Arial" w:cs="Arial"/>
          <w:b/>
          <w:sz w:val="32"/>
        </w:rPr>
        <w:t>三、系统模块架构</w:t>
      </w:r>
      <w:bookmarkEnd w:id="7"/>
    </w:p>
    <w:p w14:paraId="71DD7186" w14:textId="77777777" w:rsidR="00A0617D" w:rsidRDefault="00000000">
      <w:pPr>
        <w:spacing w:before="300" w:after="120" w:line="288" w:lineRule="auto"/>
        <w:outlineLvl w:val="2"/>
        <w:rPr>
          <w:rFonts w:hint="eastAsia"/>
        </w:rPr>
      </w:pPr>
      <w:bookmarkStart w:id="8" w:name="heading_8"/>
      <w:r>
        <w:rPr>
          <w:rFonts w:ascii="Arial" w:eastAsia="等线" w:hAnsi="Arial" w:cs="Arial"/>
          <w:b/>
          <w:sz w:val="30"/>
        </w:rPr>
        <w:t xml:space="preserve">3.1 </w:t>
      </w:r>
      <w:r>
        <w:rPr>
          <w:rFonts w:ascii="Arial" w:eastAsia="等线" w:hAnsi="Arial" w:cs="Arial"/>
          <w:b/>
          <w:sz w:val="30"/>
        </w:rPr>
        <w:t>整体架构设计：四层一中枢体系</w:t>
      </w:r>
      <w:bookmarkEnd w:id="8"/>
    </w:p>
    <w:p w14:paraId="57591EBC" w14:textId="348FB66A" w:rsidR="00A0617D" w:rsidRDefault="00000000">
      <w:pPr>
        <w:spacing w:before="120" w:after="120" w:line="288" w:lineRule="auto"/>
        <w:rPr>
          <w:rFonts w:hint="eastAsia"/>
        </w:rPr>
      </w:pPr>
      <w:r>
        <w:rPr>
          <w:rFonts w:ascii="Arial" w:eastAsia="等线" w:hAnsi="Arial" w:cs="Arial"/>
        </w:rPr>
        <w:t>项目采用</w:t>
      </w:r>
      <w:r>
        <w:rPr>
          <w:rFonts w:ascii="Arial" w:eastAsia="等线" w:hAnsi="Arial" w:cs="Arial"/>
        </w:rPr>
        <w:t xml:space="preserve"> “</w:t>
      </w:r>
      <w:r>
        <w:rPr>
          <w:rFonts w:ascii="Arial" w:eastAsia="等线" w:hAnsi="Arial" w:cs="Arial"/>
        </w:rPr>
        <w:t>四层一中枢</w:t>
      </w:r>
      <w:r>
        <w:rPr>
          <w:rFonts w:ascii="Arial" w:eastAsia="等线" w:hAnsi="Arial" w:cs="Arial"/>
        </w:rPr>
        <w:t>”</w:t>
      </w:r>
      <w:r>
        <w:rPr>
          <w:rFonts w:ascii="Arial" w:eastAsia="等线" w:hAnsi="Arial" w:cs="Arial"/>
        </w:rPr>
        <w:t>的模块化架构，以智能协同调度系统为控制大脑，实现能量从产生到存储、消纳、输出的全链路闭环，整体架构如下：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A0617D" w14:paraId="52E781C8" w14:textId="77777777">
        <w:tc>
          <w:tcPr>
            <w:tcW w:w="8280" w:type="dxa"/>
            <w:shd w:val="clear" w:color="auto" w:fill="F5F6F7"/>
            <w:tcMar>
              <w:top w:w="60" w:type="dxa"/>
              <w:left w:w="120" w:type="dxa"/>
              <w:bottom w:w="30" w:type="dxa"/>
              <w:right w:w="120" w:type="dxa"/>
            </w:tcMar>
          </w:tcPr>
          <w:p w14:paraId="10FCF249" w14:textId="442C11C9" w:rsidR="00A0617D"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多形态输出应用层                       </w:t>
            </w:r>
            <w:r w:rsidR="00B82A6C">
              <w:rPr>
                <w:rFonts w:ascii="Consolas" w:hAnsi="Consolas" w:cs="Consolas" w:hint="eastAsia"/>
              </w:rPr>
              <w:t xml:space="preserve"> </w:t>
            </w:r>
            <w:r>
              <w:rPr>
                <w:rFonts w:ascii="Consolas" w:eastAsia="Consolas" w:hAnsi="Consolas" w:cs="Consolas"/>
              </w:rPr>
              <w:t>│</w:t>
            </w:r>
            <w:r>
              <w:rPr>
                <w:rFonts w:ascii="Consolas" w:eastAsia="Consolas" w:hAnsi="Consolas" w:cs="Consolas"/>
              </w:rPr>
              <w:br/>
              <w:t xml:space="preserve">│  电力外送  │  绿氢/绿氨船运  │  算力服务  │  海洋用能    </w:t>
            </w:r>
            <w:r w:rsidR="00B82A6C">
              <w:rPr>
                <w:rFonts w:ascii="Consolas" w:hAnsi="Consolas" w:cs="Consolas" w:hint="eastAsia"/>
              </w:rPr>
              <w:t xml:space="preserve">  </w:t>
            </w:r>
            <w:r>
              <w:rPr>
                <w:rFonts w:ascii="Consolas" w:eastAsia="Consolas" w:hAnsi="Consolas" w:cs="Consolas"/>
              </w:rPr>
              <w:t>│</w:t>
            </w:r>
            <w:r>
              <w:rPr>
                <w:rFonts w:ascii="Consolas" w:eastAsia="Consolas" w:hAnsi="Consolas" w:cs="Consolas"/>
              </w:rPr>
              <w:br/>
              <w:t>├─────────────────────────────────────────────────────────┤</w:t>
            </w:r>
            <w:r>
              <w:rPr>
                <w:rFonts w:ascii="Consolas" w:eastAsia="Consolas" w:hAnsi="Consolas" w:cs="Consolas"/>
              </w:rPr>
              <w:br/>
              <w:t xml:space="preserve">│                  </w:t>
            </w:r>
            <w:r w:rsidR="009A7A80">
              <w:rPr>
                <w:rFonts w:ascii="Consolas" w:hAnsi="Consolas" w:cs="Consolas" w:hint="eastAsia"/>
              </w:rPr>
              <w:t xml:space="preserve">  </w:t>
            </w:r>
            <w:r>
              <w:rPr>
                <w:rFonts w:ascii="Consolas" w:eastAsia="Consolas" w:hAnsi="Consolas" w:cs="Consolas"/>
              </w:rPr>
              <w:t>价值</w:t>
            </w:r>
            <w:r w:rsidR="009A7A80">
              <w:rPr>
                <w:rFonts w:ascii="宋体" w:eastAsia="宋体" w:hAnsi="宋体" w:cs="宋体" w:hint="eastAsia"/>
              </w:rPr>
              <w:t>转化层</w:t>
            </w:r>
            <w:r w:rsidR="009A7A80">
              <w:rPr>
                <w:rFonts w:ascii="Consolas" w:hAnsi="Consolas" w:cs="Consolas" w:hint="eastAsia"/>
              </w:rPr>
              <w:t xml:space="preserve">        </w:t>
            </w:r>
            <w:r>
              <w:rPr>
                <w:rFonts w:ascii="Consolas" w:eastAsia="Consolas" w:hAnsi="Consolas" w:cs="Consolas"/>
              </w:rPr>
              <w:t xml:space="preserve">                    │</w:t>
            </w:r>
            <w:r>
              <w:rPr>
                <w:rFonts w:ascii="Consolas" w:eastAsia="Consolas" w:hAnsi="Consolas" w:cs="Consolas"/>
              </w:rPr>
              <w:br/>
              <w:t xml:space="preserve">│      海底绿色算力集群      │      海水原位制氢系统        </w:t>
            </w:r>
            <w:r w:rsidR="00B82A6C">
              <w:rPr>
                <w:rFonts w:ascii="Consolas" w:hAnsi="Consolas" w:cs="Consolas" w:hint="eastAsia"/>
              </w:rPr>
              <w:t xml:space="preserve"> </w:t>
            </w:r>
            <w:r>
              <w:rPr>
                <w:rFonts w:ascii="Consolas" w:eastAsia="Consolas" w:hAnsi="Consolas" w:cs="Consolas"/>
              </w:rPr>
              <w:t>│┤</w:t>
            </w:r>
            <w:r>
              <w:rPr>
                <w:rFonts w:ascii="Consolas" w:eastAsia="Consolas" w:hAnsi="Consolas" w:cs="Consolas"/>
              </w:rPr>
              <w:br/>
              <w:t xml:space="preserve">│                构网型混合储能中枢                        </w:t>
            </w:r>
            <w:r w:rsidR="00B82A6C">
              <w:rPr>
                <w:rFonts w:ascii="Consolas" w:hAnsi="Consolas" w:cs="Consolas" w:hint="eastAsia"/>
              </w:rPr>
              <w:t xml:space="preserve"> </w:t>
            </w:r>
            <w:r>
              <w:rPr>
                <w:rFonts w:ascii="Consolas" w:eastAsia="Consolas" w:hAnsi="Consolas" w:cs="Consolas"/>
              </w:rPr>
              <w:t>│</w:t>
            </w:r>
            <w:r>
              <w:rPr>
                <w:rFonts w:ascii="Consolas" w:eastAsia="Consolas" w:hAnsi="Consolas" w:cs="Consolas"/>
              </w:rPr>
              <w:br/>
              <w:t>│  短时构网液流电池（稳压/调频/黑启动）│ 长时氢储（跨季储能）</w:t>
            </w:r>
            <w:r w:rsidR="00B82A6C">
              <w:rPr>
                <w:rFonts w:ascii="Consolas" w:hAnsi="Consolas" w:cs="Consolas" w:hint="eastAsia"/>
              </w:rPr>
              <w:t xml:space="preserve">  </w:t>
            </w:r>
            <w:r>
              <w:rPr>
                <w:rFonts w:ascii="Consolas" w:eastAsia="Consolas" w:hAnsi="Consolas" w:cs="Consolas"/>
              </w:rPr>
              <w:t>│</w:t>
            </w:r>
            <w:r>
              <w:rPr>
                <w:rFonts w:ascii="Consolas" w:eastAsia="Consolas" w:hAnsi="Consolas" w:cs="Consolas"/>
              </w:rPr>
              <w:br/>
              <w:t>├─────────────────────────────────────────────────────────┤</w:t>
            </w:r>
            <w:r>
              <w:rPr>
                <w:rFonts w:ascii="Consolas" w:eastAsia="Consolas" w:hAnsi="Consolas" w:cs="Consolas"/>
              </w:rPr>
              <w:br/>
              <w:t>│                  多源能源供给层                          │</w:t>
            </w:r>
            <w:r>
              <w:rPr>
                <w:rFonts w:ascii="Consolas" w:eastAsia="Consolas" w:hAnsi="Consolas" w:cs="Consolas"/>
              </w:rPr>
              <w:br/>
              <w:t xml:space="preserve">│  漂浮式风电  │  漂浮式光伏  │  波浪/潮流能补充            </w:t>
            </w:r>
            <w:r w:rsidR="00B82A6C">
              <w:rPr>
                <w:rFonts w:ascii="Consolas" w:hAnsi="Consolas" w:cs="Consolas" w:hint="eastAsia"/>
              </w:rPr>
              <w:t xml:space="preserve"> </w:t>
            </w:r>
            <w:r>
              <w:rPr>
                <w:rFonts w:ascii="Consolas" w:eastAsia="Consolas" w:hAnsi="Consolas" w:cs="Consolas"/>
              </w:rPr>
              <w:t>│</w:t>
            </w:r>
            <w:r>
              <w:rPr>
                <w:rFonts w:ascii="Consolas" w:eastAsia="Consolas" w:hAnsi="Consolas" w:cs="Consolas"/>
              </w:rPr>
              <w:br/>
              <w:t>└─────────────────────────────────────────────────────────┘</w:t>
            </w:r>
            <w:r>
              <w:rPr>
                <w:rFonts w:ascii="Consolas" w:eastAsia="Consolas" w:hAnsi="Consolas" w:cs="Consolas"/>
              </w:rPr>
              <w:br/>
              <w:t xml:space="preserve">                        ▼</w:t>
            </w:r>
            <w:r>
              <w:rPr>
                <w:rFonts w:ascii="Consolas" w:eastAsia="Consolas" w:hAnsi="Consolas" w:cs="Consolas"/>
              </w:rPr>
              <w:br/>
              <w:t xml:space="preserve">              智能协同调度大脑（中枢）</w:t>
            </w:r>
          </w:p>
        </w:tc>
      </w:tr>
    </w:tbl>
    <w:p w14:paraId="166AB664" w14:textId="77777777" w:rsidR="00A0617D" w:rsidRDefault="00000000">
      <w:pPr>
        <w:spacing w:before="300" w:after="120" w:line="288" w:lineRule="auto"/>
        <w:outlineLvl w:val="2"/>
        <w:rPr>
          <w:rFonts w:hint="eastAsia"/>
        </w:rPr>
      </w:pPr>
      <w:bookmarkStart w:id="9" w:name="heading_9"/>
      <w:r>
        <w:rPr>
          <w:rFonts w:ascii="Arial" w:eastAsia="等线" w:hAnsi="Arial" w:cs="Arial"/>
          <w:b/>
          <w:sz w:val="30"/>
        </w:rPr>
        <w:t xml:space="preserve">3.2 </w:t>
      </w:r>
      <w:r>
        <w:rPr>
          <w:rFonts w:ascii="Arial" w:eastAsia="等线" w:hAnsi="Arial" w:cs="Arial"/>
          <w:b/>
          <w:sz w:val="30"/>
        </w:rPr>
        <w:t>各模块详细说明</w:t>
      </w:r>
      <w:bookmarkEnd w:id="9"/>
    </w:p>
    <w:p w14:paraId="16E3E0EA" w14:textId="77777777" w:rsidR="00A0617D" w:rsidRDefault="00000000">
      <w:pPr>
        <w:spacing w:before="260" w:after="120" w:line="288" w:lineRule="auto"/>
        <w:outlineLvl w:val="3"/>
        <w:rPr>
          <w:rFonts w:hint="eastAsia"/>
        </w:rPr>
      </w:pPr>
      <w:bookmarkStart w:id="10" w:name="heading_10"/>
      <w:r>
        <w:rPr>
          <w:rFonts w:ascii="Arial" w:eastAsia="等线" w:hAnsi="Arial" w:cs="Arial"/>
          <w:b/>
          <w:sz w:val="28"/>
        </w:rPr>
        <w:t xml:space="preserve">3.2.1 </w:t>
      </w:r>
      <w:r>
        <w:rPr>
          <w:rFonts w:ascii="Arial" w:eastAsia="等线" w:hAnsi="Arial" w:cs="Arial"/>
          <w:b/>
          <w:sz w:val="28"/>
        </w:rPr>
        <w:t>多源能源供给层</w:t>
      </w:r>
      <w:bookmarkEnd w:id="10"/>
    </w:p>
    <w:p w14:paraId="3F382888" w14:textId="4915A302" w:rsidR="00A0617D" w:rsidRDefault="00000000">
      <w:pPr>
        <w:numPr>
          <w:ilvl w:val="0"/>
          <w:numId w:val="13"/>
        </w:numPr>
        <w:spacing w:before="120" w:after="120" w:line="288" w:lineRule="auto"/>
        <w:rPr>
          <w:rFonts w:hint="eastAsia"/>
        </w:rPr>
      </w:pPr>
      <w:r>
        <w:rPr>
          <w:rFonts w:ascii="Arial" w:eastAsia="等线" w:hAnsi="Arial" w:cs="Arial"/>
          <w:b/>
        </w:rPr>
        <w:t>定位</w:t>
      </w:r>
      <w:r>
        <w:rPr>
          <w:rFonts w:ascii="Arial" w:eastAsia="等线" w:hAnsi="Arial" w:cs="Arial"/>
        </w:rPr>
        <w:t>：能源岛的能量输入源头，以稳定、高利用率为设计目标。</w:t>
      </w:r>
    </w:p>
    <w:p w14:paraId="6877B3BC" w14:textId="6B41FBC9" w:rsidR="00A0617D" w:rsidRDefault="00000000">
      <w:pPr>
        <w:numPr>
          <w:ilvl w:val="0"/>
          <w:numId w:val="14"/>
        </w:numPr>
        <w:spacing w:before="120" w:after="120" w:line="288" w:lineRule="auto"/>
        <w:rPr>
          <w:rFonts w:hint="eastAsia"/>
        </w:rPr>
      </w:pPr>
      <w:r>
        <w:rPr>
          <w:rFonts w:ascii="Arial" w:eastAsia="等线" w:hAnsi="Arial" w:cs="Arial"/>
          <w:b/>
        </w:rPr>
        <w:t>模块组成</w:t>
      </w:r>
      <w:r w:rsidR="00200939">
        <w:rPr>
          <w:rFonts w:ascii="Arial" w:eastAsia="等线" w:hAnsi="Arial" w:cs="Arial" w:hint="eastAsia"/>
          <w:b/>
        </w:rPr>
        <w:t>（</w:t>
      </w:r>
      <w:r w:rsidR="00200939">
        <w:rPr>
          <w:rFonts w:ascii="Arial" w:eastAsia="等线" w:hAnsi="Arial" w:cs="Arial" w:hint="eastAsia"/>
        </w:rPr>
        <w:t>具体展开的时候，每种方案采用市场主流方案</w:t>
      </w:r>
      <w:r w:rsidR="00200939">
        <w:rPr>
          <w:rFonts w:ascii="Arial" w:eastAsia="等线" w:hAnsi="Arial" w:cs="Arial" w:hint="eastAsia"/>
          <w:b/>
        </w:rPr>
        <w:t>）</w:t>
      </w:r>
      <w:r>
        <w:rPr>
          <w:rFonts w:ascii="Arial" w:eastAsia="等线" w:hAnsi="Arial" w:cs="Arial"/>
        </w:rPr>
        <w:t>：</w:t>
      </w:r>
    </w:p>
    <w:p w14:paraId="53371454" w14:textId="77777777" w:rsidR="00A0617D" w:rsidRDefault="00000000">
      <w:pPr>
        <w:numPr>
          <w:ilvl w:val="0"/>
          <w:numId w:val="15"/>
        </w:numPr>
        <w:spacing w:before="120" w:after="120" w:line="288" w:lineRule="auto"/>
        <w:ind w:left="453"/>
        <w:rPr>
          <w:rFonts w:hint="eastAsia"/>
        </w:rPr>
      </w:pPr>
      <w:r>
        <w:rPr>
          <w:rFonts w:ascii="Arial" w:eastAsia="等线" w:hAnsi="Arial" w:cs="Arial"/>
          <w:b/>
        </w:rPr>
        <w:t>漂浮式风电集群（主电源）</w:t>
      </w:r>
      <w:r>
        <w:rPr>
          <w:rFonts w:ascii="Arial" w:eastAsia="等线" w:hAnsi="Arial" w:cs="Arial"/>
        </w:rPr>
        <w:t>：采用半潜式抗台风风机，为系统提供主力电能，占总装机的</w:t>
      </w:r>
      <w:r>
        <w:rPr>
          <w:rFonts w:ascii="Arial" w:eastAsia="等线" w:hAnsi="Arial" w:cs="Arial"/>
        </w:rPr>
        <w:t xml:space="preserve"> 85% </w:t>
      </w:r>
      <w:r>
        <w:rPr>
          <w:rFonts w:ascii="Arial" w:eastAsia="等线" w:hAnsi="Arial" w:cs="Arial"/>
        </w:rPr>
        <w:t>以上。</w:t>
      </w:r>
    </w:p>
    <w:p w14:paraId="0313BCFA" w14:textId="77777777" w:rsidR="00A0617D" w:rsidRDefault="00000000">
      <w:pPr>
        <w:numPr>
          <w:ilvl w:val="0"/>
          <w:numId w:val="16"/>
        </w:numPr>
        <w:spacing w:before="120" w:after="120" w:line="288" w:lineRule="auto"/>
        <w:ind w:left="453"/>
        <w:rPr>
          <w:rFonts w:hint="eastAsia"/>
        </w:rPr>
      </w:pPr>
      <w:r>
        <w:rPr>
          <w:rFonts w:ascii="Arial" w:eastAsia="等线" w:hAnsi="Arial" w:cs="Arial"/>
          <w:b/>
        </w:rPr>
        <w:lastRenderedPageBreak/>
        <w:t>漂浮式光伏阵列（补充电源）</w:t>
      </w:r>
      <w:r>
        <w:rPr>
          <w:rFonts w:ascii="Arial" w:eastAsia="等线" w:hAnsi="Arial" w:cs="Arial"/>
        </w:rPr>
        <w:t>：与风电形成昼夜、季节出力互补，提升供电稳定性。</w:t>
      </w:r>
    </w:p>
    <w:p w14:paraId="274569DC" w14:textId="77777777" w:rsidR="00A0617D" w:rsidRDefault="00000000">
      <w:pPr>
        <w:numPr>
          <w:ilvl w:val="0"/>
          <w:numId w:val="17"/>
        </w:numPr>
        <w:spacing w:before="120" w:after="120" w:line="288" w:lineRule="auto"/>
        <w:ind w:left="453"/>
        <w:rPr>
          <w:rFonts w:hint="eastAsia"/>
        </w:rPr>
      </w:pPr>
      <w:r>
        <w:rPr>
          <w:rFonts w:ascii="Arial" w:eastAsia="等线" w:hAnsi="Arial" w:cs="Arial"/>
          <w:b/>
        </w:rPr>
        <w:t>海洋能补充单元</w:t>
      </w:r>
      <w:r>
        <w:rPr>
          <w:rFonts w:ascii="Arial" w:eastAsia="等线" w:hAnsi="Arial" w:cs="Arial"/>
        </w:rPr>
        <w:t>：预留波浪能、潮流能接口，远期可拓展多能互补能力。</w:t>
      </w:r>
    </w:p>
    <w:p w14:paraId="2CFAE8C1" w14:textId="77777777" w:rsidR="00A0617D" w:rsidRDefault="00000000">
      <w:pPr>
        <w:numPr>
          <w:ilvl w:val="0"/>
          <w:numId w:val="18"/>
        </w:numPr>
        <w:spacing w:before="120" w:after="120" w:line="288" w:lineRule="auto"/>
        <w:rPr>
          <w:rFonts w:hint="eastAsia"/>
        </w:rPr>
      </w:pPr>
      <w:r>
        <w:rPr>
          <w:rFonts w:ascii="Arial" w:eastAsia="等线" w:hAnsi="Arial" w:cs="Arial"/>
          <w:b/>
        </w:rPr>
        <w:t>设计要点</w:t>
      </w:r>
      <w:r>
        <w:rPr>
          <w:rFonts w:ascii="Arial" w:eastAsia="等线" w:hAnsi="Arial" w:cs="Arial"/>
        </w:rPr>
        <w:t>：兼顾抗台风、防腐蚀等深远海环境适配要求，设备选型均基于现有商业化成熟产品。</w:t>
      </w:r>
    </w:p>
    <w:p w14:paraId="30BFF7B3" w14:textId="77777777" w:rsidR="00A0617D" w:rsidRDefault="00000000">
      <w:pPr>
        <w:spacing w:before="260" w:after="120" w:line="288" w:lineRule="auto"/>
        <w:outlineLvl w:val="3"/>
        <w:rPr>
          <w:rFonts w:hint="eastAsia"/>
        </w:rPr>
      </w:pPr>
      <w:bookmarkStart w:id="11" w:name="heading_11"/>
      <w:r>
        <w:rPr>
          <w:rFonts w:ascii="Arial" w:eastAsia="等线" w:hAnsi="Arial" w:cs="Arial"/>
          <w:b/>
          <w:sz w:val="28"/>
        </w:rPr>
        <w:t xml:space="preserve">3.2.2 </w:t>
      </w:r>
      <w:r>
        <w:rPr>
          <w:rFonts w:ascii="Arial" w:eastAsia="等线" w:hAnsi="Arial" w:cs="Arial"/>
          <w:b/>
          <w:sz w:val="28"/>
        </w:rPr>
        <w:t>构网型混合储能中枢</w:t>
      </w:r>
      <w:bookmarkEnd w:id="11"/>
    </w:p>
    <w:p w14:paraId="4F8E61B9" w14:textId="6E84DCEC" w:rsidR="00A0617D" w:rsidRDefault="00000000">
      <w:pPr>
        <w:numPr>
          <w:ilvl w:val="0"/>
          <w:numId w:val="19"/>
        </w:numPr>
        <w:spacing w:before="120" w:after="120" w:line="288" w:lineRule="auto"/>
        <w:rPr>
          <w:rFonts w:hint="eastAsia"/>
        </w:rPr>
      </w:pPr>
      <w:r>
        <w:rPr>
          <w:rFonts w:ascii="Arial" w:eastAsia="等线" w:hAnsi="Arial" w:cs="Arial"/>
          <w:b/>
        </w:rPr>
        <w:t>定位</w:t>
      </w:r>
      <w:r>
        <w:rPr>
          <w:rFonts w:ascii="Arial" w:eastAsia="等线" w:hAnsi="Arial" w:cs="Arial"/>
        </w:rPr>
        <w:t>：能源岛</w:t>
      </w:r>
      <w:r w:rsidR="00B82A6C">
        <w:rPr>
          <w:rFonts w:ascii="Arial" w:eastAsia="等线" w:hAnsi="Arial" w:cs="Arial" w:hint="eastAsia"/>
        </w:rPr>
        <w:t>运行</w:t>
      </w:r>
      <w:r w:rsidR="00200939">
        <w:rPr>
          <w:rFonts w:ascii="Arial" w:eastAsia="等线" w:hAnsi="Arial" w:cs="Arial" w:hint="eastAsia"/>
        </w:rPr>
        <w:t>的备用电池·</w:t>
      </w:r>
      <w:r>
        <w:rPr>
          <w:rFonts w:ascii="Arial" w:eastAsia="等线" w:hAnsi="Arial" w:cs="Arial"/>
        </w:rPr>
        <w:t>，兼具能量缓冲与价值转化功能。</w:t>
      </w:r>
    </w:p>
    <w:p w14:paraId="2447CBED" w14:textId="36823238" w:rsidR="00A0617D" w:rsidRDefault="00000000">
      <w:pPr>
        <w:numPr>
          <w:ilvl w:val="0"/>
          <w:numId w:val="20"/>
        </w:numPr>
        <w:spacing w:before="120" w:after="120" w:line="288" w:lineRule="auto"/>
        <w:rPr>
          <w:rFonts w:hint="eastAsia"/>
        </w:rPr>
      </w:pPr>
      <w:r>
        <w:rPr>
          <w:rFonts w:ascii="Arial" w:eastAsia="等线" w:hAnsi="Arial" w:cs="Arial"/>
          <w:b/>
        </w:rPr>
        <w:t>双层架构</w:t>
      </w:r>
      <w:r w:rsidR="00200939">
        <w:rPr>
          <w:rFonts w:ascii="Arial" w:eastAsia="等线" w:hAnsi="Arial" w:cs="Arial" w:hint="eastAsia"/>
          <w:b/>
        </w:rPr>
        <w:t>（</w:t>
      </w:r>
      <w:r w:rsidR="00200939">
        <w:rPr>
          <w:rFonts w:ascii="Arial" w:eastAsia="等线" w:hAnsi="Arial" w:cs="Arial" w:hint="eastAsia"/>
        </w:rPr>
        <w:t>这里采用更贴和实际的储能方案，具体展开的时候找更合适的方案替代</w:t>
      </w:r>
      <w:r w:rsidR="00200939">
        <w:rPr>
          <w:rFonts w:ascii="Arial" w:eastAsia="等线" w:hAnsi="Arial" w:cs="Arial" w:hint="eastAsia"/>
          <w:b/>
        </w:rPr>
        <w:t>）</w:t>
      </w:r>
      <w:r>
        <w:rPr>
          <w:rFonts w:ascii="Arial" w:eastAsia="等线" w:hAnsi="Arial" w:cs="Arial"/>
        </w:rPr>
        <w:t>：</w:t>
      </w:r>
    </w:p>
    <w:p w14:paraId="71671524" w14:textId="49A725AA" w:rsidR="00A0617D" w:rsidRDefault="00000000">
      <w:pPr>
        <w:numPr>
          <w:ilvl w:val="0"/>
          <w:numId w:val="21"/>
        </w:numPr>
        <w:spacing w:before="120" w:after="120" w:line="288" w:lineRule="auto"/>
        <w:ind w:left="453"/>
        <w:rPr>
          <w:rFonts w:hint="eastAsia"/>
        </w:rPr>
      </w:pPr>
      <w:r>
        <w:rPr>
          <w:rFonts w:ascii="Arial" w:eastAsia="等线" w:hAnsi="Arial" w:cs="Arial"/>
          <w:b/>
        </w:rPr>
        <w:t>短时构网储能层</w:t>
      </w:r>
      <w:r>
        <w:rPr>
          <w:rFonts w:ascii="Arial" w:eastAsia="等线" w:hAnsi="Arial" w:cs="Arial"/>
        </w:rPr>
        <w:t>：</w:t>
      </w:r>
      <w:r w:rsidR="00200939">
        <w:rPr>
          <w:rFonts w:ascii="Arial" w:eastAsia="等线" w:hAnsi="Arial" w:cs="Arial" w:hint="eastAsia"/>
        </w:rPr>
        <w:t>如</w:t>
      </w:r>
      <w:r>
        <w:rPr>
          <w:rFonts w:ascii="Arial" w:eastAsia="等线" w:hAnsi="Arial" w:cs="Arial"/>
        </w:rPr>
        <w:t>采用构网型全钒液流电池，通过虚拟同步机技术自主建立全岛电压与频率基准，具备黑启动能力，毫秒级平抑风电瞬时波动，保障系统供电质量。</w:t>
      </w:r>
    </w:p>
    <w:p w14:paraId="1AA30250" w14:textId="0FE39FBB" w:rsidR="00A0617D" w:rsidRDefault="00000000">
      <w:pPr>
        <w:numPr>
          <w:ilvl w:val="0"/>
          <w:numId w:val="22"/>
        </w:numPr>
        <w:spacing w:before="120" w:after="120" w:line="288" w:lineRule="auto"/>
        <w:ind w:left="453"/>
        <w:rPr>
          <w:rFonts w:hint="eastAsia"/>
        </w:rPr>
      </w:pPr>
      <w:r>
        <w:rPr>
          <w:rFonts w:ascii="Arial" w:eastAsia="等线" w:hAnsi="Arial" w:cs="Arial"/>
          <w:b/>
        </w:rPr>
        <w:t>长时价值储能层</w:t>
      </w:r>
      <w:r>
        <w:rPr>
          <w:rFonts w:ascii="Arial" w:eastAsia="等线" w:hAnsi="Arial" w:cs="Arial"/>
        </w:rPr>
        <w:t>：</w:t>
      </w:r>
      <w:r w:rsidR="00200939">
        <w:rPr>
          <w:rFonts w:ascii="Arial" w:eastAsia="等线" w:hAnsi="Arial" w:cs="Arial" w:hint="eastAsia"/>
        </w:rPr>
        <w:t>如</w:t>
      </w:r>
      <w:r>
        <w:rPr>
          <w:rFonts w:ascii="Arial" w:eastAsia="等线" w:hAnsi="Arial" w:cs="Arial"/>
        </w:rPr>
        <w:t>采用海水原位直接电解制氢技术，将富余电能转化为氢能</w:t>
      </w:r>
      <w:r>
        <w:rPr>
          <w:rFonts w:ascii="Arial" w:eastAsia="等线" w:hAnsi="Arial" w:cs="Arial"/>
        </w:rPr>
        <w:t xml:space="preserve"> / </w:t>
      </w:r>
      <w:r>
        <w:rPr>
          <w:rFonts w:ascii="Arial" w:eastAsia="等线" w:hAnsi="Arial" w:cs="Arial"/>
        </w:rPr>
        <w:t>绿氨</w:t>
      </w:r>
      <w:r>
        <w:rPr>
          <w:rFonts w:ascii="Arial" w:eastAsia="等线" w:hAnsi="Arial" w:cs="Arial"/>
        </w:rPr>
        <w:t xml:space="preserve"> / </w:t>
      </w:r>
      <w:r>
        <w:rPr>
          <w:rFonts w:ascii="Arial" w:eastAsia="等线" w:hAnsi="Arial" w:cs="Arial"/>
        </w:rPr>
        <w:t>绿甲醇，实现小时级到季节级的长时储能，同时完成能源价值形态升级。</w:t>
      </w:r>
    </w:p>
    <w:p w14:paraId="7A9C70D4" w14:textId="77777777" w:rsidR="00A0617D" w:rsidRDefault="00000000">
      <w:pPr>
        <w:numPr>
          <w:ilvl w:val="0"/>
          <w:numId w:val="23"/>
        </w:numPr>
        <w:spacing w:before="120" w:after="120" w:line="288" w:lineRule="auto"/>
        <w:rPr>
          <w:rFonts w:hint="eastAsia"/>
        </w:rPr>
      </w:pPr>
      <w:r>
        <w:rPr>
          <w:rFonts w:ascii="Arial" w:eastAsia="等线" w:hAnsi="Arial" w:cs="Arial"/>
          <w:b/>
        </w:rPr>
        <w:t>协同机制</w:t>
      </w:r>
      <w:r>
        <w:rPr>
          <w:rFonts w:ascii="Arial" w:eastAsia="等线" w:hAnsi="Arial" w:cs="Arial"/>
        </w:rPr>
        <w:t>：短时储能负责秒级</w:t>
      </w:r>
      <w:r>
        <w:rPr>
          <w:rFonts w:ascii="Arial" w:eastAsia="等线" w:hAnsi="Arial" w:cs="Arial"/>
        </w:rPr>
        <w:t xml:space="preserve"> - </w:t>
      </w:r>
      <w:r>
        <w:rPr>
          <w:rFonts w:ascii="Arial" w:eastAsia="等线" w:hAnsi="Arial" w:cs="Arial"/>
        </w:rPr>
        <w:t>分钟级功率波动平抑，长时氢储负责小时级</w:t>
      </w:r>
      <w:r>
        <w:rPr>
          <w:rFonts w:ascii="Arial" w:eastAsia="等线" w:hAnsi="Arial" w:cs="Arial"/>
        </w:rPr>
        <w:t xml:space="preserve"> - </w:t>
      </w:r>
      <w:r>
        <w:rPr>
          <w:rFonts w:ascii="Arial" w:eastAsia="等线" w:hAnsi="Arial" w:cs="Arial"/>
        </w:rPr>
        <w:t>季节级能量转移，共同构成全时间尺度储能体系。</w:t>
      </w:r>
    </w:p>
    <w:p w14:paraId="5EA176F1" w14:textId="2DC40061" w:rsidR="00A0617D" w:rsidRDefault="00000000">
      <w:pPr>
        <w:spacing w:before="260" w:after="120" w:line="288" w:lineRule="auto"/>
        <w:outlineLvl w:val="3"/>
        <w:rPr>
          <w:rFonts w:hint="eastAsia"/>
        </w:rPr>
      </w:pPr>
      <w:bookmarkStart w:id="12" w:name="heading_12"/>
      <w:r>
        <w:rPr>
          <w:rFonts w:ascii="Arial" w:eastAsia="等线" w:hAnsi="Arial" w:cs="Arial"/>
          <w:b/>
          <w:sz w:val="28"/>
        </w:rPr>
        <w:t xml:space="preserve">3.2.3 </w:t>
      </w:r>
      <w:r>
        <w:rPr>
          <w:rFonts w:ascii="Arial" w:eastAsia="等线" w:hAnsi="Arial" w:cs="Arial"/>
          <w:b/>
          <w:sz w:val="28"/>
        </w:rPr>
        <w:t>价值</w:t>
      </w:r>
      <w:bookmarkEnd w:id="12"/>
      <w:r w:rsidR="009A7A80">
        <w:rPr>
          <w:rFonts w:ascii="Arial" w:eastAsia="等线" w:hAnsi="Arial" w:cs="Arial" w:hint="eastAsia"/>
          <w:b/>
          <w:sz w:val="28"/>
        </w:rPr>
        <w:t>转化层</w:t>
      </w:r>
    </w:p>
    <w:p w14:paraId="735CD430" w14:textId="5F573CC1" w:rsidR="00A0617D" w:rsidRDefault="00000000">
      <w:pPr>
        <w:numPr>
          <w:ilvl w:val="0"/>
          <w:numId w:val="24"/>
        </w:numPr>
        <w:spacing w:before="120" w:after="120" w:line="288" w:lineRule="auto"/>
        <w:rPr>
          <w:rFonts w:hint="eastAsia"/>
        </w:rPr>
      </w:pPr>
      <w:r>
        <w:rPr>
          <w:rFonts w:ascii="Arial" w:eastAsia="等线" w:hAnsi="Arial" w:cs="Arial"/>
          <w:b/>
        </w:rPr>
        <w:t>定位</w:t>
      </w:r>
      <w:r>
        <w:rPr>
          <w:rFonts w:ascii="Arial" w:eastAsia="等线" w:hAnsi="Arial" w:cs="Arial"/>
        </w:rPr>
        <w:t>：新能源就地消纳的载体，实现能源价值的就地增值。</w:t>
      </w:r>
    </w:p>
    <w:p w14:paraId="4B453112" w14:textId="602DCBBB" w:rsidR="00A0617D" w:rsidRDefault="00000000">
      <w:pPr>
        <w:numPr>
          <w:ilvl w:val="0"/>
          <w:numId w:val="25"/>
        </w:numPr>
        <w:spacing w:before="120" w:after="120" w:line="288" w:lineRule="auto"/>
        <w:rPr>
          <w:rFonts w:hint="eastAsia"/>
        </w:rPr>
      </w:pPr>
      <w:r>
        <w:rPr>
          <w:rFonts w:ascii="Arial" w:eastAsia="等线" w:hAnsi="Arial" w:cs="Arial"/>
          <w:b/>
        </w:rPr>
        <w:t>两大模块</w:t>
      </w:r>
      <w:r w:rsidR="00200939">
        <w:rPr>
          <w:rFonts w:ascii="Arial" w:eastAsia="等线" w:hAnsi="Arial" w:cs="Arial" w:hint="eastAsia"/>
          <w:b/>
        </w:rPr>
        <w:t>（</w:t>
      </w:r>
      <w:r w:rsidR="00200939">
        <w:rPr>
          <w:rFonts w:ascii="Arial" w:eastAsia="等线" w:hAnsi="Arial" w:cs="Arial" w:hint="eastAsia"/>
        </w:rPr>
        <w:t>具体展开的时候，根据主流方案</w:t>
      </w:r>
      <w:r w:rsidR="00200939">
        <w:rPr>
          <w:rFonts w:ascii="Arial" w:eastAsia="等线" w:hAnsi="Arial" w:cs="Arial" w:hint="eastAsia"/>
          <w:b/>
        </w:rPr>
        <w:t>）</w:t>
      </w:r>
      <w:r>
        <w:rPr>
          <w:rFonts w:ascii="Arial" w:eastAsia="等线" w:hAnsi="Arial" w:cs="Arial"/>
        </w:rPr>
        <w:t>：</w:t>
      </w:r>
    </w:p>
    <w:p w14:paraId="38784E4A" w14:textId="77777777" w:rsidR="00A0617D" w:rsidRDefault="00000000">
      <w:pPr>
        <w:numPr>
          <w:ilvl w:val="0"/>
          <w:numId w:val="26"/>
        </w:numPr>
        <w:spacing w:before="120" w:after="120" w:line="288" w:lineRule="auto"/>
        <w:ind w:left="453"/>
        <w:rPr>
          <w:rFonts w:hint="eastAsia"/>
        </w:rPr>
      </w:pPr>
      <w:r>
        <w:rPr>
          <w:rFonts w:ascii="Arial" w:eastAsia="等线" w:hAnsi="Arial" w:cs="Arial"/>
          <w:b/>
        </w:rPr>
        <w:t>海底绿色算力集群</w:t>
      </w:r>
      <w:r>
        <w:rPr>
          <w:rFonts w:ascii="Arial" w:eastAsia="等线" w:hAnsi="Arial" w:cs="Arial"/>
        </w:rPr>
        <w:t>：采用浸没式液冷技术，依托海水自然冷却实现</w:t>
      </w:r>
      <w:r>
        <w:rPr>
          <w:rFonts w:ascii="Arial" w:eastAsia="等线" w:hAnsi="Arial" w:cs="Arial"/>
        </w:rPr>
        <w:t xml:space="preserve"> PUE</w:t>
      </w:r>
      <w:r>
        <w:rPr>
          <w:rFonts w:ascii="Arial" w:eastAsia="等线" w:hAnsi="Arial" w:cs="Arial"/>
        </w:rPr>
        <w:t>＜</w:t>
      </w:r>
      <w:r>
        <w:rPr>
          <w:rFonts w:ascii="Arial" w:eastAsia="等线" w:hAnsi="Arial" w:cs="Arial"/>
        </w:rPr>
        <w:t>1.1</w:t>
      </w:r>
      <w:r>
        <w:rPr>
          <w:rFonts w:ascii="Arial" w:eastAsia="等线" w:hAnsi="Arial" w:cs="Arial"/>
        </w:rPr>
        <w:t>；算力负荷作为高弹性可调节负荷，可实时跟踪风电出力动态调整功率，实现</w:t>
      </w:r>
      <w:r>
        <w:rPr>
          <w:rFonts w:ascii="Arial" w:eastAsia="等线" w:hAnsi="Arial" w:cs="Arial"/>
        </w:rPr>
        <w:t xml:space="preserve"> “</w:t>
      </w:r>
      <w:r>
        <w:rPr>
          <w:rFonts w:ascii="Arial" w:eastAsia="等线" w:hAnsi="Arial" w:cs="Arial"/>
        </w:rPr>
        <w:t>风随动、算随行</w:t>
      </w:r>
      <w:r>
        <w:rPr>
          <w:rFonts w:ascii="Arial" w:eastAsia="等线" w:hAnsi="Arial" w:cs="Arial"/>
        </w:rPr>
        <w:t>”</w:t>
      </w:r>
      <w:r>
        <w:rPr>
          <w:rFonts w:ascii="Arial" w:eastAsia="等线" w:hAnsi="Arial" w:cs="Arial"/>
        </w:rPr>
        <w:t>。</w:t>
      </w:r>
    </w:p>
    <w:p w14:paraId="7A60430C" w14:textId="77777777" w:rsidR="00A0617D" w:rsidRDefault="00000000">
      <w:pPr>
        <w:numPr>
          <w:ilvl w:val="0"/>
          <w:numId w:val="27"/>
        </w:numPr>
        <w:spacing w:before="120" w:after="120" w:line="288" w:lineRule="auto"/>
        <w:ind w:left="453"/>
        <w:rPr>
          <w:rFonts w:hint="eastAsia"/>
        </w:rPr>
      </w:pPr>
      <w:r>
        <w:rPr>
          <w:rFonts w:ascii="Arial" w:eastAsia="等线" w:hAnsi="Arial" w:cs="Arial"/>
          <w:b/>
        </w:rPr>
        <w:t>海水制氢转化单元</w:t>
      </w:r>
      <w:r>
        <w:rPr>
          <w:rFonts w:ascii="Arial" w:eastAsia="等线" w:hAnsi="Arial" w:cs="Arial"/>
        </w:rPr>
        <w:t>：电解功率可宽范围调节，优先消纳风电富余电量，产出绿氢可进一步合成绿氨、绿甲醇，适配船运燃料、化工原料等多元需求。</w:t>
      </w:r>
    </w:p>
    <w:p w14:paraId="59F91F37" w14:textId="77777777" w:rsidR="00A0617D" w:rsidRDefault="00000000">
      <w:pPr>
        <w:spacing w:before="260" w:after="120" w:line="288" w:lineRule="auto"/>
        <w:outlineLvl w:val="3"/>
        <w:rPr>
          <w:rFonts w:hint="eastAsia"/>
        </w:rPr>
      </w:pPr>
      <w:bookmarkStart w:id="13" w:name="heading_13"/>
      <w:r>
        <w:rPr>
          <w:rFonts w:ascii="Arial" w:eastAsia="等线" w:hAnsi="Arial" w:cs="Arial"/>
          <w:b/>
          <w:sz w:val="28"/>
        </w:rPr>
        <w:t xml:space="preserve">3.2.4 </w:t>
      </w:r>
      <w:r>
        <w:rPr>
          <w:rFonts w:ascii="Arial" w:eastAsia="等线" w:hAnsi="Arial" w:cs="Arial"/>
          <w:b/>
          <w:sz w:val="28"/>
        </w:rPr>
        <w:t>多形态输出应用层</w:t>
      </w:r>
      <w:bookmarkEnd w:id="13"/>
    </w:p>
    <w:p w14:paraId="452F648F" w14:textId="37895627" w:rsidR="00A0617D" w:rsidRDefault="00000000">
      <w:pPr>
        <w:numPr>
          <w:ilvl w:val="0"/>
          <w:numId w:val="28"/>
        </w:numPr>
        <w:spacing w:before="120" w:after="120" w:line="288" w:lineRule="auto"/>
        <w:rPr>
          <w:rFonts w:hint="eastAsia"/>
        </w:rPr>
      </w:pPr>
      <w:r>
        <w:rPr>
          <w:rFonts w:ascii="Arial" w:eastAsia="等线" w:hAnsi="Arial" w:cs="Arial"/>
          <w:b/>
        </w:rPr>
        <w:t>定位</w:t>
      </w:r>
      <w:r>
        <w:rPr>
          <w:rFonts w:ascii="Arial" w:eastAsia="等线" w:hAnsi="Arial" w:cs="Arial"/>
        </w:rPr>
        <w:t>：能源价值的最终输出端口，形成多元收益结构。</w:t>
      </w:r>
    </w:p>
    <w:p w14:paraId="4631AB26" w14:textId="20039BF0" w:rsidR="00A0617D" w:rsidRDefault="00000000">
      <w:pPr>
        <w:numPr>
          <w:ilvl w:val="0"/>
          <w:numId w:val="29"/>
        </w:numPr>
        <w:spacing w:before="120" w:after="120" w:line="288" w:lineRule="auto"/>
        <w:rPr>
          <w:rFonts w:hint="eastAsia"/>
        </w:rPr>
      </w:pPr>
      <w:r>
        <w:rPr>
          <w:rFonts w:ascii="Arial" w:eastAsia="等线" w:hAnsi="Arial" w:cs="Arial"/>
          <w:b/>
        </w:rPr>
        <w:t>四类输出路径</w:t>
      </w:r>
      <w:r w:rsidR="00200939">
        <w:rPr>
          <w:rFonts w:ascii="Arial" w:eastAsia="等线" w:hAnsi="Arial" w:cs="Arial" w:hint="eastAsia"/>
          <w:b/>
        </w:rPr>
        <w:t>（</w:t>
      </w:r>
      <w:r w:rsidR="00200939">
        <w:rPr>
          <w:rFonts w:ascii="Arial" w:eastAsia="等线" w:hAnsi="Arial" w:cs="Arial" w:hint="eastAsia"/>
        </w:rPr>
        <w:t>具体展开的时候，参数参考网络资料</w:t>
      </w:r>
      <w:r w:rsidR="00200939">
        <w:rPr>
          <w:rFonts w:ascii="Arial" w:eastAsia="等线" w:hAnsi="Arial" w:cs="Arial" w:hint="eastAsia"/>
          <w:b/>
        </w:rPr>
        <w:t>）</w:t>
      </w:r>
      <w:r>
        <w:rPr>
          <w:rFonts w:ascii="Arial" w:eastAsia="等线" w:hAnsi="Arial" w:cs="Arial"/>
        </w:rPr>
        <w:t>：</w:t>
      </w:r>
    </w:p>
    <w:p w14:paraId="7A7FAB8A" w14:textId="77777777" w:rsidR="00A0617D" w:rsidRDefault="00000000">
      <w:pPr>
        <w:numPr>
          <w:ilvl w:val="0"/>
          <w:numId w:val="30"/>
        </w:numPr>
        <w:spacing w:before="120" w:after="120" w:line="288" w:lineRule="auto"/>
        <w:ind w:left="453"/>
        <w:rPr>
          <w:rFonts w:hint="eastAsia"/>
        </w:rPr>
      </w:pPr>
      <w:r>
        <w:rPr>
          <w:rFonts w:ascii="Arial" w:eastAsia="等线" w:hAnsi="Arial" w:cs="Arial"/>
          <w:b/>
        </w:rPr>
        <w:t>电力外送</w:t>
      </w:r>
      <w:r>
        <w:rPr>
          <w:rFonts w:ascii="Arial" w:eastAsia="等线" w:hAnsi="Arial" w:cs="Arial"/>
        </w:rPr>
        <w:t>：通过海底电缆向陆地电网输送稳定电力，适配基础负荷需求。</w:t>
      </w:r>
    </w:p>
    <w:p w14:paraId="0EE4CC11" w14:textId="77777777" w:rsidR="00A0617D" w:rsidRDefault="00000000">
      <w:pPr>
        <w:numPr>
          <w:ilvl w:val="0"/>
          <w:numId w:val="31"/>
        </w:numPr>
        <w:spacing w:before="120" w:after="120" w:line="288" w:lineRule="auto"/>
        <w:ind w:left="453"/>
        <w:rPr>
          <w:rFonts w:hint="eastAsia"/>
        </w:rPr>
      </w:pPr>
      <w:r>
        <w:rPr>
          <w:rFonts w:ascii="Arial" w:eastAsia="等线" w:hAnsi="Arial" w:cs="Arial"/>
          <w:b/>
        </w:rPr>
        <w:t>氢能</w:t>
      </w:r>
      <w:r>
        <w:rPr>
          <w:rFonts w:ascii="Arial" w:eastAsia="等线" w:hAnsi="Arial" w:cs="Arial"/>
          <w:b/>
        </w:rPr>
        <w:t xml:space="preserve"> / </w:t>
      </w:r>
      <w:r>
        <w:rPr>
          <w:rFonts w:ascii="Arial" w:eastAsia="等线" w:hAnsi="Arial" w:cs="Arial"/>
          <w:b/>
        </w:rPr>
        <w:t>绿氨船运</w:t>
      </w:r>
      <w:r>
        <w:rPr>
          <w:rFonts w:ascii="Arial" w:eastAsia="等线" w:hAnsi="Arial" w:cs="Arial"/>
        </w:rPr>
        <w:t>：通过船舶运输液态氢、绿氨至陆地港口，供应化工、航运等场景。</w:t>
      </w:r>
    </w:p>
    <w:p w14:paraId="7A755042" w14:textId="77777777" w:rsidR="00A0617D" w:rsidRDefault="00000000">
      <w:pPr>
        <w:numPr>
          <w:ilvl w:val="0"/>
          <w:numId w:val="32"/>
        </w:numPr>
        <w:spacing w:before="120" w:after="120" w:line="288" w:lineRule="auto"/>
        <w:ind w:left="453"/>
        <w:rPr>
          <w:rFonts w:hint="eastAsia"/>
        </w:rPr>
      </w:pPr>
      <w:r>
        <w:rPr>
          <w:rFonts w:ascii="Arial" w:eastAsia="等线" w:hAnsi="Arial" w:cs="Arial"/>
          <w:b/>
        </w:rPr>
        <w:lastRenderedPageBreak/>
        <w:t>算力服务输出</w:t>
      </w:r>
      <w:r>
        <w:rPr>
          <w:rFonts w:ascii="Arial" w:eastAsia="等线" w:hAnsi="Arial" w:cs="Arial"/>
        </w:rPr>
        <w:t>：通过海底光缆向陆地输出算力服务，承接</w:t>
      </w:r>
      <w:r>
        <w:rPr>
          <w:rFonts w:ascii="Arial" w:eastAsia="等线" w:hAnsi="Arial" w:cs="Arial"/>
        </w:rPr>
        <w:t xml:space="preserve"> AI </w:t>
      </w:r>
      <w:r>
        <w:rPr>
          <w:rFonts w:ascii="Arial" w:eastAsia="等线" w:hAnsi="Arial" w:cs="Arial"/>
        </w:rPr>
        <w:t>训练、离线计算等时延不敏感业务。</w:t>
      </w:r>
    </w:p>
    <w:p w14:paraId="0194FB00" w14:textId="77777777" w:rsidR="00A0617D" w:rsidRDefault="00000000">
      <w:pPr>
        <w:numPr>
          <w:ilvl w:val="0"/>
          <w:numId w:val="33"/>
        </w:numPr>
        <w:spacing w:before="120" w:after="120" w:line="288" w:lineRule="auto"/>
        <w:ind w:left="453"/>
        <w:rPr>
          <w:rFonts w:hint="eastAsia"/>
        </w:rPr>
      </w:pPr>
      <w:r>
        <w:rPr>
          <w:rFonts w:ascii="Arial" w:eastAsia="等线" w:hAnsi="Arial" w:cs="Arial"/>
          <w:b/>
        </w:rPr>
        <w:t>海洋综合用能</w:t>
      </w:r>
      <w:r>
        <w:rPr>
          <w:rFonts w:ascii="Arial" w:eastAsia="等线" w:hAnsi="Arial" w:cs="Arial"/>
        </w:rPr>
        <w:t>：就近为海洋平台、无人船、港口机械等海洋场景供能。</w:t>
      </w:r>
    </w:p>
    <w:p w14:paraId="4B6DEEC3" w14:textId="77777777" w:rsidR="00A0617D" w:rsidRDefault="00000000">
      <w:pPr>
        <w:spacing w:before="260" w:after="120" w:line="288" w:lineRule="auto"/>
        <w:outlineLvl w:val="3"/>
        <w:rPr>
          <w:rFonts w:hint="eastAsia"/>
        </w:rPr>
      </w:pPr>
      <w:bookmarkStart w:id="14" w:name="heading_14"/>
      <w:r>
        <w:rPr>
          <w:rFonts w:ascii="Arial" w:eastAsia="等线" w:hAnsi="Arial" w:cs="Arial"/>
          <w:b/>
          <w:sz w:val="28"/>
        </w:rPr>
        <w:t xml:space="preserve">3.2.5 </w:t>
      </w:r>
      <w:r>
        <w:rPr>
          <w:rFonts w:ascii="Arial" w:eastAsia="等线" w:hAnsi="Arial" w:cs="Arial"/>
          <w:b/>
          <w:sz w:val="28"/>
        </w:rPr>
        <w:t>智能协同调度大脑</w:t>
      </w:r>
      <w:bookmarkEnd w:id="14"/>
    </w:p>
    <w:p w14:paraId="536D9EC8" w14:textId="2B52E6E2" w:rsidR="00A0617D" w:rsidRDefault="00000000">
      <w:pPr>
        <w:numPr>
          <w:ilvl w:val="0"/>
          <w:numId w:val="34"/>
        </w:numPr>
        <w:spacing w:before="120" w:after="120" w:line="288" w:lineRule="auto"/>
        <w:rPr>
          <w:rFonts w:hint="eastAsia"/>
        </w:rPr>
      </w:pPr>
      <w:r>
        <w:rPr>
          <w:rFonts w:ascii="Arial" w:eastAsia="等线" w:hAnsi="Arial" w:cs="Arial"/>
          <w:b/>
        </w:rPr>
        <w:t>定位</w:t>
      </w:r>
      <w:r>
        <w:rPr>
          <w:rFonts w:ascii="Arial" w:eastAsia="等线" w:hAnsi="Arial" w:cs="Arial"/>
        </w:rPr>
        <w:t>：能源岛的控制中枢，基于多目标优化算法实现全系统能量最优分配。</w:t>
      </w:r>
    </w:p>
    <w:p w14:paraId="2F715232" w14:textId="77777777" w:rsidR="00A0617D" w:rsidRDefault="00000000">
      <w:pPr>
        <w:numPr>
          <w:ilvl w:val="0"/>
          <w:numId w:val="35"/>
        </w:numPr>
        <w:spacing w:before="120" w:after="120" w:line="288" w:lineRule="auto"/>
        <w:rPr>
          <w:rFonts w:hint="eastAsia"/>
        </w:rPr>
      </w:pPr>
      <w:r>
        <w:rPr>
          <w:rFonts w:ascii="Arial" w:eastAsia="等线" w:hAnsi="Arial" w:cs="Arial"/>
          <w:b/>
        </w:rPr>
        <w:t>核心功能</w:t>
      </w:r>
      <w:r>
        <w:rPr>
          <w:rFonts w:ascii="Arial" w:eastAsia="等线" w:hAnsi="Arial" w:cs="Arial"/>
        </w:rPr>
        <w:t>：实时采集风光出力、储能状态、负荷需求、市场价格等数据，以经济性、环保性、可靠性为优化目标，动态分配电能在储能、制氢、算力、外送之间的比例，实现全系统价值最大化。</w:t>
      </w:r>
    </w:p>
    <w:p w14:paraId="7A680FEC" w14:textId="77777777" w:rsidR="00A0617D" w:rsidRDefault="00A0617D">
      <w:pPr>
        <w:pBdr>
          <w:bottom w:val="single" w:sz="0" w:space="0" w:color="DEE0E3"/>
          <w:between w:val="single" w:sz="0" w:space="0" w:color="DEE0E3"/>
        </w:pBdr>
        <w:spacing w:before="120" w:after="120" w:line="288" w:lineRule="auto"/>
        <w:rPr>
          <w:rFonts w:hint="eastAsia"/>
        </w:rPr>
      </w:pPr>
    </w:p>
    <w:p w14:paraId="0537C374" w14:textId="77777777" w:rsidR="00A0617D" w:rsidRDefault="00000000">
      <w:pPr>
        <w:spacing w:before="320" w:after="120" w:line="288" w:lineRule="auto"/>
        <w:outlineLvl w:val="1"/>
        <w:rPr>
          <w:rFonts w:hint="eastAsia"/>
        </w:rPr>
      </w:pPr>
      <w:bookmarkStart w:id="15" w:name="heading_16"/>
      <w:r>
        <w:rPr>
          <w:rFonts w:ascii="Arial" w:eastAsia="等线" w:hAnsi="Arial" w:cs="Arial"/>
          <w:b/>
          <w:sz w:val="32"/>
        </w:rPr>
        <w:t>四、项目人员组织与任务分工</w:t>
      </w:r>
      <w:bookmarkEnd w:id="15"/>
    </w:p>
    <w:p w14:paraId="4751F036" w14:textId="77777777" w:rsidR="00A0617D" w:rsidRDefault="00000000">
      <w:pPr>
        <w:spacing w:before="300" w:after="120" w:line="288" w:lineRule="auto"/>
        <w:outlineLvl w:val="2"/>
        <w:rPr>
          <w:rFonts w:hint="eastAsia"/>
        </w:rPr>
      </w:pPr>
      <w:bookmarkStart w:id="16" w:name="heading_17"/>
      <w:r>
        <w:rPr>
          <w:rFonts w:ascii="Arial" w:eastAsia="等线" w:hAnsi="Arial" w:cs="Arial"/>
          <w:b/>
          <w:sz w:val="30"/>
        </w:rPr>
        <w:t xml:space="preserve">4.1 </w:t>
      </w:r>
      <w:r>
        <w:rPr>
          <w:rFonts w:ascii="Arial" w:eastAsia="等线" w:hAnsi="Arial" w:cs="Arial"/>
          <w:b/>
          <w:sz w:val="30"/>
        </w:rPr>
        <w:t>组织结构总览</w:t>
      </w:r>
      <w:bookmarkEnd w:id="16"/>
    </w:p>
    <w:p w14:paraId="2D7934DD" w14:textId="30C28E95" w:rsidR="00A0617D" w:rsidRDefault="00A0617D">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A0617D" w14:paraId="482B546B" w14:textId="77777777">
        <w:tc>
          <w:tcPr>
            <w:tcW w:w="8280" w:type="dxa"/>
            <w:shd w:val="clear" w:color="auto" w:fill="F5F6F7"/>
            <w:tcMar>
              <w:top w:w="60" w:type="dxa"/>
              <w:left w:w="120" w:type="dxa"/>
              <w:bottom w:w="30" w:type="dxa"/>
              <w:right w:w="120" w:type="dxa"/>
            </w:tcMar>
          </w:tcPr>
          <w:p w14:paraId="1DEDD5AF" w14:textId="73C84355" w:rsidR="00A0617D"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项目队长</w:t>
            </w:r>
            <w:r>
              <w:rPr>
                <w:rFonts w:ascii="Consolas" w:eastAsia="Consolas" w:hAnsi="Consolas" w:cs="Consolas"/>
              </w:rPr>
              <w:br/>
              <w:t xml:space="preserve">        │</w:t>
            </w:r>
            <w:r>
              <w:rPr>
                <w:rFonts w:ascii="Consolas" w:eastAsia="Consolas" w:hAnsi="Consolas" w:cs="Consolas"/>
              </w:rPr>
              <w:br/>
              <w:t xml:space="preserve">        ├─ 技术总监副队长</w:t>
            </w:r>
            <w:r>
              <w:rPr>
                <w:rFonts w:ascii="Consolas" w:eastAsia="Consolas" w:hAnsi="Consolas" w:cs="Consolas"/>
              </w:rPr>
              <w:br/>
              <w:t xml:space="preserve">        │</w:t>
            </w:r>
            <w:r>
              <w:rPr>
                <w:rFonts w:ascii="Consolas" w:eastAsia="Consolas" w:hAnsi="Consolas" w:cs="Consolas"/>
              </w:rPr>
              <w:br/>
              <w:t xml:space="preserve">        ├─ 产业调研组</w:t>
            </w:r>
            <w:r>
              <w:rPr>
                <w:rFonts w:ascii="Consolas" w:eastAsia="Consolas" w:hAnsi="Consolas" w:cs="Consolas"/>
              </w:rPr>
              <w:br/>
              <w:t xml:space="preserve">        ├─ 系统架构组</w:t>
            </w:r>
            <w:r>
              <w:rPr>
                <w:rFonts w:ascii="Consolas" w:eastAsia="Consolas" w:hAnsi="Consolas" w:cs="Consolas"/>
              </w:rPr>
              <w:br/>
              <w:t xml:space="preserve">        ├─ 模型仿真组</w:t>
            </w:r>
            <w:r>
              <w:rPr>
                <w:rFonts w:ascii="Consolas" w:eastAsia="Consolas" w:hAnsi="Consolas" w:cs="Consolas"/>
              </w:rPr>
              <w:br/>
              <w:t xml:space="preserve">        ├─ 产业落地组</w:t>
            </w:r>
            <w:r>
              <w:rPr>
                <w:rFonts w:ascii="Consolas" w:eastAsia="Consolas" w:hAnsi="Consolas" w:cs="Consolas"/>
              </w:rPr>
              <w:br/>
              <w:t xml:space="preserve">        └─ 视觉支撑组</w:t>
            </w:r>
          </w:p>
        </w:tc>
      </w:tr>
    </w:tbl>
    <w:p w14:paraId="41526F67" w14:textId="77777777" w:rsidR="00A0617D" w:rsidRDefault="00000000">
      <w:pPr>
        <w:spacing w:before="300" w:after="120" w:line="288" w:lineRule="auto"/>
        <w:outlineLvl w:val="2"/>
        <w:rPr>
          <w:rFonts w:hint="eastAsia"/>
        </w:rPr>
      </w:pPr>
      <w:bookmarkStart w:id="17" w:name="heading_18"/>
      <w:r>
        <w:rPr>
          <w:rFonts w:ascii="Arial" w:eastAsia="等线" w:hAnsi="Arial" w:cs="Arial"/>
          <w:b/>
          <w:sz w:val="30"/>
        </w:rPr>
        <w:t xml:space="preserve">4.2 </w:t>
      </w:r>
      <w:r>
        <w:rPr>
          <w:rFonts w:ascii="Arial" w:eastAsia="等线" w:hAnsi="Arial" w:cs="Arial"/>
          <w:b/>
          <w:sz w:val="30"/>
        </w:rPr>
        <w:t>岗位职责与人员配置</w:t>
      </w:r>
      <w:bookmarkEnd w:id="1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A0617D" w14:paraId="2E1D04A5" w14:textId="77777777">
        <w:tc>
          <w:tcPr>
            <w:tcW w:w="2070" w:type="dxa"/>
            <w:tcMar>
              <w:top w:w="60" w:type="dxa"/>
              <w:left w:w="120" w:type="dxa"/>
              <w:bottom w:w="30" w:type="dxa"/>
              <w:right w:w="120" w:type="dxa"/>
            </w:tcMar>
          </w:tcPr>
          <w:p w14:paraId="128896CA" w14:textId="77777777" w:rsidR="00A0617D" w:rsidRDefault="00000000">
            <w:pPr>
              <w:spacing w:before="120" w:after="120" w:line="288" w:lineRule="auto"/>
              <w:rPr>
                <w:rFonts w:hint="eastAsia"/>
              </w:rPr>
            </w:pPr>
            <w:r>
              <w:rPr>
                <w:rFonts w:ascii="Arial" w:eastAsia="等线" w:hAnsi="Arial" w:cs="Arial"/>
              </w:rPr>
              <w:t>岗位</w:t>
            </w:r>
            <w:r>
              <w:rPr>
                <w:rFonts w:ascii="Arial" w:eastAsia="等线" w:hAnsi="Arial" w:cs="Arial"/>
              </w:rPr>
              <w:t xml:space="preserve"> / </w:t>
            </w:r>
            <w:r>
              <w:rPr>
                <w:rFonts w:ascii="Arial" w:eastAsia="等线" w:hAnsi="Arial" w:cs="Arial"/>
              </w:rPr>
              <w:t>组别</w:t>
            </w:r>
          </w:p>
        </w:tc>
        <w:tc>
          <w:tcPr>
            <w:tcW w:w="2070" w:type="dxa"/>
            <w:tcMar>
              <w:top w:w="60" w:type="dxa"/>
              <w:left w:w="120" w:type="dxa"/>
              <w:bottom w:w="30" w:type="dxa"/>
              <w:right w:w="120" w:type="dxa"/>
            </w:tcMar>
          </w:tcPr>
          <w:p w14:paraId="1D0D8B17" w14:textId="77777777" w:rsidR="00A0617D" w:rsidRDefault="00000000">
            <w:pPr>
              <w:spacing w:before="120" w:after="120" w:line="288" w:lineRule="auto"/>
              <w:rPr>
                <w:rFonts w:hint="eastAsia"/>
              </w:rPr>
            </w:pPr>
            <w:r>
              <w:rPr>
                <w:rFonts w:ascii="Arial" w:eastAsia="等线" w:hAnsi="Arial" w:cs="Arial"/>
              </w:rPr>
              <w:t>人员</w:t>
            </w:r>
          </w:p>
        </w:tc>
        <w:tc>
          <w:tcPr>
            <w:tcW w:w="2070" w:type="dxa"/>
            <w:tcMar>
              <w:top w:w="60" w:type="dxa"/>
              <w:left w:w="120" w:type="dxa"/>
              <w:bottom w:w="30" w:type="dxa"/>
              <w:right w:w="120" w:type="dxa"/>
            </w:tcMar>
          </w:tcPr>
          <w:p w14:paraId="2B9DC4AD" w14:textId="77777777" w:rsidR="00A0617D" w:rsidRDefault="00000000">
            <w:pPr>
              <w:spacing w:before="120" w:after="120" w:line="288" w:lineRule="auto"/>
              <w:rPr>
                <w:rFonts w:hint="eastAsia"/>
              </w:rPr>
            </w:pPr>
            <w:r>
              <w:rPr>
                <w:rFonts w:ascii="Arial" w:eastAsia="等线" w:hAnsi="Arial" w:cs="Arial"/>
              </w:rPr>
              <w:t>专业年级</w:t>
            </w:r>
          </w:p>
        </w:tc>
        <w:tc>
          <w:tcPr>
            <w:tcW w:w="2070" w:type="dxa"/>
            <w:tcMar>
              <w:top w:w="60" w:type="dxa"/>
              <w:left w:w="120" w:type="dxa"/>
              <w:bottom w:w="30" w:type="dxa"/>
              <w:right w:w="120" w:type="dxa"/>
            </w:tcMar>
          </w:tcPr>
          <w:p w14:paraId="5E8EFA16" w14:textId="77777777" w:rsidR="00A0617D" w:rsidRDefault="00000000">
            <w:pPr>
              <w:spacing w:before="120" w:after="120" w:line="288" w:lineRule="auto"/>
              <w:rPr>
                <w:rFonts w:hint="eastAsia"/>
              </w:rPr>
            </w:pPr>
            <w:r>
              <w:rPr>
                <w:rFonts w:ascii="Arial" w:eastAsia="等线" w:hAnsi="Arial" w:cs="Arial"/>
              </w:rPr>
              <w:t>核心职责</w:t>
            </w:r>
          </w:p>
        </w:tc>
      </w:tr>
      <w:tr w:rsidR="00A0617D" w14:paraId="38428233" w14:textId="77777777">
        <w:tc>
          <w:tcPr>
            <w:tcW w:w="2070" w:type="dxa"/>
            <w:tcMar>
              <w:top w:w="60" w:type="dxa"/>
              <w:left w:w="120" w:type="dxa"/>
              <w:bottom w:w="30" w:type="dxa"/>
              <w:right w:w="120" w:type="dxa"/>
            </w:tcMar>
          </w:tcPr>
          <w:p w14:paraId="2A4801F0" w14:textId="2C2AB934" w:rsidR="00A0617D" w:rsidRDefault="00000000">
            <w:pPr>
              <w:spacing w:before="120" w:after="120" w:line="288" w:lineRule="auto"/>
              <w:rPr>
                <w:rFonts w:hint="eastAsia"/>
              </w:rPr>
            </w:pPr>
            <w:r>
              <w:rPr>
                <w:rFonts w:ascii="Arial" w:eastAsia="等线" w:hAnsi="Arial" w:cs="Arial"/>
              </w:rPr>
              <w:t>项目队长</w:t>
            </w:r>
          </w:p>
        </w:tc>
        <w:tc>
          <w:tcPr>
            <w:tcW w:w="2070" w:type="dxa"/>
            <w:tcMar>
              <w:top w:w="60" w:type="dxa"/>
              <w:left w:w="120" w:type="dxa"/>
              <w:bottom w:w="30" w:type="dxa"/>
              <w:right w:w="120" w:type="dxa"/>
            </w:tcMar>
          </w:tcPr>
          <w:p w14:paraId="277F1F6B" w14:textId="3E6B94BE" w:rsidR="00A0617D" w:rsidRDefault="00200939">
            <w:pPr>
              <w:spacing w:before="120" w:after="120" w:line="288" w:lineRule="auto"/>
              <w:rPr>
                <w:rFonts w:hint="eastAsia"/>
              </w:rPr>
            </w:pPr>
            <w:r>
              <w:rPr>
                <w:rFonts w:ascii="Arial" w:eastAsia="等线" w:hAnsi="Arial" w:cs="Arial" w:hint="eastAsia"/>
              </w:rPr>
              <w:t>林立程</w:t>
            </w:r>
          </w:p>
        </w:tc>
        <w:tc>
          <w:tcPr>
            <w:tcW w:w="2070" w:type="dxa"/>
            <w:tcMar>
              <w:top w:w="60" w:type="dxa"/>
              <w:left w:w="120" w:type="dxa"/>
              <w:bottom w:w="30" w:type="dxa"/>
              <w:right w:w="120" w:type="dxa"/>
            </w:tcMar>
          </w:tcPr>
          <w:p w14:paraId="52E50D6F" w14:textId="77777777" w:rsidR="00A0617D" w:rsidRDefault="00000000">
            <w:pPr>
              <w:spacing w:before="120" w:after="120" w:line="288" w:lineRule="auto"/>
              <w:rPr>
                <w:rFonts w:hint="eastAsia"/>
              </w:rPr>
            </w:pPr>
            <w:r>
              <w:rPr>
                <w:rFonts w:ascii="Arial" w:eastAsia="等线" w:hAnsi="Arial" w:cs="Arial"/>
              </w:rPr>
              <w:t>大二自动化</w:t>
            </w:r>
          </w:p>
        </w:tc>
        <w:tc>
          <w:tcPr>
            <w:tcW w:w="2070" w:type="dxa"/>
            <w:tcMar>
              <w:top w:w="60" w:type="dxa"/>
              <w:left w:w="120" w:type="dxa"/>
              <w:bottom w:w="30" w:type="dxa"/>
              <w:right w:w="120" w:type="dxa"/>
            </w:tcMar>
          </w:tcPr>
          <w:p w14:paraId="384132B1" w14:textId="40362240" w:rsidR="00A0617D" w:rsidRDefault="00000000">
            <w:pPr>
              <w:spacing w:before="120" w:after="120" w:line="288" w:lineRule="auto"/>
              <w:rPr>
                <w:rFonts w:hint="eastAsia"/>
              </w:rPr>
            </w:pPr>
            <w:r>
              <w:rPr>
                <w:rFonts w:ascii="Arial" w:eastAsia="等线" w:hAnsi="Arial" w:cs="Arial"/>
              </w:rPr>
              <w:t>整体进度管控、任务分配、跨组协调、报告统稿、最终决策项目方向与内容</w:t>
            </w:r>
          </w:p>
        </w:tc>
      </w:tr>
      <w:tr w:rsidR="00A0617D" w14:paraId="5E889440" w14:textId="77777777">
        <w:tc>
          <w:tcPr>
            <w:tcW w:w="2070" w:type="dxa"/>
            <w:tcMar>
              <w:top w:w="60" w:type="dxa"/>
              <w:left w:w="120" w:type="dxa"/>
              <w:bottom w:w="30" w:type="dxa"/>
              <w:right w:w="120" w:type="dxa"/>
            </w:tcMar>
          </w:tcPr>
          <w:p w14:paraId="6A89A675" w14:textId="77777777" w:rsidR="00A0617D" w:rsidRDefault="00000000">
            <w:pPr>
              <w:spacing w:before="120" w:after="120" w:line="288" w:lineRule="auto"/>
              <w:rPr>
                <w:rFonts w:hint="eastAsia"/>
              </w:rPr>
            </w:pPr>
            <w:r>
              <w:rPr>
                <w:rFonts w:ascii="Arial" w:eastAsia="等线" w:hAnsi="Arial" w:cs="Arial"/>
              </w:rPr>
              <w:lastRenderedPageBreak/>
              <w:t>技术总监（副队长）</w:t>
            </w:r>
          </w:p>
        </w:tc>
        <w:tc>
          <w:tcPr>
            <w:tcW w:w="2070" w:type="dxa"/>
            <w:tcMar>
              <w:top w:w="60" w:type="dxa"/>
              <w:left w:w="120" w:type="dxa"/>
              <w:bottom w:w="30" w:type="dxa"/>
              <w:right w:w="120" w:type="dxa"/>
            </w:tcMar>
          </w:tcPr>
          <w:p w14:paraId="3DC3BEBB" w14:textId="272E4E06" w:rsidR="00A0617D" w:rsidRDefault="00200939">
            <w:pPr>
              <w:spacing w:before="120" w:after="120" w:line="288" w:lineRule="auto"/>
              <w:rPr>
                <w:rFonts w:hint="eastAsia"/>
              </w:rPr>
            </w:pPr>
            <w:r>
              <w:rPr>
                <w:rFonts w:ascii="Arial" w:eastAsia="等线" w:hAnsi="Arial" w:cs="Arial" w:hint="eastAsia"/>
              </w:rPr>
              <w:t>谢李娜</w:t>
            </w:r>
          </w:p>
        </w:tc>
        <w:tc>
          <w:tcPr>
            <w:tcW w:w="2070" w:type="dxa"/>
            <w:tcMar>
              <w:top w:w="60" w:type="dxa"/>
              <w:left w:w="120" w:type="dxa"/>
              <w:bottom w:w="30" w:type="dxa"/>
              <w:right w:w="120" w:type="dxa"/>
            </w:tcMar>
          </w:tcPr>
          <w:p w14:paraId="1978D8D0" w14:textId="77777777" w:rsidR="00A0617D" w:rsidRDefault="00000000">
            <w:pPr>
              <w:spacing w:before="120" w:after="120" w:line="288" w:lineRule="auto"/>
              <w:rPr>
                <w:rFonts w:hint="eastAsia"/>
              </w:rPr>
            </w:pPr>
            <w:r>
              <w:rPr>
                <w:rFonts w:ascii="Arial" w:eastAsia="等线" w:hAnsi="Arial" w:cs="Arial"/>
              </w:rPr>
              <w:t>大三电气</w:t>
            </w:r>
          </w:p>
        </w:tc>
        <w:tc>
          <w:tcPr>
            <w:tcW w:w="2070" w:type="dxa"/>
            <w:tcMar>
              <w:top w:w="60" w:type="dxa"/>
              <w:left w:w="120" w:type="dxa"/>
              <w:bottom w:w="30" w:type="dxa"/>
              <w:right w:w="120" w:type="dxa"/>
            </w:tcMar>
          </w:tcPr>
          <w:p w14:paraId="4C2264F9" w14:textId="3E7BF238" w:rsidR="00A0617D" w:rsidRDefault="00000000">
            <w:pPr>
              <w:spacing w:before="120" w:after="120" w:line="288" w:lineRule="auto"/>
              <w:rPr>
                <w:rFonts w:hint="eastAsia"/>
              </w:rPr>
            </w:pPr>
            <w:r>
              <w:rPr>
                <w:rFonts w:ascii="Arial" w:eastAsia="等线" w:hAnsi="Arial" w:cs="Arial"/>
              </w:rPr>
              <w:t>电力系统技术总把关</w:t>
            </w:r>
            <w:r w:rsidR="000E09BE">
              <w:rPr>
                <w:rFonts w:ascii="Arial" w:eastAsia="等线" w:hAnsi="Arial" w:cs="Arial" w:hint="eastAsia"/>
              </w:rPr>
              <w:t>；总</w:t>
            </w:r>
            <w:r w:rsidR="000E09BE">
              <w:rPr>
                <w:rFonts w:ascii="Arial" w:eastAsia="等线" w:hAnsi="Arial" w:cs="Arial"/>
              </w:rPr>
              <w:t>负责第</w:t>
            </w:r>
            <w:r w:rsidR="000E09BE">
              <w:rPr>
                <w:rFonts w:ascii="Arial" w:eastAsia="等线" w:hAnsi="Arial" w:cs="Arial"/>
              </w:rPr>
              <w:t xml:space="preserve"> 3 </w:t>
            </w:r>
            <w:r w:rsidR="000E09BE">
              <w:rPr>
                <w:rFonts w:ascii="Arial" w:eastAsia="等线" w:hAnsi="Arial" w:cs="Arial"/>
              </w:rPr>
              <w:t>章撰写</w:t>
            </w:r>
            <w:r w:rsidR="000E09BE">
              <w:rPr>
                <w:rFonts w:ascii="Arial" w:eastAsia="等线" w:hAnsi="Arial" w:cs="Arial" w:hint="eastAsia"/>
              </w:rPr>
              <w:t>；</w:t>
            </w:r>
            <w:r>
              <w:rPr>
                <w:rFonts w:ascii="Arial" w:eastAsia="等线" w:hAnsi="Arial" w:cs="Arial"/>
              </w:rPr>
              <w:t>模型约束审核</w:t>
            </w:r>
            <w:r w:rsidR="000E09BE">
              <w:rPr>
                <w:rFonts w:ascii="Arial" w:eastAsia="等线" w:hAnsi="Arial" w:cs="Arial" w:hint="eastAsia"/>
              </w:rPr>
              <w:t>；</w:t>
            </w:r>
            <w:r>
              <w:rPr>
                <w:rFonts w:ascii="Arial" w:eastAsia="等线" w:hAnsi="Arial" w:cs="Arial"/>
              </w:rPr>
              <w:t>国能交流技术准备</w:t>
            </w:r>
            <w:r w:rsidR="000E09BE">
              <w:rPr>
                <w:rFonts w:ascii="Arial" w:eastAsia="等线" w:hAnsi="Arial" w:cs="Arial" w:hint="eastAsia"/>
              </w:rPr>
              <w:t>；统稿协助</w:t>
            </w:r>
          </w:p>
        </w:tc>
      </w:tr>
      <w:tr w:rsidR="00A0617D" w14:paraId="1F2B44F4" w14:textId="77777777">
        <w:tc>
          <w:tcPr>
            <w:tcW w:w="2070" w:type="dxa"/>
            <w:tcMar>
              <w:top w:w="60" w:type="dxa"/>
              <w:left w:w="120" w:type="dxa"/>
              <w:bottom w:w="30" w:type="dxa"/>
              <w:right w:w="120" w:type="dxa"/>
            </w:tcMar>
          </w:tcPr>
          <w:p w14:paraId="38AC3564" w14:textId="50721F05" w:rsidR="00A0617D" w:rsidRDefault="00000000">
            <w:pPr>
              <w:spacing w:before="120" w:after="120" w:line="288" w:lineRule="auto"/>
              <w:rPr>
                <w:rFonts w:hint="eastAsia"/>
              </w:rPr>
            </w:pPr>
            <w:r>
              <w:rPr>
                <w:rFonts w:ascii="Arial" w:eastAsia="等线" w:hAnsi="Arial" w:cs="Arial"/>
              </w:rPr>
              <w:t>产业调研</w:t>
            </w:r>
          </w:p>
        </w:tc>
        <w:tc>
          <w:tcPr>
            <w:tcW w:w="2070" w:type="dxa"/>
            <w:tcMar>
              <w:top w:w="60" w:type="dxa"/>
              <w:left w:w="120" w:type="dxa"/>
              <w:bottom w:w="30" w:type="dxa"/>
              <w:right w:w="120" w:type="dxa"/>
            </w:tcMar>
          </w:tcPr>
          <w:p w14:paraId="41890483" w14:textId="1771CFD2" w:rsidR="00A0617D" w:rsidRDefault="000E09BE">
            <w:pPr>
              <w:spacing w:before="120" w:after="120" w:line="288" w:lineRule="auto"/>
              <w:rPr>
                <w:rFonts w:hint="eastAsia"/>
              </w:rPr>
            </w:pPr>
            <w:r>
              <w:rPr>
                <w:rFonts w:ascii="Arial" w:eastAsia="等线" w:hAnsi="Arial" w:cs="Arial" w:hint="eastAsia"/>
              </w:rPr>
              <w:t>侯天皓，邹俊鹏</w:t>
            </w:r>
          </w:p>
        </w:tc>
        <w:tc>
          <w:tcPr>
            <w:tcW w:w="2070" w:type="dxa"/>
            <w:tcMar>
              <w:top w:w="60" w:type="dxa"/>
              <w:left w:w="120" w:type="dxa"/>
              <w:bottom w:w="30" w:type="dxa"/>
              <w:right w:w="120" w:type="dxa"/>
            </w:tcMar>
          </w:tcPr>
          <w:p w14:paraId="407EDE7F" w14:textId="427CE41D" w:rsidR="00A0617D" w:rsidRDefault="00000000">
            <w:pPr>
              <w:spacing w:before="120" w:after="120" w:line="288" w:lineRule="auto"/>
              <w:rPr>
                <w:rFonts w:hint="eastAsia"/>
              </w:rPr>
            </w:pPr>
            <w:r>
              <w:rPr>
                <w:rFonts w:ascii="Arial" w:eastAsia="等线" w:hAnsi="Arial" w:cs="Arial"/>
              </w:rPr>
              <w:t>大一</w:t>
            </w:r>
            <w:r w:rsidR="000E09BE">
              <w:rPr>
                <w:rFonts w:ascii="Arial" w:eastAsia="等线" w:hAnsi="Arial" w:cs="Arial" w:hint="eastAsia"/>
              </w:rPr>
              <w:t>建筑，能动</w:t>
            </w:r>
          </w:p>
        </w:tc>
        <w:tc>
          <w:tcPr>
            <w:tcW w:w="2070" w:type="dxa"/>
            <w:tcMar>
              <w:top w:w="60" w:type="dxa"/>
              <w:left w:w="120" w:type="dxa"/>
              <w:bottom w:w="30" w:type="dxa"/>
              <w:right w:w="120" w:type="dxa"/>
            </w:tcMar>
          </w:tcPr>
          <w:p w14:paraId="5E2A7DDC" w14:textId="02BBFBF5" w:rsidR="00A0617D" w:rsidRDefault="00000000">
            <w:pPr>
              <w:spacing w:before="120" w:after="120" w:line="288" w:lineRule="auto"/>
              <w:rPr>
                <w:rFonts w:hint="eastAsia"/>
              </w:rPr>
            </w:pPr>
            <w:r>
              <w:rPr>
                <w:rFonts w:ascii="Arial" w:eastAsia="等线" w:hAnsi="Arial" w:cs="Arial"/>
              </w:rPr>
              <w:t>负责第</w:t>
            </w:r>
            <w:r>
              <w:rPr>
                <w:rFonts w:ascii="Arial" w:eastAsia="等线" w:hAnsi="Arial" w:cs="Arial"/>
              </w:rPr>
              <w:t xml:space="preserve"> 1-2 </w:t>
            </w:r>
            <w:r>
              <w:rPr>
                <w:rFonts w:ascii="Arial" w:eastAsia="等线" w:hAnsi="Arial" w:cs="Arial"/>
              </w:rPr>
              <w:t>章全量撰写；政策、案例、文献收集；参考文献格式规范；</w:t>
            </w:r>
          </w:p>
        </w:tc>
      </w:tr>
      <w:tr w:rsidR="00A0617D" w14:paraId="61661ACE" w14:textId="77777777">
        <w:tc>
          <w:tcPr>
            <w:tcW w:w="2070" w:type="dxa"/>
            <w:tcMar>
              <w:top w:w="60" w:type="dxa"/>
              <w:left w:w="120" w:type="dxa"/>
              <w:bottom w:w="30" w:type="dxa"/>
              <w:right w:w="120" w:type="dxa"/>
            </w:tcMar>
          </w:tcPr>
          <w:p w14:paraId="5A010AEC" w14:textId="3877367D" w:rsidR="00A0617D" w:rsidRDefault="00000000">
            <w:pPr>
              <w:spacing w:before="120" w:after="120" w:line="288" w:lineRule="auto"/>
              <w:rPr>
                <w:rFonts w:hint="eastAsia"/>
              </w:rPr>
            </w:pPr>
            <w:r>
              <w:rPr>
                <w:rFonts w:ascii="Arial" w:eastAsia="等线" w:hAnsi="Arial" w:cs="Arial"/>
              </w:rPr>
              <w:t>系统架构</w:t>
            </w:r>
          </w:p>
        </w:tc>
        <w:tc>
          <w:tcPr>
            <w:tcW w:w="2070" w:type="dxa"/>
            <w:tcMar>
              <w:top w:w="60" w:type="dxa"/>
              <w:left w:w="120" w:type="dxa"/>
              <w:bottom w:w="30" w:type="dxa"/>
              <w:right w:w="120" w:type="dxa"/>
            </w:tcMar>
          </w:tcPr>
          <w:p w14:paraId="750CE81B" w14:textId="77777777" w:rsidR="00A0617D" w:rsidRDefault="00000000">
            <w:pPr>
              <w:spacing w:before="120" w:after="120" w:line="288" w:lineRule="auto"/>
              <w:rPr>
                <w:rFonts w:hint="eastAsia"/>
              </w:rPr>
            </w:pPr>
            <w:r>
              <w:rPr>
                <w:rFonts w:ascii="Arial" w:eastAsia="等线" w:hAnsi="Arial" w:cs="Arial"/>
              </w:rPr>
              <w:t>储著超</w:t>
            </w:r>
          </w:p>
        </w:tc>
        <w:tc>
          <w:tcPr>
            <w:tcW w:w="2070" w:type="dxa"/>
            <w:tcMar>
              <w:top w:w="60" w:type="dxa"/>
              <w:left w:w="120" w:type="dxa"/>
              <w:bottom w:w="30" w:type="dxa"/>
              <w:right w:w="120" w:type="dxa"/>
            </w:tcMar>
          </w:tcPr>
          <w:p w14:paraId="0B3154FD" w14:textId="77777777" w:rsidR="00A0617D" w:rsidRDefault="00000000">
            <w:pPr>
              <w:spacing w:before="120" w:after="120" w:line="288" w:lineRule="auto"/>
              <w:rPr>
                <w:rFonts w:hint="eastAsia"/>
              </w:rPr>
            </w:pPr>
            <w:r>
              <w:rPr>
                <w:rFonts w:ascii="Arial" w:eastAsia="等线" w:hAnsi="Arial" w:cs="Arial"/>
              </w:rPr>
              <w:t>大二电气</w:t>
            </w:r>
          </w:p>
        </w:tc>
        <w:tc>
          <w:tcPr>
            <w:tcW w:w="2070" w:type="dxa"/>
            <w:tcMar>
              <w:top w:w="60" w:type="dxa"/>
              <w:left w:w="120" w:type="dxa"/>
              <w:bottom w:w="30" w:type="dxa"/>
              <w:right w:w="120" w:type="dxa"/>
            </w:tcMar>
          </w:tcPr>
          <w:p w14:paraId="7E962714" w14:textId="25EEE11E" w:rsidR="00A0617D" w:rsidRDefault="000E09BE">
            <w:pPr>
              <w:spacing w:before="120" w:after="120" w:line="288" w:lineRule="auto"/>
              <w:rPr>
                <w:rFonts w:hint="eastAsia"/>
              </w:rPr>
            </w:pPr>
            <w:r>
              <w:rPr>
                <w:rFonts w:ascii="Arial" w:eastAsia="等线" w:hAnsi="Arial" w:cs="Arial" w:hint="eastAsia"/>
              </w:rPr>
              <w:t>协助第三章</w:t>
            </w:r>
            <w:r>
              <w:rPr>
                <w:rFonts w:ascii="Arial" w:eastAsia="等线" w:hAnsi="Arial" w:cs="Arial" w:hint="eastAsia"/>
              </w:rPr>
              <w:t>(</w:t>
            </w:r>
            <w:r>
              <w:rPr>
                <w:rFonts w:ascii="Arial" w:eastAsia="等线" w:hAnsi="Arial" w:cs="Arial"/>
              </w:rPr>
              <w:t>能源岛系统设计、关键技术</w:t>
            </w:r>
            <w:r>
              <w:rPr>
                <w:rFonts w:ascii="Arial" w:eastAsia="等线" w:hAnsi="Arial" w:cs="Arial"/>
              </w:rPr>
              <w:t xml:space="preserve"> TRL </w:t>
            </w:r>
            <w:r>
              <w:rPr>
                <w:rFonts w:ascii="Arial" w:eastAsia="等线" w:hAnsi="Arial" w:cs="Arial"/>
              </w:rPr>
              <w:t>评估</w:t>
            </w:r>
            <w:r>
              <w:rPr>
                <w:rFonts w:ascii="Arial" w:eastAsia="等线" w:hAnsi="Arial" w:cs="Arial" w:hint="eastAsia"/>
              </w:rPr>
              <w:t>)</w:t>
            </w:r>
            <w:r>
              <w:rPr>
                <w:rFonts w:ascii="Arial" w:eastAsia="等线" w:hAnsi="Arial" w:cs="Arial"/>
              </w:rPr>
              <w:t>；构网储能模块</w:t>
            </w:r>
            <w:r>
              <w:rPr>
                <w:rFonts w:ascii="Arial" w:eastAsia="等线" w:hAnsi="Arial" w:cs="Arial" w:hint="eastAsia"/>
              </w:rPr>
              <w:t>；</w:t>
            </w:r>
          </w:p>
        </w:tc>
      </w:tr>
      <w:tr w:rsidR="00A0617D" w14:paraId="57767564" w14:textId="77777777">
        <w:tc>
          <w:tcPr>
            <w:tcW w:w="2070" w:type="dxa"/>
            <w:tcMar>
              <w:top w:w="60" w:type="dxa"/>
              <w:left w:w="120" w:type="dxa"/>
              <w:bottom w:w="30" w:type="dxa"/>
              <w:right w:w="120" w:type="dxa"/>
            </w:tcMar>
          </w:tcPr>
          <w:p w14:paraId="251F4A72" w14:textId="451CD2D7" w:rsidR="00A0617D" w:rsidRDefault="00000000">
            <w:pPr>
              <w:spacing w:before="120" w:after="120" w:line="288" w:lineRule="auto"/>
              <w:rPr>
                <w:rFonts w:hint="eastAsia"/>
              </w:rPr>
            </w:pPr>
            <w:r>
              <w:rPr>
                <w:rFonts w:ascii="Arial" w:eastAsia="等线" w:hAnsi="Arial" w:cs="Arial"/>
              </w:rPr>
              <w:t>模型仿真</w:t>
            </w:r>
          </w:p>
        </w:tc>
        <w:tc>
          <w:tcPr>
            <w:tcW w:w="2070" w:type="dxa"/>
            <w:tcMar>
              <w:top w:w="60" w:type="dxa"/>
              <w:left w:w="120" w:type="dxa"/>
              <w:bottom w:w="30" w:type="dxa"/>
              <w:right w:w="120" w:type="dxa"/>
            </w:tcMar>
          </w:tcPr>
          <w:p w14:paraId="3C77C9B0" w14:textId="782181A3" w:rsidR="00A0617D" w:rsidRDefault="000E09BE">
            <w:pPr>
              <w:spacing w:before="120" w:after="120" w:line="288" w:lineRule="auto"/>
              <w:rPr>
                <w:rFonts w:hint="eastAsia"/>
              </w:rPr>
            </w:pPr>
            <w:r>
              <w:rPr>
                <w:rFonts w:ascii="Arial" w:eastAsia="等线" w:hAnsi="Arial" w:cs="Arial" w:hint="eastAsia"/>
              </w:rPr>
              <w:t>林立程，</w:t>
            </w:r>
            <w:r>
              <w:rPr>
                <w:rFonts w:ascii="Arial" w:eastAsia="等线" w:hAnsi="Arial" w:cs="Arial"/>
              </w:rPr>
              <w:t>麦瀚文、黎俊泓</w:t>
            </w:r>
          </w:p>
        </w:tc>
        <w:tc>
          <w:tcPr>
            <w:tcW w:w="2070" w:type="dxa"/>
            <w:tcMar>
              <w:top w:w="60" w:type="dxa"/>
              <w:left w:w="120" w:type="dxa"/>
              <w:bottom w:w="30" w:type="dxa"/>
              <w:right w:w="120" w:type="dxa"/>
            </w:tcMar>
          </w:tcPr>
          <w:p w14:paraId="5A812959" w14:textId="01E455D3" w:rsidR="00A0617D" w:rsidRDefault="00000000">
            <w:pPr>
              <w:spacing w:before="120" w:after="120" w:line="288" w:lineRule="auto"/>
              <w:rPr>
                <w:rFonts w:hint="eastAsia"/>
              </w:rPr>
            </w:pPr>
            <w:r>
              <w:rPr>
                <w:rFonts w:ascii="Arial" w:eastAsia="等线" w:hAnsi="Arial" w:cs="Arial"/>
              </w:rPr>
              <w:t>大二自动化</w:t>
            </w:r>
            <w:r>
              <w:rPr>
                <w:rFonts w:ascii="Arial" w:eastAsia="等线" w:hAnsi="Arial" w:cs="Arial"/>
              </w:rPr>
              <w:t xml:space="preserve"> </w:t>
            </w:r>
          </w:p>
        </w:tc>
        <w:tc>
          <w:tcPr>
            <w:tcW w:w="2070" w:type="dxa"/>
            <w:tcMar>
              <w:top w:w="60" w:type="dxa"/>
              <w:left w:w="120" w:type="dxa"/>
              <w:bottom w:w="30" w:type="dxa"/>
              <w:right w:w="120" w:type="dxa"/>
            </w:tcMar>
          </w:tcPr>
          <w:p w14:paraId="281C0EF4" w14:textId="47A6C847" w:rsidR="00A0617D" w:rsidRDefault="00000000">
            <w:pPr>
              <w:spacing w:before="120" w:after="120" w:line="288" w:lineRule="auto"/>
              <w:rPr>
                <w:rFonts w:hint="eastAsia"/>
              </w:rPr>
            </w:pPr>
            <w:r>
              <w:rPr>
                <w:rFonts w:ascii="Arial" w:eastAsia="等线" w:hAnsi="Arial" w:cs="Arial"/>
              </w:rPr>
              <w:t>负责第</w:t>
            </w:r>
            <w:r>
              <w:rPr>
                <w:rFonts w:ascii="Arial" w:eastAsia="等线" w:hAnsi="Arial" w:cs="Arial"/>
              </w:rPr>
              <w:t xml:space="preserve"> 4-5 </w:t>
            </w:r>
            <w:r>
              <w:rPr>
                <w:rFonts w:ascii="Arial" w:eastAsia="等线" w:hAnsi="Arial" w:cs="Arial"/>
              </w:rPr>
              <w:t>章全量工作；模型推导、代码实现、仿真计算、结果分析</w:t>
            </w:r>
          </w:p>
        </w:tc>
      </w:tr>
      <w:tr w:rsidR="00A0617D" w14:paraId="7E2D0213" w14:textId="77777777">
        <w:tc>
          <w:tcPr>
            <w:tcW w:w="2070" w:type="dxa"/>
            <w:tcMar>
              <w:top w:w="60" w:type="dxa"/>
              <w:left w:w="120" w:type="dxa"/>
              <w:bottom w:w="30" w:type="dxa"/>
              <w:right w:w="120" w:type="dxa"/>
            </w:tcMar>
          </w:tcPr>
          <w:p w14:paraId="7682537E" w14:textId="7DD15BA4" w:rsidR="00A0617D" w:rsidRDefault="00000000">
            <w:pPr>
              <w:spacing w:before="120" w:after="120" w:line="288" w:lineRule="auto"/>
              <w:rPr>
                <w:rFonts w:hint="eastAsia"/>
              </w:rPr>
            </w:pPr>
            <w:r>
              <w:rPr>
                <w:rFonts w:ascii="Arial" w:eastAsia="等线" w:hAnsi="Arial" w:cs="Arial"/>
              </w:rPr>
              <w:t>产业落地</w:t>
            </w:r>
          </w:p>
        </w:tc>
        <w:tc>
          <w:tcPr>
            <w:tcW w:w="2070" w:type="dxa"/>
            <w:tcMar>
              <w:top w:w="60" w:type="dxa"/>
              <w:left w:w="120" w:type="dxa"/>
              <w:bottom w:w="30" w:type="dxa"/>
              <w:right w:w="120" w:type="dxa"/>
            </w:tcMar>
          </w:tcPr>
          <w:p w14:paraId="00CA04A2" w14:textId="77777777" w:rsidR="00A0617D" w:rsidRDefault="00000000">
            <w:pPr>
              <w:spacing w:before="120" w:after="120" w:line="288" w:lineRule="auto"/>
              <w:rPr>
                <w:rFonts w:hint="eastAsia"/>
              </w:rPr>
            </w:pPr>
            <w:r>
              <w:rPr>
                <w:rFonts w:ascii="Arial" w:eastAsia="等线" w:hAnsi="Arial" w:cs="Arial"/>
              </w:rPr>
              <w:t>韩红禧</w:t>
            </w:r>
          </w:p>
        </w:tc>
        <w:tc>
          <w:tcPr>
            <w:tcW w:w="2070" w:type="dxa"/>
            <w:tcMar>
              <w:top w:w="60" w:type="dxa"/>
              <w:left w:w="120" w:type="dxa"/>
              <w:bottom w:w="30" w:type="dxa"/>
              <w:right w:w="120" w:type="dxa"/>
            </w:tcMar>
          </w:tcPr>
          <w:p w14:paraId="61207811" w14:textId="007D0E30" w:rsidR="00A0617D" w:rsidRDefault="00000000">
            <w:pPr>
              <w:spacing w:before="120" w:after="120" w:line="288" w:lineRule="auto"/>
              <w:rPr>
                <w:rFonts w:hint="eastAsia"/>
              </w:rPr>
            </w:pPr>
            <w:r>
              <w:rPr>
                <w:rFonts w:ascii="Arial" w:eastAsia="等线" w:hAnsi="Arial" w:cs="Arial"/>
              </w:rPr>
              <w:t>大一</w:t>
            </w:r>
            <w:r w:rsidR="000E09BE">
              <w:rPr>
                <w:rFonts w:ascii="Arial" w:eastAsia="等线" w:hAnsi="Arial" w:cs="Arial" w:hint="eastAsia"/>
              </w:rPr>
              <w:t>自动化</w:t>
            </w:r>
          </w:p>
        </w:tc>
        <w:tc>
          <w:tcPr>
            <w:tcW w:w="2070" w:type="dxa"/>
            <w:tcMar>
              <w:top w:w="60" w:type="dxa"/>
              <w:left w:w="120" w:type="dxa"/>
              <w:bottom w:w="30" w:type="dxa"/>
              <w:right w:w="120" w:type="dxa"/>
            </w:tcMar>
          </w:tcPr>
          <w:p w14:paraId="35AB0D61" w14:textId="77777777" w:rsidR="00A0617D" w:rsidRDefault="00000000">
            <w:pPr>
              <w:spacing w:before="120" w:after="120" w:line="288" w:lineRule="auto"/>
              <w:rPr>
                <w:rFonts w:hint="eastAsia"/>
              </w:rPr>
            </w:pPr>
            <w:r>
              <w:rPr>
                <w:rFonts w:ascii="Arial" w:eastAsia="等线" w:hAnsi="Arial" w:cs="Arial"/>
              </w:rPr>
              <w:t>负责第</w:t>
            </w:r>
            <w:r>
              <w:rPr>
                <w:rFonts w:ascii="Arial" w:eastAsia="等线" w:hAnsi="Arial" w:cs="Arial"/>
              </w:rPr>
              <w:t xml:space="preserve"> 6 </w:t>
            </w:r>
            <w:r>
              <w:rPr>
                <w:rFonts w:ascii="Arial" w:eastAsia="等线" w:hAnsi="Arial" w:cs="Arial"/>
              </w:rPr>
              <w:t>章全量撰写；全生命周期经济性测算、商业模式设计、培育路径与示范方案制定</w:t>
            </w:r>
          </w:p>
        </w:tc>
      </w:tr>
      <w:tr w:rsidR="00A0617D" w14:paraId="58054330" w14:textId="77777777">
        <w:tc>
          <w:tcPr>
            <w:tcW w:w="2070" w:type="dxa"/>
            <w:tcMar>
              <w:top w:w="60" w:type="dxa"/>
              <w:left w:w="120" w:type="dxa"/>
              <w:bottom w:w="30" w:type="dxa"/>
              <w:right w:w="120" w:type="dxa"/>
            </w:tcMar>
          </w:tcPr>
          <w:p w14:paraId="1FB589D1" w14:textId="63B5A51A" w:rsidR="00A0617D" w:rsidRDefault="00000000">
            <w:pPr>
              <w:spacing w:before="120" w:after="120" w:line="288" w:lineRule="auto"/>
              <w:rPr>
                <w:rFonts w:hint="eastAsia"/>
              </w:rPr>
            </w:pPr>
            <w:r>
              <w:rPr>
                <w:rFonts w:ascii="Arial" w:eastAsia="等线" w:hAnsi="Arial" w:cs="Arial"/>
              </w:rPr>
              <w:t>视觉支撑</w:t>
            </w:r>
          </w:p>
        </w:tc>
        <w:tc>
          <w:tcPr>
            <w:tcW w:w="2070" w:type="dxa"/>
            <w:tcMar>
              <w:top w:w="60" w:type="dxa"/>
              <w:left w:w="120" w:type="dxa"/>
              <w:bottom w:w="30" w:type="dxa"/>
              <w:right w:w="120" w:type="dxa"/>
            </w:tcMar>
          </w:tcPr>
          <w:p w14:paraId="1274D498" w14:textId="35B9A33F" w:rsidR="00A0617D" w:rsidRDefault="00000000">
            <w:pPr>
              <w:spacing w:before="120" w:after="120" w:line="288" w:lineRule="auto"/>
              <w:rPr>
                <w:rFonts w:hint="eastAsia"/>
              </w:rPr>
            </w:pPr>
            <w:r>
              <w:rPr>
                <w:rFonts w:ascii="Arial" w:eastAsia="等线" w:hAnsi="Arial" w:cs="Arial"/>
              </w:rPr>
              <w:t>林立程</w:t>
            </w:r>
            <w:r w:rsidR="000E09BE">
              <w:rPr>
                <w:rFonts w:ascii="Arial" w:eastAsia="等线" w:hAnsi="Arial" w:cs="Arial" w:hint="eastAsia"/>
              </w:rPr>
              <w:t>，谢李娜</w:t>
            </w:r>
          </w:p>
        </w:tc>
        <w:tc>
          <w:tcPr>
            <w:tcW w:w="2070" w:type="dxa"/>
            <w:tcMar>
              <w:top w:w="60" w:type="dxa"/>
              <w:left w:w="120" w:type="dxa"/>
              <w:bottom w:w="30" w:type="dxa"/>
              <w:right w:w="120" w:type="dxa"/>
            </w:tcMar>
          </w:tcPr>
          <w:p w14:paraId="270C9181" w14:textId="2DB88938" w:rsidR="00A0617D" w:rsidRDefault="00A0617D">
            <w:pPr>
              <w:spacing w:before="120" w:after="120" w:line="288" w:lineRule="auto"/>
              <w:rPr>
                <w:rFonts w:hint="eastAsia"/>
              </w:rPr>
            </w:pPr>
          </w:p>
        </w:tc>
        <w:tc>
          <w:tcPr>
            <w:tcW w:w="2070" w:type="dxa"/>
            <w:tcMar>
              <w:top w:w="60" w:type="dxa"/>
              <w:left w:w="120" w:type="dxa"/>
              <w:bottom w:w="30" w:type="dxa"/>
              <w:right w:w="120" w:type="dxa"/>
            </w:tcMar>
          </w:tcPr>
          <w:p w14:paraId="2836C3E0" w14:textId="77777777" w:rsidR="00A0617D" w:rsidRDefault="00000000">
            <w:pPr>
              <w:spacing w:before="120" w:after="120" w:line="288" w:lineRule="auto"/>
              <w:rPr>
                <w:rFonts w:hint="eastAsia"/>
              </w:rPr>
            </w:pPr>
            <w:r>
              <w:rPr>
                <w:rFonts w:ascii="Arial" w:eastAsia="等线" w:hAnsi="Arial" w:cs="Arial"/>
              </w:rPr>
              <w:t>全报告图表、系统架构图、能源岛效果图、布局图绘制；全文档排版美化与视觉规范统一</w:t>
            </w:r>
          </w:p>
        </w:tc>
      </w:tr>
    </w:tbl>
    <w:p w14:paraId="5CEF67F8" w14:textId="77777777" w:rsidR="00A0617D" w:rsidRDefault="00000000">
      <w:pPr>
        <w:spacing w:before="300" w:after="120" w:line="288" w:lineRule="auto"/>
        <w:outlineLvl w:val="2"/>
        <w:rPr>
          <w:rFonts w:hint="eastAsia"/>
        </w:rPr>
      </w:pPr>
      <w:bookmarkStart w:id="18" w:name="heading_19"/>
      <w:r>
        <w:rPr>
          <w:rFonts w:ascii="Arial" w:eastAsia="等线" w:hAnsi="Arial" w:cs="Arial"/>
          <w:b/>
          <w:sz w:val="30"/>
        </w:rPr>
        <w:t xml:space="preserve">4.3 </w:t>
      </w:r>
      <w:r>
        <w:rPr>
          <w:rFonts w:ascii="Arial" w:eastAsia="等线" w:hAnsi="Arial" w:cs="Arial"/>
          <w:b/>
          <w:sz w:val="30"/>
        </w:rPr>
        <w:t>报告章节分工对照表</w:t>
      </w:r>
      <w:bookmarkEnd w:id="1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A0617D" w14:paraId="04C3F1B4" w14:textId="77777777">
        <w:tc>
          <w:tcPr>
            <w:tcW w:w="2070" w:type="dxa"/>
            <w:tcMar>
              <w:top w:w="60" w:type="dxa"/>
              <w:left w:w="120" w:type="dxa"/>
              <w:bottom w:w="30" w:type="dxa"/>
              <w:right w:w="120" w:type="dxa"/>
            </w:tcMar>
          </w:tcPr>
          <w:p w14:paraId="677485A2" w14:textId="77777777" w:rsidR="00A0617D" w:rsidRDefault="00000000">
            <w:pPr>
              <w:spacing w:before="120" w:after="120" w:line="288" w:lineRule="auto"/>
              <w:rPr>
                <w:rFonts w:hint="eastAsia"/>
              </w:rPr>
            </w:pPr>
            <w:r>
              <w:rPr>
                <w:rFonts w:ascii="Arial" w:eastAsia="等线" w:hAnsi="Arial" w:cs="Arial"/>
              </w:rPr>
              <w:t>章节</w:t>
            </w:r>
          </w:p>
        </w:tc>
        <w:tc>
          <w:tcPr>
            <w:tcW w:w="2070" w:type="dxa"/>
            <w:tcMar>
              <w:top w:w="60" w:type="dxa"/>
              <w:left w:w="120" w:type="dxa"/>
              <w:bottom w:w="30" w:type="dxa"/>
              <w:right w:w="120" w:type="dxa"/>
            </w:tcMar>
          </w:tcPr>
          <w:p w14:paraId="7C37914F" w14:textId="77777777" w:rsidR="00A0617D" w:rsidRDefault="00000000">
            <w:pPr>
              <w:spacing w:before="120" w:after="120" w:line="288" w:lineRule="auto"/>
              <w:rPr>
                <w:rFonts w:hint="eastAsia"/>
              </w:rPr>
            </w:pPr>
            <w:r>
              <w:rPr>
                <w:rFonts w:ascii="Arial" w:eastAsia="等线" w:hAnsi="Arial" w:cs="Arial"/>
              </w:rPr>
              <w:t>核心小节</w:t>
            </w:r>
          </w:p>
        </w:tc>
        <w:tc>
          <w:tcPr>
            <w:tcW w:w="2070" w:type="dxa"/>
            <w:tcMar>
              <w:top w:w="60" w:type="dxa"/>
              <w:left w:w="120" w:type="dxa"/>
              <w:bottom w:w="30" w:type="dxa"/>
              <w:right w:w="120" w:type="dxa"/>
            </w:tcMar>
          </w:tcPr>
          <w:p w14:paraId="7ACE6E65" w14:textId="77777777" w:rsidR="00A0617D" w:rsidRDefault="00000000">
            <w:pPr>
              <w:spacing w:before="120" w:after="120" w:line="288" w:lineRule="auto"/>
              <w:rPr>
                <w:rFonts w:hint="eastAsia"/>
              </w:rPr>
            </w:pPr>
            <w:r>
              <w:rPr>
                <w:rFonts w:ascii="Arial" w:eastAsia="等线" w:hAnsi="Arial" w:cs="Arial"/>
              </w:rPr>
              <w:t>第一负责人</w:t>
            </w:r>
          </w:p>
        </w:tc>
        <w:tc>
          <w:tcPr>
            <w:tcW w:w="2070" w:type="dxa"/>
            <w:tcMar>
              <w:top w:w="60" w:type="dxa"/>
              <w:left w:w="120" w:type="dxa"/>
              <w:bottom w:w="30" w:type="dxa"/>
              <w:right w:w="120" w:type="dxa"/>
            </w:tcMar>
          </w:tcPr>
          <w:p w14:paraId="5C6E0BB4" w14:textId="77777777" w:rsidR="00A0617D" w:rsidRDefault="00000000">
            <w:pPr>
              <w:spacing w:before="120" w:after="120" w:line="288" w:lineRule="auto"/>
              <w:rPr>
                <w:rFonts w:hint="eastAsia"/>
              </w:rPr>
            </w:pPr>
            <w:r>
              <w:rPr>
                <w:rFonts w:ascii="Arial" w:eastAsia="等线" w:hAnsi="Arial" w:cs="Arial"/>
              </w:rPr>
              <w:t>审核人</w:t>
            </w:r>
          </w:p>
        </w:tc>
      </w:tr>
      <w:tr w:rsidR="00A0617D" w14:paraId="2A2F1839" w14:textId="77777777">
        <w:tc>
          <w:tcPr>
            <w:tcW w:w="2070" w:type="dxa"/>
            <w:tcMar>
              <w:top w:w="60" w:type="dxa"/>
              <w:left w:w="120" w:type="dxa"/>
              <w:bottom w:w="30" w:type="dxa"/>
              <w:right w:w="120" w:type="dxa"/>
            </w:tcMar>
          </w:tcPr>
          <w:p w14:paraId="6C1C3CC9" w14:textId="77777777" w:rsidR="00A0617D" w:rsidRDefault="00000000">
            <w:pPr>
              <w:spacing w:before="120" w:after="120" w:line="288" w:lineRule="auto"/>
              <w:rPr>
                <w:rFonts w:hint="eastAsia"/>
              </w:rPr>
            </w:pPr>
            <w:r>
              <w:rPr>
                <w:rFonts w:ascii="Arial" w:eastAsia="等线" w:hAnsi="Arial" w:cs="Arial"/>
              </w:rPr>
              <w:t>第一章</w:t>
            </w:r>
            <w:r>
              <w:rPr>
                <w:rFonts w:ascii="Arial" w:eastAsia="等线" w:hAnsi="Arial" w:cs="Arial"/>
              </w:rPr>
              <w:t xml:space="preserve"> </w:t>
            </w:r>
            <w:r>
              <w:rPr>
                <w:rFonts w:ascii="Arial" w:eastAsia="等线" w:hAnsi="Arial" w:cs="Arial"/>
              </w:rPr>
              <w:t>绪论</w:t>
            </w:r>
          </w:p>
        </w:tc>
        <w:tc>
          <w:tcPr>
            <w:tcW w:w="2070" w:type="dxa"/>
            <w:tcMar>
              <w:top w:w="60" w:type="dxa"/>
              <w:left w:w="120" w:type="dxa"/>
              <w:bottom w:w="30" w:type="dxa"/>
              <w:right w:w="120" w:type="dxa"/>
            </w:tcMar>
          </w:tcPr>
          <w:p w14:paraId="1254E648" w14:textId="77777777" w:rsidR="00A0617D" w:rsidRDefault="00000000">
            <w:pPr>
              <w:spacing w:before="120" w:after="120" w:line="288" w:lineRule="auto"/>
              <w:rPr>
                <w:rFonts w:hint="eastAsia"/>
              </w:rPr>
            </w:pPr>
            <w:r>
              <w:rPr>
                <w:rFonts w:ascii="Arial" w:eastAsia="等线" w:hAnsi="Arial" w:cs="Arial"/>
              </w:rPr>
              <w:t>研究背景、开发现</w:t>
            </w:r>
            <w:r>
              <w:rPr>
                <w:rFonts w:ascii="Arial" w:eastAsia="等线" w:hAnsi="Arial" w:cs="Arial"/>
              </w:rPr>
              <w:lastRenderedPageBreak/>
              <w:t>状、核心挑战、研究思路与创新点</w:t>
            </w:r>
          </w:p>
        </w:tc>
        <w:tc>
          <w:tcPr>
            <w:tcW w:w="2070" w:type="dxa"/>
            <w:tcMar>
              <w:top w:w="60" w:type="dxa"/>
              <w:left w:w="120" w:type="dxa"/>
              <w:bottom w:w="30" w:type="dxa"/>
              <w:right w:w="120" w:type="dxa"/>
            </w:tcMar>
          </w:tcPr>
          <w:p w14:paraId="5E1303FD" w14:textId="7C4C63D5" w:rsidR="00A0617D" w:rsidRDefault="000E09BE">
            <w:pPr>
              <w:spacing w:before="120" w:after="120" w:line="288" w:lineRule="auto"/>
              <w:rPr>
                <w:rFonts w:hint="eastAsia"/>
              </w:rPr>
            </w:pPr>
            <w:r>
              <w:rPr>
                <w:rFonts w:ascii="Arial" w:eastAsia="等线" w:hAnsi="Arial" w:cs="Arial" w:hint="eastAsia"/>
              </w:rPr>
              <w:lastRenderedPageBreak/>
              <w:t>侯天皓</w:t>
            </w:r>
          </w:p>
        </w:tc>
        <w:tc>
          <w:tcPr>
            <w:tcW w:w="2070" w:type="dxa"/>
            <w:tcMar>
              <w:top w:w="60" w:type="dxa"/>
              <w:left w:w="120" w:type="dxa"/>
              <w:bottom w:w="30" w:type="dxa"/>
              <w:right w:w="120" w:type="dxa"/>
            </w:tcMar>
          </w:tcPr>
          <w:p w14:paraId="1A8CE4B8" w14:textId="13972884" w:rsidR="00A0617D" w:rsidRDefault="00A0617D">
            <w:pPr>
              <w:spacing w:before="120" w:after="120" w:line="288" w:lineRule="auto"/>
              <w:rPr>
                <w:rFonts w:hint="eastAsia"/>
              </w:rPr>
            </w:pPr>
          </w:p>
        </w:tc>
      </w:tr>
      <w:tr w:rsidR="00A0617D" w14:paraId="3B1EA36E" w14:textId="77777777">
        <w:tc>
          <w:tcPr>
            <w:tcW w:w="2070" w:type="dxa"/>
            <w:tcMar>
              <w:top w:w="60" w:type="dxa"/>
              <w:left w:w="120" w:type="dxa"/>
              <w:bottom w:w="30" w:type="dxa"/>
              <w:right w:w="120" w:type="dxa"/>
            </w:tcMar>
          </w:tcPr>
          <w:p w14:paraId="6BC11114" w14:textId="77777777" w:rsidR="00A0617D" w:rsidRDefault="00000000">
            <w:pPr>
              <w:spacing w:before="120" w:after="120" w:line="288" w:lineRule="auto"/>
              <w:rPr>
                <w:rFonts w:hint="eastAsia"/>
              </w:rPr>
            </w:pPr>
            <w:r>
              <w:rPr>
                <w:rFonts w:ascii="Arial" w:eastAsia="等线" w:hAnsi="Arial" w:cs="Arial"/>
              </w:rPr>
              <w:t>第二章</w:t>
            </w:r>
            <w:r>
              <w:rPr>
                <w:rFonts w:ascii="Arial" w:eastAsia="等线" w:hAnsi="Arial" w:cs="Arial"/>
              </w:rPr>
              <w:t xml:space="preserve"> </w:t>
            </w:r>
            <w:r>
              <w:rPr>
                <w:rFonts w:ascii="Arial" w:eastAsia="等线" w:hAnsi="Arial" w:cs="Arial"/>
              </w:rPr>
              <w:t>未来产业研判</w:t>
            </w:r>
          </w:p>
        </w:tc>
        <w:tc>
          <w:tcPr>
            <w:tcW w:w="2070" w:type="dxa"/>
            <w:tcMar>
              <w:top w:w="60" w:type="dxa"/>
              <w:left w:w="120" w:type="dxa"/>
              <w:bottom w:w="30" w:type="dxa"/>
              <w:right w:w="120" w:type="dxa"/>
            </w:tcMar>
          </w:tcPr>
          <w:p w14:paraId="68B92C51" w14:textId="77777777" w:rsidR="00A0617D" w:rsidRDefault="00000000">
            <w:pPr>
              <w:spacing w:before="120" w:after="120" w:line="288" w:lineRule="auto"/>
              <w:rPr>
                <w:rFonts w:hint="eastAsia"/>
              </w:rPr>
            </w:pPr>
            <w:r>
              <w:rPr>
                <w:rFonts w:ascii="Arial" w:eastAsia="等线" w:hAnsi="Arial" w:cs="Arial"/>
              </w:rPr>
              <w:t>能源岛定义、国内外趋势、未来产业属性、优势与窗口期</w:t>
            </w:r>
          </w:p>
        </w:tc>
        <w:tc>
          <w:tcPr>
            <w:tcW w:w="2070" w:type="dxa"/>
            <w:tcMar>
              <w:top w:w="60" w:type="dxa"/>
              <w:left w:w="120" w:type="dxa"/>
              <w:bottom w:w="30" w:type="dxa"/>
              <w:right w:w="120" w:type="dxa"/>
            </w:tcMar>
          </w:tcPr>
          <w:p w14:paraId="22E6099A" w14:textId="12F75D16" w:rsidR="00A0617D" w:rsidRDefault="000E09BE">
            <w:pPr>
              <w:spacing w:before="120" w:after="120" w:line="288" w:lineRule="auto"/>
              <w:rPr>
                <w:rFonts w:hint="eastAsia"/>
              </w:rPr>
            </w:pPr>
            <w:r>
              <w:rPr>
                <w:rFonts w:ascii="Arial" w:eastAsia="等线" w:hAnsi="Arial" w:cs="Arial" w:hint="eastAsia"/>
              </w:rPr>
              <w:t>邹俊鹏</w:t>
            </w:r>
          </w:p>
        </w:tc>
        <w:tc>
          <w:tcPr>
            <w:tcW w:w="2070" w:type="dxa"/>
            <w:tcMar>
              <w:top w:w="60" w:type="dxa"/>
              <w:left w:w="120" w:type="dxa"/>
              <w:bottom w:w="30" w:type="dxa"/>
              <w:right w:w="120" w:type="dxa"/>
            </w:tcMar>
          </w:tcPr>
          <w:p w14:paraId="6E0B1B2E" w14:textId="1F8E17D7" w:rsidR="00A0617D" w:rsidRDefault="00A0617D">
            <w:pPr>
              <w:spacing w:before="120" w:after="120" w:line="288" w:lineRule="auto"/>
              <w:rPr>
                <w:rFonts w:hint="eastAsia"/>
              </w:rPr>
            </w:pPr>
          </w:p>
        </w:tc>
      </w:tr>
      <w:tr w:rsidR="00A0617D" w14:paraId="26B69476" w14:textId="77777777">
        <w:tc>
          <w:tcPr>
            <w:tcW w:w="2070" w:type="dxa"/>
            <w:tcMar>
              <w:top w:w="60" w:type="dxa"/>
              <w:left w:w="120" w:type="dxa"/>
              <w:bottom w:w="30" w:type="dxa"/>
              <w:right w:w="120" w:type="dxa"/>
            </w:tcMar>
          </w:tcPr>
          <w:p w14:paraId="21708635" w14:textId="77777777" w:rsidR="00A0617D" w:rsidRDefault="00000000">
            <w:pPr>
              <w:spacing w:before="120" w:after="120" w:line="288" w:lineRule="auto"/>
              <w:rPr>
                <w:rFonts w:hint="eastAsia"/>
              </w:rPr>
            </w:pPr>
            <w:r>
              <w:rPr>
                <w:rFonts w:ascii="Arial" w:eastAsia="等线" w:hAnsi="Arial" w:cs="Arial"/>
              </w:rPr>
              <w:t>第三章</w:t>
            </w:r>
            <w:r>
              <w:rPr>
                <w:rFonts w:ascii="Arial" w:eastAsia="等线" w:hAnsi="Arial" w:cs="Arial"/>
              </w:rPr>
              <w:t xml:space="preserve"> </w:t>
            </w:r>
            <w:r>
              <w:rPr>
                <w:rFonts w:ascii="Arial" w:eastAsia="等线" w:hAnsi="Arial" w:cs="Arial"/>
              </w:rPr>
              <w:t>系统架构与关键技术</w:t>
            </w:r>
          </w:p>
        </w:tc>
        <w:tc>
          <w:tcPr>
            <w:tcW w:w="2070" w:type="dxa"/>
            <w:tcMar>
              <w:top w:w="60" w:type="dxa"/>
              <w:left w:w="120" w:type="dxa"/>
              <w:bottom w:w="30" w:type="dxa"/>
              <w:right w:w="120" w:type="dxa"/>
            </w:tcMar>
          </w:tcPr>
          <w:p w14:paraId="74D97186" w14:textId="77777777" w:rsidR="00A0617D" w:rsidRDefault="00000000">
            <w:pPr>
              <w:spacing w:before="120" w:after="120" w:line="288" w:lineRule="auto"/>
              <w:rPr>
                <w:rFonts w:hint="eastAsia"/>
              </w:rPr>
            </w:pPr>
            <w:r>
              <w:rPr>
                <w:rFonts w:ascii="Arial" w:eastAsia="等线" w:hAnsi="Arial" w:cs="Arial"/>
              </w:rPr>
              <w:t>多源供给模块、混合储能中枢、算力与氢协同、多形态输出、</w:t>
            </w:r>
            <w:r>
              <w:rPr>
                <w:rFonts w:ascii="Arial" w:eastAsia="等线" w:hAnsi="Arial" w:cs="Arial"/>
              </w:rPr>
              <w:t xml:space="preserve">TRL </w:t>
            </w:r>
            <w:r>
              <w:rPr>
                <w:rFonts w:ascii="Arial" w:eastAsia="等线" w:hAnsi="Arial" w:cs="Arial"/>
              </w:rPr>
              <w:t>评估</w:t>
            </w:r>
          </w:p>
        </w:tc>
        <w:tc>
          <w:tcPr>
            <w:tcW w:w="2070" w:type="dxa"/>
            <w:tcMar>
              <w:top w:w="60" w:type="dxa"/>
              <w:left w:w="120" w:type="dxa"/>
              <w:bottom w:w="30" w:type="dxa"/>
              <w:right w:w="120" w:type="dxa"/>
            </w:tcMar>
          </w:tcPr>
          <w:p w14:paraId="54E50C74" w14:textId="47F2A6D6" w:rsidR="00A0617D" w:rsidRDefault="000E09BE">
            <w:pPr>
              <w:spacing w:before="120" w:after="120" w:line="288" w:lineRule="auto"/>
              <w:rPr>
                <w:rFonts w:hint="eastAsia"/>
              </w:rPr>
            </w:pPr>
            <w:r>
              <w:rPr>
                <w:rFonts w:ascii="Arial" w:eastAsia="等线" w:hAnsi="Arial" w:cs="Arial" w:hint="eastAsia"/>
              </w:rPr>
              <w:t>谢李娜，储著超</w:t>
            </w:r>
          </w:p>
        </w:tc>
        <w:tc>
          <w:tcPr>
            <w:tcW w:w="2070" w:type="dxa"/>
            <w:tcMar>
              <w:top w:w="60" w:type="dxa"/>
              <w:left w:w="120" w:type="dxa"/>
              <w:bottom w:w="30" w:type="dxa"/>
              <w:right w:w="120" w:type="dxa"/>
            </w:tcMar>
          </w:tcPr>
          <w:p w14:paraId="721B91D5" w14:textId="4A92C185" w:rsidR="00A0617D" w:rsidRDefault="00A0617D">
            <w:pPr>
              <w:spacing w:before="120" w:after="120" w:line="288" w:lineRule="auto"/>
              <w:rPr>
                <w:rFonts w:hint="eastAsia"/>
              </w:rPr>
            </w:pPr>
          </w:p>
        </w:tc>
      </w:tr>
      <w:tr w:rsidR="00A0617D" w14:paraId="48C24317" w14:textId="77777777">
        <w:tc>
          <w:tcPr>
            <w:tcW w:w="2070" w:type="dxa"/>
            <w:tcMar>
              <w:top w:w="60" w:type="dxa"/>
              <w:left w:w="120" w:type="dxa"/>
              <w:bottom w:w="30" w:type="dxa"/>
              <w:right w:w="120" w:type="dxa"/>
            </w:tcMar>
          </w:tcPr>
          <w:p w14:paraId="456A44EA" w14:textId="77777777" w:rsidR="00A0617D" w:rsidRDefault="00000000">
            <w:pPr>
              <w:spacing w:before="120" w:after="120" w:line="288" w:lineRule="auto"/>
              <w:rPr>
                <w:rFonts w:hint="eastAsia"/>
              </w:rPr>
            </w:pPr>
            <w:r>
              <w:rPr>
                <w:rFonts w:ascii="Arial" w:eastAsia="等线" w:hAnsi="Arial" w:cs="Arial"/>
              </w:rPr>
              <w:t>第四章</w:t>
            </w:r>
            <w:r>
              <w:rPr>
                <w:rFonts w:ascii="Arial" w:eastAsia="等线" w:hAnsi="Arial" w:cs="Arial"/>
              </w:rPr>
              <w:t xml:space="preserve"> </w:t>
            </w:r>
            <w:r>
              <w:rPr>
                <w:rFonts w:ascii="Arial" w:eastAsia="等线" w:hAnsi="Arial" w:cs="Arial"/>
              </w:rPr>
              <w:t>多目标优化模型</w:t>
            </w:r>
          </w:p>
        </w:tc>
        <w:tc>
          <w:tcPr>
            <w:tcW w:w="2070" w:type="dxa"/>
            <w:tcMar>
              <w:top w:w="60" w:type="dxa"/>
              <w:left w:w="120" w:type="dxa"/>
              <w:bottom w:w="30" w:type="dxa"/>
              <w:right w:w="120" w:type="dxa"/>
            </w:tcMar>
          </w:tcPr>
          <w:p w14:paraId="18E29AE1" w14:textId="77777777" w:rsidR="00A0617D" w:rsidRDefault="00000000">
            <w:pPr>
              <w:spacing w:before="120" w:after="120" w:line="288" w:lineRule="auto"/>
              <w:rPr>
                <w:rFonts w:hint="eastAsia"/>
              </w:rPr>
            </w:pPr>
            <w:r>
              <w:rPr>
                <w:rFonts w:ascii="Arial" w:eastAsia="等线" w:hAnsi="Arial" w:cs="Arial"/>
              </w:rPr>
              <w:t>模型边界、子模型推导、目标函数、约束条件与求解方法</w:t>
            </w:r>
          </w:p>
        </w:tc>
        <w:tc>
          <w:tcPr>
            <w:tcW w:w="2070" w:type="dxa"/>
            <w:tcMar>
              <w:top w:w="60" w:type="dxa"/>
              <w:left w:w="120" w:type="dxa"/>
              <w:bottom w:w="30" w:type="dxa"/>
              <w:right w:w="120" w:type="dxa"/>
            </w:tcMar>
          </w:tcPr>
          <w:p w14:paraId="485C635C" w14:textId="44ACA87B" w:rsidR="00A0617D" w:rsidRDefault="000E09BE">
            <w:pPr>
              <w:spacing w:before="120" w:after="120" w:line="288" w:lineRule="auto"/>
              <w:rPr>
                <w:rFonts w:hint="eastAsia"/>
              </w:rPr>
            </w:pPr>
            <w:r>
              <w:rPr>
                <w:rFonts w:ascii="Arial" w:eastAsia="等线" w:hAnsi="Arial" w:cs="Arial" w:hint="eastAsia"/>
              </w:rPr>
              <w:t>林立程，</w:t>
            </w:r>
            <w:r>
              <w:rPr>
                <w:rFonts w:ascii="Arial" w:eastAsia="等线" w:hAnsi="Arial" w:cs="Arial"/>
              </w:rPr>
              <w:t>麦瀚文、黎俊泓</w:t>
            </w:r>
            <w:r>
              <w:rPr>
                <w:rFonts w:ascii="Arial" w:eastAsia="等线" w:hAnsi="Arial" w:cs="Arial" w:hint="eastAsia"/>
              </w:rPr>
              <w:t>，</w:t>
            </w:r>
            <w:r w:rsidR="00115FCD">
              <w:rPr>
                <w:rFonts w:ascii="Arial" w:eastAsia="等线" w:hAnsi="Arial" w:cs="Arial" w:hint="eastAsia"/>
              </w:rPr>
              <w:t>储著超</w:t>
            </w:r>
          </w:p>
        </w:tc>
        <w:tc>
          <w:tcPr>
            <w:tcW w:w="2070" w:type="dxa"/>
            <w:tcMar>
              <w:top w:w="60" w:type="dxa"/>
              <w:left w:w="120" w:type="dxa"/>
              <w:bottom w:w="30" w:type="dxa"/>
              <w:right w:w="120" w:type="dxa"/>
            </w:tcMar>
          </w:tcPr>
          <w:p w14:paraId="1B5C8E0D" w14:textId="2EC84596" w:rsidR="00A0617D" w:rsidRDefault="00A0617D">
            <w:pPr>
              <w:spacing w:before="120" w:after="120" w:line="288" w:lineRule="auto"/>
              <w:rPr>
                <w:rFonts w:hint="eastAsia"/>
              </w:rPr>
            </w:pPr>
          </w:p>
        </w:tc>
      </w:tr>
      <w:tr w:rsidR="00A0617D" w14:paraId="3FCD2F9D" w14:textId="77777777">
        <w:tc>
          <w:tcPr>
            <w:tcW w:w="2070" w:type="dxa"/>
            <w:tcMar>
              <w:top w:w="60" w:type="dxa"/>
              <w:left w:w="120" w:type="dxa"/>
              <w:bottom w:w="30" w:type="dxa"/>
              <w:right w:w="120" w:type="dxa"/>
            </w:tcMar>
          </w:tcPr>
          <w:p w14:paraId="5F94B64D" w14:textId="77777777" w:rsidR="00A0617D" w:rsidRDefault="00000000">
            <w:pPr>
              <w:spacing w:before="120" w:after="120" w:line="288" w:lineRule="auto"/>
              <w:rPr>
                <w:rFonts w:hint="eastAsia"/>
              </w:rPr>
            </w:pPr>
            <w:r>
              <w:rPr>
                <w:rFonts w:ascii="Arial" w:eastAsia="等线" w:hAnsi="Arial" w:cs="Arial"/>
              </w:rPr>
              <w:t>第五章</w:t>
            </w:r>
            <w:r>
              <w:rPr>
                <w:rFonts w:ascii="Arial" w:eastAsia="等线" w:hAnsi="Arial" w:cs="Arial"/>
              </w:rPr>
              <w:t xml:space="preserve"> </w:t>
            </w:r>
            <w:r>
              <w:rPr>
                <w:rFonts w:ascii="Arial" w:eastAsia="等线" w:hAnsi="Arial" w:cs="Arial"/>
              </w:rPr>
              <w:t>典型场景验证</w:t>
            </w:r>
          </w:p>
        </w:tc>
        <w:tc>
          <w:tcPr>
            <w:tcW w:w="2070" w:type="dxa"/>
            <w:tcMar>
              <w:top w:w="60" w:type="dxa"/>
              <w:left w:w="120" w:type="dxa"/>
              <w:bottom w:w="30" w:type="dxa"/>
              <w:right w:w="120" w:type="dxa"/>
            </w:tcMar>
          </w:tcPr>
          <w:p w14:paraId="672285DB" w14:textId="77777777" w:rsidR="00A0617D" w:rsidRDefault="00000000">
            <w:pPr>
              <w:spacing w:before="120" w:after="120" w:line="288" w:lineRule="auto"/>
              <w:rPr>
                <w:rFonts w:hint="eastAsia"/>
              </w:rPr>
            </w:pPr>
            <w:r>
              <w:rPr>
                <w:rFonts w:ascii="Arial" w:eastAsia="等线" w:hAnsi="Arial" w:cs="Arial"/>
              </w:rPr>
              <w:t>场景设计、多方案仿真、调度结果、多维度对比、敏感性分析、策略图谱</w:t>
            </w:r>
          </w:p>
        </w:tc>
        <w:tc>
          <w:tcPr>
            <w:tcW w:w="2070" w:type="dxa"/>
            <w:tcMar>
              <w:top w:w="60" w:type="dxa"/>
              <w:left w:w="120" w:type="dxa"/>
              <w:bottom w:w="30" w:type="dxa"/>
              <w:right w:w="120" w:type="dxa"/>
            </w:tcMar>
          </w:tcPr>
          <w:p w14:paraId="32761340" w14:textId="6C17C484" w:rsidR="00A0617D" w:rsidRDefault="00115FCD">
            <w:pPr>
              <w:spacing w:before="120" w:after="120" w:line="288" w:lineRule="auto"/>
              <w:rPr>
                <w:rFonts w:hint="eastAsia"/>
              </w:rPr>
            </w:pPr>
            <w:r>
              <w:rPr>
                <w:rFonts w:ascii="Arial" w:eastAsia="等线" w:hAnsi="Arial" w:cs="Arial" w:hint="eastAsia"/>
              </w:rPr>
              <w:t>林立程，黎俊泓，麦瀚文</w:t>
            </w:r>
          </w:p>
        </w:tc>
        <w:tc>
          <w:tcPr>
            <w:tcW w:w="2070" w:type="dxa"/>
            <w:tcMar>
              <w:top w:w="60" w:type="dxa"/>
              <w:left w:w="120" w:type="dxa"/>
              <w:bottom w:w="30" w:type="dxa"/>
              <w:right w:w="120" w:type="dxa"/>
            </w:tcMar>
          </w:tcPr>
          <w:p w14:paraId="76CD5F47" w14:textId="38BB2B9F" w:rsidR="00A0617D" w:rsidRDefault="00A0617D">
            <w:pPr>
              <w:spacing w:before="120" w:after="120" w:line="288" w:lineRule="auto"/>
              <w:rPr>
                <w:rFonts w:hint="eastAsia"/>
              </w:rPr>
            </w:pPr>
          </w:p>
        </w:tc>
      </w:tr>
      <w:tr w:rsidR="00A0617D" w14:paraId="6A701B85" w14:textId="77777777">
        <w:tc>
          <w:tcPr>
            <w:tcW w:w="2070" w:type="dxa"/>
            <w:tcMar>
              <w:top w:w="60" w:type="dxa"/>
              <w:left w:w="120" w:type="dxa"/>
              <w:bottom w:w="30" w:type="dxa"/>
              <w:right w:w="120" w:type="dxa"/>
            </w:tcMar>
          </w:tcPr>
          <w:p w14:paraId="3DA86796" w14:textId="77777777" w:rsidR="00A0617D" w:rsidRDefault="00000000">
            <w:pPr>
              <w:spacing w:before="120" w:after="120" w:line="288" w:lineRule="auto"/>
              <w:rPr>
                <w:rFonts w:hint="eastAsia"/>
              </w:rPr>
            </w:pPr>
            <w:r>
              <w:rPr>
                <w:rFonts w:ascii="Arial" w:eastAsia="等线" w:hAnsi="Arial" w:cs="Arial"/>
              </w:rPr>
              <w:t>第六章</w:t>
            </w:r>
            <w:r>
              <w:rPr>
                <w:rFonts w:ascii="Arial" w:eastAsia="等线" w:hAnsi="Arial" w:cs="Arial"/>
              </w:rPr>
              <w:t xml:space="preserve"> </w:t>
            </w:r>
            <w:r>
              <w:rPr>
                <w:rFonts w:ascii="Arial" w:eastAsia="等线" w:hAnsi="Arial" w:cs="Arial"/>
              </w:rPr>
              <w:t>产业培育路径</w:t>
            </w:r>
          </w:p>
        </w:tc>
        <w:tc>
          <w:tcPr>
            <w:tcW w:w="2070" w:type="dxa"/>
            <w:tcMar>
              <w:top w:w="60" w:type="dxa"/>
              <w:left w:w="120" w:type="dxa"/>
              <w:bottom w:w="30" w:type="dxa"/>
              <w:right w:w="120" w:type="dxa"/>
            </w:tcMar>
          </w:tcPr>
          <w:p w14:paraId="009ABF43" w14:textId="77777777" w:rsidR="00A0617D" w:rsidRDefault="00000000">
            <w:pPr>
              <w:spacing w:before="120" w:after="120" w:line="288" w:lineRule="auto"/>
              <w:rPr>
                <w:rFonts w:hint="eastAsia"/>
              </w:rPr>
            </w:pPr>
            <w:r>
              <w:rPr>
                <w:rFonts w:ascii="Arial" w:eastAsia="等线" w:hAnsi="Arial" w:cs="Arial"/>
              </w:rPr>
              <w:t>商业模式、技术攻关、政策建议、三阶段路径、示范工程建议</w:t>
            </w:r>
          </w:p>
        </w:tc>
        <w:tc>
          <w:tcPr>
            <w:tcW w:w="2070" w:type="dxa"/>
            <w:tcMar>
              <w:top w:w="60" w:type="dxa"/>
              <w:left w:w="120" w:type="dxa"/>
              <w:bottom w:w="30" w:type="dxa"/>
              <w:right w:w="120" w:type="dxa"/>
            </w:tcMar>
          </w:tcPr>
          <w:p w14:paraId="4BA811AE" w14:textId="77777777" w:rsidR="00A0617D" w:rsidRDefault="00000000">
            <w:pPr>
              <w:spacing w:before="120" w:after="120" w:line="288" w:lineRule="auto"/>
              <w:rPr>
                <w:rFonts w:hint="eastAsia"/>
              </w:rPr>
            </w:pPr>
            <w:r>
              <w:rPr>
                <w:rFonts w:ascii="Arial" w:eastAsia="等线" w:hAnsi="Arial" w:cs="Arial"/>
              </w:rPr>
              <w:t>韩红禧</w:t>
            </w:r>
          </w:p>
        </w:tc>
        <w:tc>
          <w:tcPr>
            <w:tcW w:w="2070" w:type="dxa"/>
            <w:tcMar>
              <w:top w:w="60" w:type="dxa"/>
              <w:left w:w="120" w:type="dxa"/>
              <w:bottom w:w="30" w:type="dxa"/>
              <w:right w:w="120" w:type="dxa"/>
            </w:tcMar>
          </w:tcPr>
          <w:p w14:paraId="09BB1DBA" w14:textId="78257200" w:rsidR="00A0617D" w:rsidRDefault="00A0617D">
            <w:pPr>
              <w:spacing w:before="120" w:after="120" w:line="288" w:lineRule="auto"/>
              <w:rPr>
                <w:rFonts w:hint="eastAsia"/>
              </w:rPr>
            </w:pPr>
          </w:p>
        </w:tc>
      </w:tr>
      <w:tr w:rsidR="00A0617D" w14:paraId="5D1AE7C4" w14:textId="77777777">
        <w:tc>
          <w:tcPr>
            <w:tcW w:w="2070" w:type="dxa"/>
            <w:tcMar>
              <w:top w:w="60" w:type="dxa"/>
              <w:left w:w="120" w:type="dxa"/>
              <w:bottom w:w="30" w:type="dxa"/>
              <w:right w:w="120" w:type="dxa"/>
            </w:tcMar>
          </w:tcPr>
          <w:p w14:paraId="69DCAAEF" w14:textId="77777777" w:rsidR="00A0617D" w:rsidRDefault="00000000">
            <w:pPr>
              <w:spacing w:before="120" w:after="120" w:line="288" w:lineRule="auto"/>
              <w:rPr>
                <w:rFonts w:hint="eastAsia"/>
              </w:rPr>
            </w:pPr>
            <w:r>
              <w:rPr>
                <w:rFonts w:ascii="Arial" w:eastAsia="等线" w:hAnsi="Arial" w:cs="Arial"/>
              </w:rPr>
              <w:t>第七章</w:t>
            </w:r>
            <w:r>
              <w:rPr>
                <w:rFonts w:ascii="Arial" w:eastAsia="等线" w:hAnsi="Arial" w:cs="Arial"/>
              </w:rPr>
              <w:t xml:space="preserve"> </w:t>
            </w:r>
            <w:r>
              <w:rPr>
                <w:rFonts w:ascii="Arial" w:eastAsia="等线" w:hAnsi="Arial" w:cs="Arial"/>
              </w:rPr>
              <w:t>结论与展望</w:t>
            </w:r>
          </w:p>
        </w:tc>
        <w:tc>
          <w:tcPr>
            <w:tcW w:w="2070" w:type="dxa"/>
            <w:tcMar>
              <w:top w:w="60" w:type="dxa"/>
              <w:left w:w="120" w:type="dxa"/>
              <w:bottom w:w="30" w:type="dxa"/>
              <w:right w:w="120" w:type="dxa"/>
            </w:tcMar>
          </w:tcPr>
          <w:p w14:paraId="5196890F" w14:textId="77777777" w:rsidR="00A0617D" w:rsidRDefault="00000000">
            <w:pPr>
              <w:spacing w:before="120" w:after="120" w:line="288" w:lineRule="auto"/>
              <w:rPr>
                <w:rFonts w:hint="eastAsia"/>
              </w:rPr>
            </w:pPr>
            <w:r>
              <w:rPr>
                <w:rFonts w:ascii="Arial" w:eastAsia="等线" w:hAnsi="Arial" w:cs="Arial"/>
              </w:rPr>
              <w:t>主要结论、创新点总结、不足与展望</w:t>
            </w:r>
          </w:p>
        </w:tc>
        <w:tc>
          <w:tcPr>
            <w:tcW w:w="2070" w:type="dxa"/>
            <w:tcMar>
              <w:top w:w="60" w:type="dxa"/>
              <w:left w:w="120" w:type="dxa"/>
              <w:bottom w:w="30" w:type="dxa"/>
              <w:right w:w="120" w:type="dxa"/>
            </w:tcMar>
          </w:tcPr>
          <w:p w14:paraId="1714F66B" w14:textId="4B01F2F2" w:rsidR="00A0617D" w:rsidRDefault="00115FCD">
            <w:pPr>
              <w:spacing w:before="120" w:after="120" w:line="288" w:lineRule="auto"/>
              <w:rPr>
                <w:rFonts w:hint="eastAsia"/>
              </w:rPr>
            </w:pPr>
            <w:r>
              <w:rPr>
                <w:rFonts w:ascii="Arial" w:eastAsia="等线" w:hAnsi="Arial" w:cs="Arial" w:hint="eastAsia"/>
              </w:rPr>
              <w:t>林立程</w:t>
            </w:r>
          </w:p>
        </w:tc>
        <w:tc>
          <w:tcPr>
            <w:tcW w:w="2070" w:type="dxa"/>
            <w:tcMar>
              <w:top w:w="60" w:type="dxa"/>
              <w:left w:w="120" w:type="dxa"/>
              <w:bottom w:w="30" w:type="dxa"/>
              <w:right w:w="120" w:type="dxa"/>
            </w:tcMar>
          </w:tcPr>
          <w:p w14:paraId="1A3E24EA" w14:textId="14692A5F" w:rsidR="00A0617D" w:rsidRDefault="00A0617D">
            <w:pPr>
              <w:spacing w:before="120" w:after="120" w:line="288" w:lineRule="auto"/>
              <w:rPr>
                <w:rFonts w:hint="eastAsia"/>
              </w:rPr>
            </w:pPr>
          </w:p>
        </w:tc>
      </w:tr>
      <w:tr w:rsidR="00A0617D" w14:paraId="063D2A9C" w14:textId="77777777">
        <w:tc>
          <w:tcPr>
            <w:tcW w:w="2070" w:type="dxa"/>
            <w:tcMar>
              <w:top w:w="60" w:type="dxa"/>
              <w:left w:w="120" w:type="dxa"/>
              <w:bottom w:w="30" w:type="dxa"/>
              <w:right w:w="120" w:type="dxa"/>
            </w:tcMar>
          </w:tcPr>
          <w:p w14:paraId="6C3A4455" w14:textId="77777777" w:rsidR="00A0617D" w:rsidRDefault="00000000">
            <w:pPr>
              <w:spacing w:before="120" w:after="120" w:line="288" w:lineRule="auto"/>
              <w:rPr>
                <w:rFonts w:hint="eastAsia"/>
              </w:rPr>
            </w:pPr>
            <w:r>
              <w:rPr>
                <w:rFonts w:ascii="Arial" w:eastAsia="等线" w:hAnsi="Arial" w:cs="Arial"/>
              </w:rPr>
              <w:t>全文档可视化与排版</w:t>
            </w:r>
          </w:p>
        </w:tc>
        <w:tc>
          <w:tcPr>
            <w:tcW w:w="2070" w:type="dxa"/>
            <w:tcMar>
              <w:top w:w="60" w:type="dxa"/>
              <w:left w:w="120" w:type="dxa"/>
              <w:bottom w:w="30" w:type="dxa"/>
              <w:right w:w="120" w:type="dxa"/>
            </w:tcMar>
          </w:tcPr>
          <w:p w14:paraId="125C73EE" w14:textId="77777777" w:rsidR="00A0617D" w:rsidRDefault="00000000">
            <w:pPr>
              <w:spacing w:before="120" w:after="120" w:line="288" w:lineRule="auto"/>
              <w:rPr>
                <w:rFonts w:hint="eastAsia"/>
              </w:rPr>
            </w:pPr>
            <w:r>
              <w:rPr>
                <w:rFonts w:ascii="Arial" w:eastAsia="等线" w:hAnsi="Arial" w:cs="Arial"/>
              </w:rPr>
              <w:t>所有图表、效果图、格式规范</w:t>
            </w:r>
          </w:p>
        </w:tc>
        <w:tc>
          <w:tcPr>
            <w:tcW w:w="2070" w:type="dxa"/>
            <w:tcMar>
              <w:top w:w="60" w:type="dxa"/>
              <w:left w:w="120" w:type="dxa"/>
              <w:bottom w:w="30" w:type="dxa"/>
              <w:right w:w="120" w:type="dxa"/>
            </w:tcMar>
          </w:tcPr>
          <w:p w14:paraId="7FD83F75" w14:textId="6AF5BD39" w:rsidR="00A0617D" w:rsidRDefault="00000000">
            <w:pPr>
              <w:spacing w:before="120" w:after="120" w:line="288" w:lineRule="auto"/>
              <w:rPr>
                <w:rFonts w:hint="eastAsia"/>
              </w:rPr>
            </w:pPr>
            <w:r>
              <w:rPr>
                <w:rFonts w:ascii="Arial" w:eastAsia="等线" w:hAnsi="Arial" w:cs="Arial"/>
              </w:rPr>
              <w:t>林立程</w:t>
            </w:r>
            <w:r w:rsidR="00115FCD">
              <w:rPr>
                <w:rFonts w:ascii="Arial" w:eastAsia="等线" w:hAnsi="Arial" w:cs="Arial" w:hint="eastAsia"/>
              </w:rPr>
              <w:t>，谢李娜，邹俊鹏，侯天皓</w:t>
            </w:r>
          </w:p>
        </w:tc>
        <w:tc>
          <w:tcPr>
            <w:tcW w:w="2070" w:type="dxa"/>
            <w:tcMar>
              <w:top w:w="60" w:type="dxa"/>
              <w:left w:w="120" w:type="dxa"/>
              <w:bottom w:w="30" w:type="dxa"/>
              <w:right w:w="120" w:type="dxa"/>
            </w:tcMar>
          </w:tcPr>
          <w:p w14:paraId="26076F14" w14:textId="3DE79A18" w:rsidR="00A0617D" w:rsidRDefault="00A0617D">
            <w:pPr>
              <w:spacing w:before="120" w:after="120" w:line="288" w:lineRule="auto"/>
              <w:rPr>
                <w:rFonts w:hint="eastAsia"/>
              </w:rPr>
            </w:pPr>
          </w:p>
        </w:tc>
      </w:tr>
    </w:tbl>
    <w:p w14:paraId="73985C10" w14:textId="77777777" w:rsidR="00A0617D" w:rsidRDefault="00A0617D">
      <w:pPr>
        <w:pBdr>
          <w:bottom w:val="single" w:sz="0" w:space="0" w:color="DEE0E3"/>
          <w:between w:val="single" w:sz="0" w:space="0" w:color="DEE0E3"/>
        </w:pBdr>
        <w:spacing w:before="120" w:after="120" w:line="288" w:lineRule="auto"/>
        <w:rPr>
          <w:rFonts w:hint="eastAsia"/>
        </w:rPr>
      </w:pPr>
    </w:p>
    <w:p w14:paraId="3710D743" w14:textId="34A26D39" w:rsidR="00A0617D" w:rsidRDefault="00000000">
      <w:pPr>
        <w:spacing w:before="320" w:after="120" w:line="288" w:lineRule="auto"/>
        <w:outlineLvl w:val="1"/>
        <w:rPr>
          <w:rFonts w:hint="eastAsia"/>
        </w:rPr>
      </w:pPr>
      <w:bookmarkStart w:id="19" w:name="heading_20"/>
      <w:r>
        <w:rPr>
          <w:rFonts w:ascii="Arial" w:eastAsia="等线" w:hAnsi="Arial" w:cs="Arial"/>
          <w:b/>
          <w:sz w:val="32"/>
        </w:rPr>
        <w:t>五、项目进度安排</w:t>
      </w:r>
      <w:bookmarkEnd w:id="19"/>
    </w:p>
    <w:p w14:paraId="1C1EEC26" w14:textId="77777777" w:rsidR="00A0617D" w:rsidRDefault="00000000">
      <w:pPr>
        <w:spacing w:before="300" w:after="120" w:line="288" w:lineRule="auto"/>
        <w:outlineLvl w:val="2"/>
        <w:rPr>
          <w:rFonts w:hint="eastAsia"/>
        </w:rPr>
      </w:pPr>
      <w:bookmarkStart w:id="20" w:name="heading_21"/>
      <w:r>
        <w:rPr>
          <w:rFonts w:ascii="Arial" w:eastAsia="等线" w:hAnsi="Arial" w:cs="Arial"/>
          <w:b/>
          <w:sz w:val="30"/>
        </w:rPr>
        <w:t xml:space="preserve">5.1 </w:t>
      </w:r>
      <w:r>
        <w:rPr>
          <w:rFonts w:ascii="Arial" w:eastAsia="等线" w:hAnsi="Arial" w:cs="Arial"/>
          <w:b/>
          <w:sz w:val="30"/>
        </w:rPr>
        <w:t>总体阶段划分</w:t>
      </w:r>
      <w:bookmarkEnd w:id="20"/>
    </w:p>
    <w:p w14:paraId="69563A3B" w14:textId="5B514DCA" w:rsidR="00A0617D" w:rsidRDefault="00000000">
      <w:pPr>
        <w:numPr>
          <w:ilvl w:val="0"/>
          <w:numId w:val="36"/>
        </w:numPr>
        <w:spacing w:before="120" w:after="120" w:line="288" w:lineRule="auto"/>
        <w:rPr>
          <w:rFonts w:hint="eastAsia"/>
        </w:rPr>
      </w:pPr>
      <w:r>
        <w:rPr>
          <w:rFonts w:ascii="Arial" w:eastAsia="等线" w:hAnsi="Arial" w:cs="Arial"/>
          <w:b/>
        </w:rPr>
        <w:lastRenderedPageBreak/>
        <w:t>第一阶段：初稿（第</w:t>
      </w:r>
      <w:r>
        <w:rPr>
          <w:rFonts w:ascii="Arial" w:eastAsia="等线" w:hAnsi="Arial" w:cs="Arial"/>
          <w:b/>
        </w:rPr>
        <w:t xml:space="preserve"> 1-10 </w:t>
      </w:r>
      <w:r>
        <w:rPr>
          <w:rFonts w:ascii="Arial" w:eastAsia="等线" w:hAnsi="Arial" w:cs="Arial"/>
          <w:b/>
        </w:rPr>
        <w:t>天）</w:t>
      </w:r>
      <w:r>
        <w:rPr>
          <w:rFonts w:ascii="Arial" w:eastAsia="等线" w:hAnsi="Arial" w:cs="Arial"/>
        </w:rPr>
        <w:t>：完成所有章节初稿，核心模型跑通，形成可用于企业交流的完整初版报告；第</w:t>
      </w:r>
      <w:r>
        <w:rPr>
          <w:rFonts w:ascii="Arial" w:eastAsia="等线" w:hAnsi="Arial" w:cs="Arial"/>
        </w:rPr>
        <w:t xml:space="preserve"> 7 </w:t>
      </w:r>
      <w:r>
        <w:rPr>
          <w:rFonts w:ascii="Arial" w:eastAsia="等线" w:hAnsi="Arial" w:cs="Arial"/>
        </w:rPr>
        <w:t>天</w:t>
      </w:r>
      <w:r w:rsidR="00115FCD">
        <w:rPr>
          <w:rFonts w:ascii="Arial" w:eastAsia="等线" w:hAnsi="Arial" w:cs="Arial" w:hint="eastAsia"/>
        </w:rPr>
        <w:t>左右</w:t>
      </w:r>
      <w:r>
        <w:rPr>
          <w:rFonts w:ascii="Arial" w:eastAsia="等线" w:hAnsi="Arial" w:cs="Arial"/>
        </w:rPr>
        <w:t>插入深圳企业实地走访调研，同步校准参数与方向。</w:t>
      </w:r>
    </w:p>
    <w:p w14:paraId="2C04CDC4" w14:textId="59222CD3" w:rsidR="00A0617D" w:rsidRDefault="00000000">
      <w:pPr>
        <w:numPr>
          <w:ilvl w:val="0"/>
          <w:numId w:val="37"/>
        </w:numPr>
        <w:spacing w:before="120" w:after="120" w:line="288" w:lineRule="auto"/>
        <w:rPr>
          <w:rFonts w:hint="eastAsia"/>
        </w:rPr>
      </w:pPr>
      <w:r>
        <w:rPr>
          <w:rFonts w:ascii="Arial" w:eastAsia="等线" w:hAnsi="Arial" w:cs="Arial"/>
          <w:b/>
        </w:rPr>
        <w:t>第二阶段：迭代终稿（第</w:t>
      </w:r>
      <w:r>
        <w:rPr>
          <w:rFonts w:ascii="Arial" w:eastAsia="等线" w:hAnsi="Arial" w:cs="Arial"/>
          <w:b/>
        </w:rPr>
        <w:t xml:space="preserve"> 11-20 </w:t>
      </w:r>
      <w:r>
        <w:rPr>
          <w:rFonts w:ascii="Arial" w:eastAsia="等线" w:hAnsi="Arial" w:cs="Arial"/>
          <w:b/>
        </w:rPr>
        <w:t>天）</w:t>
      </w:r>
      <w:r>
        <w:rPr>
          <w:rFonts w:ascii="Arial" w:eastAsia="等线" w:hAnsi="Arial" w:cs="Arial"/>
        </w:rPr>
        <w:t>：结合企业调研成果迭代优化内容，完成全稿统稿、审核、排版，最终形成正式参赛报告。</w:t>
      </w:r>
    </w:p>
    <w:p w14:paraId="4F5693FF" w14:textId="52C04F82" w:rsidR="00A0617D" w:rsidRDefault="00000000">
      <w:pPr>
        <w:spacing w:before="300" w:after="120" w:line="288" w:lineRule="auto"/>
        <w:outlineLvl w:val="2"/>
        <w:rPr>
          <w:rFonts w:hint="eastAsia"/>
        </w:rPr>
      </w:pPr>
      <w:bookmarkStart w:id="21" w:name="heading_22"/>
      <w:r>
        <w:rPr>
          <w:rFonts w:ascii="Arial" w:eastAsia="等线" w:hAnsi="Arial" w:cs="Arial"/>
          <w:b/>
          <w:sz w:val="30"/>
        </w:rPr>
        <w:t xml:space="preserve">5.2 </w:t>
      </w:r>
      <w:r>
        <w:rPr>
          <w:rFonts w:ascii="Arial" w:eastAsia="等线" w:hAnsi="Arial" w:cs="Arial"/>
          <w:b/>
          <w:sz w:val="30"/>
        </w:rPr>
        <w:t>详细进度与资料收集一体化计划表</w:t>
      </w:r>
      <w:bookmarkEnd w:id="21"/>
      <w:r w:rsidR="000E228B">
        <w:rPr>
          <w:rFonts w:ascii="Arial" w:eastAsia="等线" w:hAnsi="Arial" w:cs="Arial" w:hint="eastAsia"/>
          <w:b/>
          <w:sz w:val="30"/>
        </w:rPr>
        <w:t>（以进度表为准）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380"/>
        <w:gridCol w:w="1380"/>
        <w:gridCol w:w="1380"/>
        <w:gridCol w:w="1380"/>
        <w:gridCol w:w="1380"/>
        <w:gridCol w:w="1380"/>
      </w:tblGrid>
      <w:tr w:rsidR="00A0617D" w14:paraId="553C9F58" w14:textId="77777777">
        <w:tc>
          <w:tcPr>
            <w:tcW w:w="1380" w:type="dxa"/>
            <w:tcMar>
              <w:top w:w="60" w:type="dxa"/>
              <w:left w:w="120" w:type="dxa"/>
              <w:bottom w:w="30" w:type="dxa"/>
              <w:right w:w="120" w:type="dxa"/>
            </w:tcMar>
          </w:tcPr>
          <w:p w14:paraId="47787587" w14:textId="77777777" w:rsidR="00A0617D" w:rsidRDefault="00000000">
            <w:pPr>
              <w:spacing w:before="120" w:after="120" w:line="288" w:lineRule="auto"/>
              <w:rPr>
                <w:rFonts w:hint="eastAsia"/>
              </w:rPr>
            </w:pPr>
            <w:r>
              <w:rPr>
                <w:rFonts w:ascii="Arial" w:eastAsia="等线" w:hAnsi="Arial" w:cs="Arial"/>
              </w:rPr>
              <w:t>阶段</w:t>
            </w:r>
          </w:p>
        </w:tc>
        <w:tc>
          <w:tcPr>
            <w:tcW w:w="1380" w:type="dxa"/>
            <w:tcMar>
              <w:top w:w="60" w:type="dxa"/>
              <w:left w:w="120" w:type="dxa"/>
              <w:bottom w:w="30" w:type="dxa"/>
              <w:right w:w="120" w:type="dxa"/>
            </w:tcMar>
          </w:tcPr>
          <w:p w14:paraId="7341985A" w14:textId="34293EF6" w:rsidR="00A0617D" w:rsidRDefault="00000000">
            <w:pPr>
              <w:spacing w:before="120" w:after="120" w:line="288" w:lineRule="auto"/>
              <w:rPr>
                <w:rFonts w:hint="eastAsia"/>
              </w:rPr>
            </w:pPr>
            <w:r>
              <w:rPr>
                <w:rFonts w:ascii="Arial" w:eastAsia="等线" w:hAnsi="Arial" w:cs="Arial"/>
              </w:rPr>
              <w:t>天数</w:t>
            </w:r>
            <w:r w:rsidR="00435EF9">
              <w:rPr>
                <w:rFonts w:ascii="Arial" w:eastAsia="等线" w:hAnsi="Arial" w:cs="Arial" w:hint="eastAsia"/>
              </w:rPr>
              <w:t>（仅参考，根据实际进程安排）</w:t>
            </w:r>
          </w:p>
        </w:tc>
        <w:tc>
          <w:tcPr>
            <w:tcW w:w="1380" w:type="dxa"/>
            <w:tcMar>
              <w:top w:w="60" w:type="dxa"/>
              <w:left w:w="120" w:type="dxa"/>
              <w:bottom w:w="30" w:type="dxa"/>
              <w:right w:w="120" w:type="dxa"/>
            </w:tcMar>
          </w:tcPr>
          <w:p w14:paraId="367EAC82" w14:textId="77777777" w:rsidR="00A0617D" w:rsidRDefault="00000000">
            <w:pPr>
              <w:spacing w:before="120" w:after="120" w:line="288" w:lineRule="auto"/>
              <w:rPr>
                <w:rFonts w:hint="eastAsia"/>
              </w:rPr>
            </w:pPr>
            <w:r>
              <w:rPr>
                <w:rFonts w:ascii="Arial" w:eastAsia="等线" w:hAnsi="Arial" w:cs="Arial"/>
              </w:rPr>
              <w:t>核心任务</w:t>
            </w:r>
          </w:p>
        </w:tc>
        <w:tc>
          <w:tcPr>
            <w:tcW w:w="1380" w:type="dxa"/>
            <w:tcMar>
              <w:top w:w="60" w:type="dxa"/>
              <w:left w:w="120" w:type="dxa"/>
              <w:bottom w:w="30" w:type="dxa"/>
              <w:right w:w="120" w:type="dxa"/>
            </w:tcMar>
          </w:tcPr>
          <w:p w14:paraId="34ACBBC9" w14:textId="7034EA18" w:rsidR="00A0617D" w:rsidRDefault="00000000">
            <w:pPr>
              <w:spacing w:before="120" w:after="120" w:line="288" w:lineRule="auto"/>
              <w:rPr>
                <w:rFonts w:hint="eastAsia"/>
              </w:rPr>
            </w:pPr>
            <w:r>
              <w:rPr>
                <w:rFonts w:ascii="Arial" w:eastAsia="等线" w:hAnsi="Arial" w:cs="Arial"/>
              </w:rPr>
              <w:t>配套资料收集</w:t>
            </w:r>
          </w:p>
        </w:tc>
        <w:tc>
          <w:tcPr>
            <w:tcW w:w="1380" w:type="dxa"/>
            <w:tcMar>
              <w:top w:w="60" w:type="dxa"/>
              <w:left w:w="120" w:type="dxa"/>
              <w:bottom w:w="30" w:type="dxa"/>
              <w:right w:w="120" w:type="dxa"/>
            </w:tcMar>
          </w:tcPr>
          <w:p w14:paraId="61ACEF93" w14:textId="77777777" w:rsidR="00A0617D" w:rsidRDefault="00000000">
            <w:pPr>
              <w:spacing w:before="120" w:after="120" w:line="288" w:lineRule="auto"/>
              <w:rPr>
                <w:rFonts w:hint="eastAsia"/>
              </w:rPr>
            </w:pPr>
            <w:r>
              <w:rPr>
                <w:rFonts w:ascii="Arial" w:eastAsia="等线" w:hAnsi="Arial" w:cs="Arial"/>
              </w:rPr>
              <w:t>关键交付物</w:t>
            </w:r>
          </w:p>
        </w:tc>
        <w:tc>
          <w:tcPr>
            <w:tcW w:w="1380" w:type="dxa"/>
            <w:tcMar>
              <w:top w:w="60" w:type="dxa"/>
              <w:left w:w="120" w:type="dxa"/>
              <w:bottom w:w="30" w:type="dxa"/>
              <w:right w:w="120" w:type="dxa"/>
            </w:tcMar>
          </w:tcPr>
          <w:p w14:paraId="426FC746" w14:textId="77777777" w:rsidR="00A0617D" w:rsidRDefault="00000000">
            <w:pPr>
              <w:spacing w:before="120" w:after="120" w:line="288" w:lineRule="auto"/>
              <w:rPr>
                <w:rFonts w:hint="eastAsia"/>
              </w:rPr>
            </w:pPr>
            <w:r>
              <w:rPr>
                <w:rFonts w:ascii="Arial" w:eastAsia="等线" w:hAnsi="Arial" w:cs="Arial"/>
              </w:rPr>
              <w:t>负责主体</w:t>
            </w:r>
          </w:p>
        </w:tc>
      </w:tr>
      <w:tr w:rsidR="00A0617D" w14:paraId="4E1C4FEF" w14:textId="77777777">
        <w:tc>
          <w:tcPr>
            <w:tcW w:w="1380" w:type="dxa"/>
            <w:tcMar>
              <w:top w:w="60" w:type="dxa"/>
              <w:left w:w="120" w:type="dxa"/>
              <w:bottom w:w="30" w:type="dxa"/>
              <w:right w:w="120" w:type="dxa"/>
            </w:tcMar>
          </w:tcPr>
          <w:p w14:paraId="11B9E7C9" w14:textId="77777777" w:rsidR="00A0617D" w:rsidRDefault="00000000">
            <w:pPr>
              <w:spacing w:before="120" w:after="120" w:line="288" w:lineRule="auto"/>
              <w:rPr>
                <w:rFonts w:hint="eastAsia"/>
              </w:rPr>
            </w:pPr>
            <w:r>
              <w:rPr>
                <w:rFonts w:ascii="Arial" w:eastAsia="等线" w:hAnsi="Arial" w:cs="Arial"/>
                <w:b/>
              </w:rPr>
              <w:t>启动筹备</w:t>
            </w:r>
          </w:p>
        </w:tc>
        <w:tc>
          <w:tcPr>
            <w:tcW w:w="1380" w:type="dxa"/>
            <w:tcMar>
              <w:top w:w="60" w:type="dxa"/>
              <w:left w:w="120" w:type="dxa"/>
              <w:bottom w:w="30" w:type="dxa"/>
              <w:right w:w="120" w:type="dxa"/>
            </w:tcMar>
          </w:tcPr>
          <w:p w14:paraId="23FDC451" w14:textId="77777777"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1 </w:t>
            </w:r>
            <w:r>
              <w:rPr>
                <w:rFonts w:ascii="Arial" w:eastAsia="等线" w:hAnsi="Arial" w:cs="Arial"/>
              </w:rPr>
              <w:t>天</w:t>
            </w:r>
          </w:p>
        </w:tc>
        <w:tc>
          <w:tcPr>
            <w:tcW w:w="1380" w:type="dxa"/>
            <w:tcMar>
              <w:top w:w="60" w:type="dxa"/>
              <w:left w:w="120" w:type="dxa"/>
              <w:bottom w:w="30" w:type="dxa"/>
              <w:right w:w="120" w:type="dxa"/>
            </w:tcMar>
          </w:tcPr>
          <w:p w14:paraId="683D4D72" w14:textId="6FE0617B" w:rsidR="00115FCD" w:rsidRDefault="00000000">
            <w:pPr>
              <w:spacing w:before="120" w:after="120" w:line="288" w:lineRule="auto"/>
              <w:rPr>
                <w:rFonts w:ascii="Arial" w:eastAsia="等线" w:hAnsi="Arial" w:cs="Arial"/>
              </w:rPr>
            </w:pPr>
            <w:r>
              <w:rPr>
                <w:rFonts w:ascii="Arial" w:eastAsia="等线" w:hAnsi="Arial" w:cs="Arial"/>
              </w:rPr>
              <w:t>项目全员交底</w:t>
            </w:r>
            <w:r w:rsidR="00115FCD">
              <w:rPr>
                <w:rFonts w:ascii="Arial" w:eastAsia="等线" w:hAnsi="Arial" w:cs="Arial" w:hint="eastAsia"/>
              </w:rPr>
              <w:t>，</w:t>
            </w:r>
            <w:r w:rsidR="00115FCD">
              <w:rPr>
                <w:rFonts w:ascii="Arial" w:eastAsia="等线" w:hAnsi="Arial" w:cs="Arial"/>
              </w:rPr>
              <w:t>确认</w:t>
            </w:r>
            <w:r>
              <w:rPr>
                <w:rFonts w:ascii="Arial" w:eastAsia="等线" w:hAnsi="Arial" w:cs="Arial"/>
              </w:rPr>
              <w:t>范围；</w:t>
            </w:r>
          </w:p>
          <w:p w14:paraId="5961170A" w14:textId="607B2DDC" w:rsidR="00A0617D" w:rsidRDefault="00115FCD">
            <w:pPr>
              <w:spacing w:before="120" w:after="120" w:line="288" w:lineRule="auto"/>
              <w:rPr>
                <w:rFonts w:hint="eastAsia"/>
              </w:rPr>
            </w:pPr>
            <w:r>
              <w:rPr>
                <w:rFonts w:ascii="Arial" w:eastAsia="等线" w:hAnsi="Arial" w:cs="Arial"/>
              </w:rPr>
              <w:t>设定模型边界；搭建共享资料盘</w:t>
            </w:r>
          </w:p>
        </w:tc>
        <w:tc>
          <w:tcPr>
            <w:tcW w:w="1380" w:type="dxa"/>
            <w:tcMar>
              <w:top w:w="60" w:type="dxa"/>
              <w:left w:w="120" w:type="dxa"/>
              <w:bottom w:w="30" w:type="dxa"/>
              <w:right w:w="120" w:type="dxa"/>
            </w:tcMar>
          </w:tcPr>
          <w:p w14:paraId="3F87F2AD" w14:textId="77777777" w:rsidR="00115FCD" w:rsidRDefault="00000000">
            <w:pPr>
              <w:spacing w:before="120" w:after="120" w:line="288" w:lineRule="auto"/>
              <w:rPr>
                <w:rFonts w:ascii="Arial" w:eastAsia="等线" w:hAnsi="Arial" w:cs="Arial"/>
              </w:rPr>
            </w:pPr>
            <w:r>
              <w:rPr>
                <w:rFonts w:ascii="Arial" w:eastAsia="等线" w:hAnsi="Arial" w:cs="Arial"/>
              </w:rPr>
              <w:t>全员同步基础资料；</w:t>
            </w:r>
          </w:p>
          <w:p w14:paraId="7CBDBCA3" w14:textId="263D1487" w:rsidR="00A0617D" w:rsidRPr="00115FCD" w:rsidRDefault="00000000">
            <w:pPr>
              <w:spacing w:before="120" w:after="120" w:line="288" w:lineRule="auto"/>
              <w:rPr>
                <w:rFonts w:ascii="Arial" w:eastAsia="等线" w:hAnsi="Arial" w:cs="Arial"/>
              </w:rPr>
            </w:pPr>
            <w:r>
              <w:rPr>
                <w:rFonts w:ascii="Arial" w:eastAsia="等线" w:hAnsi="Arial" w:cs="Arial"/>
              </w:rPr>
              <w:t>产业组</w:t>
            </w:r>
            <w:r w:rsidR="00115FCD">
              <w:rPr>
                <w:rFonts w:ascii="Arial" w:eastAsia="等线" w:hAnsi="Arial" w:cs="Arial" w:hint="eastAsia"/>
              </w:rPr>
              <w:t>开始</w:t>
            </w:r>
            <w:r>
              <w:rPr>
                <w:rFonts w:ascii="Arial" w:eastAsia="等线" w:hAnsi="Arial" w:cs="Arial"/>
              </w:rPr>
              <w:t>政策、行业数据检索；模型组确定原型场景与参数边界</w:t>
            </w:r>
          </w:p>
        </w:tc>
        <w:tc>
          <w:tcPr>
            <w:tcW w:w="1380" w:type="dxa"/>
            <w:tcMar>
              <w:top w:w="60" w:type="dxa"/>
              <w:left w:w="120" w:type="dxa"/>
              <w:bottom w:w="30" w:type="dxa"/>
              <w:right w:w="120" w:type="dxa"/>
            </w:tcMar>
          </w:tcPr>
          <w:p w14:paraId="15FAA989" w14:textId="77777777" w:rsidR="00A0617D" w:rsidRDefault="00000000">
            <w:pPr>
              <w:spacing w:before="120" w:after="120" w:line="288" w:lineRule="auto"/>
              <w:rPr>
                <w:rFonts w:hint="eastAsia"/>
              </w:rPr>
            </w:pPr>
            <w:r>
              <w:rPr>
                <w:rFonts w:ascii="Arial" w:eastAsia="等线" w:hAnsi="Arial" w:cs="Arial"/>
              </w:rPr>
              <w:t>项目分工表、进度计划表、基础代码框架、资料检索清单</w:t>
            </w:r>
          </w:p>
        </w:tc>
        <w:tc>
          <w:tcPr>
            <w:tcW w:w="1380" w:type="dxa"/>
            <w:tcMar>
              <w:top w:w="60" w:type="dxa"/>
              <w:left w:w="120" w:type="dxa"/>
              <w:bottom w:w="30" w:type="dxa"/>
              <w:right w:w="120" w:type="dxa"/>
            </w:tcMar>
          </w:tcPr>
          <w:p w14:paraId="4C46AB09" w14:textId="3D4E4CE8" w:rsidR="00A0617D" w:rsidRDefault="00435EF9">
            <w:pPr>
              <w:spacing w:before="120" w:after="120" w:line="288" w:lineRule="auto"/>
              <w:rPr>
                <w:rFonts w:hint="eastAsia"/>
              </w:rPr>
            </w:pPr>
            <w:r>
              <w:rPr>
                <w:rFonts w:hint="eastAsia"/>
              </w:rPr>
              <w:t>队长，产业组，模型组</w:t>
            </w:r>
          </w:p>
        </w:tc>
      </w:tr>
      <w:tr w:rsidR="00115FCD" w14:paraId="08D5D6CF" w14:textId="77777777">
        <w:tc>
          <w:tcPr>
            <w:tcW w:w="1380" w:type="dxa"/>
            <w:vMerge w:val="restart"/>
            <w:tcMar>
              <w:top w:w="60" w:type="dxa"/>
              <w:left w:w="120" w:type="dxa"/>
              <w:bottom w:w="30" w:type="dxa"/>
              <w:right w:w="120" w:type="dxa"/>
            </w:tcMar>
          </w:tcPr>
          <w:p w14:paraId="2F337198" w14:textId="218D9B56" w:rsidR="00115FCD" w:rsidRDefault="00115FCD">
            <w:pPr>
              <w:spacing w:before="120" w:after="120" w:line="288" w:lineRule="auto"/>
              <w:rPr>
                <w:rFonts w:hint="eastAsia"/>
              </w:rPr>
            </w:pPr>
            <w:r>
              <w:rPr>
                <w:rFonts w:ascii="Arial" w:eastAsia="等线" w:hAnsi="Arial" w:cs="Arial"/>
                <w:b/>
              </w:rPr>
              <w:t>并行</w:t>
            </w:r>
            <w:r>
              <w:rPr>
                <w:rFonts w:ascii="Arial" w:eastAsia="等线" w:hAnsi="Arial" w:cs="Arial" w:hint="eastAsia"/>
                <w:b/>
              </w:rPr>
              <w:t>推进</w:t>
            </w:r>
          </w:p>
        </w:tc>
        <w:tc>
          <w:tcPr>
            <w:tcW w:w="1380" w:type="dxa"/>
            <w:tcMar>
              <w:top w:w="60" w:type="dxa"/>
              <w:left w:w="120" w:type="dxa"/>
              <w:bottom w:w="30" w:type="dxa"/>
              <w:right w:w="120" w:type="dxa"/>
            </w:tcMar>
          </w:tcPr>
          <w:p w14:paraId="6399B207" w14:textId="77777777" w:rsidR="00115FCD" w:rsidRDefault="00115FCD">
            <w:pPr>
              <w:spacing w:before="120" w:after="120" w:line="288" w:lineRule="auto"/>
              <w:rPr>
                <w:rFonts w:hint="eastAsia"/>
              </w:rPr>
            </w:pPr>
            <w:r>
              <w:rPr>
                <w:rFonts w:ascii="Arial" w:eastAsia="等线" w:hAnsi="Arial" w:cs="Arial"/>
              </w:rPr>
              <w:t>第</w:t>
            </w:r>
            <w:r>
              <w:rPr>
                <w:rFonts w:ascii="Arial" w:eastAsia="等线" w:hAnsi="Arial" w:cs="Arial"/>
              </w:rPr>
              <w:t xml:space="preserve"> 2-3 </w:t>
            </w:r>
            <w:r>
              <w:rPr>
                <w:rFonts w:ascii="Arial" w:eastAsia="等线" w:hAnsi="Arial" w:cs="Arial"/>
              </w:rPr>
              <w:t>天</w:t>
            </w:r>
          </w:p>
        </w:tc>
        <w:tc>
          <w:tcPr>
            <w:tcW w:w="1380" w:type="dxa"/>
            <w:tcMar>
              <w:top w:w="60" w:type="dxa"/>
              <w:left w:w="120" w:type="dxa"/>
              <w:bottom w:w="30" w:type="dxa"/>
              <w:right w:w="120" w:type="dxa"/>
            </w:tcMar>
          </w:tcPr>
          <w:p w14:paraId="0D839435" w14:textId="77777777" w:rsidR="00115FCD" w:rsidRDefault="00115FCD">
            <w:pPr>
              <w:spacing w:before="120" w:after="120" w:line="288" w:lineRule="auto"/>
              <w:rPr>
                <w:rFonts w:ascii="Arial" w:eastAsia="等线" w:hAnsi="Arial" w:cs="Arial"/>
              </w:rPr>
            </w:pPr>
            <w:r>
              <w:rPr>
                <w:rFonts w:ascii="Arial" w:eastAsia="等线" w:hAnsi="Arial" w:cs="Arial"/>
              </w:rPr>
              <w:t>产业组完成第</w:t>
            </w:r>
            <w:r>
              <w:rPr>
                <w:rFonts w:ascii="Arial" w:eastAsia="等线" w:hAnsi="Arial" w:cs="Arial"/>
              </w:rPr>
              <w:t xml:space="preserve"> 1 </w:t>
            </w:r>
            <w:r>
              <w:rPr>
                <w:rFonts w:ascii="Arial" w:eastAsia="等线" w:hAnsi="Arial" w:cs="Arial"/>
              </w:rPr>
              <w:t>章初稿；</w:t>
            </w:r>
          </w:p>
          <w:p w14:paraId="2F5CD68E" w14:textId="77777777" w:rsidR="00115FCD" w:rsidRDefault="00115FCD">
            <w:pPr>
              <w:spacing w:before="120" w:after="120" w:line="288" w:lineRule="auto"/>
              <w:rPr>
                <w:rFonts w:ascii="Arial" w:eastAsia="等线" w:hAnsi="Arial" w:cs="Arial"/>
              </w:rPr>
            </w:pPr>
            <w:r>
              <w:rPr>
                <w:rFonts w:ascii="Arial" w:eastAsia="等线" w:hAnsi="Arial" w:cs="Arial"/>
              </w:rPr>
              <w:t>系统组搭建架构草图；模型组完成子模型数学推导；</w:t>
            </w:r>
          </w:p>
          <w:p w14:paraId="1A4FA045" w14:textId="0BD96DFA" w:rsidR="00115FCD" w:rsidRDefault="00115FCD">
            <w:pPr>
              <w:spacing w:before="120" w:after="120" w:line="288" w:lineRule="auto"/>
              <w:rPr>
                <w:rFonts w:hint="eastAsia"/>
              </w:rPr>
            </w:pPr>
            <w:r>
              <w:rPr>
                <w:rFonts w:ascii="Arial" w:eastAsia="等线" w:hAnsi="Arial" w:cs="Arial"/>
              </w:rPr>
              <w:t>视觉组启动效果图绘制</w:t>
            </w:r>
          </w:p>
        </w:tc>
        <w:tc>
          <w:tcPr>
            <w:tcW w:w="1380" w:type="dxa"/>
            <w:tcMar>
              <w:top w:w="60" w:type="dxa"/>
              <w:left w:w="120" w:type="dxa"/>
              <w:bottom w:w="30" w:type="dxa"/>
              <w:right w:w="120" w:type="dxa"/>
            </w:tcMar>
          </w:tcPr>
          <w:p w14:paraId="1FA1AE2E" w14:textId="77777777" w:rsidR="00115FCD" w:rsidRDefault="00115FCD">
            <w:pPr>
              <w:spacing w:before="120" w:after="120" w:line="288" w:lineRule="auto"/>
              <w:rPr>
                <w:rFonts w:ascii="Arial" w:eastAsia="等线" w:hAnsi="Arial" w:cs="Arial"/>
              </w:rPr>
            </w:pPr>
            <w:r>
              <w:rPr>
                <w:rFonts w:ascii="Arial" w:eastAsia="等线" w:hAnsi="Arial" w:cs="Arial"/>
              </w:rPr>
              <w:t>产业组：收集装机数据、海缆成本、弃风率等数据；</w:t>
            </w:r>
          </w:p>
          <w:p w14:paraId="63098C7D" w14:textId="77777777" w:rsidR="00115FCD" w:rsidRDefault="00115FCD">
            <w:pPr>
              <w:spacing w:before="120" w:after="120" w:line="288" w:lineRule="auto"/>
              <w:rPr>
                <w:rFonts w:ascii="Arial" w:eastAsia="等线" w:hAnsi="Arial" w:cs="Arial"/>
              </w:rPr>
            </w:pPr>
            <w:r>
              <w:rPr>
                <w:rFonts w:ascii="Arial" w:eastAsia="等线" w:hAnsi="Arial" w:cs="Arial"/>
              </w:rPr>
              <w:t>系统组：收集主流设备参数与技术标准；</w:t>
            </w:r>
          </w:p>
          <w:p w14:paraId="7BC435DA" w14:textId="6DDDD87D" w:rsidR="00115FCD" w:rsidRDefault="00115FCD">
            <w:pPr>
              <w:spacing w:before="120" w:after="120" w:line="288" w:lineRule="auto"/>
              <w:rPr>
                <w:rFonts w:hint="eastAsia"/>
              </w:rPr>
            </w:pPr>
            <w:r>
              <w:rPr>
                <w:rFonts w:ascii="Arial" w:eastAsia="等线" w:hAnsi="Arial" w:cs="Arial"/>
              </w:rPr>
              <w:t>模型组：收集风机出力特性、储能参数</w:t>
            </w:r>
          </w:p>
        </w:tc>
        <w:tc>
          <w:tcPr>
            <w:tcW w:w="1380" w:type="dxa"/>
            <w:tcMar>
              <w:top w:w="60" w:type="dxa"/>
              <w:left w:w="120" w:type="dxa"/>
              <w:bottom w:w="30" w:type="dxa"/>
              <w:right w:w="120" w:type="dxa"/>
            </w:tcMar>
          </w:tcPr>
          <w:p w14:paraId="3152F4A4" w14:textId="77777777" w:rsidR="00115FCD" w:rsidRDefault="00115FCD">
            <w:pPr>
              <w:spacing w:before="120" w:after="120" w:line="288" w:lineRule="auto"/>
              <w:rPr>
                <w:rFonts w:hint="eastAsia"/>
              </w:rPr>
            </w:pPr>
            <w:r>
              <w:rPr>
                <w:rFonts w:ascii="Arial" w:eastAsia="等线" w:hAnsi="Arial" w:cs="Arial"/>
              </w:rPr>
              <w:t>第</w:t>
            </w:r>
            <w:r>
              <w:rPr>
                <w:rFonts w:ascii="Arial" w:eastAsia="等线" w:hAnsi="Arial" w:cs="Arial"/>
              </w:rPr>
              <w:t xml:space="preserve"> 1 </w:t>
            </w:r>
            <w:r>
              <w:rPr>
                <w:rFonts w:ascii="Arial" w:eastAsia="等线" w:hAnsi="Arial" w:cs="Arial"/>
              </w:rPr>
              <w:t>章初稿、系统架构草图、数学模型文档、设备参数清单</w:t>
            </w:r>
          </w:p>
        </w:tc>
        <w:tc>
          <w:tcPr>
            <w:tcW w:w="1380" w:type="dxa"/>
            <w:tcMar>
              <w:top w:w="60" w:type="dxa"/>
              <w:left w:w="120" w:type="dxa"/>
              <w:bottom w:w="30" w:type="dxa"/>
              <w:right w:w="120" w:type="dxa"/>
            </w:tcMar>
          </w:tcPr>
          <w:p w14:paraId="56800893" w14:textId="77777777" w:rsidR="00115FCD" w:rsidRDefault="00115FCD">
            <w:pPr>
              <w:spacing w:before="120" w:after="120" w:line="288" w:lineRule="auto"/>
              <w:rPr>
                <w:rFonts w:hint="eastAsia"/>
              </w:rPr>
            </w:pPr>
            <w:r>
              <w:rPr>
                <w:rFonts w:ascii="Arial" w:eastAsia="等线" w:hAnsi="Arial" w:cs="Arial"/>
              </w:rPr>
              <w:t>各组并行推进</w:t>
            </w:r>
          </w:p>
        </w:tc>
      </w:tr>
      <w:tr w:rsidR="00115FCD" w14:paraId="2EF564C7" w14:textId="77777777">
        <w:tc>
          <w:tcPr>
            <w:tcW w:w="1380" w:type="dxa"/>
            <w:vMerge/>
            <w:tcMar>
              <w:top w:w="60" w:type="dxa"/>
              <w:left w:w="120" w:type="dxa"/>
              <w:bottom w:w="30" w:type="dxa"/>
              <w:right w:w="120" w:type="dxa"/>
            </w:tcMar>
          </w:tcPr>
          <w:p w14:paraId="0E9E69CA" w14:textId="10F33CB2" w:rsidR="00115FCD" w:rsidRDefault="00115FCD">
            <w:pPr>
              <w:spacing w:before="120" w:after="120" w:line="288" w:lineRule="auto"/>
              <w:rPr>
                <w:rFonts w:hint="eastAsia"/>
              </w:rPr>
            </w:pPr>
          </w:p>
        </w:tc>
        <w:tc>
          <w:tcPr>
            <w:tcW w:w="1380" w:type="dxa"/>
            <w:tcMar>
              <w:top w:w="60" w:type="dxa"/>
              <w:left w:w="120" w:type="dxa"/>
              <w:bottom w:w="30" w:type="dxa"/>
              <w:right w:w="120" w:type="dxa"/>
            </w:tcMar>
          </w:tcPr>
          <w:p w14:paraId="6E4D32C3" w14:textId="77777777" w:rsidR="00115FCD" w:rsidRDefault="00115FCD">
            <w:pPr>
              <w:spacing w:before="120" w:after="120" w:line="288" w:lineRule="auto"/>
              <w:rPr>
                <w:rFonts w:hint="eastAsia"/>
              </w:rPr>
            </w:pPr>
            <w:r>
              <w:rPr>
                <w:rFonts w:ascii="Arial" w:eastAsia="等线" w:hAnsi="Arial" w:cs="Arial"/>
              </w:rPr>
              <w:t>第</w:t>
            </w:r>
            <w:r>
              <w:rPr>
                <w:rFonts w:ascii="Arial" w:eastAsia="等线" w:hAnsi="Arial" w:cs="Arial"/>
              </w:rPr>
              <w:t xml:space="preserve"> 4-5 </w:t>
            </w:r>
            <w:r>
              <w:rPr>
                <w:rFonts w:ascii="Arial" w:eastAsia="等线" w:hAnsi="Arial" w:cs="Arial"/>
              </w:rPr>
              <w:t>天</w:t>
            </w:r>
          </w:p>
        </w:tc>
        <w:tc>
          <w:tcPr>
            <w:tcW w:w="1380" w:type="dxa"/>
            <w:tcMar>
              <w:top w:w="60" w:type="dxa"/>
              <w:left w:w="120" w:type="dxa"/>
              <w:bottom w:w="30" w:type="dxa"/>
              <w:right w:w="120" w:type="dxa"/>
            </w:tcMar>
          </w:tcPr>
          <w:p w14:paraId="2019FAAB" w14:textId="77777777" w:rsidR="00115FCD" w:rsidRDefault="00115FCD">
            <w:pPr>
              <w:spacing w:before="120" w:after="120" w:line="288" w:lineRule="auto"/>
              <w:rPr>
                <w:rFonts w:ascii="Arial" w:eastAsia="等线" w:hAnsi="Arial" w:cs="Arial"/>
              </w:rPr>
            </w:pPr>
            <w:r>
              <w:rPr>
                <w:rFonts w:ascii="Arial" w:eastAsia="等线" w:hAnsi="Arial" w:cs="Arial"/>
              </w:rPr>
              <w:t>产业组完成</w:t>
            </w:r>
            <w:r>
              <w:rPr>
                <w:rFonts w:ascii="Arial" w:eastAsia="等线" w:hAnsi="Arial" w:cs="Arial"/>
              </w:rPr>
              <w:lastRenderedPageBreak/>
              <w:t>第</w:t>
            </w:r>
            <w:r>
              <w:rPr>
                <w:rFonts w:ascii="Arial" w:eastAsia="等线" w:hAnsi="Arial" w:cs="Arial"/>
              </w:rPr>
              <w:t xml:space="preserve"> 2 </w:t>
            </w:r>
            <w:r>
              <w:rPr>
                <w:rFonts w:ascii="Arial" w:eastAsia="等线" w:hAnsi="Arial" w:cs="Arial"/>
              </w:rPr>
              <w:t>章初稿；</w:t>
            </w:r>
          </w:p>
          <w:p w14:paraId="145E41F5" w14:textId="77777777" w:rsidR="00115FCD" w:rsidRDefault="00115FCD">
            <w:pPr>
              <w:spacing w:before="120" w:after="120" w:line="288" w:lineRule="auto"/>
              <w:rPr>
                <w:rFonts w:ascii="Arial" w:eastAsia="等线" w:hAnsi="Arial" w:cs="Arial"/>
              </w:rPr>
            </w:pPr>
            <w:r>
              <w:rPr>
                <w:rFonts w:ascii="Arial" w:eastAsia="等线" w:hAnsi="Arial" w:cs="Arial"/>
              </w:rPr>
              <w:t>系统组完成第</w:t>
            </w:r>
            <w:r>
              <w:rPr>
                <w:rFonts w:ascii="Arial" w:eastAsia="等线" w:hAnsi="Arial" w:cs="Arial"/>
              </w:rPr>
              <w:t xml:space="preserve"> 3 </w:t>
            </w:r>
            <w:r>
              <w:rPr>
                <w:rFonts w:ascii="Arial" w:eastAsia="等线" w:hAnsi="Arial" w:cs="Arial"/>
              </w:rPr>
              <w:t>章初稿；</w:t>
            </w:r>
          </w:p>
          <w:p w14:paraId="22A14E84" w14:textId="1FB2406C" w:rsidR="00115FCD" w:rsidRDefault="00115FCD">
            <w:pPr>
              <w:spacing w:before="120" w:after="120" w:line="288" w:lineRule="auto"/>
              <w:rPr>
                <w:rFonts w:hint="eastAsia"/>
              </w:rPr>
            </w:pPr>
            <w:r>
              <w:rPr>
                <w:rFonts w:ascii="Arial" w:eastAsia="等线" w:hAnsi="Arial" w:cs="Arial"/>
              </w:rPr>
              <w:t>模型组启动代码编写与单元测试；落地组启动第</w:t>
            </w:r>
            <w:r>
              <w:rPr>
                <w:rFonts w:ascii="Arial" w:eastAsia="等线" w:hAnsi="Arial" w:cs="Arial"/>
              </w:rPr>
              <w:t xml:space="preserve"> 6 </w:t>
            </w:r>
            <w:r>
              <w:rPr>
                <w:rFonts w:ascii="Arial" w:eastAsia="等线" w:hAnsi="Arial" w:cs="Arial"/>
              </w:rPr>
              <w:t>章撰写</w:t>
            </w:r>
          </w:p>
        </w:tc>
        <w:tc>
          <w:tcPr>
            <w:tcW w:w="1380" w:type="dxa"/>
            <w:tcMar>
              <w:top w:w="60" w:type="dxa"/>
              <w:left w:w="120" w:type="dxa"/>
              <w:bottom w:w="30" w:type="dxa"/>
              <w:right w:w="120" w:type="dxa"/>
            </w:tcMar>
          </w:tcPr>
          <w:p w14:paraId="72D38F43" w14:textId="77777777" w:rsidR="00115FCD" w:rsidRDefault="00115FCD">
            <w:pPr>
              <w:spacing w:before="120" w:after="120" w:line="288" w:lineRule="auto"/>
              <w:rPr>
                <w:rFonts w:ascii="Arial" w:eastAsia="等线" w:hAnsi="Arial" w:cs="Arial"/>
              </w:rPr>
            </w:pPr>
            <w:r>
              <w:rPr>
                <w:rFonts w:ascii="Arial" w:eastAsia="等线" w:hAnsi="Arial" w:cs="Arial"/>
              </w:rPr>
              <w:lastRenderedPageBreak/>
              <w:t>产业组：收</w:t>
            </w:r>
            <w:r>
              <w:rPr>
                <w:rFonts w:ascii="Arial" w:eastAsia="等线" w:hAnsi="Arial" w:cs="Arial"/>
              </w:rPr>
              <w:lastRenderedPageBreak/>
              <w:t>集国际能源岛案例、</w:t>
            </w:r>
            <w:r>
              <w:rPr>
                <w:rFonts w:ascii="Arial" w:eastAsia="等线" w:hAnsi="Arial" w:cs="Arial"/>
              </w:rPr>
              <w:t xml:space="preserve"> </w:t>
            </w:r>
            <w:r>
              <w:rPr>
                <w:rFonts w:ascii="Arial" w:eastAsia="等线" w:hAnsi="Arial" w:cs="Arial"/>
              </w:rPr>
              <w:t>智库研究资料；</w:t>
            </w:r>
          </w:p>
          <w:p w14:paraId="65298C01" w14:textId="77777777" w:rsidR="00115FCD" w:rsidRDefault="00115FCD">
            <w:pPr>
              <w:spacing w:before="120" w:after="120" w:line="288" w:lineRule="auto"/>
              <w:rPr>
                <w:rFonts w:ascii="Arial" w:eastAsia="等线" w:hAnsi="Arial" w:cs="Arial"/>
              </w:rPr>
            </w:pPr>
            <w:r>
              <w:rPr>
                <w:rFonts w:ascii="Arial" w:eastAsia="等线" w:hAnsi="Arial" w:cs="Arial"/>
              </w:rPr>
              <w:t>系统组：收集</w:t>
            </w:r>
            <w:r>
              <w:rPr>
                <w:rFonts w:ascii="Arial" w:eastAsia="等线" w:hAnsi="Arial" w:cs="Arial"/>
              </w:rPr>
              <w:t xml:space="preserve"> TRL </w:t>
            </w:r>
            <w:r>
              <w:rPr>
                <w:rFonts w:ascii="Arial" w:eastAsia="等线" w:hAnsi="Arial" w:cs="Arial"/>
              </w:rPr>
              <w:t>判定规范与示范项目资料；</w:t>
            </w:r>
          </w:p>
          <w:p w14:paraId="214DD22E" w14:textId="392BECD5" w:rsidR="00115FCD" w:rsidRDefault="00115FCD">
            <w:pPr>
              <w:spacing w:before="120" w:after="120" w:line="288" w:lineRule="auto"/>
              <w:rPr>
                <w:rFonts w:hint="eastAsia"/>
              </w:rPr>
            </w:pPr>
            <w:r>
              <w:rPr>
                <w:rFonts w:ascii="Arial" w:eastAsia="等线" w:hAnsi="Arial" w:cs="Arial"/>
              </w:rPr>
              <w:t>落地组：收集新能源项目商业模式、成本构成数据</w:t>
            </w:r>
          </w:p>
        </w:tc>
        <w:tc>
          <w:tcPr>
            <w:tcW w:w="1380" w:type="dxa"/>
            <w:tcMar>
              <w:top w:w="60" w:type="dxa"/>
              <w:left w:w="120" w:type="dxa"/>
              <w:bottom w:w="30" w:type="dxa"/>
              <w:right w:w="120" w:type="dxa"/>
            </w:tcMar>
          </w:tcPr>
          <w:p w14:paraId="4184F957" w14:textId="77777777" w:rsidR="00115FCD" w:rsidRDefault="00115FCD">
            <w:pPr>
              <w:spacing w:before="120" w:after="120" w:line="288" w:lineRule="auto"/>
              <w:rPr>
                <w:rFonts w:hint="eastAsia"/>
              </w:rPr>
            </w:pPr>
            <w:r>
              <w:rPr>
                <w:rFonts w:ascii="Arial" w:eastAsia="等线" w:hAnsi="Arial" w:cs="Arial"/>
              </w:rPr>
              <w:lastRenderedPageBreak/>
              <w:t>第</w:t>
            </w:r>
            <w:r>
              <w:rPr>
                <w:rFonts w:ascii="Arial" w:eastAsia="等线" w:hAnsi="Arial" w:cs="Arial"/>
              </w:rPr>
              <w:t xml:space="preserve"> 2-3 </w:t>
            </w:r>
            <w:r>
              <w:rPr>
                <w:rFonts w:ascii="Arial" w:eastAsia="等线" w:hAnsi="Arial" w:cs="Arial"/>
              </w:rPr>
              <w:t>章初</w:t>
            </w:r>
            <w:r>
              <w:rPr>
                <w:rFonts w:ascii="Arial" w:eastAsia="等线" w:hAnsi="Arial" w:cs="Arial"/>
              </w:rPr>
              <w:lastRenderedPageBreak/>
              <w:t>稿、子模型单元测试通过、经济性测算框架</w:t>
            </w:r>
          </w:p>
        </w:tc>
        <w:tc>
          <w:tcPr>
            <w:tcW w:w="1380" w:type="dxa"/>
            <w:tcMar>
              <w:top w:w="60" w:type="dxa"/>
              <w:left w:w="120" w:type="dxa"/>
              <w:bottom w:w="30" w:type="dxa"/>
              <w:right w:w="120" w:type="dxa"/>
            </w:tcMar>
          </w:tcPr>
          <w:p w14:paraId="255E5526" w14:textId="77777777" w:rsidR="00115FCD" w:rsidRDefault="00115FCD">
            <w:pPr>
              <w:spacing w:before="120" w:after="120" w:line="288" w:lineRule="auto"/>
              <w:rPr>
                <w:rFonts w:hint="eastAsia"/>
              </w:rPr>
            </w:pPr>
            <w:r>
              <w:rPr>
                <w:rFonts w:ascii="Arial" w:eastAsia="等线" w:hAnsi="Arial" w:cs="Arial"/>
              </w:rPr>
              <w:lastRenderedPageBreak/>
              <w:t>各组并行推</w:t>
            </w:r>
            <w:r>
              <w:rPr>
                <w:rFonts w:ascii="Arial" w:eastAsia="等线" w:hAnsi="Arial" w:cs="Arial"/>
              </w:rPr>
              <w:lastRenderedPageBreak/>
              <w:t>进</w:t>
            </w:r>
          </w:p>
        </w:tc>
      </w:tr>
      <w:tr w:rsidR="00A0617D" w14:paraId="583DCF1B" w14:textId="77777777">
        <w:tc>
          <w:tcPr>
            <w:tcW w:w="1380" w:type="dxa"/>
            <w:tcMar>
              <w:top w:w="60" w:type="dxa"/>
              <w:left w:w="120" w:type="dxa"/>
              <w:bottom w:w="30" w:type="dxa"/>
              <w:right w:w="120" w:type="dxa"/>
            </w:tcMar>
          </w:tcPr>
          <w:p w14:paraId="1727F532" w14:textId="77777777" w:rsidR="00A0617D" w:rsidRDefault="00000000">
            <w:pPr>
              <w:spacing w:before="120" w:after="120" w:line="288" w:lineRule="auto"/>
              <w:rPr>
                <w:rFonts w:hint="eastAsia"/>
              </w:rPr>
            </w:pPr>
            <w:r>
              <w:rPr>
                <w:rFonts w:ascii="Arial" w:eastAsia="等线" w:hAnsi="Arial" w:cs="Arial"/>
                <w:b/>
              </w:rPr>
              <w:lastRenderedPageBreak/>
              <w:t>企业走访准备</w:t>
            </w:r>
          </w:p>
        </w:tc>
        <w:tc>
          <w:tcPr>
            <w:tcW w:w="1380" w:type="dxa"/>
            <w:tcMar>
              <w:top w:w="60" w:type="dxa"/>
              <w:left w:w="120" w:type="dxa"/>
              <w:bottom w:w="30" w:type="dxa"/>
              <w:right w:w="120" w:type="dxa"/>
            </w:tcMar>
          </w:tcPr>
          <w:p w14:paraId="72F63CE7" w14:textId="77777777"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6 </w:t>
            </w:r>
            <w:r>
              <w:rPr>
                <w:rFonts w:ascii="Arial" w:eastAsia="等线" w:hAnsi="Arial" w:cs="Arial"/>
              </w:rPr>
              <w:t>天</w:t>
            </w:r>
          </w:p>
        </w:tc>
        <w:tc>
          <w:tcPr>
            <w:tcW w:w="1380" w:type="dxa"/>
            <w:tcMar>
              <w:top w:w="60" w:type="dxa"/>
              <w:left w:w="120" w:type="dxa"/>
              <w:bottom w:w="30" w:type="dxa"/>
              <w:right w:w="120" w:type="dxa"/>
            </w:tcMar>
          </w:tcPr>
          <w:p w14:paraId="6B8B5D88" w14:textId="77777777" w:rsidR="00A0617D" w:rsidRDefault="00000000">
            <w:pPr>
              <w:spacing w:before="120" w:after="120" w:line="288" w:lineRule="auto"/>
              <w:rPr>
                <w:rFonts w:hint="eastAsia"/>
              </w:rPr>
            </w:pPr>
            <w:r>
              <w:rPr>
                <w:rFonts w:ascii="Arial" w:eastAsia="等线" w:hAnsi="Arial" w:cs="Arial"/>
              </w:rPr>
              <w:t>各组提交调研问题清单；整理项目初步框架与结论；确认企业走访行程</w:t>
            </w:r>
          </w:p>
        </w:tc>
        <w:tc>
          <w:tcPr>
            <w:tcW w:w="1380" w:type="dxa"/>
            <w:tcMar>
              <w:top w:w="60" w:type="dxa"/>
              <w:left w:w="120" w:type="dxa"/>
              <w:bottom w:w="30" w:type="dxa"/>
              <w:right w:w="120" w:type="dxa"/>
            </w:tcMar>
          </w:tcPr>
          <w:p w14:paraId="5C900EBC" w14:textId="77777777" w:rsidR="00A0617D" w:rsidRDefault="00000000">
            <w:pPr>
              <w:spacing w:before="120" w:after="120" w:line="288" w:lineRule="auto"/>
              <w:rPr>
                <w:rFonts w:hint="eastAsia"/>
              </w:rPr>
            </w:pPr>
            <w:r>
              <w:rPr>
                <w:rFonts w:ascii="Arial" w:eastAsia="等线" w:hAnsi="Arial" w:cs="Arial"/>
              </w:rPr>
              <w:t>各组汇总本模块待验证参数、待解答问题；项目经理统一整理形成正式访谈提纲</w:t>
            </w:r>
          </w:p>
        </w:tc>
        <w:tc>
          <w:tcPr>
            <w:tcW w:w="1380" w:type="dxa"/>
            <w:tcMar>
              <w:top w:w="60" w:type="dxa"/>
              <w:left w:w="120" w:type="dxa"/>
              <w:bottom w:w="30" w:type="dxa"/>
              <w:right w:w="120" w:type="dxa"/>
            </w:tcMar>
          </w:tcPr>
          <w:p w14:paraId="1D922488" w14:textId="77777777" w:rsidR="00A0617D" w:rsidRDefault="00000000">
            <w:pPr>
              <w:spacing w:before="120" w:after="120" w:line="288" w:lineRule="auto"/>
              <w:rPr>
                <w:rFonts w:hint="eastAsia"/>
              </w:rPr>
            </w:pPr>
            <w:r>
              <w:rPr>
                <w:rFonts w:ascii="Arial" w:eastAsia="等线" w:hAnsi="Arial" w:cs="Arial"/>
              </w:rPr>
              <w:t>访谈提纲、交流材料、问题清单、初步框架文档</w:t>
            </w:r>
          </w:p>
        </w:tc>
        <w:tc>
          <w:tcPr>
            <w:tcW w:w="1380" w:type="dxa"/>
            <w:tcMar>
              <w:top w:w="60" w:type="dxa"/>
              <w:left w:w="120" w:type="dxa"/>
              <w:bottom w:w="30" w:type="dxa"/>
              <w:right w:w="120" w:type="dxa"/>
            </w:tcMar>
          </w:tcPr>
          <w:p w14:paraId="0A902DE8" w14:textId="6AE61754" w:rsidR="00A0617D" w:rsidRDefault="005D5018">
            <w:pPr>
              <w:spacing w:before="120" w:after="120" w:line="288" w:lineRule="auto"/>
              <w:rPr>
                <w:rFonts w:hint="eastAsia"/>
              </w:rPr>
            </w:pPr>
            <w:r>
              <w:rPr>
                <w:rFonts w:ascii="Arial" w:eastAsia="等线" w:hAnsi="Arial" w:cs="Arial" w:hint="eastAsia"/>
              </w:rPr>
              <w:t>调研队员</w:t>
            </w:r>
          </w:p>
        </w:tc>
      </w:tr>
      <w:tr w:rsidR="00A0617D" w14:paraId="2A154F03" w14:textId="77777777">
        <w:tc>
          <w:tcPr>
            <w:tcW w:w="1380" w:type="dxa"/>
            <w:tcMar>
              <w:top w:w="60" w:type="dxa"/>
              <w:left w:w="120" w:type="dxa"/>
              <w:bottom w:w="30" w:type="dxa"/>
              <w:right w:w="120" w:type="dxa"/>
            </w:tcMar>
          </w:tcPr>
          <w:p w14:paraId="563F36FE" w14:textId="5EA5FA9C" w:rsidR="00A0617D" w:rsidRDefault="00000000">
            <w:pPr>
              <w:spacing w:before="120" w:after="120" w:line="288" w:lineRule="auto"/>
              <w:rPr>
                <w:rFonts w:hint="eastAsia"/>
              </w:rPr>
            </w:pPr>
            <w:r>
              <w:rPr>
                <w:rFonts w:ascii="Arial" w:eastAsia="等线" w:hAnsi="Arial" w:cs="Arial"/>
                <w:b/>
              </w:rPr>
              <w:t>初稿</w:t>
            </w:r>
            <w:r>
              <w:rPr>
                <w:rFonts w:ascii="Arial" w:eastAsia="等线" w:hAnsi="Arial" w:cs="Arial"/>
                <w:b/>
              </w:rPr>
              <w:t xml:space="preserve">+ </w:t>
            </w:r>
            <w:r>
              <w:rPr>
                <w:rFonts w:ascii="Arial" w:eastAsia="等线" w:hAnsi="Arial" w:cs="Arial"/>
                <w:b/>
              </w:rPr>
              <w:t>企业调研</w:t>
            </w:r>
          </w:p>
        </w:tc>
        <w:tc>
          <w:tcPr>
            <w:tcW w:w="1380" w:type="dxa"/>
            <w:tcMar>
              <w:top w:w="60" w:type="dxa"/>
              <w:left w:w="120" w:type="dxa"/>
              <w:bottom w:w="30" w:type="dxa"/>
              <w:right w:w="120" w:type="dxa"/>
            </w:tcMar>
          </w:tcPr>
          <w:p w14:paraId="522D9599" w14:textId="77777777"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7-8 </w:t>
            </w:r>
            <w:r>
              <w:rPr>
                <w:rFonts w:ascii="Arial" w:eastAsia="等线" w:hAnsi="Arial" w:cs="Arial"/>
              </w:rPr>
              <w:t>天</w:t>
            </w:r>
          </w:p>
        </w:tc>
        <w:tc>
          <w:tcPr>
            <w:tcW w:w="1380" w:type="dxa"/>
            <w:tcMar>
              <w:top w:w="60" w:type="dxa"/>
              <w:left w:w="120" w:type="dxa"/>
              <w:bottom w:w="30" w:type="dxa"/>
              <w:right w:w="120" w:type="dxa"/>
            </w:tcMar>
          </w:tcPr>
          <w:p w14:paraId="27AD7A8E" w14:textId="77777777" w:rsidR="00115FCD" w:rsidRDefault="00000000">
            <w:pPr>
              <w:spacing w:before="120" w:after="120" w:line="288" w:lineRule="auto"/>
              <w:rPr>
                <w:rFonts w:ascii="Arial" w:eastAsia="等线" w:hAnsi="Arial" w:cs="Arial"/>
              </w:rPr>
            </w:pPr>
            <w:r>
              <w:rPr>
                <w:rFonts w:ascii="Arial" w:eastAsia="等线" w:hAnsi="Arial" w:cs="Arial"/>
              </w:rPr>
              <w:t>首轮企业实地走访；</w:t>
            </w:r>
          </w:p>
          <w:p w14:paraId="678CEB96" w14:textId="77777777" w:rsidR="005D5018" w:rsidRDefault="00000000">
            <w:pPr>
              <w:spacing w:before="120" w:after="120" w:line="288" w:lineRule="auto"/>
              <w:rPr>
                <w:rFonts w:ascii="Arial" w:eastAsia="等线" w:hAnsi="Arial" w:cs="Arial"/>
              </w:rPr>
            </w:pPr>
            <w:r>
              <w:rPr>
                <w:rFonts w:ascii="Arial" w:eastAsia="等线" w:hAnsi="Arial" w:cs="Arial"/>
              </w:rPr>
              <w:t>模型集成联调、基准方案跑通；</w:t>
            </w:r>
          </w:p>
          <w:p w14:paraId="39D0FAEE" w14:textId="7B077127" w:rsidR="00A0617D" w:rsidRDefault="00000000">
            <w:pPr>
              <w:spacing w:before="120" w:after="120" w:line="288" w:lineRule="auto"/>
              <w:rPr>
                <w:rFonts w:hint="eastAsia"/>
              </w:rPr>
            </w:pPr>
            <w:r>
              <w:rPr>
                <w:rFonts w:ascii="Arial" w:eastAsia="等线" w:hAnsi="Arial" w:cs="Arial"/>
              </w:rPr>
              <w:t>各组同步推进章节收尾</w:t>
            </w:r>
          </w:p>
        </w:tc>
        <w:tc>
          <w:tcPr>
            <w:tcW w:w="1380" w:type="dxa"/>
            <w:tcMar>
              <w:top w:w="60" w:type="dxa"/>
              <w:left w:w="120" w:type="dxa"/>
              <w:bottom w:w="30" w:type="dxa"/>
              <w:right w:w="120" w:type="dxa"/>
            </w:tcMar>
          </w:tcPr>
          <w:p w14:paraId="213748F7" w14:textId="77777777" w:rsidR="00A0617D" w:rsidRDefault="00000000">
            <w:pPr>
              <w:spacing w:before="120" w:after="120" w:line="288" w:lineRule="auto"/>
              <w:rPr>
                <w:rFonts w:hint="eastAsia"/>
              </w:rPr>
            </w:pPr>
            <w:r>
              <w:rPr>
                <w:rFonts w:ascii="Arial" w:eastAsia="等线" w:hAnsi="Arial" w:cs="Arial"/>
              </w:rPr>
              <w:t>现场记录企业访谈内容、获取一手工程参数、收集企业白皮书与示范项目资料；当日同步整理访谈纪要</w:t>
            </w:r>
          </w:p>
        </w:tc>
        <w:tc>
          <w:tcPr>
            <w:tcW w:w="1380" w:type="dxa"/>
            <w:tcMar>
              <w:top w:w="60" w:type="dxa"/>
              <w:left w:w="120" w:type="dxa"/>
              <w:bottom w:w="30" w:type="dxa"/>
              <w:right w:w="120" w:type="dxa"/>
            </w:tcMar>
          </w:tcPr>
          <w:p w14:paraId="60F6F0AA" w14:textId="77777777" w:rsidR="00A0617D" w:rsidRDefault="00000000">
            <w:pPr>
              <w:spacing w:before="120" w:after="120" w:line="288" w:lineRule="auto"/>
              <w:rPr>
                <w:rFonts w:hint="eastAsia"/>
              </w:rPr>
            </w:pPr>
            <w:r>
              <w:rPr>
                <w:rFonts w:ascii="Arial" w:eastAsia="等线" w:hAnsi="Arial" w:cs="Arial"/>
              </w:rPr>
              <w:t>企业访谈纪要、基准方案仿真结果、一手参数数据集</w:t>
            </w:r>
          </w:p>
        </w:tc>
        <w:tc>
          <w:tcPr>
            <w:tcW w:w="1380" w:type="dxa"/>
            <w:tcMar>
              <w:top w:w="60" w:type="dxa"/>
              <w:left w:w="120" w:type="dxa"/>
              <w:bottom w:w="30" w:type="dxa"/>
              <w:right w:w="120" w:type="dxa"/>
            </w:tcMar>
          </w:tcPr>
          <w:p w14:paraId="7C7B87CA" w14:textId="1819E43C" w:rsidR="00A0617D" w:rsidRDefault="00000000">
            <w:pPr>
              <w:spacing w:before="120" w:after="120" w:line="288" w:lineRule="auto"/>
              <w:rPr>
                <w:rFonts w:hint="eastAsia"/>
              </w:rPr>
            </w:pPr>
            <w:r>
              <w:rPr>
                <w:rFonts w:ascii="Arial" w:eastAsia="等线" w:hAnsi="Arial" w:cs="Arial"/>
              </w:rPr>
              <w:t>模型组</w:t>
            </w:r>
          </w:p>
        </w:tc>
      </w:tr>
      <w:tr w:rsidR="00A0617D" w14:paraId="00714496" w14:textId="77777777">
        <w:tc>
          <w:tcPr>
            <w:tcW w:w="1380" w:type="dxa"/>
            <w:tcMar>
              <w:top w:w="60" w:type="dxa"/>
              <w:left w:w="120" w:type="dxa"/>
              <w:bottom w:w="30" w:type="dxa"/>
              <w:right w:w="120" w:type="dxa"/>
            </w:tcMar>
          </w:tcPr>
          <w:p w14:paraId="0E84FF08" w14:textId="05C960E5" w:rsidR="00A0617D" w:rsidRDefault="00000000">
            <w:pPr>
              <w:spacing w:before="120" w:after="120" w:line="288" w:lineRule="auto"/>
              <w:rPr>
                <w:rFonts w:hint="eastAsia"/>
              </w:rPr>
            </w:pPr>
            <w:r>
              <w:rPr>
                <w:rFonts w:ascii="Arial" w:eastAsia="等线" w:hAnsi="Arial" w:cs="Arial"/>
                <w:b/>
              </w:rPr>
              <w:t>初稿</w:t>
            </w:r>
            <w:r w:rsidR="005D5018">
              <w:rPr>
                <w:rFonts w:ascii="Arial" w:eastAsia="等线" w:hAnsi="Arial" w:cs="Arial" w:hint="eastAsia"/>
                <w:b/>
              </w:rPr>
              <w:t>+</w:t>
            </w:r>
            <w:r w:rsidR="005D5018">
              <w:rPr>
                <w:rFonts w:ascii="Arial" w:eastAsia="等线" w:hAnsi="Arial" w:cs="Arial" w:hint="eastAsia"/>
                <w:b/>
              </w:rPr>
              <w:t>模型参数调整</w:t>
            </w:r>
          </w:p>
        </w:tc>
        <w:tc>
          <w:tcPr>
            <w:tcW w:w="1380" w:type="dxa"/>
            <w:tcMar>
              <w:top w:w="60" w:type="dxa"/>
              <w:left w:w="120" w:type="dxa"/>
              <w:bottom w:w="30" w:type="dxa"/>
              <w:right w:w="120" w:type="dxa"/>
            </w:tcMar>
          </w:tcPr>
          <w:p w14:paraId="1F38A0B0" w14:textId="77777777"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9 </w:t>
            </w:r>
            <w:r>
              <w:rPr>
                <w:rFonts w:ascii="Arial" w:eastAsia="等线" w:hAnsi="Arial" w:cs="Arial"/>
              </w:rPr>
              <w:t>天</w:t>
            </w:r>
          </w:p>
        </w:tc>
        <w:tc>
          <w:tcPr>
            <w:tcW w:w="1380" w:type="dxa"/>
            <w:tcMar>
              <w:top w:w="60" w:type="dxa"/>
              <w:left w:w="120" w:type="dxa"/>
              <w:bottom w:w="30" w:type="dxa"/>
              <w:right w:w="120" w:type="dxa"/>
            </w:tcMar>
          </w:tcPr>
          <w:p w14:paraId="6E07DFEB" w14:textId="77777777" w:rsidR="005D5018" w:rsidRDefault="00000000">
            <w:pPr>
              <w:spacing w:before="120" w:after="120" w:line="288" w:lineRule="auto"/>
              <w:rPr>
                <w:rFonts w:ascii="Arial" w:eastAsia="等线" w:hAnsi="Arial" w:cs="Arial"/>
              </w:rPr>
            </w:pPr>
            <w:r>
              <w:rPr>
                <w:rFonts w:ascii="Arial" w:eastAsia="等线" w:hAnsi="Arial" w:cs="Arial"/>
              </w:rPr>
              <w:t>完成全方案仿真与敏感性分析；</w:t>
            </w:r>
          </w:p>
          <w:p w14:paraId="39262533" w14:textId="77777777" w:rsidR="005D5018" w:rsidRDefault="00000000">
            <w:pPr>
              <w:spacing w:before="120" w:after="120" w:line="288" w:lineRule="auto"/>
              <w:rPr>
                <w:rFonts w:ascii="Arial" w:eastAsia="等线" w:hAnsi="Arial" w:cs="Arial"/>
              </w:rPr>
            </w:pPr>
            <w:r>
              <w:rPr>
                <w:rFonts w:ascii="Arial" w:eastAsia="等线" w:hAnsi="Arial" w:cs="Arial"/>
              </w:rPr>
              <w:t>第</w:t>
            </w:r>
            <w:r>
              <w:rPr>
                <w:rFonts w:ascii="Arial" w:eastAsia="等线" w:hAnsi="Arial" w:cs="Arial"/>
              </w:rPr>
              <w:t xml:space="preserve"> 5 </w:t>
            </w:r>
            <w:r>
              <w:rPr>
                <w:rFonts w:ascii="Arial" w:eastAsia="等线" w:hAnsi="Arial" w:cs="Arial"/>
              </w:rPr>
              <w:t>章初稿</w:t>
            </w:r>
            <w:r>
              <w:rPr>
                <w:rFonts w:ascii="Arial" w:eastAsia="等线" w:hAnsi="Arial" w:cs="Arial"/>
              </w:rPr>
              <w:lastRenderedPageBreak/>
              <w:t>撰写；</w:t>
            </w:r>
          </w:p>
          <w:p w14:paraId="5A793E0D" w14:textId="3F263E05"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6 </w:t>
            </w:r>
            <w:r>
              <w:rPr>
                <w:rFonts w:ascii="Arial" w:eastAsia="等线" w:hAnsi="Arial" w:cs="Arial"/>
              </w:rPr>
              <w:t>章初稿收尾</w:t>
            </w:r>
          </w:p>
        </w:tc>
        <w:tc>
          <w:tcPr>
            <w:tcW w:w="1380" w:type="dxa"/>
            <w:tcMar>
              <w:top w:w="60" w:type="dxa"/>
              <w:left w:w="120" w:type="dxa"/>
              <w:bottom w:w="30" w:type="dxa"/>
              <w:right w:w="120" w:type="dxa"/>
            </w:tcMar>
          </w:tcPr>
          <w:p w14:paraId="4AC13D76" w14:textId="77777777" w:rsidR="005D5018" w:rsidRDefault="00000000">
            <w:pPr>
              <w:spacing w:before="120" w:after="120" w:line="288" w:lineRule="auto"/>
              <w:rPr>
                <w:rFonts w:ascii="Arial" w:eastAsia="等线" w:hAnsi="Arial" w:cs="Arial"/>
              </w:rPr>
            </w:pPr>
            <w:r>
              <w:rPr>
                <w:rFonts w:ascii="Arial" w:eastAsia="等线" w:hAnsi="Arial" w:cs="Arial"/>
              </w:rPr>
              <w:lastRenderedPageBreak/>
              <w:t>模型组：补充市场价格数据、敏感性参数区</w:t>
            </w:r>
            <w:r>
              <w:rPr>
                <w:rFonts w:ascii="Arial" w:eastAsia="等线" w:hAnsi="Arial" w:cs="Arial"/>
              </w:rPr>
              <w:lastRenderedPageBreak/>
              <w:t>间；</w:t>
            </w:r>
          </w:p>
          <w:p w14:paraId="784E68D0" w14:textId="1996D6F5" w:rsidR="00A0617D" w:rsidRDefault="00000000">
            <w:pPr>
              <w:spacing w:before="120" w:after="120" w:line="288" w:lineRule="auto"/>
              <w:rPr>
                <w:rFonts w:hint="eastAsia"/>
              </w:rPr>
            </w:pPr>
            <w:r>
              <w:rPr>
                <w:rFonts w:ascii="Arial" w:eastAsia="等线" w:hAnsi="Arial" w:cs="Arial"/>
              </w:rPr>
              <w:t>落地组：收集补贴政策、绿证碳交易机制资料</w:t>
            </w:r>
          </w:p>
        </w:tc>
        <w:tc>
          <w:tcPr>
            <w:tcW w:w="1380" w:type="dxa"/>
            <w:tcMar>
              <w:top w:w="60" w:type="dxa"/>
              <w:left w:w="120" w:type="dxa"/>
              <w:bottom w:w="30" w:type="dxa"/>
              <w:right w:w="120" w:type="dxa"/>
            </w:tcMar>
          </w:tcPr>
          <w:p w14:paraId="7317E992" w14:textId="77777777" w:rsidR="00A0617D" w:rsidRDefault="00000000">
            <w:pPr>
              <w:spacing w:before="120" w:after="120" w:line="288" w:lineRule="auto"/>
              <w:rPr>
                <w:rFonts w:hint="eastAsia"/>
              </w:rPr>
            </w:pPr>
            <w:r>
              <w:rPr>
                <w:rFonts w:ascii="Arial" w:eastAsia="等线" w:hAnsi="Arial" w:cs="Arial"/>
              </w:rPr>
              <w:lastRenderedPageBreak/>
              <w:t>全量仿真原始数据、第</w:t>
            </w:r>
            <w:r>
              <w:rPr>
                <w:rFonts w:ascii="Arial" w:eastAsia="等线" w:hAnsi="Arial" w:cs="Arial"/>
              </w:rPr>
              <w:t xml:space="preserve"> 5-6 </w:t>
            </w:r>
            <w:r>
              <w:rPr>
                <w:rFonts w:ascii="Arial" w:eastAsia="等线" w:hAnsi="Arial" w:cs="Arial"/>
              </w:rPr>
              <w:t>章初稿、政策文</w:t>
            </w:r>
            <w:r>
              <w:rPr>
                <w:rFonts w:ascii="Arial" w:eastAsia="等线" w:hAnsi="Arial" w:cs="Arial"/>
              </w:rPr>
              <w:lastRenderedPageBreak/>
              <w:t>件汇编</w:t>
            </w:r>
          </w:p>
        </w:tc>
        <w:tc>
          <w:tcPr>
            <w:tcW w:w="1380" w:type="dxa"/>
            <w:tcMar>
              <w:top w:w="60" w:type="dxa"/>
              <w:left w:w="120" w:type="dxa"/>
              <w:bottom w:w="30" w:type="dxa"/>
              <w:right w:w="120" w:type="dxa"/>
            </w:tcMar>
          </w:tcPr>
          <w:p w14:paraId="77688989" w14:textId="77777777" w:rsidR="00A0617D" w:rsidRDefault="00000000">
            <w:pPr>
              <w:spacing w:before="120" w:after="120" w:line="288" w:lineRule="auto"/>
              <w:rPr>
                <w:rFonts w:hint="eastAsia"/>
              </w:rPr>
            </w:pPr>
            <w:r>
              <w:rPr>
                <w:rFonts w:ascii="Arial" w:eastAsia="等线" w:hAnsi="Arial" w:cs="Arial"/>
              </w:rPr>
              <w:lastRenderedPageBreak/>
              <w:t>模型组</w:t>
            </w:r>
            <w:r>
              <w:rPr>
                <w:rFonts w:ascii="Arial" w:eastAsia="等线" w:hAnsi="Arial" w:cs="Arial"/>
              </w:rPr>
              <w:t xml:space="preserve"> + </w:t>
            </w:r>
            <w:r>
              <w:rPr>
                <w:rFonts w:ascii="Arial" w:eastAsia="等线" w:hAnsi="Arial" w:cs="Arial"/>
              </w:rPr>
              <w:t>落地组</w:t>
            </w:r>
          </w:p>
        </w:tc>
      </w:tr>
      <w:tr w:rsidR="00A0617D" w14:paraId="16CCB8FE" w14:textId="77777777">
        <w:tc>
          <w:tcPr>
            <w:tcW w:w="1380" w:type="dxa"/>
            <w:tcMar>
              <w:top w:w="60" w:type="dxa"/>
              <w:left w:w="120" w:type="dxa"/>
              <w:bottom w:w="30" w:type="dxa"/>
              <w:right w:w="120" w:type="dxa"/>
            </w:tcMar>
          </w:tcPr>
          <w:p w14:paraId="1460CCB1" w14:textId="77777777" w:rsidR="00A0617D" w:rsidRDefault="00000000">
            <w:pPr>
              <w:spacing w:before="120" w:after="120" w:line="288" w:lineRule="auto"/>
              <w:rPr>
                <w:rFonts w:hint="eastAsia"/>
              </w:rPr>
            </w:pPr>
            <w:r>
              <w:rPr>
                <w:rFonts w:ascii="Arial" w:eastAsia="等线" w:hAnsi="Arial" w:cs="Arial"/>
                <w:b/>
              </w:rPr>
              <w:t>初稿合拢</w:t>
            </w:r>
          </w:p>
        </w:tc>
        <w:tc>
          <w:tcPr>
            <w:tcW w:w="1380" w:type="dxa"/>
            <w:tcMar>
              <w:top w:w="60" w:type="dxa"/>
              <w:left w:w="120" w:type="dxa"/>
              <w:bottom w:w="30" w:type="dxa"/>
              <w:right w:w="120" w:type="dxa"/>
            </w:tcMar>
          </w:tcPr>
          <w:p w14:paraId="60995D7E" w14:textId="77777777"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10 </w:t>
            </w:r>
            <w:r>
              <w:rPr>
                <w:rFonts w:ascii="Arial" w:eastAsia="等线" w:hAnsi="Arial" w:cs="Arial"/>
              </w:rPr>
              <w:t>天</w:t>
            </w:r>
          </w:p>
        </w:tc>
        <w:tc>
          <w:tcPr>
            <w:tcW w:w="1380" w:type="dxa"/>
            <w:tcMar>
              <w:top w:w="60" w:type="dxa"/>
              <w:left w:w="120" w:type="dxa"/>
              <w:bottom w:w="30" w:type="dxa"/>
              <w:right w:w="120" w:type="dxa"/>
            </w:tcMar>
          </w:tcPr>
          <w:p w14:paraId="76A4A325" w14:textId="77777777" w:rsidR="00A0617D" w:rsidRDefault="00000000">
            <w:pPr>
              <w:spacing w:before="120" w:after="120" w:line="288" w:lineRule="auto"/>
              <w:rPr>
                <w:rFonts w:hint="eastAsia"/>
              </w:rPr>
            </w:pPr>
            <w:r>
              <w:rPr>
                <w:rFonts w:ascii="Arial" w:eastAsia="等线" w:hAnsi="Arial" w:cs="Arial"/>
              </w:rPr>
              <w:t>全报告初稿汇总；初稿评审会，梳理修改清单</w:t>
            </w:r>
          </w:p>
        </w:tc>
        <w:tc>
          <w:tcPr>
            <w:tcW w:w="1380" w:type="dxa"/>
            <w:tcMar>
              <w:top w:w="60" w:type="dxa"/>
              <w:left w:w="120" w:type="dxa"/>
              <w:bottom w:w="30" w:type="dxa"/>
              <w:right w:w="120" w:type="dxa"/>
            </w:tcMar>
          </w:tcPr>
          <w:p w14:paraId="2513A80C" w14:textId="5A28F5D5" w:rsidR="00A0617D" w:rsidRDefault="00000000">
            <w:pPr>
              <w:spacing w:before="120" w:after="120" w:line="288" w:lineRule="auto"/>
              <w:rPr>
                <w:rFonts w:hint="eastAsia"/>
              </w:rPr>
            </w:pPr>
            <w:r>
              <w:rPr>
                <w:rFonts w:ascii="Arial" w:eastAsia="等线" w:hAnsi="Arial" w:cs="Arial"/>
              </w:rPr>
              <w:t>全员核对数据来源一致性，整理待修正问题清单</w:t>
            </w:r>
          </w:p>
        </w:tc>
        <w:tc>
          <w:tcPr>
            <w:tcW w:w="1380" w:type="dxa"/>
            <w:tcMar>
              <w:top w:w="60" w:type="dxa"/>
              <w:left w:w="120" w:type="dxa"/>
              <w:bottom w:w="30" w:type="dxa"/>
              <w:right w:w="120" w:type="dxa"/>
            </w:tcMar>
          </w:tcPr>
          <w:p w14:paraId="7E229385" w14:textId="77777777" w:rsidR="00A0617D" w:rsidRDefault="00000000">
            <w:pPr>
              <w:spacing w:before="120" w:after="120" w:line="288" w:lineRule="auto"/>
              <w:rPr>
                <w:rFonts w:hint="eastAsia"/>
              </w:rPr>
            </w:pPr>
            <w:r>
              <w:rPr>
                <w:rFonts w:ascii="Arial" w:eastAsia="等线" w:hAnsi="Arial" w:cs="Arial"/>
              </w:rPr>
              <w:t>报告第一版完整初稿、修改任务清单</w:t>
            </w:r>
          </w:p>
        </w:tc>
        <w:tc>
          <w:tcPr>
            <w:tcW w:w="1380" w:type="dxa"/>
            <w:tcMar>
              <w:top w:w="60" w:type="dxa"/>
              <w:left w:w="120" w:type="dxa"/>
              <w:bottom w:w="30" w:type="dxa"/>
              <w:right w:w="120" w:type="dxa"/>
            </w:tcMar>
          </w:tcPr>
          <w:p w14:paraId="0F825A3E" w14:textId="345588DF" w:rsidR="00A0617D" w:rsidRDefault="00000000">
            <w:pPr>
              <w:spacing w:before="120" w:after="120" w:line="288" w:lineRule="auto"/>
              <w:rPr>
                <w:rFonts w:hint="eastAsia"/>
              </w:rPr>
            </w:pPr>
            <w:r>
              <w:rPr>
                <w:rFonts w:ascii="Arial" w:eastAsia="等线" w:hAnsi="Arial" w:cs="Arial"/>
              </w:rPr>
              <w:t>全体</w:t>
            </w:r>
          </w:p>
        </w:tc>
      </w:tr>
      <w:tr w:rsidR="005D5018" w14:paraId="1263AC2E" w14:textId="77777777">
        <w:tc>
          <w:tcPr>
            <w:tcW w:w="1380" w:type="dxa"/>
            <w:vMerge w:val="restart"/>
            <w:tcMar>
              <w:top w:w="60" w:type="dxa"/>
              <w:left w:w="120" w:type="dxa"/>
              <w:bottom w:w="30" w:type="dxa"/>
              <w:right w:w="120" w:type="dxa"/>
            </w:tcMar>
          </w:tcPr>
          <w:p w14:paraId="46E1B227" w14:textId="77777777" w:rsidR="005D5018" w:rsidRDefault="005D5018">
            <w:pPr>
              <w:spacing w:before="120" w:after="120" w:line="288" w:lineRule="auto"/>
              <w:rPr>
                <w:rFonts w:hint="eastAsia"/>
              </w:rPr>
            </w:pPr>
            <w:r>
              <w:rPr>
                <w:rFonts w:ascii="Arial" w:eastAsia="等线" w:hAnsi="Arial" w:cs="Arial"/>
                <w:b/>
              </w:rPr>
              <w:t>迭代优化</w:t>
            </w:r>
          </w:p>
        </w:tc>
        <w:tc>
          <w:tcPr>
            <w:tcW w:w="1380" w:type="dxa"/>
            <w:tcMar>
              <w:top w:w="60" w:type="dxa"/>
              <w:left w:w="120" w:type="dxa"/>
              <w:bottom w:w="30" w:type="dxa"/>
              <w:right w:w="120" w:type="dxa"/>
            </w:tcMar>
          </w:tcPr>
          <w:p w14:paraId="5B7C5FC1" w14:textId="135F643E" w:rsidR="005D5018" w:rsidRDefault="005D5018">
            <w:pPr>
              <w:spacing w:before="120" w:after="120" w:line="288" w:lineRule="auto"/>
              <w:rPr>
                <w:rFonts w:hint="eastAsia"/>
              </w:rPr>
            </w:pPr>
            <w:r>
              <w:rPr>
                <w:rFonts w:ascii="Arial" w:eastAsia="等线" w:hAnsi="Arial" w:cs="Arial"/>
              </w:rPr>
              <w:t>第</w:t>
            </w:r>
            <w:r>
              <w:rPr>
                <w:rFonts w:ascii="Arial" w:eastAsia="等线" w:hAnsi="Arial" w:cs="Arial"/>
              </w:rPr>
              <w:t xml:space="preserve"> 11</w:t>
            </w:r>
            <w:r>
              <w:rPr>
                <w:rFonts w:ascii="Arial" w:eastAsia="等线" w:hAnsi="Arial" w:cs="Arial" w:hint="eastAsia"/>
              </w:rPr>
              <w:t>~</w:t>
            </w:r>
            <w:r w:rsidR="008946AF">
              <w:rPr>
                <w:rFonts w:ascii="Arial" w:eastAsia="等线" w:hAnsi="Arial" w:cs="Arial" w:hint="eastAsia"/>
              </w:rPr>
              <w:t>13</w:t>
            </w:r>
            <w:r>
              <w:rPr>
                <w:rFonts w:ascii="Arial" w:eastAsia="等线" w:hAnsi="Arial" w:cs="Arial"/>
              </w:rPr>
              <w:t>天</w:t>
            </w:r>
          </w:p>
        </w:tc>
        <w:tc>
          <w:tcPr>
            <w:tcW w:w="1380" w:type="dxa"/>
            <w:tcMar>
              <w:top w:w="60" w:type="dxa"/>
              <w:left w:w="120" w:type="dxa"/>
              <w:bottom w:w="30" w:type="dxa"/>
              <w:right w:w="120" w:type="dxa"/>
            </w:tcMar>
          </w:tcPr>
          <w:p w14:paraId="261253F5" w14:textId="77777777" w:rsidR="005D5018" w:rsidRDefault="005D5018">
            <w:pPr>
              <w:spacing w:before="120" w:after="120" w:line="288" w:lineRule="auto"/>
              <w:rPr>
                <w:rFonts w:ascii="Arial" w:eastAsia="等线" w:hAnsi="Arial" w:cs="Arial"/>
              </w:rPr>
            </w:pPr>
            <w:r>
              <w:rPr>
                <w:rFonts w:ascii="Arial" w:eastAsia="等线" w:hAnsi="Arial" w:cs="Arial"/>
              </w:rPr>
              <w:t>企业调研成果</w:t>
            </w:r>
            <w:r>
              <w:rPr>
                <w:rFonts w:ascii="Arial" w:eastAsia="等线" w:hAnsi="Arial" w:cs="Arial" w:hint="eastAsia"/>
              </w:rPr>
              <w:t>整理</w:t>
            </w:r>
            <w:r>
              <w:rPr>
                <w:rFonts w:ascii="Arial" w:eastAsia="等线" w:hAnsi="Arial" w:cs="Arial"/>
              </w:rPr>
              <w:t>：</w:t>
            </w:r>
          </w:p>
          <w:p w14:paraId="2B64A2C1" w14:textId="77777777" w:rsidR="005D5018" w:rsidRDefault="005D5018">
            <w:pPr>
              <w:spacing w:before="120" w:after="120" w:line="288" w:lineRule="auto"/>
              <w:rPr>
                <w:rFonts w:ascii="Arial" w:eastAsia="等线" w:hAnsi="Arial" w:cs="Arial"/>
              </w:rPr>
            </w:pPr>
            <w:r>
              <w:rPr>
                <w:rFonts w:ascii="Arial" w:eastAsia="等线" w:hAnsi="Arial" w:cs="Arial"/>
              </w:rPr>
              <w:t>校准模型参数、补充技术细节、修正经济性数据；</w:t>
            </w:r>
          </w:p>
          <w:p w14:paraId="4D7243EE" w14:textId="282B97A0" w:rsidR="005D5018" w:rsidRDefault="005D5018">
            <w:pPr>
              <w:spacing w:before="120" w:after="120" w:line="288" w:lineRule="auto"/>
              <w:rPr>
                <w:rFonts w:hint="eastAsia"/>
              </w:rPr>
            </w:pPr>
            <w:r>
              <w:rPr>
                <w:rFonts w:ascii="Arial" w:eastAsia="等线" w:hAnsi="Arial" w:cs="Arial"/>
              </w:rPr>
              <w:t>重新运行核心仿真</w:t>
            </w:r>
          </w:p>
        </w:tc>
        <w:tc>
          <w:tcPr>
            <w:tcW w:w="1380" w:type="dxa"/>
            <w:tcMar>
              <w:top w:w="60" w:type="dxa"/>
              <w:left w:w="120" w:type="dxa"/>
              <w:bottom w:w="30" w:type="dxa"/>
              <w:right w:w="120" w:type="dxa"/>
            </w:tcMar>
          </w:tcPr>
          <w:p w14:paraId="6381DBA1" w14:textId="77777777" w:rsidR="005D5018" w:rsidRDefault="005D5018">
            <w:pPr>
              <w:spacing w:before="120" w:after="120" w:line="288" w:lineRule="auto"/>
              <w:rPr>
                <w:rFonts w:ascii="Arial" w:eastAsia="等线" w:hAnsi="Arial" w:cs="Arial"/>
              </w:rPr>
            </w:pPr>
            <w:r>
              <w:rPr>
                <w:rFonts w:ascii="Arial" w:eastAsia="等线" w:hAnsi="Arial" w:cs="Arial"/>
              </w:rPr>
              <w:t>用企业数据替换原有假设值，校准本模块核心测算与结论；</w:t>
            </w:r>
          </w:p>
          <w:p w14:paraId="33A4F2FA" w14:textId="4EC4807B" w:rsidR="005D5018" w:rsidRDefault="005D5018">
            <w:pPr>
              <w:spacing w:before="120" w:after="120" w:line="288" w:lineRule="auto"/>
              <w:rPr>
                <w:rFonts w:hint="eastAsia"/>
              </w:rPr>
            </w:pPr>
            <w:r>
              <w:rPr>
                <w:rFonts w:ascii="Arial" w:eastAsia="等线" w:hAnsi="Arial" w:cs="Arial"/>
              </w:rPr>
              <w:t>标注所有新增数据的企业调研来源</w:t>
            </w:r>
          </w:p>
        </w:tc>
        <w:tc>
          <w:tcPr>
            <w:tcW w:w="1380" w:type="dxa"/>
            <w:tcMar>
              <w:top w:w="60" w:type="dxa"/>
              <w:left w:w="120" w:type="dxa"/>
              <w:bottom w:w="30" w:type="dxa"/>
              <w:right w:w="120" w:type="dxa"/>
            </w:tcMar>
          </w:tcPr>
          <w:p w14:paraId="5A0A41C7" w14:textId="77777777" w:rsidR="005D5018" w:rsidRDefault="005D5018">
            <w:pPr>
              <w:spacing w:before="120" w:after="120" w:line="288" w:lineRule="auto"/>
              <w:rPr>
                <w:rFonts w:hint="eastAsia"/>
              </w:rPr>
            </w:pPr>
            <w:r>
              <w:rPr>
                <w:rFonts w:ascii="Arial" w:eastAsia="等线" w:hAnsi="Arial" w:cs="Arial"/>
              </w:rPr>
              <w:t>模型参数校准版、第</w:t>
            </w:r>
            <w:r>
              <w:rPr>
                <w:rFonts w:ascii="Arial" w:eastAsia="等线" w:hAnsi="Arial" w:cs="Arial"/>
              </w:rPr>
              <w:t xml:space="preserve"> 3/6 </w:t>
            </w:r>
            <w:r>
              <w:rPr>
                <w:rFonts w:ascii="Arial" w:eastAsia="等线" w:hAnsi="Arial" w:cs="Arial"/>
              </w:rPr>
              <w:t>章修订版、迭代后仿真结果</w:t>
            </w:r>
          </w:p>
        </w:tc>
        <w:tc>
          <w:tcPr>
            <w:tcW w:w="1380" w:type="dxa"/>
            <w:tcMar>
              <w:top w:w="60" w:type="dxa"/>
              <w:left w:w="120" w:type="dxa"/>
              <w:bottom w:w="30" w:type="dxa"/>
              <w:right w:w="120" w:type="dxa"/>
            </w:tcMar>
          </w:tcPr>
          <w:p w14:paraId="568A4AC8" w14:textId="77777777" w:rsidR="005D5018" w:rsidRDefault="005D5018">
            <w:pPr>
              <w:spacing w:before="120" w:after="120" w:line="288" w:lineRule="auto"/>
              <w:rPr>
                <w:rFonts w:hint="eastAsia"/>
              </w:rPr>
            </w:pPr>
            <w:r>
              <w:rPr>
                <w:rFonts w:ascii="Arial" w:eastAsia="等线" w:hAnsi="Arial" w:cs="Arial"/>
              </w:rPr>
              <w:t>各组分别负责</w:t>
            </w:r>
          </w:p>
        </w:tc>
      </w:tr>
      <w:tr w:rsidR="005D5018" w14:paraId="2B85325C" w14:textId="77777777">
        <w:tc>
          <w:tcPr>
            <w:tcW w:w="1380" w:type="dxa"/>
            <w:vMerge/>
            <w:tcMar>
              <w:top w:w="60" w:type="dxa"/>
              <w:left w:w="120" w:type="dxa"/>
              <w:bottom w:w="30" w:type="dxa"/>
              <w:right w:w="120" w:type="dxa"/>
            </w:tcMar>
          </w:tcPr>
          <w:p w14:paraId="14D12C2B" w14:textId="634B8C59" w:rsidR="005D5018" w:rsidRDefault="005D5018">
            <w:pPr>
              <w:spacing w:before="120" w:after="120" w:line="288" w:lineRule="auto"/>
              <w:rPr>
                <w:rFonts w:hint="eastAsia"/>
              </w:rPr>
            </w:pPr>
          </w:p>
        </w:tc>
        <w:tc>
          <w:tcPr>
            <w:tcW w:w="1380" w:type="dxa"/>
            <w:tcMar>
              <w:top w:w="60" w:type="dxa"/>
              <w:left w:w="120" w:type="dxa"/>
              <w:bottom w:w="30" w:type="dxa"/>
              <w:right w:w="120" w:type="dxa"/>
            </w:tcMar>
          </w:tcPr>
          <w:p w14:paraId="37981DBA" w14:textId="4FE11BD0" w:rsidR="005D5018" w:rsidRDefault="008946AF">
            <w:pPr>
              <w:spacing w:before="120" w:after="120" w:line="288" w:lineRule="auto"/>
              <w:rPr>
                <w:rFonts w:hint="eastAsia"/>
              </w:rPr>
            </w:pPr>
            <w:r>
              <w:rPr>
                <w:rFonts w:hint="eastAsia"/>
              </w:rPr>
              <w:t>第13~15天</w:t>
            </w:r>
          </w:p>
        </w:tc>
        <w:tc>
          <w:tcPr>
            <w:tcW w:w="1380" w:type="dxa"/>
            <w:tcMar>
              <w:top w:w="60" w:type="dxa"/>
              <w:left w:w="120" w:type="dxa"/>
              <w:bottom w:w="30" w:type="dxa"/>
              <w:right w:w="120" w:type="dxa"/>
            </w:tcMar>
          </w:tcPr>
          <w:p w14:paraId="73315662" w14:textId="77777777" w:rsidR="005D5018" w:rsidRDefault="005D5018">
            <w:pPr>
              <w:spacing w:before="120" w:after="120" w:line="288" w:lineRule="auto"/>
              <w:rPr>
                <w:rFonts w:ascii="Arial" w:eastAsia="等线" w:hAnsi="Arial" w:cs="Arial"/>
              </w:rPr>
            </w:pPr>
            <w:r>
              <w:rPr>
                <w:rFonts w:ascii="Arial" w:eastAsia="等线" w:hAnsi="Arial" w:cs="Arial"/>
              </w:rPr>
              <w:t>第</w:t>
            </w:r>
            <w:r>
              <w:rPr>
                <w:rFonts w:ascii="Arial" w:eastAsia="等线" w:hAnsi="Arial" w:cs="Arial"/>
              </w:rPr>
              <w:t xml:space="preserve"> 4-5 </w:t>
            </w:r>
            <w:r>
              <w:rPr>
                <w:rFonts w:ascii="Arial" w:eastAsia="等线" w:hAnsi="Arial" w:cs="Arial"/>
              </w:rPr>
              <w:t>章内容迭代完善；</w:t>
            </w:r>
          </w:p>
          <w:p w14:paraId="61B93392" w14:textId="4BCF8515" w:rsidR="005D5018" w:rsidRDefault="005D5018">
            <w:pPr>
              <w:spacing w:before="120" w:after="120" w:line="288" w:lineRule="auto"/>
              <w:rPr>
                <w:rFonts w:hint="eastAsia"/>
              </w:rPr>
            </w:pPr>
            <w:r>
              <w:rPr>
                <w:rFonts w:ascii="Arial" w:eastAsia="等线" w:hAnsi="Arial" w:cs="Arial"/>
              </w:rPr>
              <w:t>全文档图表统一优化规范</w:t>
            </w:r>
          </w:p>
        </w:tc>
        <w:tc>
          <w:tcPr>
            <w:tcW w:w="1380" w:type="dxa"/>
            <w:tcMar>
              <w:top w:w="60" w:type="dxa"/>
              <w:left w:w="120" w:type="dxa"/>
              <w:bottom w:w="30" w:type="dxa"/>
              <w:right w:w="120" w:type="dxa"/>
            </w:tcMar>
          </w:tcPr>
          <w:p w14:paraId="2D075026" w14:textId="77777777" w:rsidR="005D5018" w:rsidRDefault="005D5018">
            <w:pPr>
              <w:spacing w:before="120" w:after="120" w:line="288" w:lineRule="auto"/>
              <w:rPr>
                <w:rFonts w:ascii="Arial" w:eastAsia="等线" w:hAnsi="Arial" w:cs="Arial"/>
              </w:rPr>
            </w:pPr>
            <w:r>
              <w:rPr>
                <w:rFonts w:ascii="Arial" w:eastAsia="等线" w:hAnsi="Arial" w:cs="Arial"/>
              </w:rPr>
              <w:t>模型组：完善模型约束与求解说明；</w:t>
            </w:r>
          </w:p>
          <w:p w14:paraId="18FC616D" w14:textId="09556B70" w:rsidR="005D5018" w:rsidRDefault="005D5018">
            <w:pPr>
              <w:spacing w:before="120" w:after="120" w:line="288" w:lineRule="auto"/>
              <w:rPr>
                <w:rFonts w:hint="eastAsia"/>
              </w:rPr>
            </w:pPr>
            <w:r>
              <w:rPr>
                <w:rFonts w:ascii="Arial" w:eastAsia="等线" w:hAnsi="Arial" w:cs="Arial"/>
              </w:rPr>
              <w:t>视觉组：统一图表风格、补充企业调研数据可视化</w:t>
            </w:r>
          </w:p>
        </w:tc>
        <w:tc>
          <w:tcPr>
            <w:tcW w:w="1380" w:type="dxa"/>
            <w:tcMar>
              <w:top w:w="60" w:type="dxa"/>
              <w:left w:w="120" w:type="dxa"/>
              <w:bottom w:w="30" w:type="dxa"/>
              <w:right w:w="120" w:type="dxa"/>
            </w:tcMar>
          </w:tcPr>
          <w:p w14:paraId="25324FF7" w14:textId="77777777" w:rsidR="005D5018" w:rsidRDefault="005D5018">
            <w:pPr>
              <w:spacing w:before="120" w:after="120" w:line="288" w:lineRule="auto"/>
              <w:rPr>
                <w:rFonts w:hint="eastAsia"/>
              </w:rPr>
            </w:pPr>
            <w:r>
              <w:rPr>
                <w:rFonts w:ascii="Arial" w:eastAsia="等线" w:hAnsi="Arial" w:cs="Arial"/>
              </w:rPr>
              <w:t>第</w:t>
            </w:r>
            <w:r>
              <w:rPr>
                <w:rFonts w:ascii="Arial" w:eastAsia="等线" w:hAnsi="Arial" w:cs="Arial"/>
              </w:rPr>
              <w:t xml:space="preserve"> 4-5 </w:t>
            </w:r>
            <w:r>
              <w:rPr>
                <w:rFonts w:ascii="Arial" w:eastAsia="等线" w:hAnsi="Arial" w:cs="Arial"/>
              </w:rPr>
              <w:t>章修订版、统一风格图表库</w:t>
            </w:r>
          </w:p>
        </w:tc>
        <w:tc>
          <w:tcPr>
            <w:tcW w:w="1380" w:type="dxa"/>
            <w:tcMar>
              <w:top w:w="60" w:type="dxa"/>
              <w:left w:w="120" w:type="dxa"/>
              <w:bottom w:w="30" w:type="dxa"/>
              <w:right w:w="120" w:type="dxa"/>
            </w:tcMar>
          </w:tcPr>
          <w:p w14:paraId="16328782" w14:textId="77777777" w:rsidR="005D5018" w:rsidRDefault="005D5018">
            <w:pPr>
              <w:spacing w:before="120" w:after="120" w:line="288" w:lineRule="auto"/>
              <w:rPr>
                <w:rFonts w:hint="eastAsia"/>
              </w:rPr>
            </w:pPr>
            <w:r>
              <w:rPr>
                <w:rFonts w:ascii="Arial" w:eastAsia="等线" w:hAnsi="Arial" w:cs="Arial"/>
              </w:rPr>
              <w:t>模型组</w:t>
            </w:r>
            <w:r>
              <w:rPr>
                <w:rFonts w:ascii="Arial" w:eastAsia="等线" w:hAnsi="Arial" w:cs="Arial"/>
              </w:rPr>
              <w:t xml:space="preserve"> + </w:t>
            </w:r>
            <w:r>
              <w:rPr>
                <w:rFonts w:ascii="Arial" w:eastAsia="等线" w:hAnsi="Arial" w:cs="Arial"/>
              </w:rPr>
              <w:t>视觉组</w:t>
            </w:r>
          </w:p>
        </w:tc>
      </w:tr>
      <w:tr w:rsidR="00A0617D" w14:paraId="7C657EDA" w14:textId="77777777">
        <w:tc>
          <w:tcPr>
            <w:tcW w:w="1380" w:type="dxa"/>
            <w:tcMar>
              <w:top w:w="60" w:type="dxa"/>
              <w:left w:w="120" w:type="dxa"/>
              <w:bottom w:w="30" w:type="dxa"/>
              <w:right w:w="120" w:type="dxa"/>
            </w:tcMar>
          </w:tcPr>
          <w:p w14:paraId="2FE9CCBD" w14:textId="77777777" w:rsidR="00A0617D" w:rsidRDefault="00000000">
            <w:pPr>
              <w:spacing w:before="120" w:after="120" w:line="288" w:lineRule="auto"/>
              <w:rPr>
                <w:rFonts w:hint="eastAsia"/>
              </w:rPr>
            </w:pPr>
            <w:r>
              <w:rPr>
                <w:rFonts w:ascii="Arial" w:eastAsia="等线" w:hAnsi="Arial" w:cs="Arial"/>
                <w:b/>
              </w:rPr>
              <w:t>统稿启动</w:t>
            </w:r>
          </w:p>
        </w:tc>
        <w:tc>
          <w:tcPr>
            <w:tcW w:w="1380" w:type="dxa"/>
            <w:tcMar>
              <w:top w:w="60" w:type="dxa"/>
              <w:left w:w="120" w:type="dxa"/>
              <w:bottom w:w="30" w:type="dxa"/>
              <w:right w:w="120" w:type="dxa"/>
            </w:tcMar>
          </w:tcPr>
          <w:p w14:paraId="376035EB" w14:textId="4D23C022" w:rsidR="00A0617D" w:rsidRDefault="008946AF">
            <w:pPr>
              <w:spacing w:before="120" w:after="120" w:line="288" w:lineRule="auto"/>
              <w:rPr>
                <w:rFonts w:hint="eastAsia"/>
              </w:rPr>
            </w:pPr>
            <w:r>
              <w:rPr>
                <w:rFonts w:ascii="Arial" w:eastAsia="等线" w:hAnsi="Arial" w:cs="Arial" w:hint="eastAsia"/>
              </w:rPr>
              <w:t>第</w:t>
            </w:r>
            <w:r>
              <w:rPr>
                <w:rFonts w:ascii="Arial" w:eastAsia="等线" w:hAnsi="Arial" w:cs="Arial" w:hint="eastAsia"/>
              </w:rPr>
              <w:t>15~16</w:t>
            </w:r>
            <w:r>
              <w:rPr>
                <w:rFonts w:ascii="Arial" w:eastAsia="等线" w:hAnsi="Arial" w:cs="Arial" w:hint="eastAsia"/>
              </w:rPr>
              <w:t>天</w:t>
            </w:r>
          </w:p>
        </w:tc>
        <w:tc>
          <w:tcPr>
            <w:tcW w:w="1380" w:type="dxa"/>
            <w:tcMar>
              <w:top w:w="60" w:type="dxa"/>
              <w:left w:w="120" w:type="dxa"/>
              <w:bottom w:w="30" w:type="dxa"/>
              <w:right w:w="120" w:type="dxa"/>
            </w:tcMar>
          </w:tcPr>
          <w:p w14:paraId="01014840" w14:textId="77777777" w:rsidR="00A0617D" w:rsidRDefault="00000000">
            <w:pPr>
              <w:spacing w:before="120" w:after="120" w:line="288" w:lineRule="auto"/>
              <w:rPr>
                <w:rFonts w:hint="eastAsia"/>
              </w:rPr>
            </w:pPr>
            <w:r>
              <w:rPr>
                <w:rFonts w:ascii="Arial" w:eastAsia="等线" w:hAnsi="Arial" w:cs="Arial"/>
              </w:rPr>
              <w:t>撰写第</w:t>
            </w:r>
            <w:r>
              <w:rPr>
                <w:rFonts w:ascii="Arial" w:eastAsia="等线" w:hAnsi="Arial" w:cs="Arial"/>
              </w:rPr>
              <w:t xml:space="preserve"> 7 </w:t>
            </w:r>
            <w:r>
              <w:rPr>
                <w:rFonts w:ascii="Arial" w:eastAsia="等线" w:hAnsi="Arial" w:cs="Arial"/>
              </w:rPr>
              <w:t>章结论与展望；启动全文统稿、逻</w:t>
            </w:r>
            <w:r>
              <w:rPr>
                <w:rFonts w:ascii="Arial" w:eastAsia="等线" w:hAnsi="Arial" w:cs="Arial"/>
              </w:rPr>
              <w:lastRenderedPageBreak/>
              <w:t>辑串联、术语统一</w:t>
            </w:r>
          </w:p>
        </w:tc>
        <w:tc>
          <w:tcPr>
            <w:tcW w:w="1380" w:type="dxa"/>
            <w:tcMar>
              <w:top w:w="60" w:type="dxa"/>
              <w:left w:w="120" w:type="dxa"/>
              <w:bottom w:w="30" w:type="dxa"/>
              <w:right w:w="120" w:type="dxa"/>
            </w:tcMar>
          </w:tcPr>
          <w:p w14:paraId="293D647E" w14:textId="77777777" w:rsidR="00A0617D" w:rsidRDefault="00000000">
            <w:pPr>
              <w:spacing w:before="120" w:after="120" w:line="288" w:lineRule="auto"/>
              <w:rPr>
                <w:rFonts w:hint="eastAsia"/>
              </w:rPr>
            </w:pPr>
            <w:r>
              <w:rPr>
                <w:rFonts w:ascii="Arial" w:eastAsia="等线" w:hAnsi="Arial" w:cs="Arial"/>
              </w:rPr>
              <w:lastRenderedPageBreak/>
              <w:t>梳理全文核心结论与创新点，确保前后表述一</w:t>
            </w:r>
            <w:r>
              <w:rPr>
                <w:rFonts w:ascii="Arial" w:eastAsia="等线" w:hAnsi="Arial" w:cs="Arial"/>
              </w:rPr>
              <w:lastRenderedPageBreak/>
              <w:t>致；核对所有数据引用标注</w:t>
            </w:r>
          </w:p>
        </w:tc>
        <w:tc>
          <w:tcPr>
            <w:tcW w:w="1380" w:type="dxa"/>
            <w:tcMar>
              <w:top w:w="60" w:type="dxa"/>
              <w:left w:w="120" w:type="dxa"/>
              <w:bottom w:w="30" w:type="dxa"/>
              <w:right w:w="120" w:type="dxa"/>
            </w:tcMar>
          </w:tcPr>
          <w:p w14:paraId="3344F3D1" w14:textId="77777777" w:rsidR="00A0617D" w:rsidRDefault="00000000">
            <w:pPr>
              <w:spacing w:before="120" w:after="120" w:line="288" w:lineRule="auto"/>
              <w:rPr>
                <w:rFonts w:hint="eastAsia"/>
              </w:rPr>
            </w:pPr>
            <w:r>
              <w:rPr>
                <w:rFonts w:ascii="Arial" w:eastAsia="等线" w:hAnsi="Arial" w:cs="Arial"/>
              </w:rPr>
              <w:lastRenderedPageBreak/>
              <w:t>第</w:t>
            </w:r>
            <w:r>
              <w:rPr>
                <w:rFonts w:ascii="Arial" w:eastAsia="等线" w:hAnsi="Arial" w:cs="Arial"/>
              </w:rPr>
              <w:t xml:space="preserve"> 7 </w:t>
            </w:r>
            <w:r>
              <w:rPr>
                <w:rFonts w:ascii="Arial" w:eastAsia="等线" w:hAnsi="Arial" w:cs="Arial"/>
              </w:rPr>
              <w:t>章初稿、统稿第一版</w:t>
            </w:r>
          </w:p>
        </w:tc>
        <w:tc>
          <w:tcPr>
            <w:tcW w:w="1380" w:type="dxa"/>
            <w:tcMar>
              <w:top w:w="60" w:type="dxa"/>
              <w:left w:w="120" w:type="dxa"/>
              <w:bottom w:w="30" w:type="dxa"/>
              <w:right w:w="120" w:type="dxa"/>
            </w:tcMar>
          </w:tcPr>
          <w:p w14:paraId="774A672F" w14:textId="016A1F11" w:rsidR="00A0617D" w:rsidRDefault="00000000">
            <w:pPr>
              <w:spacing w:before="120" w:after="120" w:line="288" w:lineRule="auto"/>
              <w:rPr>
                <w:rFonts w:hint="eastAsia"/>
              </w:rPr>
            </w:pPr>
            <w:r>
              <w:rPr>
                <w:rFonts w:ascii="Arial" w:eastAsia="等线" w:hAnsi="Arial" w:cs="Arial"/>
              </w:rPr>
              <w:t>项目</w:t>
            </w:r>
            <w:r w:rsidR="008946AF">
              <w:rPr>
                <w:rFonts w:ascii="Arial" w:eastAsia="等线" w:hAnsi="Arial" w:cs="Arial" w:hint="eastAsia"/>
              </w:rPr>
              <w:t>队长</w:t>
            </w:r>
            <w:r>
              <w:rPr>
                <w:rFonts w:ascii="Arial" w:eastAsia="等线" w:hAnsi="Arial" w:cs="Arial"/>
              </w:rPr>
              <w:t xml:space="preserve"> + </w:t>
            </w:r>
            <w:r>
              <w:rPr>
                <w:rFonts w:ascii="Arial" w:eastAsia="等线" w:hAnsi="Arial" w:cs="Arial"/>
              </w:rPr>
              <w:t>技术总监</w:t>
            </w:r>
          </w:p>
        </w:tc>
      </w:tr>
      <w:tr w:rsidR="00A0617D" w14:paraId="38B644E9" w14:textId="77777777">
        <w:tc>
          <w:tcPr>
            <w:tcW w:w="1380" w:type="dxa"/>
            <w:tcMar>
              <w:top w:w="60" w:type="dxa"/>
              <w:left w:w="120" w:type="dxa"/>
              <w:bottom w:w="30" w:type="dxa"/>
              <w:right w:w="120" w:type="dxa"/>
            </w:tcMar>
          </w:tcPr>
          <w:p w14:paraId="5CC074B1" w14:textId="77777777" w:rsidR="00A0617D" w:rsidRDefault="00000000">
            <w:pPr>
              <w:spacing w:before="120" w:after="120" w:line="288" w:lineRule="auto"/>
              <w:rPr>
                <w:rFonts w:hint="eastAsia"/>
              </w:rPr>
            </w:pPr>
            <w:r>
              <w:rPr>
                <w:rFonts w:ascii="Arial" w:eastAsia="等线" w:hAnsi="Arial" w:cs="Arial"/>
                <w:b/>
              </w:rPr>
              <w:t>统稿润色</w:t>
            </w:r>
          </w:p>
        </w:tc>
        <w:tc>
          <w:tcPr>
            <w:tcW w:w="1380" w:type="dxa"/>
            <w:tcMar>
              <w:top w:w="60" w:type="dxa"/>
              <w:left w:w="120" w:type="dxa"/>
              <w:bottom w:w="30" w:type="dxa"/>
              <w:right w:w="120" w:type="dxa"/>
            </w:tcMar>
          </w:tcPr>
          <w:p w14:paraId="5E49A21C" w14:textId="50845E08"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w:t>
            </w:r>
            <w:r w:rsidR="008946AF">
              <w:rPr>
                <w:rFonts w:ascii="Arial" w:eastAsia="等线" w:hAnsi="Arial" w:cs="Arial" w:hint="eastAsia"/>
              </w:rPr>
              <w:t>15</w:t>
            </w:r>
            <w:r>
              <w:rPr>
                <w:rFonts w:ascii="Arial" w:eastAsia="等线" w:hAnsi="Arial" w:cs="Arial"/>
              </w:rPr>
              <w:t xml:space="preserve">-16 </w:t>
            </w:r>
            <w:r>
              <w:rPr>
                <w:rFonts w:ascii="Arial" w:eastAsia="等线" w:hAnsi="Arial" w:cs="Arial"/>
              </w:rPr>
              <w:t>天</w:t>
            </w:r>
          </w:p>
        </w:tc>
        <w:tc>
          <w:tcPr>
            <w:tcW w:w="1380" w:type="dxa"/>
            <w:tcMar>
              <w:top w:w="60" w:type="dxa"/>
              <w:left w:w="120" w:type="dxa"/>
              <w:bottom w:w="30" w:type="dxa"/>
              <w:right w:w="120" w:type="dxa"/>
            </w:tcMar>
          </w:tcPr>
          <w:p w14:paraId="78826D1D" w14:textId="77777777" w:rsidR="008946AF" w:rsidRDefault="00000000">
            <w:pPr>
              <w:spacing w:before="120" w:after="120" w:line="288" w:lineRule="auto"/>
              <w:rPr>
                <w:rFonts w:ascii="Arial" w:eastAsia="等线" w:hAnsi="Arial" w:cs="Arial"/>
              </w:rPr>
            </w:pPr>
            <w:r>
              <w:rPr>
                <w:rFonts w:ascii="Arial" w:eastAsia="等线" w:hAnsi="Arial" w:cs="Arial"/>
              </w:rPr>
              <w:t>全文语言优化、格式规范、图表引用校对；</w:t>
            </w:r>
          </w:p>
          <w:p w14:paraId="49DCF705" w14:textId="4D956CF9" w:rsidR="00A0617D" w:rsidRDefault="00000000">
            <w:pPr>
              <w:spacing w:before="120" w:after="120" w:line="288" w:lineRule="auto"/>
              <w:rPr>
                <w:rFonts w:hint="eastAsia"/>
              </w:rPr>
            </w:pPr>
            <w:r>
              <w:rPr>
                <w:rFonts w:ascii="Arial" w:eastAsia="等线" w:hAnsi="Arial" w:cs="Arial"/>
              </w:rPr>
              <w:t>参考文献整理</w:t>
            </w:r>
          </w:p>
        </w:tc>
        <w:tc>
          <w:tcPr>
            <w:tcW w:w="1380" w:type="dxa"/>
            <w:tcMar>
              <w:top w:w="60" w:type="dxa"/>
              <w:left w:w="120" w:type="dxa"/>
              <w:bottom w:w="30" w:type="dxa"/>
              <w:right w:w="120" w:type="dxa"/>
            </w:tcMar>
          </w:tcPr>
          <w:p w14:paraId="3CFD5568" w14:textId="77777777" w:rsidR="00A0617D" w:rsidRDefault="00000000">
            <w:pPr>
              <w:spacing w:before="120" w:after="120" w:line="288" w:lineRule="auto"/>
              <w:rPr>
                <w:rFonts w:hint="eastAsia"/>
              </w:rPr>
            </w:pPr>
            <w:r>
              <w:rPr>
                <w:rFonts w:ascii="Arial" w:eastAsia="等线" w:hAnsi="Arial" w:cs="Arial"/>
              </w:rPr>
              <w:t>产业组完成参考文献</w:t>
            </w:r>
            <w:r>
              <w:rPr>
                <w:rFonts w:ascii="Arial" w:eastAsia="等线" w:hAnsi="Arial" w:cs="Arial"/>
              </w:rPr>
              <w:t xml:space="preserve"> GB/T 7714 </w:t>
            </w:r>
            <w:r>
              <w:rPr>
                <w:rFonts w:ascii="Arial" w:eastAsia="等线" w:hAnsi="Arial" w:cs="Arial"/>
              </w:rPr>
              <w:t>格式规范；视觉组完成图表编号与正文引用对应</w:t>
            </w:r>
          </w:p>
        </w:tc>
        <w:tc>
          <w:tcPr>
            <w:tcW w:w="1380" w:type="dxa"/>
            <w:tcMar>
              <w:top w:w="60" w:type="dxa"/>
              <w:left w:w="120" w:type="dxa"/>
              <w:bottom w:w="30" w:type="dxa"/>
              <w:right w:w="120" w:type="dxa"/>
            </w:tcMar>
          </w:tcPr>
          <w:p w14:paraId="5DC24169" w14:textId="77777777" w:rsidR="00A0617D" w:rsidRDefault="00000000">
            <w:pPr>
              <w:spacing w:before="120" w:after="120" w:line="288" w:lineRule="auto"/>
              <w:rPr>
                <w:rFonts w:hint="eastAsia"/>
              </w:rPr>
            </w:pPr>
            <w:r>
              <w:rPr>
                <w:rFonts w:ascii="Arial" w:eastAsia="等线" w:hAnsi="Arial" w:cs="Arial"/>
              </w:rPr>
              <w:t>报告统稿第二版、规范参考文献列表</w:t>
            </w:r>
          </w:p>
        </w:tc>
        <w:tc>
          <w:tcPr>
            <w:tcW w:w="1380" w:type="dxa"/>
            <w:tcMar>
              <w:top w:w="60" w:type="dxa"/>
              <w:left w:w="120" w:type="dxa"/>
              <w:bottom w:w="30" w:type="dxa"/>
              <w:right w:w="120" w:type="dxa"/>
            </w:tcMar>
          </w:tcPr>
          <w:p w14:paraId="00542FB1" w14:textId="2439C0BE" w:rsidR="00A0617D" w:rsidRDefault="008946AF">
            <w:pPr>
              <w:spacing w:before="120" w:after="120" w:line="288" w:lineRule="auto"/>
              <w:rPr>
                <w:rFonts w:hint="eastAsia"/>
              </w:rPr>
            </w:pPr>
            <w:r>
              <w:rPr>
                <w:rFonts w:ascii="Arial" w:eastAsia="等线" w:hAnsi="Arial" w:cs="Arial" w:hint="eastAsia"/>
              </w:rPr>
              <w:t>队长</w:t>
            </w:r>
            <w:r>
              <w:rPr>
                <w:rFonts w:ascii="Arial" w:eastAsia="等线" w:hAnsi="Arial" w:cs="Arial"/>
              </w:rPr>
              <w:t xml:space="preserve"> + </w:t>
            </w:r>
            <w:r>
              <w:rPr>
                <w:rFonts w:ascii="Arial" w:eastAsia="等线" w:hAnsi="Arial" w:cs="Arial"/>
              </w:rPr>
              <w:t>视觉组</w:t>
            </w:r>
            <w:r>
              <w:rPr>
                <w:rFonts w:ascii="Arial" w:eastAsia="等线" w:hAnsi="Arial" w:cs="Arial"/>
              </w:rPr>
              <w:t xml:space="preserve"> + </w:t>
            </w:r>
            <w:r>
              <w:rPr>
                <w:rFonts w:ascii="Arial" w:eastAsia="等线" w:hAnsi="Arial" w:cs="Arial"/>
              </w:rPr>
              <w:t>产业组</w:t>
            </w:r>
          </w:p>
        </w:tc>
      </w:tr>
      <w:tr w:rsidR="00A0617D" w14:paraId="085A23D8" w14:textId="77777777">
        <w:tc>
          <w:tcPr>
            <w:tcW w:w="1380" w:type="dxa"/>
            <w:tcMar>
              <w:top w:w="60" w:type="dxa"/>
              <w:left w:w="120" w:type="dxa"/>
              <w:bottom w:w="30" w:type="dxa"/>
              <w:right w:w="120" w:type="dxa"/>
            </w:tcMar>
          </w:tcPr>
          <w:p w14:paraId="437E6D8C" w14:textId="77777777" w:rsidR="00A0617D" w:rsidRDefault="00000000">
            <w:pPr>
              <w:spacing w:before="120" w:after="120" w:line="288" w:lineRule="auto"/>
              <w:rPr>
                <w:rFonts w:hint="eastAsia"/>
              </w:rPr>
            </w:pPr>
            <w:r>
              <w:rPr>
                <w:rFonts w:ascii="Arial" w:eastAsia="等线" w:hAnsi="Arial" w:cs="Arial"/>
                <w:b/>
              </w:rPr>
              <w:t>审核纠错</w:t>
            </w:r>
          </w:p>
        </w:tc>
        <w:tc>
          <w:tcPr>
            <w:tcW w:w="1380" w:type="dxa"/>
            <w:tcMar>
              <w:top w:w="60" w:type="dxa"/>
              <w:left w:w="120" w:type="dxa"/>
              <w:bottom w:w="30" w:type="dxa"/>
              <w:right w:w="120" w:type="dxa"/>
            </w:tcMar>
          </w:tcPr>
          <w:p w14:paraId="643D5FFC" w14:textId="77777777"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17 </w:t>
            </w:r>
            <w:r>
              <w:rPr>
                <w:rFonts w:ascii="Arial" w:eastAsia="等线" w:hAnsi="Arial" w:cs="Arial"/>
              </w:rPr>
              <w:t>天</w:t>
            </w:r>
          </w:p>
        </w:tc>
        <w:tc>
          <w:tcPr>
            <w:tcW w:w="1380" w:type="dxa"/>
            <w:tcMar>
              <w:top w:w="60" w:type="dxa"/>
              <w:left w:w="120" w:type="dxa"/>
              <w:bottom w:w="30" w:type="dxa"/>
              <w:right w:w="120" w:type="dxa"/>
            </w:tcMar>
          </w:tcPr>
          <w:p w14:paraId="3B789EAC" w14:textId="77777777" w:rsidR="008946AF" w:rsidRDefault="00000000">
            <w:pPr>
              <w:spacing w:before="120" w:after="120" w:line="288" w:lineRule="auto"/>
              <w:rPr>
                <w:rFonts w:ascii="Arial" w:eastAsia="等线" w:hAnsi="Arial" w:cs="Arial"/>
              </w:rPr>
            </w:pPr>
            <w:r>
              <w:rPr>
                <w:rFonts w:ascii="Arial" w:eastAsia="等线" w:hAnsi="Arial" w:cs="Arial"/>
              </w:rPr>
              <w:t>技术总监全稿技术审核；</w:t>
            </w:r>
          </w:p>
          <w:p w14:paraId="2198355E" w14:textId="3EA0D783" w:rsidR="00A0617D" w:rsidRDefault="00000000">
            <w:pPr>
              <w:spacing w:before="120" w:after="120" w:line="288" w:lineRule="auto"/>
              <w:rPr>
                <w:rFonts w:hint="eastAsia"/>
              </w:rPr>
            </w:pPr>
            <w:r>
              <w:rPr>
                <w:rFonts w:ascii="Arial" w:eastAsia="等线" w:hAnsi="Arial" w:cs="Arial"/>
              </w:rPr>
              <w:t>全员交叉校对数据、公式、文字错误</w:t>
            </w:r>
          </w:p>
        </w:tc>
        <w:tc>
          <w:tcPr>
            <w:tcW w:w="1380" w:type="dxa"/>
            <w:tcMar>
              <w:top w:w="60" w:type="dxa"/>
              <w:left w:w="120" w:type="dxa"/>
              <w:bottom w:w="30" w:type="dxa"/>
              <w:right w:w="120" w:type="dxa"/>
            </w:tcMar>
          </w:tcPr>
          <w:p w14:paraId="6744236C" w14:textId="77777777" w:rsidR="00A0617D" w:rsidRDefault="00000000">
            <w:pPr>
              <w:spacing w:before="120" w:after="120" w:line="288" w:lineRule="auto"/>
              <w:rPr>
                <w:rFonts w:hint="eastAsia"/>
              </w:rPr>
            </w:pPr>
            <w:r>
              <w:rPr>
                <w:rFonts w:ascii="Arial" w:eastAsia="等线" w:hAnsi="Arial" w:cs="Arial"/>
              </w:rPr>
              <w:t>核对所有公式推导、参数取值、仿真结果的逻辑自洽性；修正文字与格式错误</w:t>
            </w:r>
          </w:p>
        </w:tc>
        <w:tc>
          <w:tcPr>
            <w:tcW w:w="1380" w:type="dxa"/>
            <w:tcMar>
              <w:top w:w="60" w:type="dxa"/>
              <w:left w:w="120" w:type="dxa"/>
              <w:bottom w:w="30" w:type="dxa"/>
              <w:right w:w="120" w:type="dxa"/>
            </w:tcMar>
          </w:tcPr>
          <w:p w14:paraId="3C0FE2FE" w14:textId="77777777" w:rsidR="00A0617D" w:rsidRDefault="00000000">
            <w:pPr>
              <w:spacing w:before="120" w:after="120" w:line="288" w:lineRule="auto"/>
              <w:rPr>
                <w:rFonts w:hint="eastAsia"/>
              </w:rPr>
            </w:pPr>
            <w:r>
              <w:rPr>
                <w:rFonts w:ascii="Arial" w:eastAsia="等线" w:hAnsi="Arial" w:cs="Arial"/>
              </w:rPr>
              <w:t>审核意见清单、错误修正完成</w:t>
            </w:r>
          </w:p>
        </w:tc>
        <w:tc>
          <w:tcPr>
            <w:tcW w:w="1380" w:type="dxa"/>
            <w:tcMar>
              <w:top w:w="60" w:type="dxa"/>
              <w:left w:w="120" w:type="dxa"/>
              <w:bottom w:w="30" w:type="dxa"/>
              <w:right w:w="120" w:type="dxa"/>
            </w:tcMar>
          </w:tcPr>
          <w:p w14:paraId="4883EE4F" w14:textId="77777777" w:rsidR="00A0617D" w:rsidRDefault="00000000">
            <w:pPr>
              <w:spacing w:before="120" w:after="120" w:line="288" w:lineRule="auto"/>
              <w:rPr>
                <w:rFonts w:hint="eastAsia"/>
              </w:rPr>
            </w:pPr>
            <w:r>
              <w:rPr>
                <w:rFonts w:ascii="Arial" w:eastAsia="等线" w:hAnsi="Arial" w:cs="Arial"/>
              </w:rPr>
              <w:t>全体成员</w:t>
            </w:r>
          </w:p>
        </w:tc>
      </w:tr>
      <w:tr w:rsidR="00A0617D" w14:paraId="2C059B7F" w14:textId="77777777">
        <w:tc>
          <w:tcPr>
            <w:tcW w:w="1380" w:type="dxa"/>
            <w:tcMar>
              <w:top w:w="60" w:type="dxa"/>
              <w:left w:w="120" w:type="dxa"/>
              <w:bottom w:w="30" w:type="dxa"/>
              <w:right w:w="120" w:type="dxa"/>
            </w:tcMar>
          </w:tcPr>
          <w:p w14:paraId="051DD277" w14:textId="77777777" w:rsidR="00A0617D" w:rsidRDefault="00000000">
            <w:pPr>
              <w:spacing w:before="120" w:after="120" w:line="288" w:lineRule="auto"/>
              <w:rPr>
                <w:rFonts w:hint="eastAsia"/>
              </w:rPr>
            </w:pPr>
            <w:r>
              <w:rPr>
                <w:rFonts w:ascii="Arial" w:eastAsia="等线" w:hAnsi="Arial" w:cs="Arial"/>
                <w:b/>
              </w:rPr>
              <w:t>终稿排版</w:t>
            </w:r>
          </w:p>
        </w:tc>
        <w:tc>
          <w:tcPr>
            <w:tcW w:w="1380" w:type="dxa"/>
            <w:tcMar>
              <w:top w:w="60" w:type="dxa"/>
              <w:left w:w="120" w:type="dxa"/>
              <w:bottom w:w="30" w:type="dxa"/>
              <w:right w:w="120" w:type="dxa"/>
            </w:tcMar>
          </w:tcPr>
          <w:p w14:paraId="641FCD29" w14:textId="77777777"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18 </w:t>
            </w:r>
            <w:r>
              <w:rPr>
                <w:rFonts w:ascii="Arial" w:eastAsia="等线" w:hAnsi="Arial" w:cs="Arial"/>
              </w:rPr>
              <w:t>天</w:t>
            </w:r>
          </w:p>
        </w:tc>
        <w:tc>
          <w:tcPr>
            <w:tcW w:w="1380" w:type="dxa"/>
            <w:tcMar>
              <w:top w:w="60" w:type="dxa"/>
              <w:left w:w="120" w:type="dxa"/>
              <w:bottom w:w="30" w:type="dxa"/>
              <w:right w:w="120" w:type="dxa"/>
            </w:tcMar>
          </w:tcPr>
          <w:p w14:paraId="58F30BFE" w14:textId="77777777" w:rsidR="008946AF" w:rsidRDefault="00000000">
            <w:pPr>
              <w:spacing w:before="120" w:after="120" w:line="288" w:lineRule="auto"/>
              <w:rPr>
                <w:rFonts w:ascii="Arial" w:eastAsia="等线" w:hAnsi="Arial" w:cs="Arial"/>
              </w:rPr>
            </w:pPr>
            <w:r>
              <w:rPr>
                <w:rFonts w:ascii="Arial" w:eastAsia="等线" w:hAnsi="Arial" w:cs="Arial"/>
              </w:rPr>
              <w:t>终版排版美化；</w:t>
            </w:r>
          </w:p>
          <w:p w14:paraId="330E84FF" w14:textId="0B445EBC" w:rsidR="00A0617D" w:rsidRDefault="00000000">
            <w:pPr>
              <w:spacing w:before="120" w:after="120" w:line="288" w:lineRule="auto"/>
              <w:rPr>
                <w:rFonts w:hint="eastAsia"/>
              </w:rPr>
            </w:pPr>
            <w:r>
              <w:rPr>
                <w:rFonts w:ascii="Arial" w:eastAsia="等线" w:hAnsi="Arial" w:cs="Arial"/>
              </w:rPr>
              <w:t>目录、页码、引用格式最终校准</w:t>
            </w:r>
          </w:p>
        </w:tc>
        <w:tc>
          <w:tcPr>
            <w:tcW w:w="1380" w:type="dxa"/>
            <w:tcMar>
              <w:top w:w="60" w:type="dxa"/>
              <w:left w:w="120" w:type="dxa"/>
              <w:bottom w:w="30" w:type="dxa"/>
              <w:right w:w="120" w:type="dxa"/>
            </w:tcMar>
          </w:tcPr>
          <w:p w14:paraId="05759844" w14:textId="77777777" w:rsidR="008946AF" w:rsidRDefault="00000000">
            <w:pPr>
              <w:spacing w:before="120" w:after="120" w:line="288" w:lineRule="auto"/>
              <w:rPr>
                <w:rFonts w:ascii="Arial" w:eastAsia="等线" w:hAnsi="Arial" w:cs="Arial"/>
              </w:rPr>
            </w:pPr>
            <w:r>
              <w:rPr>
                <w:rFonts w:ascii="Arial" w:eastAsia="等线" w:hAnsi="Arial" w:cs="Arial"/>
              </w:rPr>
              <w:t>确认所有图表、公式、参考文献格式合规；</w:t>
            </w:r>
          </w:p>
          <w:p w14:paraId="4F110214" w14:textId="7F1FE3DD" w:rsidR="00A0617D" w:rsidRDefault="00000000">
            <w:pPr>
              <w:spacing w:before="120" w:after="120" w:line="288" w:lineRule="auto"/>
              <w:rPr>
                <w:rFonts w:hint="eastAsia"/>
              </w:rPr>
            </w:pPr>
            <w:r>
              <w:rPr>
                <w:rFonts w:ascii="Arial" w:eastAsia="等线" w:hAnsi="Arial" w:cs="Arial"/>
              </w:rPr>
              <w:t>完成封面、目录、页眉页脚设置</w:t>
            </w:r>
          </w:p>
        </w:tc>
        <w:tc>
          <w:tcPr>
            <w:tcW w:w="1380" w:type="dxa"/>
            <w:tcMar>
              <w:top w:w="60" w:type="dxa"/>
              <w:left w:w="120" w:type="dxa"/>
              <w:bottom w:w="30" w:type="dxa"/>
              <w:right w:w="120" w:type="dxa"/>
            </w:tcMar>
          </w:tcPr>
          <w:p w14:paraId="5A899221" w14:textId="77777777" w:rsidR="00A0617D" w:rsidRDefault="00000000">
            <w:pPr>
              <w:spacing w:before="120" w:after="120" w:line="288" w:lineRule="auto"/>
              <w:rPr>
                <w:rFonts w:hint="eastAsia"/>
              </w:rPr>
            </w:pPr>
            <w:r>
              <w:rPr>
                <w:rFonts w:ascii="Arial" w:eastAsia="等线" w:hAnsi="Arial" w:cs="Arial"/>
              </w:rPr>
              <w:t>排版终稿</w:t>
            </w:r>
          </w:p>
        </w:tc>
        <w:tc>
          <w:tcPr>
            <w:tcW w:w="1380" w:type="dxa"/>
            <w:tcMar>
              <w:top w:w="60" w:type="dxa"/>
              <w:left w:w="120" w:type="dxa"/>
              <w:bottom w:w="30" w:type="dxa"/>
              <w:right w:w="120" w:type="dxa"/>
            </w:tcMar>
          </w:tcPr>
          <w:p w14:paraId="6AB7E629" w14:textId="60AF2A2E" w:rsidR="00A0617D" w:rsidRDefault="00000000">
            <w:pPr>
              <w:spacing w:before="120" w:after="120" w:line="288" w:lineRule="auto"/>
              <w:rPr>
                <w:rFonts w:hint="eastAsia"/>
              </w:rPr>
            </w:pPr>
            <w:r>
              <w:rPr>
                <w:rFonts w:ascii="Arial" w:eastAsia="等线" w:hAnsi="Arial" w:cs="Arial"/>
              </w:rPr>
              <w:t>视觉组</w:t>
            </w:r>
            <w:r>
              <w:rPr>
                <w:rFonts w:ascii="Arial" w:eastAsia="等线" w:hAnsi="Arial" w:cs="Arial"/>
              </w:rPr>
              <w:t xml:space="preserve"> </w:t>
            </w:r>
            <w:r w:rsidR="008946AF">
              <w:rPr>
                <w:rFonts w:ascii="Arial" w:eastAsia="等线" w:hAnsi="Arial" w:cs="Arial" w:hint="eastAsia"/>
              </w:rPr>
              <w:t>+</w:t>
            </w:r>
            <w:r w:rsidR="008946AF">
              <w:rPr>
                <w:rFonts w:ascii="Arial" w:eastAsia="等线" w:hAnsi="Arial" w:cs="Arial" w:hint="eastAsia"/>
              </w:rPr>
              <w:t>队长</w:t>
            </w:r>
          </w:p>
        </w:tc>
      </w:tr>
      <w:tr w:rsidR="00A0617D" w14:paraId="77275D49" w14:textId="77777777">
        <w:tc>
          <w:tcPr>
            <w:tcW w:w="1380" w:type="dxa"/>
            <w:tcMar>
              <w:top w:w="60" w:type="dxa"/>
              <w:left w:w="120" w:type="dxa"/>
              <w:bottom w:w="30" w:type="dxa"/>
              <w:right w:w="120" w:type="dxa"/>
            </w:tcMar>
          </w:tcPr>
          <w:p w14:paraId="6E2B207D" w14:textId="77777777" w:rsidR="00A0617D" w:rsidRDefault="00000000">
            <w:pPr>
              <w:spacing w:before="120" w:after="120" w:line="288" w:lineRule="auto"/>
              <w:rPr>
                <w:rFonts w:hint="eastAsia"/>
              </w:rPr>
            </w:pPr>
            <w:r>
              <w:rPr>
                <w:rFonts w:ascii="Arial" w:eastAsia="等线" w:hAnsi="Arial" w:cs="Arial"/>
                <w:b/>
              </w:rPr>
              <w:t>缓冲终审</w:t>
            </w:r>
          </w:p>
        </w:tc>
        <w:tc>
          <w:tcPr>
            <w:tcW w:w="1380" w:type="dxa"/>
            <w:tcMar>
              <w:top w:w="60" w:type="dxa"/>
              <w:left w:w="120" w:type="dxa"/>
              <w:bottom w:w="30" w:type="dxa"/>
              <w:right w:w="120" w:type="dxa"/>
            </w:tcMar>
          </w:tcPr>
          <w:p w14:paraId="078A54F3" w14:textId="77777777"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19 </w:t>
            </w:r>
            <w:r>
              <w:rPr>
                <w:rFonts w:ascii="Arial" w:eastAsia="等线" w:hAnsi="Arial" w:cs="Arial"/>
              </w:rPr>
              <w:t>天</w:t>
            </w:r>
          </w:p>
        </w:tc>
        <w:tc>
          <w:tcPr>
            <w:tcW w:w="1380" w:type="dxa"/>
            <w:tcMar>
              <w:top w:w="60" w:type="dxa"/>
              <w:left w:w="120" w:type="dxa"/>
              <w:bottom w:w="30" w:type="dxa"/>
              <w:right w:w="120" w:type="dxa"/>
            </w:tcMar>
          </w:tcPr>
          <w:p w14:paraId="60E9935D" w14:textId="77777777" w:rsidR="00A0617D" w:rsidRDefault="00000000">
            <w:pPr>
              <w:spacing w:before="120" w:after="120" w:line="288" w:lineRule="auto"/>
              <w:rPr>
                <w:rFonts w:hint="eastAsia"/>
              </w:rPr>
            </w:pPr>
            <w:r>
              <w:rPr>
                <w:rFonts w:ascii="Arial" w:eastAsia="等线" w:hAnsi="Arial" w:cs="Arial"/>
              </w:rPr>
              <w:t>最终终审；预留</w:t>
            </w:r>
            <w:r>
              <w:rPr>
                <w:rFonts w:ascii="Arial" w:eastAsia="等线" w:hAnsi="Arial" w:cs="Arial"/>
              </w:rPr>
              <w:t xml:space="preserve"> 1 </w:t>
            </w:r>
            <w:r>
              <w:rPr>
                <w:rFonts w:ascii="Arial" w:eastAsia="等线" w:hAnsi="Arial" w:cs="Arial"/>
              </w:rPr>
              <w:t>天缓冲期应对突发问题；国能交流材料提炼</w:t>
            </w:r>
          </w:p>
        </w:tc>
        <w:tc>
          <w:tcPr>
            <w:tcW w:w="1380" w:type="dxa"/>
            <w:tcMar>
              <w:top w:w="60" w:type="dxa"/>
              <w:left w:w="120" w:type="dxa"/>
              <w:bottom w:w="30" w:type="dxa"/>
              <w:right w:w="120" w:type="dxa"/>
            </w:tcMar>
          </w:tcPr>
          <w:p w14:paraId="7BC7539D" w14:textId="77777777" w:rsidR="00A0617D" w:rsidRDefault="00000000">
            <w:pPr>
              <w:spacing w:before="120" w:after="120" w:line="288" w:lineRule="auto"/>
              <w:rPr>
                <w:rFonts w:hint="eastAsia"/>
              </w:rPr>
            </w:pPr>
            <w:r>
              <w:rPr>
                <w:rFonts w:ascii="Arial" w:eastAsia="等线" w:hAnsi="Arial" w:cs="Arial"/>
              </w:rPr>
              <w:t>最终通读全稿，确认无遗漏错误；提炼面向国能交流的核心要点与成果</w:t>
            </w:r>
          </w:p>
        </w:tc>
        <w:tc>
          <w:tcPr>
            <w:tcW w:w="1380" w:type="dxa"/>
            <w:tcMar>
              <w:top w:w="60" w:type="dxa"/>
              <w:left w:w="120" w:type="dxa"/>
              <w:bottom w:w="30" w:type="dxa"/>
              <w:right w:w="120" w:type="dxa"/>
            </w:tcMar>
          </w:tcPr>
          <w:p w14:paraId="28DF9F67" w14:textId="77777777" w:rsidR="00A0617D" w:rsidRDefault="00000000">
            <w:pPr>
              <w:spacing w:before="120" w:after="120" w:line="288" w:lineRule="auto"/>
              <w:rPr>
                <w:rFonts w:hint="eastAsia"/>
              </w:rPr>
            </w:pPr>
            <w:r>
              <w:rPr>
                <w:rFonts w:ascii="Arial" w:eastAsia="等线" w:hAnsi="Arial" w:cs="Arial"/>
              </w:rPr>
              <w:t>报告终版定稿、核心交流要点</w:t>
            </w:r>
          </w:p>
        </w:tc>
        <w:tc>
          <w:tcPr>
            <w:tcW w:w="1380" w:type="dxa"/>
            <w:tcMar>
              <w:top w:w="60" w:type="dxa"/>
              <w:left w:w="120" w:type="dxa"/>
              <w:bottom w:w="30" w:type="dxa"/>
              <w:right w:w="120" w:type="dxa"/>
            </w:tcMar>
          </w:tcPr>
          <w:p w14:paraId="25F30584" w14:textId="77777777" w:rsidR="00A0617D" w:rsidRDefault="00000000">
            <w:pPr>
              <w:spacing w:before="120" w:after="120" w:line="288" w:lineRule="auto"/>
              <w:rPr>
                <w:rFonts w:hint="eastAsia"/>
              </w:rPr>
            </w:pPr>
            <w:r>
              <w:rPr>
                <w:rFonts w:ascii="Arial" w:eastAsia="等线" w:hAnsi="Arial" w:cs="Arial"/>
              </w:rPr>
              <w:t>全体成员</w:t>
            </w:r>
          </w:p>
        </w:tc>
      </w:tr>
      <w:tr w:rsidR="00A0617D" w14:paraId="5D854370" w14:textId="77777777">
        <w:tc>
          <w:tcPr>
            <w:tcW w:w="1380" w:type="dxa"/>
            <w:tcMar>
              <w:top w:w="60" w:type="dxa"/>
              <w:left w:w="120" w:type="dxa"/>
              <w:bottom w:w="30" w:type="dxa"/>
              <w:right w:w="120" w:type="dxa"/>
            </w:tcMar>
          </w:tcPr>
          <w:p w14:paraId="3C32AC89" w14:textId="77777777" w:rsidR="00A0617D" w:rsidRDefault="00000000">
            <w:pPr>
              <w:spacing w:before="120" w:after="120" w:line="288" w:lineRule="auto"/>
              <w:rPr>
                <w:rFonts w:hint="eastAsia"/>
              </w:rPr>
            </w:pPr>
            <w:r>
              <w:rPr>
                <w:rFonts w:ascii="Arial" w:eastAsia="等线" w:hAnsi="Arial" w:cs="Arial"/>
                <w:b/>
              </w:rPr>
              <w:t>项目收尾</w:t>
            </w:r>
          </w:p>
        </w:tc>
        <w:tc>
          <w:tcPr>
            <w:tcW w:w="1380" w:type="dxa"/>
            <w:tcMar>
              <w:top w:w="60" w:type="dxa"/>
              <w:left w:w="120" w:type="dxa"/>
              <w:bottom w:w="30" w:type="dxa"/>
              <w:right w:w="120" w:type="dxa"/>
            </w:tcMar>
          </w:tcPr>
          <w:p w14:paraId="7F11D6B6" w14:textId="77777777" w:rsidR="00A0617D" w:rsidRDefault="00000000">
            <w:pPr>
              <w:spacing w:before="120" w:after="120" w:line="288" w:lineRule="auto"/>
              <w:rPr>
                <w:rFonts w:hint="eastAsia"/>
              </w:rPr>
            </w:pPr>
            <w:r>
              <w:rPr>
                <w:rFonts w:ascii="Arial" w:eastAsia="等线" w:hAnsi="Arial" w:cs="Arial"/>
              </w:rPr>
              <w:t>第</w:t>
            </w:r>
            <w:r>
              <w:rPr>
                <w:rFonts w:ascii="Arial" w:eastAsia="等线" w:hAnsi="Arial" w:cs="Arial"/>
              </w:rPr>
              <w:t xml:space="preserve"> 20 </w:t>
            </w:r>
            <w:r>
              <w:rPr>
                <w:rFonts w:ascii="Arial" w:eastAsia="等线" w:hAnsi="Arial" w:cs="Arial"/>
              </w:rPr>
              <w:t>天</w:t>
            </w:r>
          </w:p>
        </w:tc>
        <w:tc>
          <w:tcPr>
            <w:tcW w:w="1380" w:type="dxa"/>
            <w:tcMar>
              <w:top w:w="60" w:type="dxa"/>
              <w:left w:w="120" w:type="dxa"/>
              <w:bottom w:w="30" w:type="dxa"/>
              <w:right w:w="120" w:type="dxa"/>
            </w:tcMar>
          </w:tcPr>
          <w:p w14:paraId="6A67073D" w14:textId="4F11BC97" w:rsidR="00A0617D" w:rsidRDefault="00000000">
            <w:pPr>
              <w:spacing w:before="120" w:after="120" w:line="288" w:lineRule="auto"/>
              <w:rPr>
                <w:rFonts w:hint="eastAsia"/>
              </w:rPr>
            </w:pPr>
            <w:r>
              <w:rPr>
                <w:rFonts w:ascii="Arial" w:eastAsia="等线" w:hAnsi="Arial" w:cs="Arial"/>
              </w:rPr>
              <w:t>全套资料归</w:t>
            </w:r>
            <w:r>
              <w:rPr>
                <w:rFonts w:ascii="Arial" w:eastAsia="等线" w:hAnsi="Arial" w:cs="Arial"/>
              </w:rPr>
              <w:lastRenderedPageBreak/>
              <w:t>档；</w:t>
            </w:r>
            <w:r w:rsidR="008946AF">
              <w:rPr>
                <w:rFonts w:ascii="Arial" w:eastAsia="等线" w:hAnsi="Arial" w:cs="Arial" w:hint="eastAsia"/>
              </w:rPr>
              <w:t>（</w:t>
            </w:r>
            <w:r>
              <w:rPr>
                <w:rFonts w:ascii="Arial" w:eastAsia="等线" w:hAnsi="Arial" w:cs="Arial"/>
              </w:rPr>
              <w:t>总结复盘</w:t>
            </w:r>
            <w:r w:rsidR="008946AF">
              <w:rPr>
                <w:rFonts w:ascii="Arial" w:eastAsia="等线" w:hAnsi="Arial" w:cs="Arial" w:hint="eastAsia"/>
              </w:rPr>
              <w:t>）</w:t>
            </w:r>
          </w:p>
        </w:tc>
        <w:tc>
          <w:tcPr>
            <w:tcW w:w="1380" w:type="dxa"/>
            <w:tcMar>
              <w:top w:w="60" w:type="dxa"/>
              <w:left w:w="120" w:type="dxa"/>
              <w:bottom w:w="30" w:type="dxa"/>
              <w:right w:w="120" w:type="dxa"/>
            </w:tcMar>
          </w:tcPr>
          <w:p w14:paraId="0D8DAA92" w14:textId="77777777" w:rsidR="00A0617D" w:rsidRDefault="00000000">
            <w:pPr>
              <w:spacing w:before="120" w:after="120" w:line="288" w:lineRule="auto"/>
              <w:rPr>
                <w:rFonts w:hint="eastAsia"/>
              </w:rPr>
            </w:pPr>
            <w:r>
              <w:rPr>
                <w:rFonts w:ascii="Arial" w:eastAsia="等线" w:hAnsi="Arial" w:cs="Arial"/>
              </w:rPr>
              <w:lastRenderedPageBreak/>
              <w:t>整理所有原</w:t>
            </w:r>
            <w:r>
              <w:rPr>
                <w:rFonts w:ascii="Arial" w:eastAsia="等线" w:hAnsi="Arial" w:cs="Arial"/>
              </w:rPr>
              <w:lastRenderedPageBreak/>
              <w:t>始数据、代码、参考文献、访谈资料，分类归档</w:t>
            </w:r>
          </w:p>
        </w:tc>
        <w:tc>
          <w:tcPr>
            <w:tcW w:w="1380" w:type="dxa"/>
            <w:tcMar>
              <w:top w:w="60" w:type="dxa"/>
              <w:left w:w="120" w:type="dxa"/>
              <w:bottom w:w="30" w:type="dxa"/>
              <w:right w:w="120" w:type="dxa"/>
            </w:tcMar>
          </w:tcPr>
          <w:p w14:paraId="0ED55CBD" w14:textId="77777777" w:rsidR="00A0617D" w:rsidRDefault="00000000">
            <w:pPr>
              <w:spacing w:before="120" w:after="120" w:line="288" w:lineRule="auto"/>
              <w:rPr>
                <w:rFonts w:hint="eastAsia"/>
              </w:rPr>
            </w:pPr>
            <w:r>
              <w:rPr>
                <w:rFonts w:ascii="Arial" w:eastAsia="等线" w:hAnsi="Arial" w:cs="Arial"/>
              </w:rPr>
              <w:lastRenderedPageBreak/>
              <w:t>全套交付成</w:t>
            </w:r>
            <w:r>
              <w:rPr>
                <w:rFonts w:ascii="Arial" w:eastAsia="等线" w:hAnsi="Arial" w:cs="Arial"/>
              </w:rPr>
              <w:lastRenderedPageBreak/>
              <w:t>果归档</w:t>
            </w:r>
          </w:p>
        </w:tc>
        <w:tc>
          <w:tcPr>
            <w:tcW w:w="1380" w:type="dxa"/>
            <w:tcMar>
              <w:top w:w="60" w:type="dxa"/>
              <w:left w:w="120" w:type="dxa"/>
              <w:bottom w:w="30" w:type="dxa"/>
              <w:right w:w="120" w:type="dxa"/>
            </w:tcMar>
          </w:tcPr>
          <w:p w14:paraId="2A536CE4" w14:textId="7046A803" w:rsidR="00A0617D" w:rsidRDefault="008946AF">
            <w:pPr>
              <w:spacing w:before="120" w:after="120" w:line="288" w:lineRule="auto"/>
              <w:rPr>
                <w:rFonts w:hint="eastAsia"/>
              </w:rPr>
            </w:pPr>
            <w:r>
              <w:rPr>
                <w:rFonts w:ascii="Arial" w:eastAsia="等线" w:hAnsi="Arial" w:cs="Arial" w:hint="eastAsia"/>
              </w:rPr>
              <w:lastRenderedPageBreak/>
              <w:t>队长</w:t>
            </w:r>
          </w:p>
        </w:tc>
      </w:tr>
    </w:tbl>
    <w:p w14:paraId="5C790D02" w14:textId="3011529E" w:rsidR="00A0617D" w:rsidRDefault="00000000">
      <w:pPr>
        <w:spacing w:before="300" w:after="120" w:line="288" w:lineRule="auto"/>
        <w:outlineLvl w:val="2"/>
        <w:rPr>
          <w:rFonts w:hint="eastAsia"/>
        </w:rPr>
      </w:pPr>
      <w:bookmarkStart w:id="22" w:name="heading_23"/>
      <w:r>
        <w:rPr>
          <w:rFonts w:ascii="Arial" w:eastAsia="等线" w:hAnsi="Arial" w:cs="Arial"/>
          <w:b/>
          <w:sz w:val="30"/>
        </w:rPr>
        <w:t xml:space="preserve">5.3 </w:t>
      </w:r>
      <w:r w:rsidR="008946AF">
        <w:rPr>
          <w:rFonts w:ascii="Arial" w:eastAsia="等线" w:hAnsi="Arial" w:cs="Arial" w:hint="eastAsia"/>
          <w:b/>
          <w:sz w:val="30"/>
        </w:rPr>
        <w:t>推进</w:t>
      </w:r>
      <w:r>
        <w:rPr>
          <w:rFonts w:ascii="Arial" w:eastAsia="等线" w:hAnsi="Arial" w:cs="Arial"/>
          <w:b/>
          <w:sz w:val="30"/>
        </w:rPr>
        <w:t>路径与风险管控</w:t>
      </w:r>
      <w:bookmarkEnd w:id="22"/>
    </w:p>
    <w:p w14:paraId="2AF4E017" w14:textId="287D7578" w:rsidR="00A0617D" w:rsidRDefault="00000000">
      <w:pPr>
        <w:spacing w:before="260" w:after="120" w:line="288" w:lineRule="auto"/>
        <w:outlineLvl w:val="3"/>
        <w:rPr>
          <w:rFonts w:hint="eastAsia"/>
        </w:rPr>
      </w:pPr>
      <w:bookmarkStart w:id="23" w:name="heading_24"/>
      <w:r>
        <w:rPr>
          <w:rFonts w:ascii="Arial" w:eastAsia="等线" w:hAnsi="Arial" w:cs="Arial"/>
          <w:b/>
          <w:sz w:val="28"/>
        </w:rPr>
        <w:t>（</w:t>
      </w:r>
      <w:r>
        <w:rPr>
          <w:rFonts w:ascii="Arial" w:eastAsia="等线" w:hAnsi="Arial" w:cs="Arial"/>
          <w:b/>
          <w:sz w:val="28"/>
        </w:rPr>
        <w:t>1</w:t>
      </w:r>
      <w:r>
        <w:rPr>
          <w:rFonts w:ascii="Arial" w:eastAsia="等线" w:hAnsi="Arial" w:cs="Arial"/>
          <w:b/>
          <w:sz w:val="28"/>
        </w:rPr>
        <w:t>）</w:t>
      </w:r>
      <w:r w:rsidR="008946AF">
        <w:rPr>
          <w:rFonts w:ascii="Arial" w:eastAsia="等线" w:hAnsi="Arial" w:cs="Arial" w:hint="eastAsia"/>
          <w:b/>
          <w:sz w:val="28"/>
        </w:rPr>
        <w:t>（项目）推进</w:t>
      </w:r>
      <w:r>
        <w:rPr>
          <w:rFonts w:ascii="Arial" w:eastAsia="等线" w:hAnsi="Arial" w:cs="Arial"/>
          <w:b/>
          <w:sz w:val="28"/>
        </w:rPr>
        <w:t>路径</w:t>
      </w:r>
      <w:bookmarkEnd w:id="23"/>
    </w:p>
    <w:p w14:paraId="0F45AE72" w14:textId="77777777" w:rsidR="00A0617D" w:rsidRDefault="00000000">
      <w:pPr>
        <w:spacing w:before="120" w:after="120" w:line="288" w:lineRule="auto"/>
        <w:rPr>
          <w:rFonts w:hint="eastAsia"/>
        </w:rPr>
      </w:pPr>
      <w:r>
        <w:rPr>
          <w:rFonts w:ascii="Consolas" w:eastAsia="Consolas" w:hAnsi="Consolas" w:cs="Consolas"/>
          <w:shd w:val="clear" w:color="auto" w:fill="EFF0F1"/>
        </w:rPr>
        <w:t>模型边界设定 → 子模型数学推导 → 代码实现与单元测试 → 模型集成联调 → 全方案仿真 → 结果分析</w:t>
      </w:r>
    </w:p>
    <w:p w14:paraId="7F4207F4" w14:textId="31963BBB" w:rsidR="00A0617D" w:rsidRDefault="00000000">
      <w:pPr>
        <w:numPr>
          <w:ilvl w:val="0"/>
          <w:numId w:val="38"/>
        </w:numPr>
        <w:spacing w:before="120" w:after="120" w:line="288" w:lineRule="auto"/>
        <w:rPr>
          <w:rFonts w:hint="eastAsia"/>
        </w:rPr>
      </w:pPr>
      <w:r>
        <w:rPr>
          <w:rFonts w:ascii="Arial" w:eastAsia="等线" w:hAnsi="Arial" w:cs="Arial"/>
        </w:rPr>
        <w:t>总耗时约</w:t>
      </w:r>
      <w:r>
        <w:rPr>
          <w:rFonts w:ascii="Arial" w:eastAsia="等线" w:hAnsi="Arial" w:cs="Arial"/>
        </w:rPr>
        <w:t xml:space="preserve"> 9 </w:t>
      </w:r>
      <w:r>
        <w:rPr>
          <w:rFonts w:ascii="Arial" w:eastAsia="等线" w:hAnsi="Arial" w:cs="Arial"/>
        </w:rPr>
        <w:t>天，不可延误；由模型仿真组负责，技术总监全程跟进。</w:t>
      </w:r>
    </w:p>
    <w:p w14:paraId="233812DB" w14:textId="20A0141E" w:rsidR="00A0617D" w:rsidRDefault="00000000">
      <w:pPr>
        <w:spacing w:before="260" w:after="120" w:line="288" w:lineRule="auto"/>
        <w:outlineLvl w:val="3"/>
        <w:rPr>
          <w:rFonts w:ascii="Arial" w:eastAsia="等线" w:hAnsi="Arial" w:cs="Arial"/>
          <w:b/>
          <w:sz w:val="28"/>
        </w:rPr>
      </w:pPr>
      <w:bookmarkStart w:id="24" w:name="heading_25"/>
      <w:r>
        <w:rPr>
          <w:rFonts w:ascii="Arial" w:eastAsia="等线" w:hAnsi="Arial" w:cs="Arial"/>
          <w:b/>
          <w:sz w:val="28"/>
        </w:rPr>
        <w:t>（</w:t>
      </w:r>
      <w:r>
        <w:rPr>
          <w:rFonts w:ascii="Arial" w:eastAsia="等线" w:hAnsi="Arial" w:cs="Arial"/>
          <w:b/>
          <w:sz w:val="28"/>
        </w:rPr>
        <w:t>2</w:t>
      </w:r>
      <w:r>
        <w:rPr>
          <w:rFonts w:ascii="Arial" w:eastAsia="等线" w:hAnsi="Arial" w:cs="Arial"/>
          <w:b/>
          <w:sz w:val="28"/>
        </w:rPr>
        <w:t>）风险应对措施</w:t>
      </w:r>
      <w:bookmarkEnd w:id="24"/>
    </w:p>
    <w:p w14:paraId="59A3A31F" w14:textId="3168386A" w:rsidR="004C0473" w:rsidRDefault="004C0473">
      <w:pPr>
        <w:spacing w:before="260" w:after="120" w:line="288" w:lineRule="auto"/>
        <w:outlineLvl w:val="3"/>
        <w:rPr>
          <w:rFonts w:hint="eastAsia"/>
        </w:rPr>
      </w:pPr>
      <w:r>
        <w:rPr>
          <w:rFonts w:ascii="Arial" w:eastAsia="等线" w:hAnsi="Arial" w:cs="Arial" w:hint="eastAsia"/>
          <w:b/>
          <w:sz w:val="28"/>
        </w:rPr>
        <w:t>有问题及时跟队长沟通，推进进度时多跟队员交流，风险预计主要在模型这块。</w:t>
      </w:r>
    </w:p>
    <w:tbl>
      <w:tblPr>
        <w:tblW w:w="9192"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6432"/>
      </w:tblGrid>
      <w:tr w:rsidR="008946AF" w14:paraId="033E4DF8" w14:textId="77777777" w:rsidTr="008946AF">
        <w:tc>
          <w:tcPr>
            <w:tcW w:w="2760" w:type="dxa"/>
            <w:tcMar>
              <w:top w:w="60" w:type="dxa"/>
              <w:left w:w="120" w:type="dxa"/>
              <w:bottom w:w="30" w:type="dxa"/>
              <w:right w:w="120" w:type="dxa"/>
            </w:tcMar>
          </w:tcPr>
          <w:p w14:paraId="39380EBC" w14:textId="77777777" w:rsidR="008946AF" w:rsidRDefault="008946AF">
            <w:pPr>
              <w:spacing w:before="120" w:after="120" w:line="288" w:lineRule="auto"/>
              <w:rPr>
                <w:rFonts w:hint="eastAsia"/>
              </w:rPr>
            </w:pPr>
            <w:r>
              <w:rPr>
                <w:rFonts w:ascii="Arial" w:eastAsia="等线" w:hAnsi="Arial" w:cs="Arial"/>
              </w:rPr>
              <w:t>风险点</w:t>
            </w:r>
          </w:p>
        </w:tc>
        <w:tc>
          <w:tcPr>
            <w:tcW w:w="6432" w:type="dxa"/>
            <w:tcMar>
              <w:top w:w="60" w:type="dxa"/>
              <w:left w:w="120" w:type="dxa"/>
              <w:bottom w:w="30" w:type="dxa"/>
              <w:right w:w="120" w:type="dxa"/>
            </w:tcMar>
          </w:tcPr>
          <w:p w14:paraId="518F5860" w14:textId="2C1D4044" w:rsidR="008946AF" w:rsidRDefault="008946AF" w:rsidP="004C0473">
            <w:pPr>
              <w:spacing w:before="120" w:after="120" w:line="288" w:lineRule="auto"/>
              <w:rPr>
                <w:rFonts w:hint="eastAsia"/>
              </w:rPr>
            </w:pPr>
            <w:r>
              <w:rPr>
                <w:rFonts w:ascii="Arial" w:eastAsia="等线" w:hAnsi="Arial" w:cs="Arial"/>
              </w:rPr>
              <w:t>应对方案</w:t>
            </w:r>
            <w:r w:rsidR="004C0473">
              <w:rPr>
                <w:rFonts w:ascii="Arial" w:eastAsia="等线" w:hAnsi="Arial" w:cs="Arial" w:hint="eastAsia"/>
              </w:rPr>
              <w:t>（</w:t>
            </w:r>
            <w:r w:rsidR="004C0473" w:rsidRPr="004C0473">
              <w:rPr>
                <w:rFonts w:ascii="Arial" w:eastAsia="等线" w:hAnsi="Arial" w:cs="Arial" w:hint="eastAsia"/>
                <w:bCs/>
                <w:sz w:val="24"/>
              </w:rPr>
              <w:t>暂时参考）</w:t>
            </w:r>
          </w:p>
        </w:tc>
      </w:tr>
      <w:tr w:rsidR="008946AF" w14:paraId="24E098BD" w14:textId="77777777" w:rsidTr="008946AF">
        <w:tc>
          <w:tcPr>
            <w:tcW w:w="2760" w:type="dxa"/>
            <w:tcMar>
              <w:top w:w="60" w:type="dxa"/>
              <w:left w:w="120" w:type="dxa"/>
              <w:bottom w:w="30" w:type="dxa"/>
              <w:right w:w="120" w:type="dxa"/>
            </w:tcMar>
          </w:tcPr>
          <w:p w14:paraId="0841D693" w14:textId="77777777" w:rsidR="008946AF" w:rsidRDefault="008946AF">
            <w:pPr>
              <w:spacing w:before="120" w:after="120" w:line="288" w:lineRule="auto"/>
              <w:rPr>
                <w:rFonts w:hint="eastAsia"/>
              </w:rPr>
            </w:pPr>
            <w:r>
              <w:rPr>
                <w:rFonts w:ascii="Arial" w:eastAsia="等线" w:hAnsi="Arial" w:cs="Arial"/>
              </w:rPr>
              <w:t>模型调试卡顿，无法按期跑通</w:t>
            </w:r>
          </w:p>
        </w:tc>
        <w:tc>
          <w:tcPr>
            <w:tcW w:w="6432" w:type="dxa"/>
            <w:tcMar>
              <w:top w:w="60" w:type="dxa"/>
              <w:left w:w="120" w:type="dxa"/>
              <w:bottom w:w="30" w:type="dxa"/>
              <w:right w:w="120" w:type="dxa"/>
            </w:tcMar>
          </w:tcPr>
          <w:p w14:paraId="5DDDE680" w14:textId="77777777" w:rsidR="008946AF" w:rsidRDefault="008946AF">
            <w:pPr>
              <w:spacing w:before="120" w:after="120" w:line="288" w:lineRule="auto"/>
              <w:rPr>
                <w:rFonts w:hint="eastAsia"/>
              </w:rPr>
            </w:pPr>
            <w:r>
              <w:rPr>
                <w:rFonts w:ascii="Arial" w:eastAsia="等线" w:hAnsi="Arial" w:cs="Arial"/>
              </w:rPr>
              <w:t xml:space="preserve">1. </w:t>
            </w:r>
            <w:r>
              <w:rPr>
                <w:rFonts w:ascii="Arial" w:eastAsia="等线" w:hAnsi="Arial" w:cs="Arial"/>
              </w:rPr>
              <w:t>提前准备简化版模型作为备选；</w:t>
            </w:r>
            <w:r>
              <w:rPr>
                <w:rFonts w:ascii="Arial" w:eastAsia="等线" w:hAnsi="Arial" w:cs="Arial"/>
              </w:rPr>
              <w:t xml:space="preserve">2. </w:t>
            </w:r>
            <w:r>
              <w:rPr>
                <w:rFonts w:ascii="Arial" w:eastAsia="等线" w:hAnsi="Arial" w:cs="Arial"/>
              </w:rPr>
              <w:t>技术总监介入攻坚；</w:t>
            </w:r>
            <w:r>
              <w:rPr>
                <w:rFonts w:ascii="Arial" w:eastAsia="等线" w:hAnsi="Arial" w:cs="Arial"/>
              </w:rPr>
              <w:t xml:space="preserve">3. </w:t>
            </w:r>
            <w:r>
              <w:rPr>
                <w:rFonts w:ascii="Arial" w:eastAsia="等线" w:hAnsi="Arial" w:cs="Arial"/>
              </w:rPr>
              <w:t>挪用</w:t>
            </w:r>
            <w:r>
              <w:rPr>
                <w:rFonts w:ascii="Arial" w:eastAsia="等线" w:hAnsi="Arial" w:cs="Arial"/>
              </w:rPr>
              <w:t xml:space="preserve"> 1 </w:t>
            </w:r>
            <w:r>
              <w:rPr>
                <w:rFonts w:ascii="Arial" w:eastAsia="等线" w:hAnsi="Arial" w:cs="Arial"/>
              </w:rPr>
              <w:t>天缓冲期</w:t>
            </w:r>
          </w:p>
        </w:tc>
      </w:tr>
      <w:tr w:rsidR="008946AF" w14:paraId="0AA6F889" w14:textId="77777777" w:rsidTr="008946AF">
        <w:tc>
          <w:tcPr>
            <w:tcW w:w="2760" w:type="dxa"/>
            <w:tcMar>
              <w:top w:w="60" w:type="dxa"/>
              <w:left w:w="120" w:type="dxa"/>
              <w:bottom w:w="30" w:type="dxa"/>
              <w:right w:w="120" w:type="dxa"/>
            </w:tcMar>
          </w:tcPr>
          <w:p w14:paraId="57505523" w14:textId="77777777" w:rsidR="008946AF" w:rsidRDefault="008946AF">
            <w:pPr>
              <w:spacing w:before="120" w:after="120" w:line="288" w:lineRule="auto"/>
              <w:rPr>
                <w:rFonts w:hint="eastAsia"/>
              </w:rPr>
            </w:pPr>
            <w:r>
              <w:rPr>
                <w:rFonts w:ascii="Arial" w:eastAsia="等线" w:hAnsi="Arial" w:cs="Arial"/>
              </w:rPr>
              <w:t>企业走访预约失败</w:t>
            </w:r>
          </w:p>
        </w:tc>
        <w:tc>
          <w:tcPr>
            <w:tcW w:w="6432" w:type="dxa"/>
            <w:tcMar>
              <w:top w:w="60" w:type="dxa"/>
              <w:left w:w="120" w:type="dxa"/>
              <w:bottom w:w="30" w:type="dxa"/>
              <w:right w:w="120" w:type="dxa"/>
            </w:tcMar>
          </w:tcPr>
          <w:p w14:paraId="6B4329C9" w14:textId="0F90EEA9" w:rsidR="008946AF" w:rsidRDefault="008946AF">
            <w:pPr>
              <w:spacing w:before="120" w:after="120" w:line="288" w:lineRule="auto"/>
              <w:rPr>
                <w:rFonts w:hint="eastAsia"/>
              </w:rPr>
            </w:pPr>
            <w:r>
              <w:rPr>
                <w:rFonts w:ascii="Arial" w:eastAsia="等线" w:hAnsi="Arial" w:cs="Arial"/>
              </w:rPr>
              <w:t>1.</w:t>
            </w:r>
            <w:r>
              <w:rPr>
                <w:rFonts w:ascii="Arial" w:eastAsia="等线" w:hAnsi="Arial" w:cs="Arial"/>
              </w:rPr>
              <w:t>采用线上会议形式替代；</w:t>
            </w:r>
            <w:r>
              <w:rPr>
                <w:rFonts w:ascii="Arial" w:eastAsia="等线" w:hAnsi="Arial" w:cs="Arial" w:hint="eastAsia"/>
              </w:rPr>
              <w:t>2</w:t>
            </w:r>
            <w:r>
              <w:rPr>
                <w:rFonts w:ascii="Arial" w:eastAsia="等线" w:hAnsi="Arial" w:cs="Arial"/>
              </w:rPr>
              <w:t xml:space="preserve">. </w:t>
            </w:r>
            <w:r>
              <w:rPr>
                <w:rFonts w:ascii="Arial" w:eastAsia="等线" w:hAnsi="Arial" w:cs="Arial"/>
              </w:rPr>
              <w:t>通过行业公开报告补充数据</w:t>
            </w:r>
          </w:p>
        </w:tc>
      </w:tr>
      <w:tr w:rsidR="008946AF" w14:paraId="7A4AC2DF" w14:textId="77777777" w:rsidTr="008946AF">
        <w:tc>
          <w:tcPr>
            <w:tcW w:w="2760" w:type="dxa"/>
            <w:tcMar>
              <w:top w:w="60" w:type="dxa"/>
              <w:left w:w="120" w:type="dxa"/>
              <w:bottom w:w="30" w:type="dxa"/>
              <w:right w:w="120" w:type="dxa"/>
            </w:tcMar>
          </w:tcPr>
          <w:p w14:paraId="429964A1" w14:textId="77777777" w:rsidR="008946AF" w:rsidRDefault="008946AF">
            <w:pPr>
              <w:spacing w:before="120" w:after="120" w:line="288" w:lineRule="auto"/>
              <w:rPr>
                <w:rFonts w:hint="eastAsia"/>
              </w:rPr>
            </w:pPr>
            <w:r>
              <w:rPr>
                <w:rFonts w:ascii="Arial" w:eastAsia="等线" w:hAnsi="Arial" w:cs="Arial"/>
              </w:rPr>
              <w:t>成员进度滞后</w:t>
            </w:r>
          </w:p>
        </w:tc>
        <w:tc>
          <w:tcPr>
            <w:tcW w:w="6432" w:type="dxa"/>
            <w:tcMar>
              <w:top w:w="60" w:type="dxa"/>
              <w:left w:w="120" w:type="dxa"/>
              <w:bottom w:w="30" w:type="dxa"/>
              <w:right w:w="120" w:type="dxa"/>
            </w:tcMar>
          </w:tcPr>
          <w:p w14:paraId="197D62FA" w14:textId="77777777" w:rsidR="008946AF" w:rsidRDefault="008946AF">
            <w:pPr>
              <w:spacing w:before="120" w:after="120" w:line="288" w:lineRule="auto"/>
              <w:rPr>
                <w:rFonts w:hint="eastAsia"/>
              </w:rPr>
            </w:pPr>
            <w:r>
              <w:rPr>
                <w:rFonts w:ascii="Arial" w:eastAsia="等线" w:hAnsi="Arial" w:cs="Arial"/>
              </w:rPr>
              <w:t xml:space="preserve">1. </w:t>
            </w:r>
            <w:r>
              <w:rPr>
                <w:rFonts w:ascii="Arial" w:eastAsia="等线" w:hAnsi="Arial" w:cs="Arial"/>
              </w:rPr>
              <w:t>每日同步进度，提前识别风险；</w:t>
            </w:r>
            <w:r>
              <w:rPr>
                <w:rFonts w:ascii="Arial" w:eastAsia="等线" w:hAnsi="Arial" w:cs="Arial"/>
              </w:rPr>
              <w:t xml:space="preserve">2. </w:t>
            </w:r>
            <w:r>
              <w:rPr>
                <w:rFonts w:ascii="Arial" w:eastAsia="等线" w:hAnsi="Arial" w:cs="Arial"/>
              </w:rPr>
              <w:t>产业组、落地组协助完成数据整理、图表制作等辅助工作</w:t>
            </w:r>
          </w:p>
        </w:tc>
      </w:tr>
      <w:tr w:rsidR="008946AF" w14:paraId="4C2F92A0" w14:textId="77777777" w:rsidTr="008946AF">
        <w:tc>
          <w:tcPr>
            <w:tcW w:w="2760" w:type="dxa"/>
            <w:tcMar>
              <w:top w:w="60" w:type="dxa"/>
              <w:left w:w="120" w:type="dxa"/>
              <w:bottom w:w="30" w:type="dxa"/>
              <w:right w:w="120" w:type="dxa"/>
            </w:tcMar>
          </w:tcPr>
          <w:p w14:paraId="2122CBBE" w14:textId="77777777" w:rsidR="008946AF" w:rsidRDefault="008946AF">
            <w:pPr>
              <w:spacing w:before="120" w:after="120" w:line="288" w:lineRule="auto"/>
              <w:rPr>
                <w:rFonts w:hint="eastAsia"/>
              </w:rPr>
            </w:pPr>
            <w:r>
              <w:rPr>
                <w:rFonts w:ascii="Arial" w:eastAsia="等线" w:hAnsi="Arial" w:cs="Arial"/>
              </w:rPr>
              <w:t>数据支撑不足，内容空洞</w:t>
            </w:r>
          </w:p>
        </w:tc>
        <w:tc>
          <w:tcPr>
            <w:tcW w:w="6432" w:type="dxa"/>
            <w:tcMar>
              <w:top w:w="60" w:type="dxa"/>
              <w:left w:w="120" w:type="dxa"/>
              <w:bottom w:w="30" w:type="dxa"/>
              <w:right w:w="120" w:type="dxa"/>
            </w:tcMar>
          </w:tcPr>
          <w:p w14:paraId="3EFB5D1A" w14:textId="77777777" w:rsidR="008946AF" w:rsidRDefault="008946AF">
            <w:pPr>
              <w:spacing w:before="120" w:after="120" w:line="288" w:lineRule="auto"/>
              <w:rPr>
                <w:rFonts w:hint="eastAsia"/>
              </w:rPr>
            </w:pPr>
            <w:r>
              <w:rPr>
                <w:rFonts w:ascii="Arial" w:eastAsia="等线" w:hAnsi="Arial" w:cs="Arial"/>
              </w:rPr>
              <w:t xml:space="preserve">1. </w:t>
            </w:r>
            <w:r>
              <w:rPr>
                <w:rFonts w:ascii="Arial" w:eastAsia="等线" w:hAnsi="Arial" w:cs="Arial"/>
              </w:rPr>
              <w:t>提前储备行业报告、论文数据包；</w:t>
            </w:r>
            <w:r>
              <w:rPr>
                <w:rFonts w:ascii="Arial" w:eastAsia="等线" w:hAnsi="Arial" w:cs="Arial"/>
              </w:rPr>
              <w:t xml:space="preserve">2. </w:t>
            </w:r>
            <w:r>
              <w:rPr>
                <w:rFonts w:ascii="Arial" w:eastAsia="等线" w:hAnsi="Arial" w:cs="Arial"/>
              </w:rPr>
              <w:t>企业走访重点补充一手工程数据；</w:t>
            </w:r>
            <w:r>
              <w:rPr>
                <w:rFonts w:ascii="Arial" w:eastAsia="等线" w:hAnsi="Arial" w:cs="Arial"/>
              </w:rPr>
              <w:t xml:space="preserve">3. </w:t>
            </w:r>
            <w:r>
              <w:rPr>
                <w:rFonts w:ascii="Arial" w:eastAsia="等线" w:hAnsi="Arial" w:cs="Arial"/>
              </w:rPr>
              <w:t>技术总监把控内容深度</w:t>
            </w:r>
          </w:p>
        </w:tc>
      </w:tr>
    </w:tbl>
    <w:p w14:paraId="5818D858" w14:textId="38E4C97A" w:rsidR="00A0617D" w:rsidRDefault="00A0617D">
      <w:pPr>
        <w:pBdr>
          <w:bottom w:val="single" w:sz="0" w:space="0" w:color="DEE0E3"/>
          <w:between w:val="single" w:sz="0" w:space="0" w:color="DEE0E3"/>
        </w:pBdr>
        <w:spacing w:before="120" w:after="120" w:line="288" w:lineRule="auto"/>
        <w:rPr>
          <w:rFonts w:hint="eastAsia"/>
        </w:rPr>
      </w:pPr>
    </w:p>
    <w:p w14:paraId="4C30881A" w14:textId="51FCBF94" w:rsidR="00A0617D" w:rsidRDefault="00000000">
      <w:pPr>
        <w:spacing w:before="320" w:after="120" w:line="288" w:lineRule="auto"/>
        <w:outlineLvl w:val="1"/>
        <w:rPr>
          <w:rFonts w:hint="eastAsia"/>
        </w:rPr>
      </w:pPr>
      <w:bookmarkStart w:id="25" w:name="heading_26"/>
      <w:r>
        <w:rPr>
          <w:rFonts w:ascii="Arial" w:eastAsia="等线" w:hAnsi="Arial" w:cs="Arial"/>
          <w:b/>
          <w:sz w:val="32"/>
        </w:rPr>
        <w:t>六、各模块资料需求与推进执行指引</w:t>
      </w:r>
      <w:bookmarkEnd w:id="25"/>
      <w:r w:rsidR="008946AF">
        <w:rPr>
          <w:rFonts w:ascii="Arial" w:eastAsia="等线" w:hAnsi="Arial" w:cs="Arial" w:hint="eastAsia"/>
          <w:b/>
          <w:sz w:val="32"/>
        </w:rPr>
        <w:t>（待补充）</w:t>
      </w:r>
    </w:p>
    <w:p w14:paraId="7CE22901" w14:textId="6985701C" w:rsidR="00A0617D" w:rsidRDefault="00000000">
      <w:pPr>
        <w:spacing w:before="300" w:after="120" w:line="288" w:lineRule="auto"/>
        <w:outlineLvl w:val="2"/>
        <w:rPr>
          <w:rFonts w:hint="eastAsia"/>
        </w:rPr>
      </w:pPr>
      <w:bookmarkStart w:id="26" w:name="heading_27"/>
      <w:r>
        <w:rPr>
          <w:rFonts w:ascii="Arial" w:eastAsia="等线" w:hAnsi="Arial" w:cs="Arial"/>
          <w:b/>
          <w:sz w:val="30"/>
        </w:rPr>
        <w:t xml:space="preserve">6.1 </w:t>
      </w:r>
      <w:r>
        <w:rPr>
          <w:rFonts w:ascii="Arial" w:eastAsia="等线" w:hAnsi="Arial" w:cs="Arial"/>
          <w:b/>
          <w:sz w:val="30"/>
        </w:rPr>
        <w:t>第一章</w:t>
      </w:r>
      <w:r>
        <w:rPr>
          <w:rFonts w:ascii="Arial" w:eastAsia="等线" w:hAnsi="Arial" w:cs="Arial"/>
          <w:b/>
          <w:sz w:val="30"/>
        </w:rPr>
        <w:t xml:space="preserve"> </w:t>
      </w:r>
      <w:r>
        <w:rPr>
          <w:rFonts w:ascii="Arial" w:eastAsia="等线" w:hAnsi="Arial" w:cs="Arial"/>
          <w:b/>
          <w:sz w:val="30"/>
        </w:rPr>
        <w:t>绪论（产业调研组）</w:t>
      </w:r>
      <w:bookmarkEnd w:id="26"/>
    </w:p>
    <w:p w14:paraId="0B4C0A38" w14:textId="77777777" w:rsidR="00A0617D" w:rsidRDefault="00000000">
      <w:pPr>
        <w:spacing w:before="260" w:after="120" w:line="288" w:lineRule="auto"/>
        <w:outlineLvl w:val="3"/>
        <w:rPr>
          <w:rFonts w:hint="eastAsia"/>
        </w:rPr>
      </w:pPr>
      <w:bookmarkStart w:id="27" w:name="heading_28"/>
      <w:r>
        <w:rPr>
          <w:rFonts w:ascii="Arial" w:eastAsia="等线" w:hAnsi="Arial" w:cs="Arial"/>
          <w:b/>
          <w:sz w:val="28"/>
        </w:rPr>
        <w:lastRenderedPageBreak/>
        <w:t>需收集的数据与资料</w:t>
      </w:r>
      <w:bookmarkEnd w:id="27"/>
    </w:p>
    <w:p w14:paraId="7F30CDBF" w14:textId="59B7124E" w:rsidR="00A0617D" w:rsidRDefault="00000000">
      <w:pPr>
        <w:numPr>
          <w:ilvl w:val="0"/>
          <w:numId w:val="39"/>
        </w:numPr>
        <w:spacing w:before="120" w:after="120" w:line="288" w:lineRule="auto"/>
        <w:rPr>
          <w:rFonts w:hint="eastAsia"/>
        </w:rPr>
      </w:pPr>
      <w:r>
        <w:rPr>
          <w:rFonts w:ascii="Arial" w:eastAsia="等线" w:hAnsi="Arial" w:cs="Arial"/>
          <w:b/>
        </w:rPr>
        <w:t>政策类资料</w:t>
      </w:r>
      <w:r w:rsidR="004C0473">
        <w:rPr>
          <w:rFonts w:ascii="Arial" w:eastAsia="等线" w:hAnsi="Arial" w:cs="Arial" w:hint="eastAsia"/>
          <w:b/>
        </w:rPr>
        <w:t>（待拓展）</w:t>
      </w:r>
    </w:p>
    <w:p w14:paraId="0E521C90" w14:textId="77777777" w:rsidR="00A0617D" w:rsidRDefault="00000000">
      <w:pPr>
        <w:numPr>
          <w:ilvl w:val="0"/>
          <w:numId w:val="40"/>
        </w:numPr>
        <w:spacing w:before="120" w:after="120" w:line="288" w:lineRule="auto"/>
        <w:ind w:left="453"/>
        <w:rPr>
          <w:rFonts w:hint="eastAsia"/>
        </w:rPr>
      </w:pPr>
      <w:r>
        <w:rPr>
          <w:rFonts w:ascii="Arial" w:eastAsia="等线" w:hAnsi="Arial" w:cs="Arial"/>
        </w:rPr>
        <w:t xml:space="preserve">2026 </w:t>
      </w:r>
      <w:r>
        <w:rPr>
          <w:rFonts w:ascii="Arial" w:eastAsia="等线" w:hAnsi="Arial" w:cs="Arial"/>
        </w:rPr>
        <w:t>年国家政府工作报告、能源局年度工作会议中关于深远海能源、未来产业的官方表述</w:t>
      </w:r>
    </w:p>
    <w:p w14:paraId="7F1E83AB" w14:textId="77777777" w:rsidR="00A0617D" w:rsidRDefault="00000000">
      <w:pPr>
        <w:numPr>
          <w:ilvl w:val="0"/>
          <w:numId w:val="41"/>
        </w:numPr>
        <w:spacing w:before="120" w:after="120" w:line="288" w:lineRule="auto"/>
        <w:ind w:left="453"/>
        <w:rPr>
          <w:rFonts w:hint="eastAsia"/>
        </w:rPr>
      </w:pPr>
      <w:r>
        <w:rPr>
          <w:rFonts w:ascii="Arial" w:eastAsia="等线" w:hAnsi="Arial" w:cs="Arial"/>
        </w:rPr>
        <w:t>国家</w:t>
      </w:r>
      <w:r>
        <w:rPr>
          <w:rFonts w:ascii="Arial" w:eastAsia="等线" w:hAnsi="Arial" w:cs="Arial"/>
        </w:rPr>
        <w:t xml:space="preserve"> “</w:t>
      </w:r>
      <w:r>
        <w:rPr>
          <w:rFonts w:ascii="Arial" w:eastAsia="等线" w:hAnsi="Arial" w:cs="Arial"/>
        </w:rPr>
        <w:t>十五五</w:t>
      </w:r>
      <w:r>
        <w:rPr>
          <w:rFonts w:ascii="Arial" w:eastAsia="等线" w:hAnsi="Arial" w:cs="Arial"/>
        </w:rPr>
        <w:t xml:space="preserve">” </w:t>
      </w:r>
      <w:r>
        <w:rPr>
          <w:rFonts w:ascii="Arial" w:eastAsia="等线" w:hAnsi="Arial" w:cs="Arial"/>
        </w:rPr>
        <w:t>能源发展规划、海上风电发展规划的公开征求意见稿与解读</w:t>
      </w:r>
    </w:p>
    <w:p w14:paraId="50AE42A3" w14:textId="77777777" w:rsidR="00A0617D" w:rsidRDefault="00000000">
      <w:pPr>
        <w:numPr>
          <w:ilvl w:val="0"/>
          <w:numId w:val="42"/>
        </w:numPr>
        <w:spacing w:before="120" w:after="120" w:line="288" w:lineRule="auto"/>
        <w:ind w:left="453"/>
        <w:rPr>
          <w:rFonts w:hint="eastAsia"/>
        </w:rPr>
      </w:pPr>
      <w:r>
        <w:rPr>
          <w:rFonts w:ascii="Arial" w:eastAsia="等线" w:hAnsi="Arial" w:cs="Arial"/>
        </w:rPr>
        <w:t>广东省、深圳市发布的深远海开发、海洋经济、绿氢产业相关政策文件</w:t>
      </w:r>
    </w:p>
    <w:p w14:paraId="483F4972" w14:textId="171C9057" w:rsidR="00A0617D" w:rsidRDefault="00000000">
      <w:pPr>
        <w:numPr>
          <w:ilvl w:val="0"/>
          <w:numId w:val="43"/>
        </w:numPr>
        <w:spacing w:before="120" w:after="120" w:line="288" w:lineRule="auto"/>
        <w:rPr>
          <w:rFonts w:hint="eastAsia"/>
        </w:rPr>
      </w:pPr>
      <w:r>
        <w:rPr>
          <w:rFonts w:ascii="Arial" w:eastAsia="等线" w:hAnsi="Arial" w:cs="Arial"/>
          <w:b/>
        </w:rPr>
        <w:t>行业量化数据</w:t>
      </w:r>
      <w:r w:rsidR="004C0473">
        <w:rPr>
          <w:rFonts w:ascii="Arial" w:eastAsia="等线" w:hAnsi="Arial" w:cs="Arial" w:hint="eastAsia"/>
          <w:b/>
        </w:rPr>
        <w:t>（待拓展）</w:t>
      </w:r>
    </w:p>
    <w:p w14:paraId="3EF17946" w14:textId="77777777" w:rsidR="00A0617D" w:rsidRDefault="00000000">
      <w:pPr>
        <w:numPr>
          <w:ilvl w:val="0"/>
          <w:numId w:val="44"/>
        </w:numPr>
        <w:spacing w:before="120" w:after="120" w:line="288" w:lineRule="auto"/>
        <w:ind w:left="453"/>
        <w:rPr>
          <w:rFonts w:hint="eastAsia"/>
        </w:rPr>
      </w:pPr>
      <w:r>
        <w:rPr>
          <w:rFonts w:ascii="Arial" w:eastAsia="等线" w:hAnsi="Arial" w:cs="Arial"/>
        </w:rPr>
        <w:t xml:space="preserve">2020-2025 </w:t>
      </w:r>
      <w:r>
        <w:rPr>
          <w:rFonts w:ascii="Arial" w:eastAsia="等线" w:hAnsi="Arial" w:cs="Arial"/>
        </w:rPr>
        <w:t>年全国及全球深远海风电累计装机量、年新增装机量</w:t>
      </w:r>
    </w:p>
    <w:p w14:paraId="50C64A9F" w14:textId="77777777" w:rsidR="00A0617D" w:rsidRDefault="00000000">
      <w:pPr>
        <w:numPr>
          <w:ilvl w:val="0"/>
          <w:numId w:val="45"/>
        </w:numPr>
        <w:spacing w:before="120" w:after="120" w:line="288" w:lineRule="auto"/>
        <w:ind w:left="453"/>
        <w:rPr>
          <w:rFonts w:hint="eastAsia"/>
        </w:rPr>
      </w:pPr>
      <w:r>
        <w:rPr>
          <w:rFonts w:ascii="Arial" w:eastAsia="等线" w:hAnsi="Arial" w:cs="Arial"/>
        </w:rPr>
        <w:t>国家能源集团海上风电总装机容量、在建</w:t>
      </w:r>
      <w:r>
        <w:rPr>
          <w:rFonts w:ascii="Arial" w:eastAsia="等线" w:hAnsi="Arial" w:cs="Arial"/>
        </w:rPr>
        <w:t xml:space="preserve"> / </w:t>
      </w:r>
      <w:r>
        <w:rPr>
          <w:rFonts w:ascii="Arial" w:eastAsia="等线" w:hAnsi="Arial" w:cs="Arial"/>
        </w:rPr>
        <w:t>规划深远海项目清单与布局</w:t>
      </w:r>
    </w:p>
    <w:p w14:paraId="62298795" w14:textId="77777777" w:rsidR="00A0617D" w:rsidRDefault="00000000">
      <w:pPr>
        <w:numPr>
          <w:ilvl w:val="0"/>
          <w:numId w:val="46"/>
        </w:numPr>
        <w:spacing w:before="120" w:after="120" w:line="288" w:lineRule="auto"/>
        <w:ind w:left="453"/>
        <w:rPr>
          <w:rFonts w:hint="eastAsia"/>
        </w:rPr>
      </w:pPr>
      <w:r>
        <w:rPr>
          <w:rFonts w:ascii="Arial" w:eastAsia="等线" w:hAnsi="Arial" w:cs="Arial"/>
        </w:rPr>
        <w:t>不同离岸距离（</w:t>
      </w:r>
      <w:r>
        <w:rPr>
          <w:rFonts w:ascii="Arial" w:eastAsia="等线" w:hAnsi="Arial" w:cs="Arial"/>
        </w:rPr>
        <w:t>50km/100km/150km/200km</w:t>
      </w:r>
      <w:r>
        <w:rPr>
          <w:rFonts w:ascii="Arial" w:eastAsia="等线" w:hAnsi="Arial" w:cs="Arial"/>
        </w:rPr>
        <w:t>）对应的海底电缆单位造价、输电损耗率</w:t>
      </w:r>
    </w:p>
    <w:p w14:paraId="6E434674" w14:textId="77777777" w:rsidR="00A0617D" w:rsidRDefault="00000000">
      <w:pPr>
        <w:numPr>
          <w:ilvl w:val="0"/>
          <w:numId w:val="47"/>
        </w:numPr>
        <w:spacing w:before="120" w:after="120" w:line="288" w:lineRule="auto"/>
        <w:ind w:left="453"/>
        <w:rPr>
          <w:rFonts w:hint="eastAsia"/>
        </w:rPr>
      </w:pPr>
      <w:r>
        <w:rPr>
          <w:rFonts w:ascii="Arial" w:eastAsia="等线" w:hAnsi="Arial" w:cs="Arial"/>
        </w:rPr>
        <w:t>国内典型深远海风场的弃风率、度电成本、投资回收期统计数据</w:t>
      </w:r>
    </w:p>
    <w:p w14:paraId="25F2BC7D" w14:textId="6F832349" w:rsidR="00A0617D" w:rsidRDefault="00000000">
      <w:pPr>
        <w:numPr>
          <w:ilvl w:val="0"/>
          <w:numId w:val="48"/>
        </w:numPr>
        <w:spacing w:before="120" w:after="120" w:line="288" w:lineRule="auto"/>
        <w:rPr>
          <w:rFonts w:hint="eastAsia"/>
        </w:rPr>
      </w:pPr>
      <w:r>
        <w:rPr>
          <w:rFonts w:ascii="Arial" w:eastAsia="等线" w:hAnsi="Arial" w:cs="Arial"/>
          <w:b/>
        </w:rPr>
        <w:t>痛点佐证资料</w:t>
      </w:r>
      <w:r w:rsidR="004C0473">
        <w:rPr>
          <w:rFonts w:ascii="Arial" w:eastAsia="等线" w:hAnsi="Arial" w:cs="Arial" w:hint="eastAsia"/>
          <w:b/>
        </w:rPr>
        <w:t>（待拓展）</w:t>
      </w:r>
    </w:p>
    <w:p w14:paraId="6C35D40F" w14:textId="77777777" w:rsidR="00A0617D" w:rsidRDefault="00000000">
      <w:pPr>
        <w:numPr>
          <w:ilvl w:val="0"/>
          <w:numId w:val="49"/>
        </w:numPr>
        <w:spacing w:before="120" w:after="120" w:line="288" w:lineRule="auto"/>
        <w:ind w:left="453"/>
        <w:rPr>
          <w:rFonts w:hint="eastAsia"/>
        </w:rPr>
      </w:pPr>
      <w:r>
        <w:rPr>
          <w:rFonts w:ascii="Arial" w:eastAsia="等线" w:hAnsi="Arial" w:cs="Arial"/>
        </w:rPr>
        <w:t>国能、深能、中广核等企业公开的深远海开发难点、成本压力相关白皮书、发布会内容</w:t>
      </w:r>
    </w:p>
    <w:p w14:paraId="68153CAE" w14:textId="77777777" w:rsidR="00A0617D" w:rsidRDefault="00000000">
      <w:pPr>
        <w:numPr>
          <w:ilvl w:val="0"/>
          <w:numId w:val="50"/>
        </w:numPr>
        <w:spacing w:before="120" w:after="120" w:line="288" w:lineRule="auto"/>
        <w:ind w:left="453"/>
        <w:rPr>
          <w:rFonts w:hint="eastAsia"/>
        </w:rPr>
      </w:pPr>
      <w:r>
        <w:rPr>
          <w:rFonts w:ascii="Arial" w:eastAsia="等线" w:hAnsi="Arial" w:cs="Arial"/>
        </w:rPr>
        <w:t>行业协会（中电联、中国可再生能源学会）发布的海上风电消纳、输电瓶颈相关报告</w:t>
      </w:r>
    </w:p>
    <w:p w14:paraId="11C5DB85" w14:textId="68CE6A7B" w:rsidR="00A0617D" w:rsidRDefault="00000000">
      <w:pPr>
        <w:spacing w:before="260" w:after="120" w:line="288" w:lineRule="auto"/>
        <w:outlineLvl w:val="3"/>
        <w:rPr>
          <w:rFonts w:hint="eastAsia"/>
        </w:rPr>
      </w:pPr>
      <w:bookmarkStart w:id="28" w:name="heading_29"/>
      <w:r>
        <w:rPr>
          <w:rFonts w:ascii="Arial" w:eastAsia="等线" w:hAnsi="Arial" w:cs="Arial"/>
          <w:b/>
          <w:sz w:val="28"/>
        </w:rPr>
        <w:t>分步骤推进</w:t>
      </w:r>
      <w:bookmarkEnd w:id="28"/>
    </w:p>
    <w:p w14:paraId="6E833DE7" w14:textId="57B6075E" w:rsidR="00A0617D" w:rsidRDefault="00000000">
      <w:pPr>
        <w:numPr>
          <w:ilvl w:val="0"/>
          <w:numId w:val="51"/>
        </w:numPr>
        <w:spacing w:before="120" w:after="120" w:line="288" w:lineRule="auto"/>
        <w:rPr>
          <w:rFonts w:hint="eastAsia"/>
        </w:rPr>
      </w:pPr>
      <w:r>
        <w:rPr>
          <w:rFonts w:ascii="Arial" w:eastAsia="等线" w:hAnsi="Arial" w:cs="Arial"/>
        </w:rPr>
        <w:t xml:space="preserve">1 </w:t>
      </w:r>
      <w:r>
        <w:rPr>
          <w:rFonts w:ascii="Arial" w:eastAsia="等线" w:hAnsi="Arial" w:cs="Arial"/>
        </w:rPr>
        <w:t>：拆分政策、装机、成本、痛点四个方向，定向检索资料，建立数据源清单；</w:t>
      </w:r>
    </w:p>
    <w:p w14:paraId="3BEAB6C9" w14:textId="7F1677F6" w:rsidR="00A0617D" w:rsidRDefault="00000000">
      <w:pPr>
        <w:numPr>
          <w:ilvl w:val="0"/>
          <w:numId w:val="52"/>
        </w:numPr>
        <w:spacing w:before="120" w:after="120" w:line="288" w:lineRule="auto"/>
        <w:rPr>
          <w:rFonts w:hint="eastAsia"/>
        </w:rPr>
      </w:pPr>
      <w:r>
        <w:rPr>
          <w:rFonts w:ascii="Arial" w:eastAsia="等线" w:hAnsi="Arial" w:cs="Arial"/>
        </w:rPr>
        <w:t xml:space="preserve">2 </w:t>
      </w:r>
      <w:r>
        <w:rPr>
          <w:rFonts w:ascii="Arial" w:eastAsia="等线" w:hAnsi="Arial" w:cs="Arial"/>
        </w:rPr>
        <w:t>：整理所有量化数据并标注来源，完成</w:t>
      </w:r>
      <w:r>
        <w:rPr>
          <w:rFonts w:ascii="Arial" w:eastAsia="等线" w:hAnsi="Arial" w:cs="Arial"/>
        </w:rPr>
        <w:t xml:space="preserve"> 1.1 </w:t>
      </w:r>
      <w:r>
        <w:rPr>
          <w:rFonts w:ascii="Arial" w:eastAsia="等线" w:hAnsi="Arial" w:cs="Arial"/>
        </w:rPr>
        <w:t>研究背景、</w:t>
      </w:r>
      <w:r>
        <w:rPr>
          <w:rFonts w:ascii="Arial" w:eastAsia="等线" w:hAnsi="Arial" w:cs="Arial"/>
        </w:rPr>
        <w:t xml:space="preserve">1.2 </w:t>
      </w:r>
      <w:r>
        <w:rPr>
          <w:rFonts w:ascii="Arial" w:eastAsia="等线" w:hAnsi="Arial" w:cs="Arial"/>
        </w:rPr>
        <w:t>开发现状、</w:t>
      </w:r>
      <w:r>
        <w:rPr>
          <w:rFonts w:ascii="Arial" w:eastAsia="等线" w:hAnsi="Arial" w:cs="Arial"/>
        </w:rPr>
        <w:t xml:space="preserve">1.3 </w:t>
      </w:r>
      <w:r>
        <w:rPr>
          <w:rFonts w:ascii="Arial" w:eastAsia="等线" w:hAnsi="Arial" w:cs="Arial"/>
        </w:rPr>
        <w:t>核心挑战三小节初稿；</w:t>
      </w:r>
    </w:p>
    <w:p w14:paraId="36731E34" w14:textId="6724263D" w:rsidR="00A0617D" w:rsidRDefault="00000000">
      <w:pPr>
        <w:numPr>
          <w:ilvl w:val="0"/>
          <w:numId w:val="53"/>
        </w:numPr>
        <w:spacing w:before="120" w:after="120" w:line="288" w:lineRule="auto"/>
        <w:rPr>
          <w:rFonts w:hint="eastAsia"/>
        </w:rPr>
      </w:pPr>
      <w:r>
        <w:rPr>
          <w:rFonts w:ascii="Arial" w:eastAsia="等线" w:hAnsi="Arial" w:cs="Arial"/>
        </w:rPr>
        <w:t>3</w:t>
      </w:r>
      <w:r w:rsidR="008946AF">
        <w:rPr>
          <w:rFonts w:ascii="Arial" w:eastAsia="等线" w:hAnsi="Arial" w:cs="Arial" w:hint="eastAsia"/>
        </w:rPr>
        <w:t xml:space="preserve"> </w:t>
      </w:r>
      <w:r>
        <w:rPr>
          <w:rFonts w:ascii="Arial" w:eastAsia="等线" w:hAnsi="Arial" w:cs="Arial"/>
        </w:rPr>
        <w:t>：结合项目整体定位，提炼研究思路与创新点，完成第一章全稿并提交审核。</w:t>
      </w:r>
    </w:p>
    <w:p w14:paraId="795A7AEB" w14:textId="684E6AC1" w:rsidR="00A0617D" w:rsidRDefault="00000000">
      <w:pPr>
        <w:spacing w:before="300" w:after="120" w:line="288" w:lineRule="auto"/>
        <w:outlineLvl w:val="2"/>
        <w:rPr>
          <w:rFonts w:hint="eastAsia"/>
        </w:rPr>
      </w:pPr>
      <w:bookmarkStart w:id="29" w:name="heading_30"/>
      <w:r>
        <w:rPr>
          <w:rFonts w:ascii="Arial" w:eastAsia="等线" w:hAnsi="Arial" w:cs="Arial"/>
          <w:b/>
          <w:sz w:val="30"/>
        </w:rPr>
        <w:t xml:space="preserve">6.2 </w:t>
      </w:r>
      <w:r>
        <w:rPr>
          <w:rFonts w:ascii="Arial" w:eastAsia="等线" w:hAnsi="Arial" w:cs="Arial"/>
          <w:b/>
          <w:sz w:val="30"/>
        </w:rPr>
        <w:t>第二章</w:t>
      </w:r>
      <w:r>
        <w:rPr>
          <w:rFonts w:ascii="Arial" w:eastAsia="等线" w:hAnsi="Arial" w:cs="Arial"/>
          <w:b/>
          <w:sz w:val="30"/>
        </w:rPr>
        <w:t xml:space="preserve"> </w:t>
      </w:r>
      <w:r>
        <w:rPr>
          <w:rFonts w:ascii="Arial" w:eastAsia="等线" w:hAnsi="Arial" w:cs="Arial"/>
          <w:b/>
          <w:sz w:val="30"/>
        </w:rPr>
        <w:t>未来产业研判（产业调研组）</w:t>
      </w:r>
      <w:bookmarkEnd w:id="29"/>
    </w:p>
    <w:p w14:paraId="1F2A74E5" w14:textId="77777777" w:rsidR="00A0617D" w:rsidRDefault="00000000">
      <w:pPr>
        <w:spacing w:before="260" w:after="120" w:line="288" w:lineRule="auto"/>
        <w:outlineLvl w:val="3"/>
        <w:rPr>
          <w:rFonts w:hint="eastAsia"/>
        </w:rPr>
      </w:pPr>
      <w:bookmarkStart w:id="30" w:name="heading_31"/>
      <w:r>
        <w:rPr>
          <w:rFonts w:ascii="Arial" w:eastAsia="等线" w:hAnsi="Arial" w:cs="Arial"/>
          <w:b/>
          <w:sz w:val="28"/>
        </w:rPr>
        <w:t>需收集的数据与资料</w:t>
      </w:r>
      <w:bookmarkEnd w:id="30"/>
    </w:p>
    <w:p w14:paraId="3AD341D8" w14:textId="14ED9DE9" w:rsidR="00A0617D" w:rsidRDefault="00000000">
      <w:pPr>
        <w:numPr>
          <w:ilvl w:val="0"/>
          <w:numId w:val="54"/>
        </w:numPr>
        <w:spacing w:before="120" w:after="120" w:line="288" w:lineRule="auto"/>
        <w:rPr>
          <w:rFonts w:hint="eastAsia"/>
        </w:rPr>
      </w:pPr>
      <w:r>
        <w:rPr>
          <w:rFonts w:ascii="Arial" w:eastAsia="等线" w:hAnsi="Arial" w:cs="Arial"/>
          <w:b/>
        </w:rPr>
        <w:t>标杆案例资料</w:t>
      </w:r>
      <w:r w:rsidR="004C0473">
        <w:rPr>
          <w:rFonts w:ascii="Arial" w:eastAsia="等线" w:hAnsi="Arial" w:cs="Arial" w:hint="eastAsia"/>
          <w:b/>
        </w:rPr>
        <w:t>（待拓展）</w:t>
      </w:r>
    </w:p>
    <w:p w14:paraId="5591CE57" w14:textId="77777777" w:rsidR="00A0617D" w:rsidRDefault="00000000">
      <w:pPr>
        <w:numPr>
          <w:ilvl w:val="0"/>
          <w:numId w:val="55"/>
        </w:numPr>
        <w:spacing w:before="120" w:after="120" w:line="288" w:lineRule="auto"/>
        <w:ind w:left="453"/>
        <w:rPr>
          <w:rFonts w:hint="eastAsia"/>
        </w:rPr>
      </w:pPr>
      <w:r>
        <w:rPr>
          <w:rFonts w:ascii="Arial" w:eastAsia="等线" w:hAnsi="Arial" w:cs="Arial"/>
        </w:rPr>
        <w:t>丹麦能源岛、挪威海上能源枢纽等国际项目的官方规划、建设进度、技术方案与投资规模</w:t>
      </w:r>
    </w:p>
    <w:p w14:paraId="55A5B566" w14:textId="77777777" w:rsidR="00A0617D" w:rsidRDefault="00000000">
      <w:pPr>
        <w:numPr>
          <w:ilvl w:val="0"/>
          <w:numId w:val="56"/>
        </w:numPr>
        <w:spacing w:before="120" w:after="120" w:line="288" w:lineRule="auto"/>
        <w:ind w:left="453"/>
        <w:rPr>
          <w:rFonts w:hint="eastAsia"/>
        </w:rPr>
      </w:pPr>
      <w:r>
        <w:rPr>
          <w:rFonts w:ascii="Arial" w:eastAsia="等线" w:hAnsi="Arial" w:cs="Arial"/>
        </w:rPr>
        <w:lastRenderedPageBreak/>
        <w:t>国内已立项的海上能源岛、风光氢一体化项目（深圳港、粤东项目等）的公开信息</w:t>
      </w:r>
    </w:p>
    <w:p w14:paraId="512CE312" w14:textId="1EA20747" w:rsidR="00A0617D" w:rsidRDefault="00000000">
      <w:pPr>
        <w:numPr>
          <w:ilvl w:val="0"/>
          <w:numId w:val="57"/>
        </w:numPr>
        <w:spacing w:before="120" w:after="120" w:line="288" w:lineRule="auto"/>
        <w:rPr>
          <w:rFonts w:hint="eastAsia"/>
        </w:rPr>
      </w:pPr>
      <w:r>
        <w:rPr>
          <w:rFonts w:ascii="Arial" w:eastAsia="等线" w:hAnsi="Arial" w:cs="Arial"/>
          <w:b/>
        </w:rPr>
        <w:t>智库与学术背书</w:t>
      </w:r>
      <w:r w:rsidR="004C0473">
        <w:rPr>
          <w:rFonts w:ascii="Arial" w:eastAsia="等线" w:hAnsi="Arial" w:cs="Arial" w:hint="eastAsia"/>
          <w:b/>
        </w:rPr>
        <w:t>（待拓展）</w:t>
      </w:r>
    </w:p>
    <w:p w14:paraId="420FFB49" w14:textId="77777777" w:rsidR="00A0617D" w:rsidRDefault="00000000">
      <w:pPr>
        <w:numPr>
          <w:ilvl w:val="0"/>
          <w:numId w:val="58"/>
        </w:numPr>
        <w:spacing w:before="120" w:after="120" w:line="288" w:lineRule="auto"/>
        <w:ind w:left="453"/>
        <w:rPr>
          <w:rFonts w:hint="eastAsia"/>
        </w:rPr>
      </w:pPr>
      <w:r>
        <w:rPr>
          <w:rFonts w:ascii="Arial" w:eastAsia="等线" w:hAnsi="Arial" w:cs="Arial"/>
        </w:rPr>
        <w:t xml:space="preserve">MIT </w:t>
      </w:r>
      <w:r>
        <w:rPr>
          <w:rFonts w:ascii="Arial" w:eastAsia="等线" w:hAnsi="Arial" w:cs="Arial"/>
        </w:rPr>
        <w:t>未来能源系统中心（</w:t>
      </w:r>
      <w:r>
        <w:rPr>
          <w:rFonts w:ascii="Arial" w:eastAsia="等线" w:hAnsi="Arial" w:cs="Arial"/>
        </w:rPr>
        <w:t>FESC</w:t>
      </w:r>
      <w:r>
        <w:rPr>
          <w:rFonts w:ascii="Arial" w:eastAsia="等线" w:hAnsi="Arial" w:cs="Arial"/>
        </w:rPr>
        <w:t>）关于海上多能耦合、就地制氢、算力消纳的研究结论与报告摘要</w:t>
      </w:r>
    </w:p>
    <w:p w14:paraId="7A27FFE0" w14:textId="77777777" w:rsidR="00A0617D" w:rsidRDefault="00000000">
      <w:pPr>
        <w:numPr>
          <w:ilvl w:val="0"/>
          <w:numId w:val="59"/>
        </w:numPr>
        <w:spacing w:before="120" w:after="120" w:line="288" w:lineRule="auto"/>
        <w:ind w:left="453"/>
        <w:rPr>
          <w:rFonts w:hint="eastAsia"/>
        </w:rPr>
      </w:pPr>
      <w:r>
        <w:rPr>
          <w:rFonts w:ascii="Arial" w:eastAsia="等线" w:hAnsi="Arial" w:cs="Arial"/>
        </w:rPr>
        <w:t>国内能源智库（国网能源院、中电联）对深远海能源产业的发展研判</w:t>
      </w:r>
    </w:p>
    <w:p w14:paraId="6B9024D7" w14:textId="48FDED6F" w:rsidR="00A0617D" w:rsidRDefault="00000000">
      <w:pPr>
        <w:numPr>
          <w:ilvl w:val="0"/>
          <w:numId w:val="60"/>
        </w:numPr>
        <w:spacing w:before="120" w:after="120" w:line="288" w:lineRule="auto"/>
        <w:rPr>
          <w:rFonts w:hint="eastAsia"/>
        </w:rPr>
      </w:pPr>
      <w:r>
        <w:rPr>
          <w:rFonts w:ascii="Arial" w:eastAsia="等线" w:hAnsi="Arial" w:cs="Arial"/>
          <w:b/>
        </w:rPr>
        <w:t>产业拐点数据</w:t>
      </w:r>
      <w:r w:rsidR="004C0473">
        <w:rPr>
          <w:rFonts w:ascii="Arial" w:eastAsia="等线" w:hAnsi="Arial" w:cs="Arial" w:hint="eastAsia"/>
          <w:b/>
        </w:rPr>
        <w:t>（待拓展）</w:t>
      </w:r>
    </w:p>
    <w:p w14:paraId="13E23EAD" w14:textId="77777777" w:rsidR="00A0617D" w:rsidRDefault="00000000">
      <w:pPr>
        <w:numPr>
          <w:ilvl w:val="0"/>
          <w:numId w:val="61"/>
        </w:numPr>
        <w:spacing w:before="120" w:after="120" w:line="288" w:lineRule="auto"/>
        <w:ind w:left="453"/>
        <w:rPr>
          <w:rFonts w:hint="eastAsia"/>
        </w:rPr>
      </w:pPr>
      <w:r>
        <w:rPr>
          <w:rFonts w:ascii="Arial" w:eastAsia="等线" w:hAnsi="Arial" w:cs="Arial"/>
        </w:rPr>
        <w:t xml:space="preserve">2015-2025 </w:t>
      </w:r>
      <w:r>
        <w:rPr>
          <w:rFonts w:ascii="Arial" w:eastAsia="等线" w:hAnsi="Arial" w:cs="Arial"/>
        </w:rPr>
        <w:t>年漂浮式风电、电解槽、储能的成本下降曲线与未来预测</w:t>
      </w:r>
    </w:p>
    <w:p w14:paraId="698B1BFB" w14:textId="77777777" w:rsidR="00A0617D" w:rsidRDefault="00000000">
      <w:pPr>
        <w:numPr>
          <w:ilvl w:val="0"/>
          <w:numId w:val="62"/>
        </w:numPr>
        <w:spacing w:before="120" w:after="120" w:line="288" w:lineRule="auto"/>
        <w:ind w:left="453"/>
        <w:rPr>
          <w:rFonts w:hint="eastAsia"/>
        </w:rPr>
      </w:pPr>
      <w:r>
        <w:rPr>
          <w:rFonts w:ascii="Arial" w:eastAsia="等线" w:hAnsi="Arial" w:cs="Arial"/>
        </w:rPr>
        <w:t xml:space="preserve">2025-2035 </w:t>
      </w:r>
      <w:r>
        <w:rPr>
          <w:rFonts w:ascii="Arial" w:eastAsia="等线" w:hAnsi="Arial" w:cs="Arial"/>
        </w:rPr>
        <w:t>年国内绿氢、绿色算力市场规模、需求增速预测</w:t>
      </w:r>
    </w:p>
    <w:p w14:paraId="18BD61AD" w14:textId="77777777" w:rsidR="00A0617D" w:rsidRDefault="00000000">
      <w:pPr>
        <w:numPr>
          <w:ilvl w:val="0"/>
          <w:numId w:val="63"/>
        </w:numPr>
        <w:spacing w:before="120" w:after="120" w:line="288" w:lineRule="auto"/>
        <w:ind w:left="453"/>
        <w:rPr>
          <w:rFonts w:hint="eastAsia"/>
        </w:rPr>
      </w:pPr>
      <w:r>
        <w:rPr>
          <w:rFonts w:ascii="Arial" w:eastAsia="等线" w:hAnsi="Arial" w:cs="Arial"/>
        </w:rPr>
        <w:t>国内海上风电装备、海洋工程产业链的产值、企业数量与技术优势</w:t>
      </w:r>
    </w:p>
    <w:p w14:paraId="3458D622" w14:textId="17F52EFD" w:rsidR="00A0617D" w:rsidRDefault="00000000">
      <w:pPr>
        <w:numPr>
          <w:ilvl w:val="0"/>
          <w:numId w:val="64"/>
        </w:numPr>
        <w:spacing w:before="120" w:after="120" w:line="288" w:lineRule="auto"/>
        <w:rPr>
          <w:rFonts w:hint="eastAsia"/>
        </w:rPr>
      </w:pPr>
      <w:r>
        <w:rPr>
          <w:rFonts w:ascii="Arial" w:eastAsia="等线" w:hAnsi="Arial" w:cs="Arial"/>
          <w:b/>
        </w:rPr>
        <w:t>产业基础资料</w:t>
      </w:r>
      <w:r w:rsidR="004C0473">
        <w:rPr>
          <w:rFonts w:ascii="Arial" w:eastAsia="等线" w:hAnsi="Arial" w:cs="Arial" w:hint="eastAsia"/>
          <w:b/>
        </w:rPr>
        <w:t xml:space="preserve"> </w:t>
      </w:r>
      <w:r w:rsidR="004C0473">
        <w:rPr>
          <w:rFonts w:ascii="Arial" w:eastAsia="等线" w:hAnsi="Arial" w:cs="Arial" w:hint="eastAsia"/>
          <w:b/>
        </w:rPr>
        <w:t>（待拓展）</w:t>
      </w:r>
    </w:p>
    <w:p w14:paraId="4F1B973D" w14:textId="77777777" w:rsidR="00A0617D" w:rsidRDefault="00000000">
      <w:pPr>
        <w:numPr>
          <w:ilvl w:val="0"/>
          <w:numId w:val="65"/>
        </w:numPr>
        <w:spacing w:before="120" w:after="120" w:line="288" w:lineRule="auto"/>
        <w:ind w:left="453"/>
        <w:rPr>
          <w:rFonts w:hint="eastAsia"/>
        </w:rPr>
      </w:pPr>
      <w:r>
        <w:rPr>
          <w:rFonts w:ascii="Arial" w:eastAsia="等线" w:hAnsi="Arial" w:cs="Arial"/>
        </w:rPr>
        <w:t>国家能源集团在海上风电装备、氢能、海洋工程领域的产业链布局公开信息</w:t>
      </w:r>
    </w:p>
    <w:p w14:paraId="7085E489" w14:textId="4C0FBD79" w:rsidR="00A0617D" w:rsidRDefault="00000000">
      <w:pPr>
        <w:spacing w:before="260" w:after="120" w:line="288" w:lineRule="auto"/>
        <w:outlineLvl w:val="3"/>
        <w:rPr>
          <w:rFonts w:hint="eastAsia"/>
        </w:rPr>
      </w:pPr>
      <w:bookmarkStart w:id="31" w:name="heading_32"/>
      <w:r>
        <w:rPr>
          <w:rFonts w:ascii="Arial" w:eastAsia="等线" w:hAnsi="Arial" w:cs="Arial"/>
          <w:b/>
          <w:sz w:val="28"/>
        </w:rPr>
        <w:t>分步骤推进</w:t>
      </w:r>
      <w:bookmarkEnd w:id="31"/>
    </w:p>
    <w:p w14:paraId="5B9D52C1" w14:textId="6EC9E1B0" w:rsidR="00A0617D" w:rsidRDefault="008946AF">
      <w:pPr>
        <w:numPr>
          <w:ilvl w:val="0"/>
          <w:numId w:val="66"/>
        </w:numPr>
        <w:spacing w:before="120" w:after="120" w:line="288" w:lineRule="auto"/>
        <w:rPr>
          <w:rFonts w:hint="eastAsia"/>
        </w:rPr>
      </w:pPr>
      <w:r>
        <w:rPr>
          <w:rFonts w:ascii="Arial" w:eastAsia="等线" w:hAnsi="Arial" w:cs="Arial" w:hint="eastAsia"/>
        </w:rPr>
        <w:t>1</w:t>
      </w:r>
      <w:r>
        <w:rPr>
          <w:rFonts w:ascii="Arial" w:eastAsia="等线" w:hAnsi="Arial" w:cs="Arial"/>
        </w:rPr>
        <w:t>：收集国内外标杆案例，整理</w:t>
      </w:r>
      <w:r>
        <w:rPr>
          <w:rFonts w:ascii="Arial" w:eastAsia="等线" w:hAnsi="Arial" w:cs="Arial"/>
        </w:rPr>
        <w:t xml:space="preserve"> MIT </w:t>
      </w:r>
      <w:r>
        <w:rPr>
          <w:rFonts w:ascii="Arial" w:eastAsia="等线" w:hAnsi="Arial" w:cs="Arial"/>
        </w:rPr>
        <w:t>等国际智库的对标研究资料；</w:t>
      </w:r>
    </w:p>
    <w:p w14:paraId="3D7CA109" w14:textId="36EB63A7" w:rsidR="00A0617D" w:rsidRDefault="008946AF">
      <w:pPr>
        <w:numPr>
          <w:ilvl w:val="0"/>
          <w:numId w:val="67"/>
        </w:numPr>
        <w:spacing w:before="120" w:after="120" w:line="288" w:lineRule="auto"/>
        <w:rPr>
          <w:rFonts w:hint="eastAsia"/>
        </w:rPr>
      </w:pPr>
      <w:r>
        <w:rPr>
          <w:rFonts w:ascii="Arial" w:eastAsia="等线" w:hAnsi="Arial" w:cs="Arial" w:hint="eastAsia"/>
        </w:rPr>
        <w:t>2</w:t>
      </w:r>
      <w:r>
        <w:rPr>
          <w:rFonts w:ascii="Arial" w:eastAsia="等线" w:hAnsi="Arial" w:cs="Arial"/>
        </w:rPr>
        <w:t>：完成能源岛定义、国内外发展趋势、未来产业属性三小节撰写；</w:t>
      </w:r>
    </w:p>
    <w:p w14:paraId="713AB7D3" w14:textId="57F9AB34" w:rsidR="00A0617D" w:rsidRDefault="008946AF">
      <w:pPr>
        <w:numPr>
          <w:ilvl w:val="0"/>
          <w:numId w:val="68"/>
        </w:numPr>
        <w:spacing w:before="120" w:after="120" w:line="288" w:lineRule="auto"/>
        <w:rPr>
          <w:rFonts w:hint="eastAsia"/>
        </w:rPr>
      </w:pPr>
      <w:r>
        <w:rPr>
          <w:rFonts w:ascii="Arial" w:eastAsia="等线" w:hAnsi="Arial" w:cs="Arial" w:hint="eastAsia"/>
        </w:rPr>
        <w:t>3</w:t>
      </w:r>
      <w:r>
        <w:rPr>
          <w:rFonts w:ascii="Arial" w:eastAsia="等线" w:hAnsi="Arial" w:cs="Arial"/>
        </w:rPr>
        <w:t>：补充我国产业基础、国能优势与发展窗口期分析，提交第二章全稿审核。</w:t>
      </w:r>
    </w:p>
    <w:p w14:paraId="74AB0685" w14:textId="2029CFDF" w:rsidR="00A0617D" w:rsidRDefault="00000000">
      <w:pPr>
        <w:spacing w:before="300" w:after="120" w:line="288" w:lineRule="auto"/>
        <w:outlineLvl w:val="2"/>
        <w:rPr>
          <w:rFonts w:hint="eastAsia"/>
        </w:rPr>
      </w:pPr>
      <w:bookmarkStart w:id="32" w:name="heading_33"/>
      <w:r>
        <w:rPr>
          <w:rFonts w:ascii="Arial" w:eastAsia="等线" w:hAnsi="Arial" w:cs="Arial"/>
          <w:b/>
          <w:sz w:val="30"/>
        </w:rPr>
        <w:t xml:space="preserve">6.3 </w:t>
      </w:r>
      <w:r>
        <w:rPr>
          <w:rFonts w:ascii="Arial" w:eastAsia="等线" w:hAnsi="Arial" w:cs="Arial"/>
          <w:b/>
          <w:sz w:val="30"/>
        </w:rPr>
        <w:t>第三章</w:t>
      </w:r>
      <w:r>
        <w:rPr>
          <w:rFonts w:ascii="Arial" w:eastAsia="等线" w:hAnsi="Arial" w:cs="Arial"/>
          <w:b/>
          <w:sz w:val="30"/>
        </w:rPr>
        <w:t xml:space="preserve"> </w:t>
      </w:r>
      <w:r>
        <w:rPr>
          <w:rFonts w:ascii="Arial" w:eastAsia="等线" w:hAnsi="Arial" w:cs="Arial"/>
          <w:b/>
          <w:sz w:val="30"/>
        </w:rPr>
        <w:t>系统架构与关键技术（系统架构组）</w:t>
      </w:r>
      <w:bookmarkEnd w:id="32"/>
    </w:p>
    <w:p w14:paraId="602619AB" w14:textId="77777777" w:rsidR="00A0617D" w:rsidRDefault="00000000">
      <w:pPr>
        <w:spacing w:before="260" w:after="120" w:line="288" w:lineRule="auto"/>
        <w:outlineLvl w:val="3"/>
        <w:rPr>
          <w:rFonts w:hint="eastAsia"/>
        </w:rPr>
      </w:pPr>
      <w:bookmarkStart w:id="33" w:name="heading_34"/>
      <w:r>
        <w:rPr>
          <w:rFonts w:ascii="Arial" w:eastAsia="等线" w:hAnsi="Arial" w:cs="Arial"/>
          <w:b/>
          <w:sz w:val="28"/>
        </w:rPr>
        <w:t>需收集的数据与资料</w:t>
      </w:r>
      <w:bookmarkEnd w:id="33"/>
    </w:p>
    <w:p w14:paraId="30B3B0FB" w14:textId="7ACEA7EE" w:rsidR="00A0617D" w:rsidRDefault="00000000">
      <w:pPr>
        <w:numPr>
          <w:ilvl w:val="0"/>
          <w:numId w:val="69"/>
        </w:numPr>
        <w:spacing w:before="120" w:after="120" w:line="288" w:lineRule="auto"/>
        <w:rPr>
          <w:rFonts w:hint="eastAsia"/>
        </w:rPr>
      </w:pPr>
      <w:r>
        <w:rPr>
          <w:rFonts w:ascii="Arial" w:eastAsia="等线" w:hAnsi="Arial" w:cs="Arial"/>
          <w:b/>
        </w:rPr>
        <w:t>核心设备参数</w:t>
      </w:r>
      <w:r w:rsidR="004C0473">
        <w:rPr>
          <w:rFonts w:ascii="Arial" w:eastAsia="等线" w:hAnsi="Arial" w:cs="Arial" w:hint="eastAsia"/>
          <w:b/>
        </w:rPr>
        <w:t>（</w:t>
      </w:r>
      <w:r w:rsidR="004C0473">
        <w:rPr>
          <w:rFonts w:ascii="Arial" w:eastAsia="等线" w:hAnsi="Arial" w:cs="Arial" w:hint="eastAsia"/>
          <w:b/>
        </w:rPr>
        <w:t>根据实际</w:t>
      </w:r>
      <w:r w:rsidR="004C0473">
        <w:rPr>
          <w:rFonts w:ascii="Arial" w:eastAsia="等线" w:hAnsi="Arial" w:cs="Arial" w:hint="eastAsia"/>
          <w:b/>
        </w:rPr>
        <w:t>拓展）</w:t>
      </w:r>
    </w:p>
    <w:p w14:paraId="78994A52" w14:textId="77777777" w:rsidR="00A0617D" w:rsidRDefault="00000000">
      <w:pPr>
        <w:numPr>
          <w:ilvl w:val="0"/>
          <w:numId w:val="70"/>
        </w:numPr>
        <w:spacing w:before="120" w:after="120" w:line="288" w:lineRule="auto"/>
        <w:ind w:left="453"/>
        <w:rPr>
          <w:rFonts w:hint="eastAsia"/>
        </w:rPr>
      </w:pPr>
      <w:r>
        <w:rPr>
          <w:rFonts w:ascii="Arial" w:eastAsia="等线" w:hAnsi="Arial" w:cs="Arial"/>
        </w:rPr>
        <w:t>主流半潜式漂浮风机的额定功率、抗台风等级、单位千瓦造价、运维成本</w:t>
      </w:r>
    </w:p>
    <w:p w14:paraId="2BC53463" w14:textId="77777777" w:rsidR="00A0617D" w:rsidRDefault="00000000">
      <w:pPr>
        <w:numPr>
          <w:ilvl w:val="0"/>
          <w:numId w:val="71"/>
        </w:numPr>
        <w:spacing w:before="120" w:after="120" w:line="288" w:lineRule="auto"/>
        <w:ind w:left="453"/>
        <w:rPr>
          <w:rFonts w:hint="eastAsia"/>
        </w:rPr>
      </w:pPr>
      <w:r>
        <w:rPr>
          <w:rFonts w:ascii="Arial" w:eastAsia="等线" w:hAnsi="Arial" w:cs="Arial"/>
        </w:rPr>
        <w:t>构网型全钒液流电池的功率</w:t>
      </w:r>
      <w:r>
        <w:rPr>
          <w:rFonts w:ascii="Arial" w:eastAsia="等线" w:hAnsi="Arial" w:cs="Arial"/>
        </w:rPr>
        <w:t xml:space="preserve"> / </w:t>
      </w:r>
      <w:r>
        <w:rPr>
          <w:rFonts w:ascii="Arial" w:eastAsia="等线" w:hAnsi="Arial" w:cs="Arial"/>
        </w:rPr>
        <w:t>容量参数、响应速度、电压频率支撑能力、单位成本</w:t>
      </w:r>
    </w:p>
    <w:p w14:paraId="47777289" w14:textId="77777777" w:rsidR="00A0617D" w:rsidRDefault="00000000">
      <w:pPr>
        <w:numPr>
          <w:ilvl w:val="0"/>
          <w:numId w:val="72"/>
        </w:numPr>
        <w:spacing w:before="120" w:after="120" w:line="288" w:lineRule="auto"/>
        <w:ind w:left="453"/>
        <w:rPr>
          <w:rFonts w:hint="eastAsia"/>
        </w:rPr>
      </w:pPr>
      <w:r>
        <w:rPr>
          <w:rFonts w:ascii="Arial" w:eastAsia="等线" w:hAnsi="Arial" w:cs="Arial"/>
        </w:rPr>
        <w:t>海水电解制氢设备的制氢效率、功率调节范围、单位投资数据</w:t>
      </w:r>
    </w:p>
    <w:p w14:paraId="4C71D0EE" w14:textId="77777777" w:rsidR="00A0617D" w:rsidRDefault="00000000">
      <w:pPr>
        <w:numPr>
          <w:ilvl w:val="0"/>
          <w:numId w:val="73"/>
        </w:numPr>
        <w:spacing w:before="120" w:after="120" w:line="288" w:lineRule="auto"/>
        <w:ind w:left="453"/>
        <w:rPr>
          <w:rFonts w:hint="eastAsia"/>
        </w:rPr>
      </w:pPr>
      <w:r>
        <w:rPr>
          <w:rFonts w:ascii="Arial" w:eastAsia="等线" w:hAnsi="Arial" w:cs="Arial"/>
        </w:rPr>
        <w:t>海底浸没式数据中心的</w:t>
      </w:r>
      <w:r>
        <w:rPr>
          <w:rFonts w:ascii="Arial" w:eastAsia="等线" w:hAnsi="Arial" w:cs="Arial"/>
        </w:rPr>
        <w:t xml:space="preserve"> PUE </w:t>
      </w:r>
      <w:r>
        <w:rPr>
          <w:rFonts w:ascii="Arial" w:eastAsia="等线" w:hAnsi="Arial" w:cs="Arial"/>
        </w:rPr>
        <w:t>值、单机柜功率、单位造价、防护标准</w:t>
      </w:r>
    </w:p>
    <w:p w14:paraId="45690829" w14:textId="25E49BE3" w:rsidR="00A0617D" w:rsidRDefault="00000000">
      <w:pPr>
        <w:numPr>
          <w:ilvl w:val="0"/>
          <w:numId w:val="74"/>
        </w:numPr>
        <w:spacing w:before="120" w:after="120" w:line="288" w:lineRule="auto"/>
        <w:rPr>
          <w:rFonts w:hint="eastAsia"/>
        </w:rPr>
      </w:pPr>
      <w:r>
        <w:rPr>
          <w:rFonts w:ascii="Arial" w:eastAsia="等线" w:hAnsi="Arial" w:cs="Arial"/>
          <w:b/>
        </w:rPr>
        <w:t>技术标准与规范</w:t>
      </w:r>
      <w:r w:rsidR="004C0473">
        <w:rPr>
          <w:rFonts w:ascii="Arial" w:eastAsia="等线" w:hAnsi="Arial" w:cs="Arial" w:hint="eastAsia"/>
          <w:b/>
        </w:rPr>
        <w:t>（待拓展）</w:t>
      </w:r>
    </w:p>
    <w:p w14:paraId="696AF498" w14:textId="77777777" w:rsidR="00A0617D" w:rsidRDefault="00000000">
      <w:pPr>
        <w:numPr>
          <w:ilvl w:val="0"/>
          <w:numId w:val="75"/>
        </w:numPr>
        <w:spacing w:before="120" w:after="120" w:line="288" w:lineRule="auto"/>
        <w:ind w:left="453"/>
        <w:rPr>
          <w:rFonts w:hint="eastAsia"/>
        </w:rPr>
      </w:pPr>
      <w:r>
        <w:rPr>
          <w:rFonts w:ascii="Arial" w:eastAsia="等线" w:hAnsi="Arial" w:cs="Arial"/>
        </w:rPr>
        <w:t>海上风电抗台风设计规范、海洋工程防腐标准</w:t>
      </w:r>
    </w:p>
    <w:p w14:paraId="4736540B" w14:textId="77777777" w:rsidR="00A0617D" w:rsidRDefault="00000000">
      <w:pPr>
        <w:numPr>
          <w:ilvl w:val="0"/>
          <w:numId w:val="76"/>
        </w:numPr>
        <w:spacing w:before="120" w:after="120" w:line="288" w:lineRule="auto"/>
        <w:ind w:left="453"/>
        <w:rPr>
          <w:rFonts w:hint="eastAsia"/>
        </w:rPr>
      </w:pPr>
      <w:r>
        <w:rPr>
          <w:rFonts w:ascii="Arial" w:eastAsia="等线" w:hAnsi="Arial" w:cs="Arial"/>
        </w:rPr>
        <w:lastRenderedPageBreak/>
        <w:t>构网型储能、微电网运行的国家</w:t>
      </w:r>
      <w:r>
        <w:rPr>
          <w:rFonts w:ascii="Arial" w:eastAsia="等线" w:hAnsi="Arial" w:cs="Arial"/>
        </w:rPr>
        <w:t xml:space="preserve"> / </w:t>
      </w:r>
      <w:r>
        <w:rPr>
          <w:rFonts w:ascii="Arial" w:eastAsia="等线" w:hAnsi="Arial" w:cs="Arial"/>
        </w:rPr>
        <w:t>行业技术标准</w:t>
      </w:r>
    </w:p>
    <w:p w14:paraId="0A430842" w14:textId="77777777" w:rsidR="00A0617D" w:rsidRDefault="00000000">
      <w:pPr>
        <w:numPr>
          <w:ilvl w:val="0"/>
          <w:numId w:val="77"/>
        </w:numPr>
        <w:spacing w:before="120" w:after="120" w:line="288" w:lineRule="auto"/>
        <w:ind w:left="453"/>
        <w:rPr>
          <w:rFonts w:hint="eastAsia"/>
        </w:rPr>
      </w:pPr>
      <w:r>
        <w:rPr>
          <w:rFonts w:ascii="Arial" w:eastAsia="等线" w:hAnsi="Arial" w:cs="Arial"/>
        </w:rPr>
        <w:t>技术成熟度（</w:t>
      </w:r>
      <w:r>
        <w:rPr>
          <w:rFonts w:ascii="Arial" w:eastAsia="等线" w:hAnsi="Arial" w:cs="Arial"/>
        </w:rPr>
        <w:t>TRL</w:t>
      </w:r>
      <w:r>
        <w:rPr>
          <w:rFonts w:ascii="Arial" w:eastAsia="等线" w:hAnsi="Arial" w:cs="Arial"/>
        </w:rPr>
        <w:t>）等级的通用判定规范</w:t>
      </w:r>
    </w:p>
    <w:p w14:paraId="48A092C9" w14:textId="4E3D16C0" w:rsidR="00A0617D" w:rsidRDefault="00000000">
      <w:pPr>
        <w:numPr>
          <w:ilvl w:val="0"/>
          <w:numId w:val="78"/>
        </w:numPr>
        <w:spacing w:before="120" w:after="120" w:line="288" w:lineRule="auto"/>
        <w:rPr>
          <w:rFonts w:hint="eastAsia"/>
        </w:rPr>
      </w:pPr>
      <w:r>
        <w:rPr>
          <w:rFonts w:ascii="Arial" w:eastAsia="等线" w:hAnsi="Arial" w:cs="Arial"/>
          <w:b/>
        </w:rPr>
        <w:t>成熟度佐证资料</w:t>
      </w:r>
      <w:r w:rsidR="004C0473">
        <w:rPr>
          <w:rFonts w:ascii="Arial" w:eastAsia="等线" w:hAnsi="Arial" w:cs="Arial" w:hint="eastAsia"/>
          <w:b/>
        </w:rPr>
        <w:t>（待拓展）</w:t>
      </w:r>
    </w:p>
    <w:p w14:paraId="532BF572" w14:textId="2FDA1B60" w:rsidR="00A0617D" w:rsidRDefault="00000000">
      <w:pPr>
        <w:numPr>
          <w:ilvl w:val="0"/>
          <w:numId w:val="79"/>
        </w:numPr>
        <w:spacing w:before="120" w:after="120" w:line="288" w:lineRule="auto"/>
        <w:ind w:left="453"/>
        <w:rPr>
          <w:rFonts w:hint="eastAsia"/>
        </w:rPr>
      </w:pPr>
      <w:r>
        <w:rPr>
          <w:rFonts w:ascii="Arial" w:eastAsia="等线" w:hAnsi="Arial" w:cs="Arial"/>
        </w:rPr>
        <w:t>核心技术对应的国内示范项目案例、落地时间、运行数据</w:t>
      </w:r>
    </w:p>
    <w:p w14:paraId="5873FABE" w14:textId="77777777" w:rsidR="00A0617D" w:rsidRDefault="00000000">
      <w:pPr>
        <w:numPr>
          <w:ilvl w:val="0"/>
          <w:numId w:val="80"/>
        </w:numPr>
        <w:spacing w:before="120" w:after="120" w:line="288" w:lineRule="auto"/>
        <w:ind w:left="453"/>
        <w:rPr>
          <w:rFonts w:hint="eastAsia"/>
        </w:rPr>
      </w:pPr>
      <w:r>
        <w:rPr>
          <w:rFonts w:ascii="Arial" w:eastAsia="等线" w:hAnsi="Arial" w:cs="Arial"/>
        </w:rPr>
        <w:t>各技术的行业发展路线图、技术瓶颈与攻关方向</w:t>
      </w:r>
    </w:p>
    <w:p w14:paraId="74672D2D" w14:textId="35E2F4C1" w:rsidR="00A0617D" w:rsidRDefault="00000000">
      <w:pPr>
        <w:numPr>
          <w:ilvl w:val="0"/>
          <w:numId w:val="81"/>
        </w:numPr>
        <w:spacing w:before="120" w:after="120" w:line="288" w:lineRule="auto"/>
        <w:rPr>
          <w:rFonts w:hint="eastAsia"/>
        </w:rPr>
      </w:pPr>
      <w:r>
        <w:rPr>
          <w:rFonts w:ascii="Arial" w:eastAsia="等线" w:hAnsi="Arial" w:cs="Arial"/>
          <w:b/>
        </w:rPr>
        <w:t>空间布局参考</w:t>
      </w:r>
      <w:r w:rsidR="004C0473">
        <w:rPr>
          <w:rFonts w:ascii="Arial" w:eastAsia="等线" w:hAnsi="Arial" w:cs="Arial" w:hint="eastAsia"/>
          <w:b/>
        </w:rPr>
        <w:t>（</w:t>
      </w:r>
      <w:r w:rsidR="004C0473">
        <w:rPr>
          <w:rFonts w:ascii="Arial" w:eastAsia="等线" w:hAnsi="Arial" w:cs="Arial" w:hint="eastAsia"/>
          <w:b/>
        </w:rPr>
        <w:t>根据实际修改</w:t>
      </w:r>
      <w:r w:rsidR="004C0473">
        <w:rPr>
          <w:rFonts w:ascii="Arial" w:eastAsia="等线" w:hAnsi="Arial" w:cs="Arial" w:hint="eastAsia"/>
          <w:b/>
        </w:rPr>
        <w:t>）</w:t>
      </w:r>
    </w:p>
    <w:p w14:paraId="353D159A" w14:textId="77777777" w:rsidR="00A0617D" w:rsidRDefault="00000000">
      <w:pPr>
        <w:numPr>
          <w:ilvl w:val="0"/>
          <w:numId w:val="82"/>
        </w:numPr>
        <w:spacing w:before="120" w:after="120" w:line="288" w:lineRule="auto"/>
        <w:ind w:left="453"/>
        <w:rPr>
          <w:rFonts w:hint="eastAsia"/>
        </w:rPr>
      </w:pPr>
      <w:r>
        <w:rPr>
          <w:rFonts w:ascii="Arial" w:eastAsia="等线" w:hAnsi="Arial" w:cs="Arial"/>
        </w:rPr>
        <w:t>现有海上综合平台、能源岛的平面布局、舱体布置公开图纸</w:t>
      </w:r>
    </w:p>
    <w:p w14:paraId="03729156" w14:textId="30251375" w:rsidR="00A0617D" w:rsidRDefault="00000000">
      <w:pPr>
        <w:spacing w:before="260" w:after="120" w:line="288" w:lineRule="auto"/>
        <w:outlineLvl w:val="3"/>
        <w:rPr>
          <w:rFonts w:hint="eastAsia"/>
        </w:rPr>
      </w:pPr>
      <w:bookmarkStart w:id="34" w:name="heading_35"/>
      <w:r>
        <w:rPr>
          <w:rFonts w:ascii="Arial" w:eastAsia="等线" w:hAnsi="Arial" w:cs="Arial"/>
          <w:b/>
          <w:sz w:val="28"/>
        </w:rPr>
        <w:t>分步骤推进</w:t>
      </w:r>
      <w:bookmarkEnd w:id="34"/>
    </w:p>
    <w:p w14:paraId="5D3E424B" w14:textId="64344BFC" w:rsidR="00A0617D" w:rsidRDefault="008946AF">
      <w:pPr>
        <w:numPr>
          <w:ilvl w:val="0"/>
          <w:numId w:val="83"/>
        </w:numPr>
        <w:spacing w:before="120" w:after="120" w:line="288" w:lineRule="auto"/>
        <w:rPr>
          <w:rFonts w:hint="eastAsia"/>
        </w:rPr>
      </w:pPr>
      <w:r>
        <w:rPr>
          <w:rFonts w:ascii="Arial" w:eastAsia="等线" w:hAnsi="Arial" w:cs="Arial" w:hint="eastAsia"/>
        </w:rPr>
        <w:t>1</w:t>
      </w:r>
      <w:r>
        <w:rPr>
          <w:rFonts w:ascii="Arial" w:eastAsia="等线" w:hAnsi="Arial" w:cs="Arial"/>
        </w:rPr>
        <w:t>：收集主流设备参数与技术标准，搭建系统整体架构框架；</w:t>
      </w:r>
    </w:p>
    <w:p w14:paraId="38821DF9" w14:textId="3ED88104" w:rsidR="00A0617D" w:rsidRDefault="008946AF">
      <w:pPr>
        <w:numPr>
          <w:ilvl w:val="0"/>
          <w:numId w:val="84"/>
        </w:numPr>
        <w:spacing w:before="120" w:after="120" w:line="288" w:lineRule="auto"/>
        <w:rPr>
          <w:rFonts w:hint="eastAsia"/>
        </w:rPr>
      </w:pPr>
      <w:r>
        <w:rPr>
          <w:rFonts w:ascii="Arial" w:eastAsia="等线" w:hAnsi="Arial" w:cs="Arial" w:hint="eastAsia"/>
        </w:rPr>
        <w:t>2</w:t>
      </w:r>
      <w:r>
        <w:rPr>
          <w:rFonts w:ascii="Arial" w:eastAsia="等线" w:hAnsi="Arial" w:cs="Arial"/>
        </w:rPr>
        <w:t>：完成各模块详细设计，同步对接视觉组绘制系统架构图、能流图，完成</w:t>
      </w:r>
      <w:r>
        <w:rPr>
          <w:rFonts w:ascii="Arial" w:eastAsia="等线" w:hAnsi="Arial" w:cs="Arial"/>
        </w:rPr>
        <w:t xml:space="preserve"> TRL </w:t>
      </w:r>
      <w:r>
        <w:rPr>
          <w:rFonts w:ascii="Arial" w:eastAsia="等线" w:hAnsi="Arial" w:cs="Arial"/>
        </w:rPr>
        <w:t>评估表；</w:t>
      </w:r>
    </w:p>
    <w:p w14:paraId="72C4B46B" w14:textId="49A7532F" w:rsidR="00A0617D" w:rsidRDefault="008946AF">
      <w:pPr>
        <w:numPr>
          <w:ilvl w:val="0"/>
          <w:numId w:val="85"/>
        </w:numPr>
        <w:spacing w:before="120" w:after="120" w:line="288" w:lineRule="auto"/>
        <w:rPr>
          <w:rFonts w:hint="eastAsia"/>
        </w:rPr>
      </w:pPr>
      <w:r>
        <w:rPr>
          <w:rFonts w:ascii="Arial" w:eastAsia="等线" w:hAnsi="Arial" w:cs="Arial" w:hint="eastAsia"/>
        </w:rPr>
        <w:t>3</w:t>
      </w:r>
      <w:r>
        <w:rPr>
          <w:rFonts w:ascii="Arial" w:eastAsia="等线" w:hAnsi="Arial" w:cs="Arial"/>
        </w:rPr>
        <w:t>：提交第三章初稿，由技术总监审核构网储能等核心技术的严谨性。</w:t>
      </w:r>
    </w:p>
    <w:p w14:paraId="7F4A5A56" w14:textId="5D59111B" w:rsidR="00A0617D" w:rsidRDefault="00000000">
      <w:pPr>
        <w:spacing w:before="300" w:after="120" w:line="288" w:lineRule="auto"/>
        <w:outlineLvl w:val="2"/>
        <w:rPr>
          <w:rFonts w:hint="eastAsia"/>
        </w:rPr>
      </w:pPr>
      <w:bookmarkStart w:id="35" w:name="heading_36"/>
      <w:r>
        <w:rPr>
          <w:rFonts w:ascii="Arial" w:eastAsia="等线" w:hAnsi="Arial" w:cs="Arial"/>
          <w:b/>
          <w:sz w:val="30"/>
        </w:rPr>
        <w:t xml:space="preserve">6.4 </w:t>
      </w:r>
      <w:r>
        <w:rPr>
          <w:rFonts w:ascii="Arial" w:eastAsia="等线" w:hAnsi="Arial" w:cs="Arial"/>
          <w:b/>
          <w:sz w:val="30"/>
        </w:rPr>
        <w:t>第四章</w:t>
      </w:r>
      <w:r>
        <w:rPr>
          <w:rFonts w:ascii="Arial" w:eastAsia="等线" w:hAnsi="Arial" w:cs="Arial"/>
          <w:b/>
          <w:sz w:val="30"/>
        </w:rPr>
        <w:t xml:space="preserve"> </w:t>
      </w:r>
      <w:r>
        <w:rPr>
          <w:rFonts w:ascii="Arial" w:eastAsia="等线" w:hAnsi="Arial" w:cs="Arial"/>
          <w:b/>
          <w:sz w:val="30"/>
        </w:rPr>
        <w:t>多目标优化模型（模型仿真组）</w:t>
      </w:r>
      <w:bookmarkEnd w:id="35"/>
    </w:p>
    <w:p w14:paraId="6278A3FB" w14:textId="77777777" w:rsidR="00A0617D" w:rsidRDefault="00000000">
      <w:pPr>
        <w:spacing w:before="260" w:after="120" w:line="288" w:lineRule="auto"/>
        <w:outlineLvl w:val="3"/>
        <w:rPr>
          <w:rFonts w:hint="eastAsia"/>
        </w:rPr>
      </w:pPr>
      <w:bookmarkStart w:id="36" w:name="heading_37"/>
      <w:r>
        <w:rPr>
          <w:rFonts w:ascii="Arial" w:eastAsia="等线" w:hAnsi="Arial" w:cs="Arial"/>
          <w:b/>
          <w:sz w:val="28"/>
        </w:rPr>
        <w:t>需收集的数据与资料</w:t>
      </w:r>
      <w:bookmarkEnd w:id="36"/>
    </w:p>
    <w:p w14:paraId="4937AF12" w14:textId="650D58A9" w:rsidR="00A0617D" w:rsidRDefault="00000000">
      <w:pPr>
        <w:numPr>
          <w:ilvl w:val="0"/>
          <w:numId w:val="86"/>
        </w:numPr>
        <w:spacing w:before="120" w:after="120" w:line="288" w:lineRule="auto"/>
        <w:rPr>
          <w:rFonts w:hint="eastAsia"/>
        </w:rPr>
      </w:pPr>
      <w:r>
        <w:rPr>
          <w:rFonts w:ascii="Arial" w:eastAsia="等线" w:hAnsi="Arial" w:cs="Arial"/>
          <w:b/>
        </w:rPr>
        <w:t>原型场景基础数据</w:t>
      </w:r>
      <w:r w:rsidR="004C0473">
        <w:rPr>
          <w:rFonts w:ascii="Arial" w:eastAsia="等线" w:hAnsi="Arial" w:cs="Arial" w:hint="eastAsia"/>
          <w:b/>
        </w:rPr>
        <w:t>（待拓展）</w:t>
      </w:r>
    </w:p>
    <w:p w14:paraId="78442C0A" w14:textId="77777777" w:rsidR="00A0617D" w:rsidRDefault="00000000">
      <w:pPr>
        <w:numPr>
          <w:ilvl w:val="0"/>
          <w:numId w:val="87"/>
        </w:numPr>
        <w:spacing w:before="120" w:after="120" w:line="288" w:lineRule="auto"/>
        <w:ind w:left="453"/>
        <w:rPr>
          <w:rFonts w:hint="eastAsia"/>
        </w:rPr>
      </w:pPr>
      <w:r>
        <w:rPr>
          <w:rFonts w:ascii="Arial" w:eastAsia="等线" w:hAnsi="Arial" w:cs="Arial"/>
        </w:rPr>
        <w:t>国能山东半岛南（或粤东典型风场）的典型年逐时风速、辐照度实测数据</w:t>
      </w:r>
    </w:p>
    <w:p w14:paraId="6A5A680D" w14:textId="77777777" w:rsidR="00A0617D" w:rsidRDefault="00000000">
      <w:pPr>
        <w:numPr>
          <w:ilvl w:val="0"/>
          <w:numId w:val="88"/>
        </w:numPr>
        <w:spacing w:before="120" w:after="120" w:line="288" w:lineRule="auto"/>
        <w:ind w:left="453"/>
        <w:rPr>
          <w:rFonts w:hint="eastAsia"/>
        </w:rPr>
      </w:pPr>
      <w:r>
        <w:rPr>
          <w:rFonts w:ascii="Arial" w:eastAsia="等线" w:hAnsi="Arial" w:cs="Arial"/>
        </w:rPr>
        <w:t>目标风场的装机容量、风机型号与出力特性参数</w:t>
      </w:r>
    </w:p>
    <w:p w14:paraId="2956B4A2" w14:textId="6202022B" w:rsidR="00A0617D" w:rsidRDefault="00000000">
      <w:pPr>
        <w:numPr>
          <w:ilvl w:val="0"/>
          <w:numId w:val="89"/>
        </w:numPr>
        <w:spacing w:before="120" w:after="120" w:line="288" w:lineRule="auto"/>
        <w:rPr>
          <w:rFonts w:hint="eastAsia"/>
        </w:rPr>
      </w:pPr>
      <w:r>
        <w:rPr>
          <w:rFonts w:ascii="Arial" w:eastAsia="等线" w:hAnsi="Arial" w:cs="Arial"/>
          <w:b/>
        </w:rPr>
        <w:t>设备技术参数</w:t>
      </w:r>
      <w:r w:rsidR="004C0473">
        <w:rPr>
          <w:rFonts w:ascii="Arial" w:eastAsia="等线" w:hAnsi="Arial" w:cs="Arial" w:hint="eastAsia"/>
          <w:b/>
        </w:rPr>
        <w:t>（根据模型拓展）</w:t>
      </w:r>
    </w:p>
    <w:p w14:paraId="7E5C72A1" w14:textId="77777777" w:rsidR="00A0617D" w:rsidRDefault="00000000">
      <w:pPr>
        <w:numPr>
          <w:ilvl w:val="0"/>
          <w:numId w:val="90"/>
        </w:numPr>
        <w:spacing w:before="120" w:after="120" w:line="288" w:lineRule="auto"/>
        <w:ind w:left="453"/>
        <w:rPr>
          <w:rFonts w:hint="eastAsia"/>
        </w:rPr>
      </w:pPr>
      <w:r>
        <w:rPr>
          <w:rFonts w:ascii="Arial" w:eastAsia="等线" w:hAnsi="Arial" w:cs="Arial"/>
        </w:rPr>
        <w:t>构网型储能的充放电效率、自放电率、响应时间、容量约束</w:t>
      </w:r>
    </w:p>
    <w:p w14:paraId="3BA68B24" w14:textId="77777777" w:rsidR="00A0617D" w:rsidRDefault="00000000">
      <w:pPr>
        <w:numPr>
          <w:ilvl w:val="0"/>
          <w:numId w:val="91"/>
        </w:numPr>
        <w:spacing w:before="120" w:after="120" w:line="288" w:lineRule="auto"/>
        <w:ind w:left="453"/>
        <w:rPr>
          <w:rFonts w:hint="eastAsia"/>
        </w:rPr>
      </w:pPr>
      <w:r>
        <w:rPr>
          <w:rFonts w:ascii="Arial" w:eastAsia="等线" w:hAnsi="Arial" w:cs="Arial"/>
        </w:rPr>
        <w:t>电解制氢系统的制氢效率、功耗、功率调节范围、启停时间</w:t>
      </w:r>
    </w:p>
    <w:p w14:paraId="7F34B945" w14:textId="77777777" w:rsidR="00A0617D" w:rsidRDefault="00000000">
      <w:pPr>
        <w:numPr>
          <w:ilvl w:val="0"/>
          <w:numId w:val="92"/>
        </w:numPr>
        <w:spacing w:before="120" w:after="120" w:line="288" w:lineRule="auto"/>
        <w:ind w:left="453"/>
        <w:rPr>
          <w:rFonts w:hint="eastAsia"/>
        </w:rPr>
      </w:pPr>
      <w:r>
        <w:rPr>
          <w:rFonts w:ascii="Arial" w:eastAsia="等线" w:hAnsi="Arial" w:cs="Arial"/>
        </w:rPr>
        <w:t>算力负荷的功率调节区间、响应速度、最小运行功率</w:t>
      </w:r>
    </w:p>
    <w:p w14:paraId="24B47A10" w14:textId="77777777" w:rsidR="00A0617D" w:rsidRDefault="00000000">
      <w:pPr>
        <w:numPr>
          <w:ilvl w:val="0"/>
          <w:numId w:val="93"/>
        </w:numPr>
        <w:spacing w:before="120" w:after="120" w:line="288" w:lineRule="auto"/>
        <w:ind w:left="453"/>
        <w:rPr>
          <w:rFonts w:hint="eastAsia"/>
        </w:rPr>
      </w:pPr>
      <w:r>
        <w:rPr>
          <w:rFonts w:ascii="Arial" w:eastAsia="等线" w:hAnsi="Arial" w:cs="Arial"/>
        </w:rPr>
        <w:t>海底电缆的最大传输容量、单位长度损耗率</w:t>
      </w:r>
    </w:p>
    <w:p w14:paraId="3ABB842A" w14:textId="021A217D" w:rsidR="00A0617D" w:rsidRDefault="00000000">
      <w:pPr>
        <w:numPr>
          <w:ilvl w:val="0"/>
          <w:numId w:val="94"/>
        </w:numPr>
        <w:spacing w:before="120" w:after="120" w:line="288" w:lineRule="auto"/>
        <w:rPr>
          <w:rFonts w:hint="eastAsia"/>
        </w:rPr>
      </w:pPr>
      <w:r>
        <w:rPr>
          <w:rFonts w:ascii="Arial" w:eastAsia="等线" w:hAnsi="Arial" w:cs="Arial"/>
          <w:b/>
        </w:rPr>
        <w:t>经济参数</w:t>
      </w:r>
      <w:r w:rsidR="004C0473">
        <w:rPr>
          <w:rFonts w:ascii="Arial" w:eastAsia="等线" w:hAnsi="Arial" w:cs="Arial" w:hint="eastAsia"/>
          <w:b/>
        </w:rPr>
        <w:t>（根据模型拓展）</w:t>
      </w:r>
    </w:p>
    <w:p w14:paraId="46CA1C9E" w14:textId="77777777" w:rsidR="00A0617D" w:rsidRDefault="00000000">
      <w:pPr>
        <w:numPr>
          <w:ilvl w:val="0"/>
          <w:numId w:val="95"/>
        </w:numPr>
        <w:spacing w:before="120" w:after="120" w:line="288" w:lineRule="auto"/>
        <w:ind w:left="453"/>
        <w:rPr>
          <w:rFonts w:hint="eastAsia"/>
        </w:rPr>
      </w:pPr>
      <w:r>
        <w:rPr>
          <w:rFonts w:ascii="Arial" w:eastAsia="等线" w:hAnsi="Arial" w:cs="Arial"/>
        </w:rPr>
        <w:t>风电、储能、制氢、算力各设备的单位投资成本、年运维费率</w:t>
      </w:r>
    </w:p>
    <w:p w14:paraId="52B8BFAD" w14:textId="77777777" w:rsidR="00A0617D" w:rsidRDefault="00000000">
      <w:pPr>
        <w:numPr>
          <w:ilvl w:val="0"/>
          <w:numId w:val="96"/>
        </w:numPr>
        <w:spacing w:before="120" w:after="120" w:line="288" w:lineRule="auto"/>
        <w:ind w:left="453"/>
        <w:rPr>
          <w:rFonts w:hint="eastAsia"/>
        </w:rPr>
      </w:pPr>
      <w:r>
        <w:rPr>
          <w:rFonts w:ascii="Arial" w:eastAsia="等线" w:hAnsi="Arial" w:cs="Arial"/>
        </w:rPr>
        <w:t>海底电缆单位公里造价、铺设成本</w:t>
      </w:r>
    </w:p>
    <w:p w14:paraId="149E275E" w14:textId="77777777" w:rsidR="00A0617D" w:rsidRDefault="00000000">
      <w:pPr>
        <w:numPr>
          <w:ilvl w:val="0"/>
          <w:numId w:val="97"/>
        </w:numPr>
        <w:spacing w:before="120" w:after="120" w:line="288" w:lineRule="auto"/>
        <w:rPr>
          <w:rFonts w:hint="eastAsia"/>
        </w:rPr>
      </w:pPr>
      <w:r>
        <w:rPr>
          <w:rFonts w:ascii="Arial" w:eastAsia="等线" w:hAnsi="Arial" w:cs="Arial"/>
          <w:b/>
        </w:rPr>
        <w:t>模型参考资料</w:t>
      </w:r>
    </w:p>
    <w:p w14:paraId="1258FA9F" w14:textId="77777777" w:rsidR="00A0617D" w:rsidRDefault="00000000">
      <w:pPr>
        <w:numPr>
          <w:ilvl w:val="0"/>
          <w:numId w:val="98"/>
        </w:numPr>
        <w:spacing w:before="120" w:after="120" w:line="288" w:lineRule="auto"/>
        <w:ind w:left="453"/>
        <w:rPr>
          <w:rFonts w:hint="eastAsia"/>
        </w:rPr>
      </w:pPr>
      <w:r>
        <w:rPr>
          <w:rFonts w:ascii="Arial" w:eastAsia="等线" w:hAnsi="Arial" w:cs="Arial"/>
        </w:rPr>
        <w:lastRenderedPageBreak/>
        <w:t>源网荷储协同优化、多能互补调度的经典学术模型与论文</w:t>
      </w:r>
    </w:p>
    <w:p w14:paraId="7A936573" w14:textId="77777777" w:rsidR="00A0617D" w:rsidRDefault="00000000">
      <w:pPr>
        <w:numPr>
          <w:ilvl w:val="0"/>
          <w:numId w:val="99"/>
        </w:numPr>
        <w:spacing w:before="120" w:after="120" w:line="288" w:lineRule="auto"/>
        <w:ind w:left="453"/>
        <w:rPr>
          <w:rFonts w:hint="eastAsia"/>
        </w:rPr>
      </w:pPr>
      <w:r>
        <w:rPr>
          <w:rFonts w:ascii="Arial" w:eastAsia="等线" w:hAnsi="Arial" w:cs="Arial"/>
        </w:rPr>
        <w:t>多目标优化算法的实现案例、求解器配置方法</w:t>
      </w:r>
    </w:p>
    <w:p w14:paraId="03A7D5C2" w14:textId="3B5898F2" w:rsidR="00A0617D" w:rsidRDefault="00000000">
      <w:pPr>
        <w:spacing w:before="260" w:after="120" w:line="288" w:lineRule="auto"/>
        <w:outlineLvl w:val="3"/>
        <w:rPr>
          <w:rFonts w:hint="eastAsia"/>
        </w:rPr>
      </w:pPr>
      <w:bookmarkStart w:id="37" w:name="heading_38"/>
      <w:r>
        <w:rPr>
          <w:rFonts w:ascii="Arial" w:eastAsia="等线" w:hAnsi="Arial" w:cs="Arial"/>
          <w:b/>
          <w:sz w:val="28"/>
        </w:rPr>
        <w:t>分步骤推进</w:t>
      </w:r>
      <w:bookmarkEnd w:id="37"/>
    </w:p>
    <w:p w14:paraId="58C01305" w14:textId="32BBA2B0" w:rsidR="00A0617D" w:rsidRDefault="006709E2">
      <w:pPr>
        <w:numPr>
          <w:ilvl w:val="0"/>
          <w:numId w:val="100"/>
        </w:numPr>
        <w:spacing w:before="120" w:after="120" w:line="288" w:lineRule="auto"/>
        <w:rPr>
          <w:rFonts w:hint="eastAsia"/>
        </w:rPr>
      </w:pPr>
      <w:r>
        <w:rPr>
          <w:rFonts w:ascii="Arial" w:eastAsia="等线" w:hAnsi="Arial" w:cs="Arial" w:hint="eastAsia"/>
        </w:rPr>
        <w:t>1</w:t>
      </w:r>
      <w:r>
        <w:rPr>
          <w:rFonts w:ascii="Arial" w:eastAsia="等线" w:hAnsi="Arial" w:cs="Arial"/>
        </w:rPr>
        <w:t>：确定模型边界与原型场景，收集整理基础参数清单；</w:t>
      </w:r>
    </w:p>
    <w:p w14:paraId="5BA692B6" w14:textId="015A12AC" w:rsidR="00A0617D" w:rsidRDefault="006709E2">
      <w:pPr>
        <w:numPr>
          <w:ilvl w:val="0"/>
          <w:numId w:val="101"/>
        </w:numPr>
        <w:spacing w:before="120" w:after="120" w:line="288" w:lineRule="auto"/>
        <w:rPr>
          <w:rFonts w:hint="eastAsia"/>
        </w:rPr>
      </w:pPr>
      <w:r>
        <w:rPr>
          <w:rFonts w:ascii="Arial" w:eastAsia="等线" w:hAnsi="Arial" w:cs="Arial" w:hint="eastAsia"/>
        </w:rPr>
        <w:t>2</w:t>
      </w:r>
      <w:r>
        <w:rPr>
          <w:rFonts w:ascii="Arial" w:eastAsia="等线" w:hAnsi="Arial" w:cs="Arial"/>
        </w:rPr>
        <w:t>：一人完成所有子模型的数学推导与符号定义，一人同步搭建代码基础框架；</w:t>
      </w:r>
    </w:p>
    <w:p w14:paraId="20573F8A" w14:textId="43C44A7F" w:rsidR="00A0617D" w:rsidRDefault="006709E2">
      <w:pPr>
        <w:numPr>
          <w:ilvl w:val="0"/>
          <w:numId w:val="102"/>
        </w:numPr>
        <w:spacing w:before="120" w:after="120" w:line="288" w:lineRule="auto"/>
        <w:rPr>
          <w:rFonts w:hint="eastAsia"/>
        </w:rPr>
      </w:pPr>
      <w:r>
        <w:rPr>
          <w:rFonts w:ascii="Arial" w:eastAsia="等线" w:hAnsi="Arial" w:cs="Arial" w:hint="eastAsia"/>
        </w:rPr>
        <w:t>3</w:t>
      </w:r>
      <w:r>
        <w:rPr>
          <w:rFonts w:ascii="Arial" w:eastAsia="等线" w:hAnsi="Arial" w:cs="Arial"/>
        </w:rPr>
        <w:t>：完成各子模型代码编写与单元测试，梳理全部目标函数与约束条件；</w:t>
      </w:r>
    </w:p>
    <w:p w14:paraId="4E2D486E" w14:textId="051E5451" w:rsidR="00A0617D" w:rsidRDefault="006709E2">
      <w:pPr>
        <w:numPr>
          <w:ilvl w:val="0"/>
          <w:numId w:val="103"/>
        </w:numPr>
        <w:spacing w:before="120" w:after="120" w:line="288" w:lineRule="auto"/>
        <w:rPr>
          <w:rFonts w:hint="eastAsia"/>
        </w:rPr>
      </w:pPr>
      <w:r>
        <w:rPr>
          <w:rFonts w:ascii="Arial" w:eastAsia="等线" w:hAnsi="Arial" w:cs="Arial" w:hint="eastAsia"/>
        </w:rPr>
        <w:t>4</w:t>
      </w:r>
      <w:r>
        <w:rPr>
          <w:rFonts w:ascii="Arial" w:eastAsia="等线" w:hAnsi="Arial" w:cs="Arial"/>
        </w:rPr>
        <w:t>：完成模型集成，跑通基础算例，提交模型核心逻辑给技术总监与队长审核。</w:t>
      </w:r>
    </w:p>
    <w:p w14:paraId="3A407FC0" w14:textId="396DEED7" w:rsidR="00A0617D" w:rsidRDefault="00000000">
      <w:pPr>
        <w:spacing w:before="300" w:after="120" w:line="288" w:lineRule="auto"/>
        <w:outlineLvl w:val="2"/>
        <w:rPr>
          <w:rFonts w:hint="eastAsia"/>
        </w:rPr>
      </w:pPr>
      <w:bookmarkStart w:id="38" w:name="heading_39"/>
      <w:r>
        <w:rPr>
          <w:rFonts w:ascii="Arial" w:eastAsia="等线" w:hAnsi="Arial" w:cs="Arial"/>
          <w:b/>
          <w:sz w:val="30"/>
        </w:rPr>
        <w:t xml:space="preserve">6.5 </w:t>
      </w:r>
      <w:r>
        <w:rPr>
          <w:rFonts w:ascii="Arial" w:eastAsia="等线" w:hAnsi="Arial" w:cs="Arial"/>
          <w:b/>
          <w:sz w:val="30"/>
        </w:rPr>
        <w:t>第五章</w:t>
      </w:r>
      <w:r>
        <w:rPr>
          <w:rFonts w:ascii="Arial" w:eastAsia="等线" w:hAnsi="Arial" w:cs="Arial"/>
          <w:b/>
          <w:sz w:val="30"/>
        </w:rPr>
        <w:t xml:space="preserve"> </w:t>
      </w:r>
      <w:r>
        <w:rPr>
          <w:rFonts w:ascii="Arial" w:eastAsia="等线" w:hAnsi="Arial" w:cs="Arial"/>
          <w:b/>
          <w:sz w:val="30"/>
        </w:rPr>
        <w:t>典型场景验证（模型仿真组）</w:t>
      </w:r>
      <w:bookmarkEnd w:id="38"/>
    </w:p>
    <w:p w14:paraId="5771AFC8" w14:textId="77777777" w:rsidR="00A0617D" w:rsidRDefault="00000000">
      <w:pPr>
        <w:spacing w:before="260" w:after="120" w:line="288" w:lineRule="auto"/>
        <w:outlineLvl w:val="3"/>
        <w:rPr>
          <w:rFonts w:hint="eastAsia"/>
        </w:rPr>
      </w:pPr>
      <w:bookmarkStart w:id="39" w:name="heading_40"/>
      <w:r>
        <w:rPr>
          <w:rFonts w:ascii="Arial" w:eastAsia="等线" w:hAnsi="Arial" w:cs="Arial"/>
          <w:b/>
          <w:sz w:val="28"/>
        </w:rPr>
        <w:t>需收集的数据与资料</w:t>
      </w:r>
      <w:bookmarkEnd w:id="39"/>
    </w:p>
    <w:p w14:paraId="3F716CFD" w14:textId="3F83612C" w:rsidR="00A0617D" w:rsidRDefault="00000000">
      <w:pPr>
        <w:numPr>
          <w:ilvl w:val="0"/>
          <w:numId w:val="104"/>
        </w:numPr>
        <w:spacing w:before="120" w:after="120" w:line="288" w:lineRule="auto"/>
        <w:rPr>
          <w:rFonts w:hint="eastAsia"/>
        </w:rPr>
      </w:pPr>
      <w:r>
        <w:rPr>
          <w:rFonts w:ascii="Arial" w:eastAsia="等线" w:hAnsi="Arial" w:cs="Arial"/>
          <w:b/>
        </w:rPr>
        <w:t>市场价格参数</w:t>
      </w:r>
      <w:r w:rsidR="004C0473">
        <w:rPr>
          <w:rFonts w:ascii="Arial" w:eastAsia="等线" w:hAnsi="Arial" w:cs="Arial" w:hint="eastAsia"/>
          <w:b/>
        </w:rPr>
        <w:t>（根据模型拓展）</w:t>
      </w:r>
    </w:p>
    <w:p w14:paraId="7D6EFDDF" w14:textId="77777777" w:rsidR="00A0617D" w:rsidRDefault="00000000">
      <w:pPr>
        <w:numPr>
          <w:ilvl w:val="0"/>
          <w:numId w:val="105"/>
        </w:numPr>
        <w:spacing w:before="120" w:after="120" w:line="288" w:lineRule="auto"/>
        <w:ind w:left="453"/>
        <w:rPr>
          <w:rFonts w:hint="eastAsia"/>
        </w:rPr>
      </w:pPr>
      <w:r>
        <w:rPr>
          <w:rFonts w:ascii="Arial" w:eastAsia="等线" w:hAnsi="Arial" w:cs="Arial"/>
        </w:rPr>
        <w:t>陆上燃煤基准电价、绿电交易溢价</w:t>
      </w:r>
    </w:p>
    <w:p w14:paraId="260E5DA8" w14:textId="77777777" w:rsidR="00A0617D" w:rsidRDefault="00000000">
      <w:pPr>
        <w:numPr>
          <w:ilvl w:val="0"/>
          <w:numId w:val="106"/>
        </w:numPr>
        <w:spacing w:before="120" w:after="120" w:line="288" w:lineRule="auto"/>
        <w:ind w:left="453"/>
        <w:rPr>
          <w:rFonts w:hint="eastAsia"/>
        </w:rPr>
      </w:pPr>
      <w:r>
        <w:rPr>
          <w:rFonts w:ascii="Arial" w:eastAsia="等线" w:hAnsi="Arial" w:cs="Arial"/>
        </w:rPr>
        <w:t>工业级绿氢市场售价、船舶运输成本</w:t>
      </w:r>
    </w:p>
    <w:p w14:paraId="102BC36F" w14:textId="77777777" w:rsidR="00A0617D" w:rsidRDefault="00000000">
      <w:pPr>
        <w:numPr>
          <w:ilvl w:val="0"/>
          <w:numId w:val="107"/>
        </w:numPr>
        <w:spacing w:before="120" w:after="120" w:line="288" w:lineRule="auto"/>
        <w:ind w:left="453"/>
        <w:rPr>
          <w:rFonts w:hint="eastAsia"/>
        </w:rPr>
      </w:pPr>
      <w:r>
        <w:rPr>
          <w:rFonts w:ascii="Arial" w:eastAsia="等线" w:hAnsi="Arial" w:cs="Arial"/>
        </w:rPr>
        <w:t>算力服务的单位电价、市场均价</w:t>
      </w:r>
    </w:p>
    <w:p w14:paraId="79F54526" w14:textId="77777777" w:rsidR="00A0617D" w:rsidRDefault="00000000">
      <w:pPr>
        <w:numPr>
          <w:ilvl w:val="0"/>
          <w:numId w:val="108"/>
        </w:numPr>
        <w:spacing w:before="120" w:after="120" w:line="288" w:lineRule="auto"/>
        <w:ind w:left="453"/>
        <w:rPr>
          <w:rFonts w:hint="eastAsia"/>
        </w:rPr>
      </w:pPr>
      <w:r>
        <w:rPr>
          <w:rFonts w:ascii="Arial" w:eastAsia="等线" w:hAnsi="Arial" w:cs="Arial"/>
        </w:rPr>
        <w:t>全国碳市场碳价、绿证交易价格</w:t>
      </w:r>
    </w:p>
    <w:p w14:paraId="516ABC1D" w14:textId="2E33A7A2" w:rsidR="00A0617D" w:rsidRDefault="00000000">
      <w:pPr>
        <w:numPr>
          <w:ilvl w:val="0"/>
          <w:numId w:val="109"/>
        </w:numPr>
        <w:spacing w:before="120" w:after="120" w:line="288" w:lineRule="auto"/>
        <w:rPr>
          <w:rFonts w:hint="eastAsia"/>
        </w:rPr>
      </w:pPr>
      <w:r>
        <w:rPr>
          <w:rFonts w:ascii="Arial" w:eastAsia="等线" w:hAnsi="Arial" w:cs="Arial"/>
          <w:b/>
        </w:rPr>
        <w:t>对比方案基准数据</w:t>
      </w:r>
      <w:r w:rsidR="004C0473">
        <w:rPr>
          <w:rFonts w:ascii="Arial" w:eastAsia="等线" w:hAnsi="Arial" w:cs="Arial" w:hint="eastAsia"/>
          <w:b/>
        </w:rPr>
        <w:t>（根据模型拓展）</w:t>
      </w:r>
    </w:p>
    <w:p w14:paraId="06BF8160" w14:textId="77777777" w:rsidR="00A0617D" w:rsidRDefault="00000000">
      <w:pPr>
        <w:numPr>
          <w:ilvl w:val="0"/>
          <w:numId w:val="110"/>
        </w:numPr>
        <w:spacing w:before="120" w:after="120" w:line="288" w:lineRule="auto"/>
        <w:ind w:left="453"/>
        <w:rPr>
          <w:rFonts w:hint="eastAsia"/>
        </w:rPr>
      </w:pPr>
      <w:r>
        <w:rPr>
          <w:rFonts w:ascii="Arial" w:eastAsia="等线" w:hAnsi="Arial" w:cs="Arial"/>
        </w:rPr>
        <w:t>传统单一电力外送方案的成本、收益、弃风率行业测算数据</w:t>
      </w:r>
    </w:p>
    <w:p w14:paraId="7BD2F55F" w14:textId="77777777" w:rsidR="00A0617D" w:rsidRDefault="00000000">
      <w:pPr>
        <w:numPr>
          <w:ilvl w:val="0"/>
          <w:numId w:val="111"/>
        </w:numPr>
        <w:spacing w:before="120" w:after="120" w:line="288" w:lineRule="auto"/>
        <w:ind w:left="453"/>
        <w:rPr>
          <w:rFonts w:hint="eastAsia"/>
        </w:rPr>
      </w:pPr>
      <w:r>
        <w:rPr>
          <w:rFonts w:ascii="Arial" w:eastAsia="等线" w:hAnsi="Arial" w:cs="Arial"/>
        </w:rPr>
        <w:t>风电</w:t>
      </w:r>
      <w:r>
        <w:rPr>
          <w:rFonts w:ascii="Arial" w:eastAsia="等线" w:hAnsi="Arial" w:cs="Arial"/>
        </w:rPr>
        <w:t xml:space="preserve"> + </w:t>
      </w:r>
      <w:r>
        <w:rPr>
          <w:rFonts w:ascii="Arial" w:eastAsia="等线" w:hAnsi="Arial" w:cs="Arial"/>
        </w:rPr>
        <w:t>制氢、风电</w:t>
      </w:r>
      <w:r>
        <w:rPr>
          <w:rFonts w:ascii="Arial" w:eastAsia="等线" w:hAnsi="Arial" w:cs="Arial"/>
        </w:rPr>
        <w:t xml:space="preserve"> + </w:t>
      </w:r>
      <w:r>
        <w:rPr>
          <w:rFonts w:ascii="Arial" w:eastAsia="等线" w:hAnsi="Arial" w:cs="Arial"/>
        </w:rPr>
        <w:t>算力单独方案的行业参考指标</w:t>
      </w:r>
    </w:p>
    <w:p w14:paraId="671C31E0" w14:textId="0EB2C9BF" w:rsidR="00A0617D" w:rsidRDefault="00000000">
      <w:pPr>
        <w:numPr>
          <w:ilvl w:val="0"/>
          <w:numId w:val="112"/>
        </w:numPr>
        <w:spacing w:before="120" w:after="120" w:line="288" w:lineRule="auto"/>
        <w:rPr>
          <w:rFonts w:hint="eastAsia"/>
        </w:rPr>
      </w:pPr>
      <w:r>
        <w:rPr>
          <w:rFonts w:ascii="Arial" w:eastAsia="等线" w:hAnsi="Arial" w:cs="Arial"/>
          <w:b/>
        </w:rPr>
        <w:t>敏感性分析参数范围</w:t>
      </w:r>
      <w:r w:rsidR="004C0473">
        <w:rPr>
          <w:rFonts w:ascii="Arial" w:eastAsia="等线" w:hAnsi="Arial" w:cs="Arial" w:hint="eastAsia"/>
          <w:b/>
        </w:rPr>
        <w:t>（根据模型拓展）</w:t>
      </w:r>
    </w:p>
    <w:p w14:paraId="3FB23BA9" w14:textId="77777777" w:rsidR="00A0617D" w:rsidRDefault="00000000">
      <w:pPr>
        <w:numPr>
          <w:ilvl w:val="0"/>
          <w:numId w:val="113"/>
        </w:numPr>
        <w:spacing w:before="120" w:after="120" w:line="288" w:lineRule="auto"/>
        <w:ind w:left="453"/>
        <w:rPr>
          <w:rFonts w:hint="eastAsia"/>
        </w:rPr>
      </w:pPr>
      <w:r>
        <w:rPr>
          <w:rFonts w:ascii="Arial" w:eastAsia="等线" w:hAnsi="Arial" w:cs="Arial"/>
        </w:rPr>
        <w:t>离岸距离的常见开发区间（</w:t>
      </w:r>
      <w:r>
        <w:rPr>
          <w:rFonts w:ascii="Arial" w:eastAsia="等线" w:hAnsi="Arial" w:cs="Arial"/>
        </w:rPr>
        <w:t>50-200km</w:t>
      </w:r>
      <w:r>
        <w:rPr>
          <w:rFonts w:ascii="Arial" w:eastAsia="等线" w:hAnsi="Arial" w:cs="Arial"/>
        </w:rPr>
        <w:t>）</w:t>
      </w:r>
    </w:p>
    <w:p w14:paraId="33A7A1B4" w14:textId="77777777" w:rsidR="00A0617D" w:rsidRDefault="00000000">
      <w:pPr>
        <w:numPr>
          <w:ilvl w:val="0"/>
          <w:numId w:val="114"/>
        </w:numPr>
        <w:spacing w:before="120" w:after="120" w:line="288" w:lineRule="auto"/>
        <w:ind w:left="453"/>
        <w:rPr>
          <w:rFonts w:hint="eastAsia"/>
        </w:rPr>
      </w:pPr>
      <w:r>
        <w:rPr>
          <w:rFonts w:ascii="Arial" w:eastAsia="等线" w:hAnsi="Arial" w:cs="Arial"/>
        </w:rPr>
        <w:t>电价、氢价、算力价格的合理波动范围</w:t>
      </w:r>
    </w:p>
    <w:p w14:paraId="40F35207" w14:textId="77777777" w:rsidR="00A0617D" w:rsidRDefault="00000000">
      <w:pPr>
        <w:numPr>
          <w:ilvl w:val="0"/>
          <w:numId w:val="115"/>
        </w:numPr>
        <w:spacing w:before="120" w:after="120" w:line="288" w:lineRule="auto"/>
        <w:ind w:left="453"/>
        <w:rPr>
          <w:rFonts w:hint="eastAsia"/>
        </w:rPr>
      </w:pPr>
      <w:r>
        <w:rPr>
          <w:rFonts w:ascii="Arial" w:eastAsia="等线" w:hAnsi="Arial" w:cs="Arial"/>
        </w:rPr>
        <w:t>设备装机成本的年下降幅度预测</w:t>
      </w:r>
    </w:p>
    <w:p w14:paraId="519EB600" w14:textId="6396A8B7" w:rsidR="00A0617D" w:rsidRDefault="00000000">
      <w:pPr>
        <w:spacing w:before="260" w:after="120" w:line="288" w:lineRule="auto"/>
        <w:outlineLvl w:val="3"/>
        <w:rPr>
          <w:rFonts w:hint="eastAsia"/>
        </w:rPr>
      </w:pPr>
      <w:bookmarkStart w:id="40" w:name="heading_41"/>
      <w:r>
        <w:rPr>
          <w:rFonts w:ascii="Arial" w:eastAsia="等线" w:hAnsi="Arial" w:cs="Arial"/>
          <w:b/>
          <w:sz w:val="28"/>
        </w:rPr>
        <w:t>分步骤推进</w:t>
      </w:r>
      <w:bookmarkEnd w:id="40"/>
    </w:p>
    <w:p w14:paraId="50B90793" w14:textId="79BDC761" w:rsidR="00A0617D" w:rsidRDefault="006709E2">
      <w:pPr>
        <w:numPr>
          <w:ilvl w:val="0"/>
          <w:numId w:val="116"/>
        </w:numPr>
        <w:spacing w:before="120" w:after="120" w:line="288" w:lineRule="auto"/>
        <w:rPr>
          <w:rFonts w:hint="eastAsia"/>
        </w:rPr>
      </w:pPr>
      <w:r>
        <w:rPr>
          <w:rFonts w:ascii="Arial" w:eastAsia="等线" w:hAnsi="Arial" w:cs="Arial" w:hint="eastAsia"/>
        </w:rPr>
        <w:t>1</w:t>
      </w:r>
      <w:r>
        <w:rPr>
          <w:rFonts w:ascii="Arial" w:eastAsia="等线" w:hAnsi="Arial" w:cs="Arial"/>
        </w:rPr>
        <w:t>：完成</w:t>
      </w:r>
      <w:r>
        <w:rPr>
          <w:rFonts w:ascii="Arial" w:eastAsia="等线" w:hAnsi="Arial" w:cs="Arial"/>
        </w:rPr>
        <w:t xml:space="preserve"> 5 </w:t>
      </w:r>
      <w:r>
        <w:rPr>
          <w:rFonts w:ascii="Arial" w:eastAsia="等线" w:hAnsi="Arial" w:cs="Arial"/>
        </w:rPr>
        <w:t>种对比方案设计，整理所有输入参数并标注来源；</w:t>
      </w:r>
    </w:p>
    <w:p w14:paraId="6564699E" w14:textId="369CF693" w:rsidR="00A0617D" w:rsidRDefault="006709E2">
      <w:pPr>
        <w:numPr>
          <w:ilvl w:val="0"/>
          <w:numId w:val="117"/>
        </w:numPr>
        <w:spacing w:before="120" w:after="120" w:line="288" w:lineRule="auto"/>
        <w:rPr>
          <w:rFonts w:hint="eastAsia"/>
        </w:rPr>
      </w:pPr>
      <w:r>
        <w:rPr>
          <w:rFonts w:ascii="Arial" w:eastAsia="等线" w:hAnsi="Arial" w:cs="Arial" w:hint="eastAsia"/>
        </w:rPr>
        <w:t>2</w:t>
      </w:r>
      <w:r>
        <w:rPr>
          <w:rFonts w:ascii="Arial" w:eastAsia="等线" w:hAnsi="Arial" w:cs="Arial"/>
        </w:rPr>
        <w:t>：一人运行基准方案与全部对比方案仿真，同步完成敏感性分析批量计算，输出原始数据集；</w:t>
      </w:r>
    </w:p>
    <w:p w14:paraId="5834BCB8" w14:textId="6D4B9577" w:rsidR="00A0617D" w:rsidRDefault="006709E2">
      <w:pPr>
        <w:numPr>
          <w:ilvl w:val="0"/>
          <w:numId w:val="118"/>
        </w:numPr>
        <w:spacing w:before="120" w:after="120" w:line="288" w:lineRule="auto"/>
        <w:rPr>
          <w:rFonts w:hint="eastAsia"/>
        </w:rPr>
      </w:pPr>
      <w:r>
        <w:rPr>
          <w:rFonts w:ascii="Arial" w:eastAsia="等线" w:hAnsi="Arial" w:cs="Arial" w:hint="eastAsia"/>
        </w:rPr>
        <w:t>3</w:t>
      </w:r>
      <w:r>
        <w:rPr>
          <w:rFonts w:ascii="Arial" w:eastAsia="等线" w:hAnsi="Arial" w:cs="Arial"/>
        </w:rPr>
        <w:t>：另一人完成数据统计、多维度对比分析，对接视觉组制作调度曲线、对比表格、</w:t>
      </w:r>
      <w:r>
        <w:rPr>
          <w:rFonts w:ascii="Arial" w:eastAsia="等线" w:hAnsi="Arial" w:cs="Arial"/>
        </w:rPr>
        <w:lastRenderedPageBreak/>
        <w:t>策略热力图；</w:t>
      </w:r>
    </w:p>
    <w:p w14:paraId="7A38D561" w14:textId="4D767E0B" w:rsidR="00A0617D" w:rsidRDefault="006709E2">
      <w:pPr>
        <w:numPr>
          <w:ilvl w:val="0"/>
          <w:numId w:val="119"/>
        </w:numPr>
        <w:spacing w:before="120" w:after="120" w:line="288" w:lineRule="auto"/>
        <w:rPr>
          <w:rFonts w:hint="eastAsia"/>
        </w:rPr>
      </w:pPr>
      <w:r>
        <w:rPr>
          <w:rFonts w:ascii="Arial" w:eastAsia="等线" w:hAnsi="Arial" w:cs="Arial" w:hint="eastAsia"/>
        </w:rPr>
        <w:t>4</w:t>
      </w:r>
      <w:r>
        <w:rPr>
          <w:rFonts w:ascii="Arial" w:eastAsia="等线" w:hAnsi="Arial" w:cs="Arial"/>
        </w:rPr>
        <w:t>：完成第五章全稿，提交队长审核。</w:t>
      </w:r>
    </w:p>
    <w:p w14:paraId="715ED1B6" w14:textId="50F0577A" w:rsidR="00A0617D" w:rsidRDefault="00000000">
      <w:pPr>
        <w:spacing w:before="300" w:after="120" w:line="288" w:lineRule="auto"/>
        <w:outlineLvl w:val="2"/>
        <w:rPr>
          <w:rFonts w:hint="eastAsia"/>
        </w:rPr>
      </w:pPr>
      <w:bookmarkStart w:id="41" w:name="heading_42"/>
      <w:r>
        <w:rPr>
          <w:rFonts w:ascii="Arial" w:eastAsia="等线" w:hAnsi="Arial" w:cs="Arial"/>
          <w:b/>
          <w:sz w:val="30"/>
        </w:rPr>
        <w:t xml:space="preserve">6.6 </w:t>
      </w:r>
      <w:r>
        <w:rPr>
          <w:rFonts w:ascii="Arial" w:eastAsia="等线" w:hAnsi="Arial" w:cs="Arial"/>
          <w:b/>
          <w:sz w:val="30"/>
        </w:rPr>
        <w:t>第六章</w:t>
      </w:r>
      <w:r>
        <w:rPr>
          <w:rFonts w:ascii="Arial" w:eastAsia="等线" w:hAnsi="Arial" w:cs="Arial"/>
          <w:b/>
          <w:sz w:val="30"/>
        </w:rPr>
        <w:t xml:space="preserve"> </w:t>
      </w:r>
      <w:r>
        <w:rPr>
          <w:rFonts w:ascii="Arial" w:eastAsia="等线" w:hAnsi="Arial" w:cs="Arial"/>
          <w:b/>
          <w:sz w:val="30"/>
        </w:rPr>
        <w:t>产业培育路径（产业落地组）</w:t>
      </w:r>
      <w:bookmarkEnd w:id="41"/>
    </w:p>
    <w:p w14:paraId="5DA02D79" w14:textId="77777777" w:rsidR="00A0617D" w:rsidRDefault="00000000">
      <w:pPr>
        <w:spacing w:before="260" w:after="120" w:line="288" w:lineRule="auto"/>
        <w:outlineLvl w:val="3"/>
        <w:rPr>
          <w:rFonts w:hint="eastAsia"/>
        </w:rPr>
      </w:pPr>
      <w:bookmarkStart w:id="42" w:name="heading_43"/>
      <w:r>
        <w:rPr>
          <w:rFonts w:ascii="Arial" w:eastAsia="等线" w:hAnsi="Arial" w:cs="Arial"/>
          <w:b/>
          <w:sz w:val="28"/>
        </w:rPr>
        <w:t>需收集的数据与资料</w:t>
      </w:r>
      <w:bookmarkEnd w:id="42"/>
    </w:p>
    <w:p w14:paraId="64FD6C9F" w14:textId="48B6819C" w:rsidR="00A0617D" w:rsidRDefault="00000000">
      <w:pPr>
        <w:numPr>
          <w:ilvl w:val="0"/>
          <w:numId w:val="120"/>
        </w:numPr>
        <w:spacing w:before="120" w:after="120" w:line="288" w:lineRule="auto"/>
        <w:rPr>
          <w:rFonts w:hint="eastAsia"/>
        </w:rPr>
      </w:pPr>
      <w:r>
        <w:rPr>
          <w:rFonts w:ascii="Arial" w:eastAsia="等线" w:hAnsi="Arial" w:cs="Arial"/>
          <w:b/>
        </w:rPr>
        <w:t>商业模式资料</w:t>
      </w:r>
      <w:r w:rsidR="004C0473">
        <w:rPr>
          <w:rFonts w:ascii="Arial" w:eastAsia="等线" w:hAnsi="Arial" w:cs="Arial" w:hint="eastAsia"/>
          <w:b/>
        </w:rPr>
        <w:t>（待拓展）</w:t>
      </w:r>
    </w:p>
    <w:p w14:paraId="693CFEA7" w14:textId="77777777" w:rsidR="00A0617D" w:rsidRDefault="00000000">
      <w:pPr>
        <w:numPr>
          <w:ilvl w:val="0"/>
          <w:numId w:val="121"/>
        </w:numPr>
        <w:spacing w:before="120" w:after="120" w:line="288" w:lineRule="auto"/>
        <w:ind w:left="453"/>
        <w:rPr>
          <w:rFonts w:hint="eastAsia"/>
        </w:rPr>
      </w:pPr>
      <w:r>
        <w:rPr>
          <w:rFonts w:ascii="Arial" w:eastAsia="等线" w:hAnsi="Arial" w:cs="Arial"/>
        </w:rPr>
        <w:t>国内大型新能源项目的主流投资模式（</w:t>
      </w:r>
      <w:r>
        <w:rPr>
          <w:rFonts w:ascii="Arial" w:eastAsia="等线" w:hAnsi="Arial" w:cs="Arial"/>
        </w:rPr>
        <w:t>EPC</w:t>
      </w:r>
      <w:r>
        <w:rPr>
          <w:rFonts w:ascii="Arial" w:eastAsia="等线" w:hAnsi="Arial" w:cs="Arial"/>
        </w:rPr>
        <w:t>、</w:t>
      </w:r>
      <w:r>
        <w:rPr>
          <w:rFonts w:ascii="Arial" w:eastAsia="等线" w:hAnsi="Arial" w:cs="Arial"/>
        </w:rPr>
        <w:t>BOO</w:t>
      </w:r>
      <w:r>
        <w:rPr>
          <w:rFonts w:ascii="Arial" w:eastAsia="等线" w:hAnsi="Arial" w:cs="Arial"/>
        </w:rPr>
        <w:t>、</w:t>
      </w:r>
      <w:r>
        <w:rPr>
          <w:rFonts w:ascii="Arial" w:eastAsia="等线" w:hAnsi="Arial" w:cs="Arial"/>
        </w:rPr>
        <w:t xml:space="preserve">BOT </w:t>
      </w:r>
      <w:r>
        <w:rPr>
          <w:rFonts w:ascii="Arial" w:eastAsia="等线" w:hAnsi="Arial" w:cs="Arial"/>
        </w:rPr>
        <w:t>等）</w:t>
      </w:r>
    </w:p>
    <w:p w14:paraId="64024646" w14:textId="77777777" w:rsidR="00A0617D" w:rsidRDefault="00000000">
      <w:pPr>
        <w:numPr>
          <w:ilvl w:val="0"/>
          <w:numId w:val="122"/>
        </w:numPr>
        <w:spacing w:before="120" w:after="120" w:line="288" w:lineRule="auto"/>
        <w:ind w:left="453"/>
        <w:rPr>
          <w:rFonts w:hint="eastAsia"/>
        </w:rPr>
      </w:pPr>
      <w:r>
        <w:rPr>
          <w:rFonts w:ascii="Arial" w:eastAsia="等线" w:hAnsi="Arial" w:cs="Arial"/>
        </w:rPr>
        <w:t>国家能源集团现有海上风电、氢能项目的投建运模式</w:t>
      </w:r>
    </w:p>
    <w:p w14:paraId="464EE410" w14:textId="77777777" w:rsidR="00A0617D" w:rsidRDefault="00000000">
      <w:pPr>
        <w:numPr>
          <w:ilvl w:val="0"/>
          <w:numId w:val="123"/>
        </w:numPr>
        <w:spacing w:before="120" w:after="120" w:line="288" w:lineRule="auto"/>
        <w:ind w:left="453"/>
        <w:rPr>
          <w:rFonts w:hint="eastAsia"/>
        </w:rPr>
      </w:pPr>
      <w:r>
        <w:rPr>
          <w:rFonts w:ascii="Arial" w:eastAsia="等线" w:hAnsi="Arial" w:cs="Arial"/>
        </w:rPr>
        <w:t>产业链联合开发、政企合作的典型案例</w:t>
      </w:r>
    </w:p>
    <w:p w14:paraId="5B902495" w14:textId="3904A015" w:rsidR="00A0617D" w:rsidRDefault="00000000">
      <w:pPr>
        <w:numPr>
          <w:ilvl w:val="0"/>
          <w:numId w:val="124"/>
        </w:numPr>
        <w:spacing w:before="120" w:after="120" w:line="288" w:lineRule="auto"/>
        <w:rPr>
          <w:rFonts w:hint="eastAsia"/>
        </w:rPr>
      </w:pPr>
      <w:r>
        <w:rPr>
          <w:rFonts w:ascii="Arial" w:eastAsia="等线" w:hAnsi="Arial" w:cs="Arial"/>
          <w:b/>
        </w:rPr>
        <w:t>全生命周期成本数据</w:t>
      </w:r>
      <w:r w:rsidR="004C0473">
        <w:rPr>
          <w:rFonts w:ascii="Arial" w:eastAsia="等线" w:hAnsi="Arial" w:cs="Arial" w:hint="eastAsia"/>
          <w:b/>
        </w:rPr>
        <w:t>（待拓展）</w:t>
      </w:r>
    </w:p>
    <w:p w14:paraId="43D8621D" w14:textId="77777777" w:rsidR="00A0617D" w:rsidRDefault="00000000">
      <w:pPr>
        <w:numPr>
          <w:ilvl w:val="0"/>
          <w:numId w:val="125"/>
        </w:numPr>
        <w:spacing w:before="120" w:after="120" w:line="288" w:lineRule="auto"/>
        <w:ind w:left="453"/>
        <w:rPr>
          <w:rFonts w:hint="eastAsia"/>
        </w:rPr>
      </w:pPr>
      <w:r>
        <w:rPr>
          <w:rFonts w:ascii="Arial" w:eastAsia="等线" w:hAnsi="Arial" w:cs="Arial"/>
        </w:rPr>
        <w:t>设备投资、安装施工、运维管理、运输销售各环节的成本构成明细</w:t>
      </w:r>
    </w:p>
    <w:p w14:paraId="5F38C149" w14:textId="77777777" w:rsidR="00A0617D" w:rsidRDefault="00000000">
      <w:pPr>
        <w:numPr>
          <w:ilvl w:val="0"/>
          <w:numId w:val="126"/>
        </w:numPr>
        <w:spacing w:before="120" w:after="120" w:line="288" w:lineRule="auto"/>
        <w:ind w:left="453"/>
        <w:rPr>
          <w:rFonts w:hint="eastAsia"/>
        </w:rPr>
      </w:pPr>
      <w:r>
        <w:rPr>
          <w:rFonts w:ascii="Arial" w:eastAsia="等线" w:hAnsi="Arial" w:cs="Arial"/>
        </w:rPr>
        <w:t>绿电、绿氢、算力服务、碳交易的收益测算规则</w:t>
      </w:r>
    </w:p>
    <w:p w14:paraId="1F5BE3B0" w14:textId="017E1163" w:rsidR="00A0617D" w:rsidRDefault="00000000">
      <w:pPr>
        <w:numPr>
          <w:ilvl w:val="0"/>
          <w:numId w:val="127"/>
        </w:numPr>
        <w:spacing w:before="120" w:after="120" w:line="288" w:lineRule="auto"/>
        <w:rPr>
          <w:rFonts w:hint="eastAsia"/>
        </w:rPr>
      </w:pPr>
      <w:r>
        <w:rPr>
          <w:rFonts w:ascii="Arial" w:eastAsia="等线" w:hAnsi="Arial" w:cs="Arial"/>
          <w:b/>
        </w:rPr>
        <w:t>政策与机制资料</w:t>
      </w:r>
      <w:r w:rsidR="004C0473">
        <w:rPr>
          <w:rFonts w:ascii="Arial" w:eastAsia="等线" w:hAnsi="Arial" w:cs="Arial" w:hint="eastAsia"/>
          <w:b/>
        </w:rPr>
        <w:t>（待拓展）</w:t>
      </w:r>
    </w:p>
    <w:p w14:paraId="233AAC6F" w14:textId="77777777" w:rsidR="00A0617D" w:rsidRDefault="00000000">
      <w:pPr>
        <w:numPr>
          <w:ilvl w:val="0"/>
          <w:numId w:val="128"/>
        </w:numPr>
        <w:spacing w:before="120" w:after="120" w:line="288" w:lineRule="auto"/>
        <w:ind w:left="453"/>
        <w:rPr>
          <w:rFonts w:hint="eastAsia"/>
        </w:rPr>
      </w:pPr>
      <w:r>
        <w:rPr>
          <w:rFonts w:ascii="Arial" w:eastAsia="等线" w:hAnsi="Arial" w:cs="Arial"/>
        </w:rPr>
        <w:t>深远海风电、绿氢、绿色算力的现行补贴、税收优惠政策</w:t>
      </w:r>
    </w:p>
    <w:p w14:paraId="1CF5DB78" w14:textId="77777777" w:rsidR="00A0617D" w:rsidRDefault="00000000">
      <w:pPr>
        <w:numPr>
          <w:ilvl w:val="0"/>
          <w:numId w:val="129"/>
        </w:numPr>
        <w:spacing w:before="120" w:after="120" w:line="288" w:lineRule="auto"/>
        <w:ind w:left="453"/>
        <w:rPr>
          <w:rFonts w:hint="eastAsia"/>
        </w:rPr>
      </w:pPr>
      <w:r>
        <w:rPr>
          <w:rFonts w:ascii="Arial" w:eastAsia="等线" w:hAnsi="Arial" w:cs="Arial"/>
        </w:rPr>
        <w:t>绿电交易、绿证交易、碳交易的市场机制与交易规则</w:t>
      </w:r>
    </w:p>
    <w:p w14:paraId="1EF14677" w14:textId="5C6DA894" w:rsidR="00A0617D" w:rsidRDefault="00000000">
      <w:pPr>
        <w:numPr>
          <w:ilvl w:val="0"/>
          <w:numId w:val="130"/>
        </w:numPr>
        <w:spacing w:before="120" w:after="120" w:line="288" w:lineRule="auto"/>
        <w:rPr>
          <w:rFonts w:hint="eastAsia"/>
        </w:rPr>
      </w:pPr>
      <w:r>
        <w:rPr>
          <w:rFonts w:ascii="Arial" w:eastAsia="等线" w:hAnsi="Arial" w:cs="Arial"/>
          <w:b/>
        </w:rPr>
        <w:t>示范工程参考</w:t>
      </w:r>
      <w:r w:rsidR="004C0473">
        <w:rPr>
          <w:rFonts w:ascii="Arial" w:eastAsia="等线" w:hAnsi="Arial" w:cs="Arial" w:hint="eastAsia"/>
          <w:b/>
        </w:rPr>
        <w:t>（待拓展）</w:t>
      </w:r>
    </w:p>
    <w:p w14:paraId="2928FBBA" w14:textId="77777777" w:rsidR="00A0617D" w:rsidRDefault="00000000">
      <w:pPr>
        <w:numPr>
          <w:ilvl w:val="0"/>
          <w:numId w:val="131"/>
        </w:numPr>
        <w:spacing w:before="120" w:after="120" w:line="288" w:lineRule="auto"/>
        <w:ind w:left="453"/>
        <w:rPr>
          <w:rFonts w:hint="eastAsia"/>
        </w:rPr>
      </w:pPr>
      <w:r>
        <w:rPr>
          <w:rFonts w:ascii="Arial" w:eastAsia="等线" w:hAnsi="Arial" w:cs="Arial"/>
        </w:rPr>
        <w:t>国内已落地的海上新能源示范项目的投资规模、建设周期、实施成效</w:t>
      </w:r>
    </w:p>
    <w:p w14:paraId="244DE6C3" w14:textId="7A29E1E4" w:rsidR="00A0617D" w:rsidRDefault="00000000">
      <w:pPr>
        <w:spacing w:before="260" w:after="120" w:line="288" w:lineRule="auto"/>
        <w:outlineLvl w:val="3"/>
        <w:rPr>
          <w:rFonts w:hint="eastAsia"/>
        </w:rPr>
      </w:pPr>
      <w:bookmarkStart w:id="43" w:name="heading_44"/>
      <w:r>
        <w:rPr>
          <w:rFonts w:ascii="Arial" w:eastAsia="等线" w:hAnsi="Arial" w:cs="Arial"/>
          <w:b/>
          <w:sz w:val="28"/>
        </w:rPr>
        <w:t>分步骤推进</w:t>
      </w:r>
      <w:bookmarkEnd w:id="43"/>
    </w:p>
    <w:p w14:paraId="5B9A98A9" w14:textId="301E51D4" w:rsidR="00A0617D" w:rsidRDefault="006709E2">
      <w:pPr>
        <w:numPr>
          <w:ilvl w:val="0"/>
          <w:numId w:val="132"/>
        </w:numPr>
        <w:spacing w:before="120" w:after="120" w:line="288" w:lineRule="auto"/>
        <w:rPr>
          <w:rFonts w:hint="eastAsia"/>
        </w:rPr>
      </w:pPr>
      <w:r>
        <w:rPr>
          <w:rFonts w:ascii="Arial" w:eastAsia="等线" w:hAnsi="Arial" w:cs="Arial" w:hint="eastAsia"/>
        </w:rPr>
        <w:t>1</w:t>
      </w:r>
      <w:r>
        <w:rPr>
          <w:rFonts w:ascii="Arial" w:eastAsia="等线" w:hAnsi="Arial" w:cs="Arial"/>
        </w:rPr>
        <w:t>：启动成本数据、政策文件收集，搭建经济性测算框架；</w:t>
      </w:r>
    </w:p>
    <w:p w14:paraId="54DF72B8" w14:textId="2F60E58A" w:rsidR="00A0617D" w:rsidRDefault="006709E2">
      <w:pPr>
        <w:numPr>
          <w:ilvl w:val="0"/>
          <w:numId w:val="133"/>
        </w:numPr>
        <w:spacing w:before="120" w:after="120" w:line="288" w:lineRule="auto"/>
        <w:rPr>
          <w:rFonts w:hint="eastAsia"/>
        </w:rPr>
      </w:pPr>
      <w:r>
        <w:rPr>
          <w:rFonts w:ascii="Arial" w:eastAsia="等线" w:hAnsi="Arial" w:cs="Arial" w:hint="eastAsia"/>
        </w:rPr>
        <w:t>2</w:t>
      </w:r>
      <w:r>
        <w:rPr>
          <w:rFonts w:ascii="Arial" w:eastAsia="等线" w:hAnsi="Arial" w:cs="Arial"/>
        </w:rPr>
        <w:t>：完成投资收益测算、商业模式设计、市场机制与政策建议梳理；</w:t>
      </w:r>
    </w:p>
    <w:p w14:paraId="1B40E931" w14:textId="039E0787" w:rsidR="00A0617D" w:rsidRDefault="006709E2">
      <w:pPr>
        <w:numPr>
          <w:ilvl w:val="0"/>
          <w:numId w:val="134"/>
        </w:numPr>
        <w:spacing w:before="120" w:after="120" w:line="288" w:lineRule="auto"/>
        <w:rPr>
          <w:rFonts w:hint="eastAsia"/>
        </w:rPr>
      </w:pPr>
      <w:r>
        <w:rPr>
          <w:rFonts w:ascii="Arial" w:eastAsia="等线" w:hAnsi="Arial" w:cs="Arial" w:hint="eastAsia"/>
        </w:rPr>
        <w:t>3</w:t>
      </w:r>
      <w:r>
        <w:rPr>
          <w:rFonts w:ascii="Arial" w:eastAsia="等线" w:hAnsi="Arial" w:cs="Arial"/>
        </w:rPr>
        <w:t>：完成近中远三阶段培育路径、国能示范工程方案撰写；</w:t>
      </w:r>
    </w:p>
    <w:p w14:paraId="243EC94E" w14:textId="12E6694C" w:rsidR="00A0617D" w:rsidRDefault="006709E2">
      <w:pPr>
        <w:numPr>
          <w:ilvl w:val="0"/>
          <w:numId w:val="135"/>
        </w:numPr>
        <w:spacing w:before="120" w:after="120" w:line="288" w:lineRule="auto"/>
        <w:rPr>
          <w:rFonts w:hint="eastAsia"/>
        </w:rPr>
      </w:pPr>
      <w:r>
        <w:rPr>
          <w:rFonts w:ascii="Arial" w:eastAsia="等线" w:hAnsi="Arial" w:cs="Arial" w:hint="eastAsia"/>
        </w:rPr>
        <w:t>4</w:t>
      </w:r>
      <w:r>
        <w:rPr>
          <w:rFonts w:ascii="Arial" w:eastAsia="等线" w:hAnsi="Arial" w:cs="Arial"/>
        </w:rPr>
        <w:t>：提交第六章全稿审核。</w:t>
      </w:r>
    </w:p>
    <w:p w14:paraId="17BD7A46" w14:textId="77777777" w:rsidR="00A0617D" w:rsidRDefault="00000000">
      <w:pPr>
        <w:spacing w:before="300" w:after="120" w:line="288" w:lineRule="auto"/>
        <w:outlineLvl w:val="2"/>
        <w:rPr>
          <w:rFonts w:hint="eastAsia"/>
        </w:rPr>
      </w:pPr>
      <w:bookmarkStart w:id="44" w:name="heading_45"/>
      <w:r>
        <w:rPr>
          <w:rFonts w:ascii="Arial" w:eastAsia="等线" w:hAnsi="Arial" w:cs="Arial"/>
          <w:b/>
          <w:sz w:val="30"/>
        </w:rPr>
        <w:t xml:space="preserve">6.7 </w:t>
      </w:r>
      <w:r>
        <w:rPr>
          <w:rFonts w:ascii="Arial" w:eastAsia="等线" w:hAnsi="Arial" w:cs="Arial"/>
          <w:b/>
          <w:sz w:val="30"/>
        </w:rPr>
        <w:t>全局资料管理规范</w:t>
      </w:r>
      <w:bookmarkEnd w:id="44"/>
    </w:p>
    <w:p w14:paraId="5B08871A" w14:textId="5AE67696" w:rsidR="00A0617D" w:rsidRDefault="00000000">
      <w:pPr>
        <w:numPr>
          <w:ilvl w:val="0"/>
          <w:numId w:val="136"/>
        </w:numPr>
        <w:spacing w:before="120" w:after="120" w:line="288" w:lineRule="auto"/>
        <w:rPr>
          <w:rFonts w:hint="eastAsia"/>
        </w:rPr>
      </w:pPr>
      <w:r>
        <w:rPr>
          <w:rFonts w:ascii="Arial" w:eastAsia="等线" w:hAnsi="Arial" w:cs="Arial"/>
          <w:b/>
        </w:rPr>
        <w:t>来源规范</w:t>
      </w:r>
      <w:r>
        <w:rPr>
          <w:rFonts w:ascii="Arial" w:eastAsia="等线" w:hAnsi="Arial" w:cs="Arial"/>
        </w:rPr>
        <w:t>：</w:t>
      </w:r>
      <w:r w:rsidR="00B82A6C">
        <w:rPr>
          <w:rFonts w:ascii="Arial" w:eastAsia="等线" w:hAnsi="Arial" w:cs="Arial" w:hint="eastAsia"/>
        </w:rPr>
        <w:t>给</w:t>
      </w:r>
      <w:r>
        <w:rPr>
          <w:rFonts w:ascii="Arial" w:eastAsia="等线" w:hAnsi="Arial" w:cs="Arial"/>
        </w:rPr>
        <w:t>所有量化数据标注来源（政府官网、行业协会报告、上市企业公开资料、核心期刊），统一同步至共享参考文献库；</w:t>
      </w:r>
    </w:p>
    <w:p w14:paraId="7AA6399D" w14:textId="77777777" w:rsidR="00B82A6C" w:rsidRPr="00B82A6C" w:rsidRDefault="00000000">
      <w:pPr>
        <w:numPr>
          <w:ilvl w:val="0"/>
          <w:numId w:val="137"/>
        </w:numPr>
        <w:spacing w:before="120" w:after="120" w:line="288" w:lineRule="auto"/>
        <w:rPr>
          <w:rFonts w:hint="eastAsia"/>
        </w:rPr>
      </w:pPr>
      <w:r w:rsidRPr="00B82A6C">
        <w:rPr>
          <w:rFonts w:ascii="Arial" w:eastAsia="等线" w:hAnsi="Arial" w:cs="Arial"/>
          <w:b/>
        </w:rPr>
        <w:t>每日同步</w:t>
      </w:r>
      <w:r w:rsidRPr="00B82A6C">
        <w:rPr>
          <w:rFonts w:ascii="Arial" w:eastAsia="等线" w:hAnsi="Arial" w:cs="Arial"/>
        </w:rPr>
        <w:t>：</w:t>
      </w:r>
      <w:r w:rsidR="00B82A6C" w:rsidRPr="00B82A6C">
        <w:rPr>
          <w:rFonts w:ascii="Arial" w:eastAsia="等线" w:hAnsi="Arial" w:cs="Arial" w:hint="eastAsia"/>
        </w:rPr>
        <w:t>队员</w:t>
      </w:r>
      <w:r w:rsidRPr="00B82A6C">
        <w:rPr>
          <w:rFonts w:ascii="Arial" w:eastAsia="等线" w:hAnsi="Arial" w:cs="Arial"/>
        </w:rPr>
        <w:t>将当日收集的资料、完成的初稿上传至共享盘</w:t>
      </w:r>
      <w:r w:rsidR="00B82A6C">
        <w:rPr>
          <w:rFonts w:ascii="Arial" w:eastAsia="等线" w:hAnsi="Arial" w:cs="Arial" w:hint="eastAsia"/>
        </w:rPr>
        <w:t>；</w:t>
      </w:r>
    </w:p>
    <w:p w14:paraId="6AA7C6E8" w14:textId="5A5CC04B" w:rsidR="00A0617D" w:rsidRDefault="00000000">
      <w:pPr>
        <w:numPr>
          <w:ilvl w:val="0"/>
          <w:numId w:val="137"/>
        </w:numPr>
        <w:spacing w:before="120" w:after="120" w:line="288" w:lineRule="auto"/>
        <w:rPr>
          <w:rFonts w:hint="eastAsia"/>
        </w:rPr>
      </w:pPr>
      <w:r w:rsidRPr="00B82A6C">
        <w:rPr>
          <w:rFonts w:ascii="Arial" w:eastAsia="等线" w:hAnsi="Arial" w:cs="Arial"/>
          <w:b/>
        </w:rPr>
        <w:t>调研前置</w:t>
      </w:r>
      <w:r w:rsidRPr="00B82A6C">
        <w:rPr>
          <w:rFonts w:ascii="Arial" w:eastAsia="等线" w:hAnsi="Arial" w:cs="Arial"/>
        </w:rPr>
        <w:t>：企业走访前，整理</w:t>
      </w:r>
      <w:r w:rsidR="00B82A6C">
        <w:rPr>
          <w:rFonts w:ascii="Arial" w:eastAsia="等线" w:hAnsi="Arial" w:cs="Arial" w:hint="eastAsia"/>
        </w:rPr>
        <w:t>各自</w:t>
      </w:r>
      <w:r w:rsidRPr="00B82A6C">
        <w:rPr>
          <w:rFonts w:ascii="Arial" w:eastAsia="等线" w:hAnsi="Arial" w:cs="Arial"/>
        </w:rPr>
        <w:t>模块待验证的参数、待解答的问题，统一纳入</w:t>
      </w:r>
      <w:r w:rsidRPr="00B82A6C">
        <w:rPr>
          <w:rFonts w:ascii="Arial" w:eastAsia="等线" w:hAnsi="Arial" w:cs="Arial"/>
        </w:rPr>
        <w:lastRenderedPageBreak/>
        <w:t>访谈提纲；</w:t>
      </w:r>
    </w:p>
    <w:p w14:paraId="41869590" w14:textId="3B23191B" w:rsidR="00A0617D" w:rsidRDefault="00000000">
      <w:pPr>
        <w:numPr>
          <w:ilvl w:val="0"/>
          <w:numId w:val="138"/>
        </w:numPr>
        <w:spacing w:before="120" w:after="120" w:line="288" w:lineRule="auto"/>
        <w:rPr>
          <w:rFonts w:hint="eastAsia"/>
        </w:rPr>
      </w:pPr>
      <w:r>
        <w:rPr>
          <w:rFonts w:ascii="Arial" w:eastAsia="等线" w:hAnsi="Arial" w:cs="Arial"/>
          <w:b/>
        </w:rPr>
        <w:t>迭代校准</w:t>
      </w:r>
      <w:r>
        <w:rPr>
          <w:rFonts w:ascii="Arial" w:eastAsia="等线" w:hAnsi="Arial" w:cs="Arial"/>
        </w:rPr>
        <w:t>：企业走访结束后，用调研数据替换原有假设值，重新校准核心测算与结论，提升内容可信度。</w:t>
      </w:r>
    </w:p>
    <w:p w14:paraId="632482A3" w14:textId="30948FCC" w:rsidR="00A0617D" w:rsidRDefault="00A0617D">
      <w:pPr>
        <w:spacing w:before="120" w:after="120" w:line="288" w:lineRule="auto"/>
        <w:rPr>
          <w:rFonts w:hint="eastAsia"/>
        </w:rPr>
      </w:pPr>
    </w:p>
    <w:sectPr w:rsidR="00A0617D">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1AD24" w14:textId="77777777" w:rsidR="0008438F" w:rsidRDefault="0008438F">
      <w:pPr>
        <w:spacing w:after="0" w:line="240" w:lineRule="auto"/>
        <w:rPr>
          <w:rFonts w:hint="eastAsia"/>
        </w:rPr>
      </w:pPr>
      <w:r>
        <w:separator/>
      </w:r>
    </w:p>
  </w:endnote>
  <w:endnote w:type="continuationSeparator" w:id="0">
    <w:p w14:paraId="0B9AD1E2" w14:textId="77777777" w:rsidR="0008438F" w:rsidRDefault="0008438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D450" w14:textId="77777777" w:rsidR="00A0617D" w:rsidRDefault="00A0617D">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8B136" w14:textId="77777777" w:rsidR="0008438F" w:rsidRDefault="0008438F">
      <w:pPr>
        <w:spacing w:after="0" w:line="240" w:lineRule="auto"/>
        <w:rPr>
          <w:rFonts w:hint="eastAsia"/>
        </w:rPr>
      </w:pPr>
      <w:r>
        <w:separator/>
      </w:r>
    </w:p>
  </w:footnote>
  <w:footnote w:type="continuationSeparator" w:id="0">
    <w:p w14:paraId="28657650" w14:textId="77777777" w:rsidR="0008438F" w:rsidRDefault="0008438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85F5" w14:textId="77777777" w:rsidR="00A0617D" w:rsidRDefault="00A0617D">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B4A"/>
    <w:multiLevelType w:val="multilevel"/>
    <w:tmpl w:val="E32457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97037F"/>
    <w:multiLevelType w:val="multilevel"/>
    <w:tmpl w:val="BBF650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E06DAD"/>
    <w:multiLevelType w:val="multilevel"/>
    <w:tmpl w:val="94B67D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0F7AD4"/>
    <w:multiLevelType w:val="multilevel"/>
    <w:tmpl w:val="EB28FE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4105ED"/>
    <w:multiLevelType w:val="multilevel"/>
    <w:tmpl w:val="F95AAC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3450D2A"/>
    <w:multiLevelType w:val="multilevel"/>
    <w:tmpl w:val="698484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4085372"/>
    <w:multiLevelType w:val="multilevel"/>
    <w:tmpl w:val="09B2479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4CD4D44"/>
    <w:multiLevelType w:val="multilevel"/>
    <w:tmpl w:val="C2F25C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5303019"/>
    <w:multiLevelType w:val="multilevel"/>
    <w:tmpl w:val="BAACE38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6D82B52"/>
    <w:multiLevelType w:val="multilevel"/>
    <w:tmpl w:val="3BE073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7586449"/>
    <w:multiLevelType w:val="multilevel"/>
    <w:tmpl w:val="02E45E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76F4EDE"/>
    <w:multiLevelType w:val="multilevel"/>
    <w:tmpl w:val="D7E0479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79E6147"/>
    <w:multiLevelType w:val="multilevel"/>
    <w:tmpl w:val="6B0E5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89621FA"/>
    <w:multiLevelType w:val="multilevel"/>
    <w:tmpl w:val="782CC3B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9E07697"/>
    <w:multiLevelType w:val="multilevel"/>
    <w:tmpl w:val="C37CEE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A2444CA"/>
    <w:multiLevelType w:val="multilevel"/>
    <w:tmpl w:val="8424F0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ABF04EA"/>
    <w:multiLevelType w:val="multilevel"/>
    <w:tmpl w:val="491C4ED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B1B2ED8"/>
    <w:multiLevelType w:val="multilevel"/>
    <w:tmpl w:val="9F52A2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BDE744A"/>
    <w:multiLevelType w:val="multilevel"/>
    <w:tmpl w:val="36FE33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C891753"/>
    <w:multiLevelType w:val="multilevel"/>
    <w:tmpl w:val="122685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CAB3A6D"/>
    <w:multiLevelType w:val="multilevel"/>
    <w:tmpl w:val="727C98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D465C2A"/>
    <w:multiLevelType w:val="multilevel"/>
    <w:tmpl w:val="F6DCF8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DEA0CDB"/>
    <w:multiLevelType w:val="multilevel"/>
    <w:tmpl w:val="D132097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EE34E2F"/>
    <w:multiLevelType w:val="multilevel"/>
    <w:tmpl w:val="53F2E54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F4C1666"/>
    <w:multiLevelType w:val="multilevel"/>
    <w:tmpl w:val="FE0E21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F694FA9"/>
    <w:multiLevelType w:val="multilevel"/>
    <w:tmpl w:val="8C66C7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FEB6362"/>
    <w:multiLevelType w:val="multilevel"/>
    <w:tmpl w:val="02BEA1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00010EF"/>
    <w:multiLevelType w:val="multilevel"/>
    <w:tmpl w:val="AAE253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1523AFC"/>
    <w:multiLevelType w:val="multilevel"/>
    <w:tmpl w:val="1F2E6BFC"/>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21619F5"/>
    <w:multiLevelType w:val="multilevel"/>
    <w:tmpl w:val="24AA17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3001689"/>
    <w:multiLevelType w:val="multilevel"/>
    <w:tmpl w:val="84E02D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4485008"/>
    <w:multiLevelType w:val="multilevel"/>
    <w:tmpl w:val="FB0CA6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449780A"/>
    <w:multiLevelType w:val="multilevel"/>
    <w:tmpl w:val="C444D7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4E07FAD"/>
    <w:multiLevelType w:val="multilevel"/>
    <w:tmpl w:val="EA6246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6B84250"/>
    <w:multiLevelType w:val="multilevel"/>
    <w:tmpl w:val="87205B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7013B17"/>
    <w:multiLevelType w:val="multilevel"/>
    <w:tmpl w:val="249A8E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A0D0BCA"/>
    <w:multiLevelType w:val="multilevel"/>
    <w:tmpl w:val="0F0820E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A2E0690"/>
    <w:multiLevelType w:val="multilevel"/>
    <w:tmpl w:val="F1606F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AC35C80"/>
    <w:multiLevelType w:val="multilevel"/>
    <w:tmpl w:val="D1064D1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BD56983"/>
    <w:multiLevelType w:val="multilevel"/>
    <w:tmpl w:val="090ED392"/>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D422E5C"/>
    <w:multiLevelType w:val="multilevel"/>
    <w:tmpl w:val="530456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D99391A"/>
    <w:multiLevelType w:val="multilevel"/>
    <w:tmpl w:val="C6728D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DDC4734"/>
    <w:multiLevelType w:val="multilevel"/>
    <w:tmpl w:val="8CA054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F2927B6"/>
    <w:multiLevelType w:val="multilevel"/>
    <w:tmpl w:val="67CA0D6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F3A392E"/>
    <w:multiLevelType w:val="multilevel"/>
    <w:tmpl w:val="9632A0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0DC4B5B"/>
    <w:multiLevelType w:val="multilevel"/>
    <w:tmpl w:val="61C4284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1474851"/>
    <w:multiLevelType w:val="multilevel"/>
    <w:tmpl w:val="41E09E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1A56954"/>
    <w:multiLevelType w:val="multilevel"/>
    <w:tmpl w:val="27EE1F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2042629"/>
    <w:multiLevelType w:val="multilevel"/>
    <w:tmpl w:val="4E4667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2A434E3"/>
    <w:multiLevelType w:val="multilevel"/>
    <w:tmpl w:val="2BB295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3F0697F"/>
    <w:multiLevelType w:val="multilevel"/>
    <w:tmpl w:val="E30C080E"/>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4197B56"/>
    <w:multiLevelType w:val="multilevel"/>
    <w:tmpl w:val="E77CFF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44058A9"/>
    <w:multiLevelType w:val="multilevel"/>
    <w:tmpl w:val="49A821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4DB3015"/>
    <w:multiLevelType w:val="multilevel"/>
    <w:tmpl w:val="8C82C6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4E7692D"/>
    <w:multiLevelType w:val="multilevel"/>
    <w:tmpl w:val="776AB8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54216B6"/>
    <w:multiLevelType w:val="multilevel"/>
    <w:tmpl w:val="0BB46E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6C3344C"/>
    <w:multiLevelType w:val="multilevel"/>
    <w:tmpl w:val="2124AD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71B7F9B"/>
    <w:multiLevelType w:val="multilevel"/>
    <w:tmpl w:val="6CD0BF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73F67FF"/>
    <w:multiLevelType w:val="multilevel"/>
    <w:tmpl w:val="F42E247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849236F"/>
    <w:multiLevelType w:val="multilevel"/>
    <w:tmpl w:val="0D748C5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95D0175"/>
    <w:multiLevelType w:val="multilevel"/>
    <w:tmpl w:val="398279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A3C0AA9"/>
    <w:multiLevelType w:val="multilevel"/>
    <w:tmpl w:val="0932275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B8A0BBE"/>
    <w:multiLevelType w:val="multilevel"/>
    <w:tmpl w:val="63C855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CFB45A5"/>
    <w:multiLevelType w:val="multilevel"/>
    <w:tmpl w:val="023C14B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DD62DB8"/>
    <w:multiLevelType w:val="multilevel"/>
    <w:tmpl w:val="542CA8E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0F86669"/>
    <w:multiLevelType w:val="multilevel"/>
    <w:tmpl w:val="1618D8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2325C8D"/>
    <w:multiLevelType w:val="multilevel"/>
    <w:tmpl w:val="BBC4DC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2577465"/>
    <w:multiLevelType w:val="multilevel"/>
    <w:tmpl w:val="0AFA7842"/>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2B5071A"/>
    <w:multiLevelType w:val="multilevel"/>
    <w:tmpl w:val="5380BC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3051244"/>
    <w:multiLevelType w:val="multilevel"/>
    <w:tmpl w:val="F5926DA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3515654"/>
    <w:multiLevelType w:val="multilevel"/>
    <w:tmpl w:val="137851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41C5000"/>
    <w:multiLevelType w:val="multilevel"/>
    <w:tmpl w:val="904A01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4D46093"/>
    <w:multiLevelType w:val="multilevel"/>
    <w:tmpl w:val="8B44348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53C6A87"/>
    <w:multiLevelType w:val="multilevel"/>
    <w:tmpl w:val="02908E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7783C35"/>
    <w:multiLevelType w:val="multilevel"/>
    <w:tmpl w:val="0E4E0A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9D55159"/>
    <w:multiLevelType w:val="multilevel"/>
    <w:tmpl w:val="F902707E"/>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AA92795"/>
    <w:multiLevelType w:val="multilevel"/>
    <w:tmpl w:val="773A511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BB964E7"/>
    <w:multiLevelType w:val="multilevel"/>
    <w:tmpl w:val="9D3C79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C4A1803"/>
    <w:multiLevelType w:val="multilevel"/>
    <w:tmpl w:val="A3F68A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C9D0EE7"/>
    <w:multiLevelType w:val="multilevel"/>
    <w:tmpl w:val="F252F05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ED52D91"/>
    <w:multiLevelType w:val="multilevel"/>
    <w:tmpl w:val="90D854D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EF57695"/>
    <w:multiLevelType w:val="multilevel"/>
    <w:tmpl w:val="E7C8747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1FE5D63"/>
    <w:multiLevelType w:val="multilevel"/>
    <w:tmpl w:val="F7ECC7F8"/>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2672D23"/>
    <w:multiLevelType w:val="multilevel"/>
    <w:tmpl w:val="A48C19F6"/>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38C1E2F"/>
    <w:multiLevelType w:val="multilevel"/>
    <w:tmpl w:val="5B309E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43D20B3"/>
    <w:multiLevelType w:val="multilevel"/>
    <w:tmpl w:val="353481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5325661"/>
    <w:multiLevelType w:val="multilevel"/>
    <w:tmpl w:val="13C271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5896535"/>
    <w:multiLevelType w:val="multilevel"/>
    <w:tmpl w:val="D2CA16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7BE7BBD"/>
    <w:multiLevelType w:val="multilevel"/>
    <w:tmpl w:val="8C726BE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9254F5D"/>
    <w:multiLevelType w:val="multilevel"/>
    <w:tmpl w:val="B56A39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93663F7"/>
    <w:multiLevelType w:val="multilevel"/>
    <w:tmpl w:val="6E96D2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A392A03"/>
    <w:multiLevelType w:val="multilevel"/>
    <w:tmpl w:val="DE588F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A4444C0"/>
    <w:multiLevelType w:val="multilevel"/>
    <w:tmpl w:val="8E3C06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AEA32A9"/>
    <w:multiLevelType w:val="multilevel"/>
    <w:tmpl w:val="75D60A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D673CF0"/>
    <w:multiLevelType w:val="multilevel"/>
    <w:tmpl w:val="F2C0664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D712BE9"/>
    <w:multiLevelType w:val="multilevel"/>
    <w:tmpl w:val="8620FE3C"/>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D805AF8"/>
    <w:multiLevelType w:val="multilevel"/>
    <w:tmpl w:val="2E54BA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E205741"/>
    <w:multiLevelType w:val="multilevel"/>
    <w:tmpl w:val="28F6DB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F5C4A81"/>
    <w:multiLevelType w:val="multilevel"/>
    <w:tmpl w:val="DCCE81A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03673AF"/>
    <w:multiLevelType w:val="multilevel"/>
    <w:tmpl w:val="9BA23A7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2972CDC"/>
    <w:multiLevelType w:val="multilevel"/>
    <w:tmpl w:val="395034A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2CC1B4E"/>
    <w:multiLevelType w:val="multilevel"/>
    <w:tmpl w:val="8C844D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2F42435"/>
    <w:multiLevelType w:val="multilevel"/>
    <w:tmpl w:val="9B188B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4D11B8B"/>
    <w:multiLevelType w:val="multilevel"/>
    <w:tmpl w:val="9E3A8C30"/>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51840A4"/>
    <w:multiLevelType w:val="multilevel"/>
    <w:tmpl w:val="1FBAA2A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8783D3C"/>
    <w:multiLevelType w:val="multilevel"/>
    <w:tmpl w:val="D012CA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58A61285"/>
    <w:multiLevelType w:val="multilevel"/>
    <w:tmpl w:val="74F2F36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A1D65A7"/>
    <w:multiLevelType w:val="multilevel"/>
    <w:tmpl w:val="E7AAE3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A9265D3"/>
    <w:multiLevelType w:val="multilevel"/>
    <w:tmpl w:val="48F67F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B0A56FF"/>
    <w:multiLevelType w:val="multilevel"/>
    <w:tmpl w:val="79C02D0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BDE2858"/>
    <w:multiLevelType w:val="multilevel"/>
    <w:tmpl w:val="F2EE2A1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D46127F"/>
    <w:multiLevelType w:val="multilevel"/>
    <w:tmpl w:val="8B9A2F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E19317C"/>
    <w:multiLevelType w:val="multilevel"/>
    <w:tmpl w:val="572EFC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623B4219"/>
    <w:multiLevelType w:val="multilevel"/>
    <w:tmpl w:val="F1B663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656A5CC6"/>
    <w:multiLevelType w:val="multilevel"/>
    <w:tmpl w:val="D9042CA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66772D86"/>
    <w:multiLevelType w:val="multilevel"/>
    <w:tmpl w:val="777A06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67782A4F"/>
    <w:multiLevelType w:val="multilevel"/>
    <w:tmpl w:val="B1AA76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680015DD"/>
    <w:multiLevelType w:val="multilevel"/>
    <w:tmpl w:val="E794BFAE"/>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A4525C8"/>
    <w:multiLevelType w:val="multilevel"/>
    <w:tmpl w:val="3BFA62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6A77361B"/>
    <w:multiLevelType w:val="multilevel"/>
    <w:tmpl w:val="EF74FA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A8965E5"/>
    <w:multiLevelType w:val="multilevel"/>
    <w:tmpl w:val="BE6CBB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6AE35B5A"/>
    <w:multiLevelType w:val="multilevel"/>
    <w:tmpl w:val="95EE4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6C0B4291"/>
    <w:multiLevelType w:val="multilevel"/>
    <w:tmpl w:val="D9E826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6CC1735B"/>
    <w:multiLevelType w:val="multilevel"/>
    <w:tmpl w:val="604C9C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6DEE15F3"/>
    <w:multiLevelType w:val="multilevel"/>
    <w:tmpl w:val="824AC6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6EC54794"/>
    <w:multiLevelType w:val="multilevel"/>
    <w:tmpl w:val="5CAA7F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6ECC5119"/>
    <w:multiLevelType w:val="multilevel"/>
    <w:tmpl w:val="CBDEA4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6F887F9C"/>
    <w:multiLevelType w:val="multilevel"/>
    <w:tmpl w:val="A3A467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704C53D4"/>
    <w:multiLevelType w:val="multilevel"/>
    <w:tmpl w:val="6D3863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75D94923"/>
    <w:multiLevelType w:val="multilevel"/>
    <w:tmpl w:val="F36CFA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79AF7037"/>
    <w:multiLevelType w:val="multilevel"/>
    <w:tmpl w:val="6DCA532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7BEC6366"/>
    <w:multiLevelType w:val="multilevel"/>
    <w:tmpl w:val="1CB813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7C2456C3"/>
    <w:multiLevelType w:val="multilevel"/>
    <w:tmpl w:val="857EC2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7C9E1A20"/>
    <w:multiLevelType w:val="multilevel"/>
    <w:tmpl w:val="DBF28B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7D8E074C"/>
    <w:multiLevelType w:val="multilevel"/>
    <w:tmpl w:val="58FC54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7D9D3CDD"/>
    <w:multiLevelType w:val="multilevel"/>
    <w:tmpl w:val="3BE2982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7F2D24A9"/>
    <w:multiLevelType w:val="multilevel"/>
    <w:tmpl w:val="5A3884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7FE53F56"/>
    <w:multiLevelType w:val="multilevel"/>
    <w:tmpl w:val="05F4E5D6"/>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9892986">
    <w:abstractNumId w:val="61"/>
  </w:num>
  <w:num w:numId="2" w16cid:durableId="1630891500">
    <w:abstractNumId w:val="23"/>
  </w:num>
  <w:num w:numId="3" w16cid:durableId="744574164">
    <w:abstractNumId w:val="114"/>
  </w:num>
  <w:num w:numId="4" w16cid:durableId="1429544934">
    <w:abstractNumId w:val="16"/>
  </w:num>
  <w:num w:numId="5" w16cid:durableId="540748837">
    <w:abstractNumId w:val="81"/>
  </w:num>
  <w:num w:numId="6" w16cid:durableId="234168137">
    <w:abstractNumId w:val="130"/>
  </w:num>
  <w:num w:numId="7" w16cid:durableId="218132467">
    <w:abstractNumId w:val="64"/>
  </w:num>
  <w:num w:numId="8" w16cid:durableId="472328601">
    <w:abstractNumId w:val="72"/>
  </w:num>
  <w:num w:numId="9" w16cid:durableId="478352676">
    <w:abstractNumId w:val="8"/>
  </w:num>
  <w:num w:numId="10" w16cid:durableId="702825185">
    <w:abstractNumId w:val="37"/>
  </w:num>
  <w:num w:numId="11" w16cid:durableId="439565044">
    <w:abstractNumId w:val="86"/>
  </w:num>
  <w:num w:numId="12" w16cid:durableId="506098917">
    <w:abstractNumId w:val="97"/>
  </w:num>
  <w:num w:numId="13" w16cid:durableId="1510752646">
    <w:abstractNumId w:val="65"/>
  </w:num>
  <w:num w:numId="14" w16cid:durableId="1475443085">
    <w:abstractNumId w:val="124"/>
  </w:num>
  <w:num w:numId="15" w16cid:durableId="1517503675">
    <w:abstractNumId w:val="137"/>
  </w:num>
  <w:num w:numId="16" w16cid:durableId="1225871227">
    <w:abstractNumId w:val="95"/>
  </w:num>
  <w:num w:numId="17" w16cid:durableId="980890048">
    <w:abstractNumId w:val="75"/>
  </w:num>
  <w:num w:numId="18" w16cid:durableId="1238053643">
    <w:abstractNumId w:val="0"/>
  </w:num>
  <w:num w:numId="19" w16cid:durableId="88277371">
    <w:abstractNumId w:val="49"/>
  </w:num>
  <w:num w:numId="20" w16cid:durableId="36123239">
    <w:abstractNumId w:val="33"/>
  </w:num>
  <w:num w:numId="21" w16cid:durableId="1741562093">
    <w:abstractNumId w:val="28"/>
  </w:num>
  <w:num w:numId="22" w16cid:durableId="866871287">
    <w:abstractNumId w:val="103"/>
  </w:num>
  <w:num w:numId="23" w16cid:durableId="1628585388">
    <w:abstractNumId w:val="108"/>
  </w:num>
  <w:num w:numId="24" w16cid:durableId="533739235">
    <w:abstractNumId w:val="56"/>
  </w:num>
  <w:num w:numId="25" w16cid:durableId="883637463">
    <w:abstractNumId w:val="115"/>
  </w:num>
  <w:num w:numId="26" w16cid:durableId="62149344">
    <w:abstractNumId w:val="83"/>
  </w:num>
  <w:num w:numId="27" w16cid:durableId="1413119213">
    <w:abstractNumId w:val="82"/>
  </w:num>
  <w:num w:numId="28" w16cid:durableId="1500533961">
    <w:abstractNumId w:val="74"/>
  </w:num>
  <w:num w:numId="29" w16cid:durableId="378742978">
    <w:abstractNumId w:val="21"/>
  </w:num>
  <w:num w:numId="30" w16cid:durableId="159927055">
    <w:abstractNumId w:val="117"/>
  </w:num>
  <w:num w:numId="31" w16cid:durableId="279193051">
    <w:abstractNumId w:val="39"/>
  </w:num>
  <w:num w:numId="32" w16cid:durableId="613906103">
    <w:abstractNumId w:val="50"/>
  </w:num>
  <w:num w:numId="33" w16cid:durableId="1877503568">
    <w:abstractNumId w:val="67"/>
  </w:num>
  <w:num w:numId="34" w16cid:durableId="261572575">
    <w:abstractNumId w:val="107"/>
  </w:num>
  <w:num w:numId="35" w16cid:durableId="460460304">
    <w:abstractNumId w:val="30"/>
  </w:num>
  <w:num w:numId="36" w16cid:durableId="1758745535">
    <w:abstractNumId w:val="25"/>
  </w:num>
  <w:num w:numId="37" w16cid:durableId="1322125085">
    <w:abstractNumId w:val="20"/>
  </w:num>
  <w:num w:numId="38" w16cid:durableId="1223635626">
    <w:abstractNumId w:val="60"/>
  </w:num>
  <w:num w:numId="39" w16cid:durableId="1126854602">
    <w:abstractNumId w:val="22"/>
  </w:num>
  <w:num w:numId="40" w16cid:durableId="1149907435">
    <w:abstractNumId w:val="126"/>
  </w:num>
  <w:num w:numId="41" w16cid:durableId="1530559261">
    <w:abstractNumId w:val="71"/>
  </w:num>
  <w:num w:numId="42" w16cid:durableId="1870483016">
    <w:abstractNumId w:val="136"/>
  </w:num>
  <w:num w:numId="43" w16cid:durableId="1051156206">
    <w:abstractNumId w:val="6"/>
  </w:num>
  <w:num w:numId="44" w16cid:durableId="1146514122">
    <w:abstractNumId w:val="14"/>
  </w:num>
  <w:num w:numId="45" w16cid:durableId="1513185521">
    <w:abstractNumId w:val="7"/>
  </w:num>
  <w:num w:numId="46" w16cid:durableId="237137498">
    <w:abstractNumId w:val="47"/>
  </w:num>
  <w:num w:numId="47" w16cid:durableId="1600916843">
    <w:abstractNumId w:val="66"/>
  </w:num>
  <w:num w:numId="48" w16cid:durableId="87695211">
    <w:abstractNumId w:val="98"/>
  </w:num>
  <w:num w:numId="49" w16cid:durableId="1652979943">
    <w:abstractNumId w:val="122"/>
  </w:num>
  <w:num w:numId="50" w16cid:durableId="345137796">
    <w:abstractNumId w:val="116"/>
  </w:num>
  <w:num w:numId="51" w16cid:durableId="1639261276">
    <w:abstractNumId w:val="113"/>
  </w:num>
  <w:num w:numId="52" w16cid:durableId="128283663">
    <w:abstractNumId w:val="34"/>
  </w:num>
  <w:num w:numId="53" w16cid:durableId="426385272">
    <w:abstractNumId w:val="119"/>
  </w:num>
  <w:num w:numId="54" w16cid:durableId="686715863">
    <w:abstractNumId w:val="63"/>
  </w:num>
  <w:num w:numId="55" w16cid:durableId="565184732">
    <w:abstractNumId w:val="48"/>
  </w:num>
  <w:num w:numId="56" w16cid:durableId="1368751010">
    <w:abstractNumId w:val="32"/>
  </w:num>
  <w:num w:numId="57" w16cid:durableId="1631399982">
    <w:abstractNumId w:val="43"/>
  </w:num>
  <w:num w:numId="58" w16cid:durableId="453448615">
    <w:abstractNumId w:val="31"/>
  </w:num>
  <w:num w:numId="59" w16cid:durableId="1171217770">
    <w:abstractNumId w:val="133"/>
  </w:num>
  <w:num w:numId="60" w16cid:durableId="1500197072">
    <w:abstractNumId w:val="106"/>
  </w:num>
  <w:num w:numId="61" w16cid:durableId="2032876179">
    <w:abstractNumId w:val="35"/>
  </w:num>
  <w:num w:numId="62" w16cid:durableId="1213272325">
    <w:abstractNumId w:val="101"/>
  </w:num>
  <w:num w:numId="63" w16cid:durableId="1673215568">
    <w:abstractNumId w:val="90"/>
  </w:num>
  <w:num w:numId="64" w16cid:durableId="831331875">
    <w:abstractNumId w:val="104"/>
  </w:num>
  <w:num w:numId="65" w16cid:durableId="1404721397">
    <w:abstractNumId w:val="118"/>
  </w:num>
  <w:num w:numId="66" w16cid:durableId="1465542540">
    <w:abstractNumId w:val="26"/>
  </w:num>
  <w:num w:numId="67" w16cid:durableId="96143636">
    <w:abstractNumId w:val="125"/>
  </w:num>
  <w:num w:numId="68" w16cid:durableId="149565081">
    <w:abstractNumId w:val="53"/>
  </w:num>
  <w:num w:numId="69" w16cid:durableId="2129734675">
    <w:abstractNumId w:val="135"/>
  </w:num>
  <w:num w:numId="70" w16cid:durableId="1660117278">
    <w:abstractNumId w:val="62"/>
  </w:num>
  <w:num w:numId="71" w16cid:durableId="418605566">
    <w:abstractNumId w:val="123"/>
  </w:num>
  <w:num w:numId="72" w16cid:durableId="1441994470">
    <w:abstractNumId w:val="5"/>
  </w:num>
  <w:num w:numId="73" w16cid:durableId="1609041152">
    <w:abstractNumId w:val="18"/>
  </w:num>
  <w:num w:numId="74" w16cid:durableId="1743067142">
    <w:abstractNumId w:val="100"/>
  </w:num>
  <w:num w:numId="75" w16cid:durableId="340351342">
    <w:abstractNumId w:val="42"/>
  </w:num>
  <w:num w:numId="76" w16cid:durableId="171990309">
    <w:abstractNumId w:val="129"/>
  </w:num>
  <w:num w:numId="77" w16cid:durableId="484125795">
    <w:abstractNumId w:val="111"/>
  </w:num>
  <w:num w:numId="78" w16cid:durableId="1035348364">
    <w:abstractNumId w:val="99"/>
  </w:num>
  <w:num w:numId="79" w16cid:durableId="1910726005">
    <w:abstractNumId w:val="93"/>
  </w:num>
  <w:num w:numId="80" w16cid:durableId="1525555937">
    <w:abstractNumId w:val="112"/>
  </w:num>
  <w:num w:numId="81" w16cid:durableId="1557085652">
    <w:abstractNumId w:val="109"/>
  </w:num>
  <w:num w:numId="82" w16cid:durableId="1183780156">
    <w:abstractNumId w:val="127"/>
  </w:num>
  <w:num w:numId="83" w16cid:durableId="1776364365">
    <w:abstractNumId w:val="12"/>
  </w:num>
  <w:num w:numId="84" w16cid:durableId="1885633565">
    <w:abstractNumId w:val="89"/>
  </w:num>
  <w:num w:numId="85" w16cid:durableId="1926067152">
    <w:abstractNumId w:val="102"/>
  </w:num>
  <w:num w:numId="86" w16cid:durableId="372389047">
    <w:abstractNumId w:val="76"/>
  </w:num>
  <w:num w:numId="87" w16cid:durableId="618729335">
    <w:abstractNumId w:val="24"/>
  </w:num>
  <w:num w:numId="88" w16cid:durableId="1345207012">
    <w:abstractNumId w:val="52"/>
  </w:num>
  <w:num w:numId="89" w16cid:durableId="1881702214">
    <w:abstractNumId w:val="59"/>
  </w:num>
  <w:num w:numId="90" w16cid:durableId="1501235652">
    <w:abstractNumId w:val="29"/>
  </w:num>
  <w:num w:numId="91" w16cid:durableId="1851987769">
    <w:abstractNumId w:val="120"/>
  </w:num>
  <w:num w:numId="92" w16cid:durableId="1720860626">
    <w:abstractNumId w:val="41"/>
  </w:num>
  <w:num w:numId="93" w16cid:durableId="301888728">
    <w:abstractNumId w:val="55"/>
  </w:num>
  <w:num w:numId="94" w16cid:durableId="462038117">
    <w:abstractNumId w:val="11"/>
  </w:num>
  <w:num w:numId="95" w16cid:durableId="1614822228">
    <w:abstractNumId w:val="73"/>
  </w:num>
  <w:num w:numId="96" w16cid:durableId="1075739270">
    <w:abstractNumId w:val="54"/>
  </w:num>
  <w:num w:numId="97" w16cid:durableId="1828547233">
    <w:abstractNumId w:val="94"/>
  </w:num>
  <w:num w:numId="98" w16cid:durableId="1939559360">
    <w:abstractNumId w:val="92"/>
  </w:num>
  <w:num w:numId="99" w16cid:durableId="1362168080">
    <w:abstractNumId w:val="9"/>
  </w:num>
  <w:num w:numId="100" w16cid:durableId="457262450">
    <w:abstractNumId w:val="121"/>
  </w:num>
  <w:num w:numId="101" w16cid:durableId="109982263">
    <w:abstractNumId w:val="44"/>
  </w:num>
  <w:num w:numId="102" w16cid:durableId="1525631220">
    <w:abstractNumId w:val="96"/>
  </w:num>
  <w:num w:numId="103" w16cid:durableId="1650986438">
    <w:abstractNumId w:val="85"/>
  </w:num>
  <w:num w:numId="104" w16cid:durableId="991720008">
    <w:abstractNumId w:val="69"/>
  </w:num>
  <w:num w:numId="105" w16cid:durableId="936253321">
    <w:abstractNumId w:val="17"/>
  </w:num>
  <w:num w:numId="106" w16cid:durableId="1935087059">
    <w:abstractNumId w:val="105"/>
  </w:num>
  <w:num w:numId="107" w16cid:durableId="1887789864">
    <w:abstractNumId w:val="19"/>
  </w:num>
  <w:num w:numId="108" w16cid:durableId="2134666836">
    <w:abstractNumId w:val="2"/>
  </w:num>
  <w:num w:numId="109" w16cid:durableId="321399651">
    <w:abstractNumId w:val="58"/>
  </w:num>
  <w:num w:numId="110" w16cid:durableId="1882131002">
    <w:abstractNumId w:val="46"/>
  </w:num>
  <w:num w:numId="111" w16cid:durableId="94642524">
    <w:abstractNumId w:val="128"/>
  </w:num>
  <w:num w:numId="112" w16cid:durableId="1676180851">
    <w:abstractNumId w:val="38"/>
  </w:num>
  <w:num w:numId="113" w16cid:durableId="758718533">
    <w:abstractNumId w:val="27"/>
  </w:num>
  <w:num w:numId="114" w16cid:durableId="1841773627">
    <w:abstractNumId w:val="84"/>
  </w:num>
  <w:num w:numId="115" w16cid:durableId="1070349740">
    <w:abstractNumId w:val="51"/>
  </w:num>
  <w:num w:numId="116" w16cid:durableId="544103457">
    <w:abstractNumId w:val="1"/>
  </w:num>
  <w:num w:numId="117" w16cid:durableId="1653212909">
    <w:abstractNumId w:val="10"/>
  </w:num>
  <w:num w:numId="118" w16cid:durableId="1093744857">
    <w:abstractNumId w:val="87"/>
  </w:num>
  <w:num w:numId="119" w16cid:durableId="494420677">
    <w:abstractNumId w:val="70"/>
  </w:num>
  <w:num w:numId="120" w16cid:durableId="1711613476">
    <w:abstractNumId w:val="88"/>
  </w:num>
  <w:num w:numId="121" w16cid:durableId="1156991633">
    <w:abstractNumId w:val="3"/>
  </w:num>
  <w:num w:numId="122" w16cid:durableId="837500856">
    <w:abstractNumId w:val="40"/>
  </w:num>
  <w:num w:numId="123" w16cid:durableId="1801916585">
    <w:abstractNumId w:val="57"/>
  </w:num>
  <w:num w:numId="124" w16cid:durableId="425152742">
    <w:abstractNumId w:val="13"/>
  </w:num>
  <w:num w:numId="125" w16cid:durableId="748035927">
    <w:abstractNumId w:val="132"/>
  </w:num>
  <w:num w:numId="126" w16cid:durableId="541796410">
    <w:abstractNumId w:val="68"/>
  </w:num>
  <w:num w:numId="127" w16cid:durableId="96365143">
    <w:abstractNumId w:val="45"/>
  </w:num>
  <w:num w:numId="128" w16cid:durableId="86776326">
    <w:abstractNumId w:val="131"/>
  </w:num>
  <w:num w:numId="129" w16cid:durableId="1702585434">
    <w:abstractNumId w:val="4"/>
  </w:num>
  <w:num w:numId="130" w16cid:durableId="393504538">
    <w:abstractNumId w:val="110"/>
  </w:num>
  <w:num w:numId="131" w16cid:durableId="1031997728">
    <w:abstractNumId w:val="91"/>
  </w:num>
  <w:num w:numId="132" w16cid:durableId="947784730">
    <w:abstractNumId w:val="15"/>
  </w:num>
  <w:num w:numId="133" w16cid:durableId="1423799094">
    <w:abstractNumId w:val="78"/>
  </w:num>
  <w:num w:numId="134" w16cid:durableId="1301425701">
    <w:abstractNumId w:val="77"/>
  </w:num>
  <w:num w:numId="135" w16cid:durableId="1896768562">
    <w:abstractNumId w:val="134"/>
  </w:num>
  <w:num w:numId="136" w16cid:durableId="1502430584">
    <w:abstractNumId w:val="80"/>
  </w:num>
  <w:num w:numId="137" w16cid:durableId="44450533">
    <w:abstractNumId w:val="79"/>
  </w:num>
  <w:num w:numId="138" w16cid:durableId="1762948767">
    <w:abstractNumId w:val="36"/>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0617D"/>
    <w:rsid w:val="0008438F"/>
    <w:rsid w:val="000E09BE"/>
    <w:rsid w:val="000E228B"/>
    <w:rsid w:val="00115FCD"/>
    <w:rsid w:val="00200939"/>
    <w:rsid w:val="00435EF9"/>
    <w:rsid w:val="004C0473"/>
    <w:rsid w:val="004E389B"/>
    <w:rsid w:val="00555317"/>
    <w:rsid w:val="005D5018"/>
    <w:rsid w:val="006709E2"/>
    <w:rsid w:val="00802EA5"/>
    <w:rsid w:val="008946AF"/>
    <w:rsid w:val="009A7A80"/>
    <w:rsid w:val="00A0617D"/>
    <w:rsid w:val="00B82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D802"/>
  <w15:docId w15:val="{63602EB9-AD37-4DA3-9039-E7514E6A8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18</Pages>
  <Words>1402</Words>
  <Characters>7998</Characters>
  <Application>Microsoft Office Word</Application>
  <DocSecurity>0</DocSecurity>
  <Lines>66</Lines>
  <Paragraphs>18</Paragraphs>
  <ScaleCrop>false</ScaleCrop>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lc l</cp:lastModifiedBy>
  <cp:revision>3</cp:revision>
  <dcterms:created xsi:type="dcterms:W3CDTF">2026-07-10T14:13:00Z</dcterms:created>
  <dcterms:modified xsi:type="dcterms:W3CDTF">2026-07-11T13:59:00Z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{"Label":"1","ContentProducer":"001191110102MACQD9K64010000","ProduceID":"7660902293840104635","ReservedCode1":"","ContentPropagator":"","PropagateID":"","ReservedCode2":""}</vt:lpwstr>
  </property>
</Properties>
</file>