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KTSA 产品资料总集</w:t>
      </w:r>
    </w:p>
    <w:p>
      <w:r>
        <w:rPr>
          <w:i/>
        </w:rPr>
        <w:t>Keep The Startup Alive — AI 创业经营模拟沙盘与数字孪生团队平台</w:t>
      </w:r>
    </w:p>
    <w:p>
      <w:r>
        <w:t>本文件由桌面「项目/KTSA」相关资料合并而成，包含：产品介绍、产品使用与交付说明、ToB 企业级产品需求文档（PRD）、迭代功能说明。</w:t>
      </w:r>
    </w:p>
    <w:p>
      <w:pPr>
        <w:pStyle w:val="Heading1"/>
      </w:pPr>
      <w:r>
        <w:t>一、产品介绍</w:t>
      </w:r>
    </w:p>
    <w:p>
      <w:pPr>
        <w:pStyle w:val="Heading2"/>
      </w:pPr>
      <w:r>
        <w:t>KTSA 产品完整介绍</w:t>
      </w:r>
    </w:p>
    <w:p>
      <w:pPr>
        <w:pStyle w:val="Heading3"/>
      </w:pPr>
      <w:r>
        <w:t>Keep The Startup Alive — AI 创业经营模拟沙盘</w:t>
      </w:r>
    </w:p>
    <w:p>
      <w:r>
        <w:t>---</w:t>
      </w:r>
    </w:p>
    <w:p>
      <w:pPr>
        <w:pStyle w:val="Heading3"/>
      </w:pPr>
      <w:r>
        <w:t>一、这是什么</w:t>
      </w:r>
    </w:p>
    <w:p>
      <w:r/>
      <w:r>
        <w:rPr>
          <w:b/>
        </w:rPr>
        <w:t>KTSA（Keep The Startup Alive）是一款 AI 驱动的企业级商业经营模拟沙盘。</w:t>
      </w:r>
      <w:r/>
    </w:p>
    <w:p>
      <w:r>
        <w:t>它把一家公司的组织架构、团队角色、商业模式和外部环境，映射到一个可反复运行的 20 轮 AI 沙盘中。你不是在看静态的商业案例，而是亲自扮演 CEO，面对 AI 数字孪生团队（CTO、CFO、CMO、法务、投资人等）的真实辩论，在每一轮经营事件中做决策、看后果、被追问、被反驳。</w:t>
      </w:r>
    </w:p>
    <w:p>
      <w:r/>
      <w:r>
        <w:rPr>
          <w:b/>
        </w:rPr>
        <w:t>一句话：在真实代价发生之前，先用 AI 把关键决策演练一遍。</w:t>
      </w:r>
      <w:r/>
    </w:p>
    <w:p>
      <w:r>
        <w:t>---</w:t>
      </w:r>
    </w:p>
    <w:p>
      <w:pPr>
        <w:pStyle w:val="Heading3"/>
      </w:pPr>
      <w:r>
        <w:t>二、解决什么问题</w:t>
      </w:r>
    </w:p>
    <w:p>
      <w:pPr>
        <w:pStyle w:val="Heading4"/>
      </w:pPr>
      <w:r>
        <w:t>创业失败的核心原因不是缺信息，是决策质量差</w:t>
      </w:r>
    </w:p>
    <w:p>
      <w:r>
        <w:t>根据 CB Insights 对 400+ 家失败创业公司的分析：</w:t>
      </w:r>
    </w:p>
    <w:p>
      <w:pPr>
        <w:pStyle w:val="ListBullet"/>
      </w:pPr>
      <w:r>
        <w:t>42% 死于"没有市场需求"——错误的产品/市场判断</w:t>
      </w:r>
    </w:p>
    <w:p>
      <w:pPr>
        <w:pStyle w:val="ListBullet"/>
      </w:pPr>
      <w:r>
        <w:t>29% 死于"资金耗尽"——现金流管理决策失误</w:t>
      </w:r>
    </w:p>
    <w:p>
      <w:pPr>
        <w:pStyle w:val="ListBullet"/>
      </w:pPr>
      <w:r>
        <w:t>23% 死于"团队问题"——组织和用人决策失误</w:t>
      </w:r>
    </w:p>
    <w:p>
      <w:r>
        <w:t>这三个原因加起来占了 94%。它们有一个共同点：</w:t>
      </w:r>
      <w:r>
        <w:rPr>
          <w:b/>
        </w:rPr>
        <w:t>都是在不完整信息下做出的经营判断出了问题。</w:t>
      </w:r>
      <w:r/>
    </w:p>
    <w:p>
      <w:pPr>
        <w:pStyle w:val="Heading4"/>
      </w:pPr>
      <w:r>
        <w:t>传统解决方案的局限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传统方法 </w:t>
            </w:r>
          </w:p>
        </w:tc>
        <w:tc>
          <w:tcPr>
            <w:tcW w:type="dxa" w:w="4320"/>
          </w:tcPr>
          <w:p>
            <w:r>
              <w:t xml:space="preserve"> 为什么不够 </w:t>
            </w:r>
          </w:p>
        </w:tc>
      </w:tr>
      <w:tr>
        <w:tc>
          <w:tcPr>
            <w:tcW w:type="dxa" w:w="4320"/>
          </w:tcPr>
          <w:p>
            <w:r>
              <w:t xml:space="preserve"> 找导师/顾问聊 </w:t>
            </w:r>
          </w:p>
        </w:tc>
        <w:tc>
          <w:tcPr>
            <w:tcW w:type="dxa" w:w="4320"/>
          </w:tcPr>
          <w:p>
            <w:r>
              <w:t xml:space="preserve"> 导师时间有限，只能给方向性建议，无法深入你的具体数据 </w:t>
            </w:r>
          </w:p>
        </w:tc>
      </w:tr>
      <w:tr>
        <w:tc>
          <w:tcPr>
            <w:tcW w:type="dxa" w:w="4320"/>
          </w:tcPr>
          <w:p>
            <w:r>
              <w:t xml:space="preserve"> 内部开会讨论 </w:t>
            </w:r>
          </w:p>
        </w:tc>
        <w:tc>
          <w:tcPr>
            <w:tcW w:type="dxa" w:w="4320"/>
          </w:tcPr>
          <w:p>
            <w:r>
              <w:t xml:space="preserve"> CEO 的意见往往压倒其他声音；CTO 和 CFO 看问题的角度完全不同但没机会充分碰撞 </w:t>
            </w:r>
          </w:p>
        </w:tc>
      </w:tr>
      <w:tr>
        <w:tc>
          <w:tcPr>
            <w:tcW w:type="dxa" w:w="4320"/>
          </w:tcPr>
          <w:p>
            <w:r>
              <w:t xml:space="preserve"> MBA 案例教学 </w:t>
            </w:r>
          </w:p>
        </w:tc>
        <w:tc>
          <w:tcPr>
            <w:tcW w:type="dxa" w:w="4320"/>
          </w:tcPr>
          <w:p>
            <w:r>
              <w:t xml:space="preserve"> 案例是别人的，行业不对口，而且是静态的"事后分析" </w:t>
            </w:r>
          </w:p>
        </w:tc>
      </w:tr>
      <w:tr>
        <w:tc>
          <w:tcPr>
            <w:tcW w:type="dxa" w:w="4320"/>
          </w:tcPr>
          <w:p>
            <w:r>
              <w:t xml:space="preserve"> 做 Excel 财务模型 </w:t>
            </w:r>
          </w:p>
        </w:tc>
        <w:tc>
          <w:tcPr>
            <w:tcW w:type="dxa" w:w="4320"/>
          </w:tcPr>
          <w:p>
            <w:r>
              <w:t xml:space="preserve"> 只能算数字，无法模拟"团队成员之间的分歧、博弈、说服" </w:t>
            </w:r>
          </w:p>
        </w:tc>
      </w:tr>
      <w:tr>
        <w:tc>
          <w:tcPr>
            <w:tcW w:type="dxa" w:w="4320"/>
          </w:tcPr>
          <w:p>
            <w:r>
              <w:t xml:space="preserve"> 问 ChatGPT </w:t>
            </w:r>
          </w:p>
        </w:tc>
        <w:tc>
          <w:tcPr>
            <w:tcW w:type="dxa" w:w="4320"/>
          </w:tcPr>
          <w:p>
            <w:r>
              <w:t xml:space="preserve"> 单次问答，没有连续 20 轮的经营记忆，没有角色人格，没有组织结构化数据 </w:t>
            </w:r>
          </w:p>
        </w:tc>
      </w:tr>
    </w:tbl>
    <w:p>
      <w:pPr>
        <w:pStyle w:val="Heading4"/>
      </w:pPr>
      <w:r>
        <w:t>KTSA 的解法</w:t>
      </w:r>
    </w:p>
    <w:p>
      <w:r>
        <w:t>KTSA 把"开会讨论经营决策"这件事产品化了：</w:t>
      </w:r>
    </w:p>
    <w:p>
      <w:pPr>
        <w:pStyle w:val="ListNumber"/>
      </w:pPr>
      <w:r/>
      <w:r>
        <w:rPr>
          <w:b/>
        </w:rPr>
        <w:t>你有组织档案</w:t>
      </w:r>
      <w:r>
        <w:t>（公司、行业、阶段、现金流、团队规模、风险）</w:t>
      </w:r>
    </w:p>
    <w:p>
      <w:pPr>
        <w:pStyle w:val="ListNumber"/>
      </w:pPr>
      <w:r/>
      <w:r>
        <w:rPr>
          <w:b/>
        </w:rPr>
        <w:t>你有数字孪生团队</w:t>
      </w:r>
      <w:r>
        <w:t>（AI 扮演 CTO、CFO、法务、投资人，每个人有自己的人格和立场）</w:t>
      </w:r>
    </w:p>
    <w:p>
      <w:pPr>
        <w:pStyle w:val="ListNumber"/>
      </w:pPr>
      <w:r/>
      <w:r>
        <w:rPr>
          <w:b/>
        </w:rPr>
        <w:t>系统自动生成经营事件</w:t>
      </w:r>
      <w:r>
        <w:t>（融资窗口、竞品入侵、核心离职、合规危机…）</w:t>
      </w:r>
    </w:p>
    <w:p>
      <w:pPr>
        <w:pStyle w:val="ListNumber"/>
      </w:pPr>
      <w:r/>
      <w:r>
        <w:rPr>
          <w:b/>
        </w:rPr>
        <w:t>AI 角色逐一轮流发言</w:t>
      </w:r>
      <w:r>
        <w:t>（不是写报告，是真的像人在会议上说话：追问、反驳、犹豫、让步）</w:t>
      </w:r>
    </w:p>
    <w:p>
      <w:pPr>
        <w:pStyle w:val="ListNumber"/>
      </w:pPr>
      <w:r/>
      <w:r>
        <w:rPr>
          <w:b/>
        </w:rPr>
        <w:t>你以 CEO 身份参与</w:t>
      </w:r>
      <w:r>
        <w:t>（发言、选择决策方案、被角色追问）</w:t>
      </w:r>
    </w:p>
    <w:p>
      <w:pPr>
        <w:pStyle w:val="ListNumber"/>
      </w:pPr>
      <w:r/>
      <w:r>
        <w:rPr>
          <w:b/>
        </w:rPr>
        <w:t>20 轮结束后自动生成复盘报告</w:t>
      </w:r>
      <w:r>
        <w:t>（评分、关键驱动因素、决策轨迹、替代结局、行动计划）</w:t>
      </w:r>
    </w:p>
    <w:p>
      <w:r>
        <w:t>---</w:t>
      </w:r>
    </w:p>
    <w:p>
      <w:pPr>
        <w:pStyle w:val="Heading3"/>
      </w:pPr>
      <w:r>
        <w:t>三、核心价值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价值维度 </w:t>
            </w:r>
          </w:p>
        </w:tc>
        <w:tc>
          <w:tcPr>
            <w:tcW w:type="dxa" w:w="4320"/>
          </w:tcPr>
          <w:p>
            <w:r>
              <w:t xml:space="preserve"> 具体收益 </w:t>
            </w:r>
          </w:p>
        </w:tc>
      </w:tr>
      <w:tr>
        <w:tc>
          <w:tcPr>
            <w:tcW w:type="dxa" w:w="4320"/>
          </w:tcPr>
          <w:p>
            <w:r>
              <w:t xml:space="preserve"> 风险前置 </w:t>
            </w:r>
          </w:p>
        </w:tc>
        <w:tc>
          <w:tcPr>
            <w:tcW w:type="dxa" w:w="4320"/>
          </w:tcPr>
          <w:p>
            <w:r>
              <w:t xml:space="preserve"> 在签合同/花预算/裁员之前，用 20 轮沙盘看到每个决策的连锁反应 </w:t>
            </w:r>
          </w:p>
        </w:tc>
      </w:tr>
      <w:tr>
        <w:tc>
          <w:tcPr>
            <w:tcW w:type="dxa" w:w="4320"/>
          </w:tcPr>
          <w:p>
            <w:r>
              <w:t xml:space="preserve"> 打破职位权威 </w:t>
            </w:r>
          </w:p>
        </w:tc>
        <w:tc>
          <w:tcPr>
            <w:tcW w:type="dxa" w:w="4320"/>
          </w:tcPr>
          <w:p>
            <w:r>
              <w:t xml:space="preserve"> AI 角色不受职位压制，CTO 敢反驳 CEO，CFO 敢说"账上钱不够" </w:t>
            </w:r>
          </w:p>
        </w:tc>
      </w:tr>
      <w:tr>
        <w:tc>
          <w:tcPr>
            <w:tcW w:type="dxa" w:w="4320"/>
          </w:tcPr>
          <w:p>
            <w:r>
              <w:t xml:space="preserve"> 多视角同时在场 </w:t>
            </w:r>
          </w:p>
        </w:tc>
        <w:tc>
          <w:tcPr>
            <w:tcW w:type="dxa" w:w="4320"/>
          </w:tcPr>
          <w:p>
            <w:r>
              <w:t xml:space="preserve"> 同一件事，CTO 看技术边界，CFO 看现金流，法务看合规底线，销售看客户阻力——同时发言 </w:t>
            </w:r>
          </w:p>
        </w:tc>
      </w:tr>
      <w:tr>
        <w:tc>
          <w:tcPr>
            <w:tcW w:type="dxa" w:w="4320"/>
          </w:tcPr>
          <w:p>
            <w:r>
              <w:t xml:space="preserve"> 决策可追溯 </w:t>
            </w:r>
          </w:p>
        </w:tc>
        <w:tc>
          <w:tcPr>
            <w:tcW w:type="dxa" w:w="4320"/>
          </w:tcPr>
          <w:p>
            <w:r>
              <w:t xml:space="preserve"> 每一轮的发言、你的选择、指标变化全部记录，事后可以复盘"当时为什么做了那个决定" </w:t>
            </w:r>
          </w:p>
        </w:tc>
      </w:tr>
      <w:tr>
        <w:tc>
          <w:tcPr>
            <w:tcW w:type="dxa" w:w="4320"/>
          </w:tcPr>
          <w:p>
            <w:r>
              <w:t xml:space="preserve"> 可复用训练 </w:t>
            </w:r>
          </w:p>
        </w:tc>
        <w:tc>
          <w:tcPr>
            <w:tcW w:type="dxa" w:w="4320"/>
          </w:tcPr>
          <w:p>
            <w:r>
              <w:t xml:space="preserve"> 一次部署，无限次运行。同一家公司可以跑乐观/悲观/激进三种场景对比 </w:t>
            </w:r>
          </w:p>
        </w:tc>
      </w:tr>
      <w:tr>
        <w:tc>
          <w:tcPr>
            <w:tcW w:type="dxa" w:w="4320"/>
          </w:tcPr>
          <w:p>
            <w:r>
              <w:t xml:space="preserve"> 可交付报告 </w:t>
            </w:r>
          </w:p>
        </w:tc>
        <w:tc>
          <w:tcPr>
            <w:tcW w:type="dxa" w:w="4320"/>
          </w:tcPr>
          <w:p>
            <w:r>
              <w:t xml:space="preserve"> 自动生成 PDF/Word/PPT/Markdown 复盘报告，可直接用于投资沟通、董事会汇报、内部培训 </w:t>
            </w:r>
          </w:p>
        </w:tc>
      </w:tr>
    </w:tbl>
    <w:p>
      <w:r>
        <w:t>---</w:t>
      </w:r>
    </w:p>
    <w:p>
      <w:pPr>
        <w:pStyle w:val="Heading3"/>
      </w:pPr>
      <w:r>
        <w:t>四、谁在用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客户类型 </w:t>
            </w:r>
          </w:p>
        </w:tc>
        <w:tc>
          <w:tcPr>
            <w:tcW w:type="dxa" w:w="2880"/>
          </w:tcPr>
          <w:p>
            <w:r>
              <w:t xml:space="preserve"> 使用场景 </w:t>
            </w:r>
          </w:p>
        </w:tc>
        <w:tc>
          <w:tcPr>
            <w:tcW w:type="dxa" w:w="2880"/>
          </w:tcPr>
          <w:p>
            <w:r>
              <w:t xml:space="preserve"> 典型价值 </w:t>
            </w:r>
          </w:p>
        </w:tc>
      </w:tr>
      <w:tr>
        <w:tc>
          <w:tcPr>
            <w:tcW w:type="dxa" w:w="2880"/>
          </w:tcPr>
          <w:p>
            <w:r>
              <w:t xml:space="preserve"> 创业团队 </w:t>
            </w:r>
          </w:p>
        </w:tc>
        <w:tc>
          <w:tcPr>
            <w:tcW w:type="dxa" w:w="2880"/>
          </w:tcPr>
          <w:p>
            <w:r>
              <w:t xml:space="preserve"> 融资前压力测试、关键决策预演 </w:t>
            </w:r>
          </w:p>
        </w:tc>
        <w:tc>
          <w:tcPr>
            <w:tcW w:type="dxa" w:w="2880"/>
          </w:tcPr>
          <w:p>
            <w:r>
              <w:t xml:space="preserve"> 提前 3-6 个月暴露风险 </w:t>
            </w:r>
          </w:p>
        </w:tc>
      </w:tr>
      <w:tr>
        <w:tc>
          <w:tcPr>
            <w:tcW w:type="dxa" w:w="2880"/>
          </w:tcPr>
          <w:p>
            <w:r>
              <w:t xml:space="preserve"> VC 投资机构 </w:t>
            </w:r>
          </w:p>
        </w:tc>
        <w:tc>
          <w:tcPr>
            <w:tcW w:type="dxa" w:w="2880"/>
          </w:tcPr>
          <w:p>
            <w:r>
              <w:t xml:space="preserve"> 投后管理、被投企业决策质量评估 </w:t>
            </w:r>
          </w:p>
        </w:tc>
        <w:tc>
          <w:tcPr>
            <w:tcW w:type="dxa" w:w="2880"/>
          </w:tcPr>
          <w:p>
            <w:r>
              <w:t xml:space="preserve"> 批量监控 30+ 被投企业的经营判断力 </w:t>
            </w:r>
          </w:p>
        </w:tc>
      </w:tr>
      <w:tr>
        <w:tc>
          <w:tcPr>
            <w:tcW w:type="dxa" w:w="2880"/>
          </w:tcPr>
          <w:p>
            <w:r>
              <w:t xml:space="preserve"> 孵化器/加速器 </w:t>
            </w:r>
          </w:p>
        </w:tc>
        <w:tc>
          <w:tcPr>
            <w:tcW w:type="dxa" w:w="2880"/>
          </w:tcPr>
          <w:p>
            <w:r>
              <w:t xml:space="preserve"> 创业营标准化训练课程 </w:t>
            </w:r>
          </w:p>
        </w:tc>
        <w:tc>
          <w:tcPr>
            <w:tcW w:type="dxa" w:w="2880"/>
          </w:tcPr>
          <w:p>
            <w:r>
              <w:t xml:space="preserve"> 减少 60% 导师辅导时间 </w:t>
            </w:r>
          </w:p>
        </w:tc>
      </w:tr>
      <w:tr>
        <w:tc>
          <w:tcPr>
            <w:tcW w:type="dxa" w:w="2880"/>
          </w:tcPr>
          <w:p>
            <w:r>
              <w:t xml:space="preserve"> 企业创新/培训部门 </w:t>
            </w:r>
          </w:p>
        </w:tc>
        <w:tc>
          <w:tcPr>
            <w:tcW w:type="dxa" w:w="2880"/>
          </w:tcPr>
          <w:p>
            <w:r>
              <w:t xml:space="preserve"> 高管战略推演、新业务孵化沙盘 </w:t>
            </w:r>
          </w:p>
        </w:tc>
        <w:tc>
          <w:tcPr>
            <w:tcW w:type="dxa" w:w="2880"/>
          </w:tcPr>
          <w:p>
            <w:r>
              <w:t xml:space="preserve"> 在投入真实资源前预演可行性 </w:t>
            </w:r>
          </w:p>
        </w:tc>
      </w:tr>
      <w:tr>
        <w:tc>
          <w:tcPr>
            <w:tcW w:type="dxa" w:w="2880"/>
          </w:tcPr>
          <w:p>
            <w:r>
              <w:t xml:space="preserve"> 商学院/MBA </w:t>
            </w:r>
          </w:p>
        </w:tc>
        <w:tc>
          <w:tcPr>
            <w:tcW w:type="dxa" w:w="2880"/>
          </w:tcPr>
          <w:p>
            <w:r>
              <w:t xml:space="preserve"> 动态案例教学替代静态案例 </w:t>
            </w:r>
          </w:p>
        </w:tc>
        <w:tc>
          <w:tcPr>
            <w:tcW w:type="dxa" w:w="2880"/>
          </w:tcPr>
          <w:p>
            <w:r>
              <w:t xml:space="preserve"> 学生从"读案例"变成"做决策" </w:t>
            </w:r>
          </w:p>
        </w:tc>
      </w:tr>
      <w:tr>
        <w:tc>
          <w:tcPr>
            <w:tcW w:type="dxa" w:w="2880"/>
          </w:tcPr>
          <w:p>
            <w:r>
              <w:t xml:space="preserve"> 政府创新园区 </w:t>
            </w:r>
          </w:p>
        </w:tc>
        <w:tc>
          <w:tcPr>
            <w:tcW w:type="dxa" w:w="2880"/>
          </w:tcPr>
          <w:p>
            <w:r>
              <w:t xml:space="preserve"> 入驻企业创业服务工具 </w:t>
            </w:r>
          </w:p>
        </w:tc>
        <w:tc>
          <w:tcPr>
            <w:tcW w:type="dxa" w:w="2880"/>
          </w:tcPr>
          <w:p>
            <w:r>
              <w:t xml:space="preserve"> 量化评估企业经营能力 </w:t>
            </w:r>
          </w:p>
        </w:tc>
      </w:tr>
    </w:tbl>
    <w:p>
      <w:r>
        <w:t>---</w:t>
      </w:r>
    </w:p>
    <w:p>
      <w:pPr>
        <w:pStyle w:val="Heading3"/>
      </w:pPr>
      <w:r>
        <w:t>五、产品怎么用</w:t>
      </w:r>
    </w:p>
    <w:p>
      <w:pPr>
        <w:pStyle w:val="Heading4"/>
      </w:pPr>
      <w:r>
        <w:t>第一步：创建企业档案（3 分钟）</w:t>
      </w:r>
    </w:p>
    <w:p>
      <w:r>
        <w:t>进入"组织档案"页面，填写：</w:t>
      </w:r>
    </w:p>
    <w:p>
      <w:pPr>
        <w:pStyle w:val="ListBullet"/>
      </w:pPr>
      <w:r>
        <w:t>公司名称、行业、产品、目标市场</w:t>
      </w:r>
    </w:p>
    <w:p>
      <w:pPr>
        <w:pStyle w:val="ListBullet"/>
      </w:pPr>
      <w:r>
        <w:t>发展阶段（初创期/成长期/成熟期/转型期）</w:t>
      </w:r>
    </w:p>
    <w:p>
      <w:pPr>
        <w:pStyle w:val="ListBullet"/>
      </w:pPr>
      <w:r>
        <w:t>现金流健康度、收入情况、团队规模</w:t>
      </w:r>
    </w:p>
    <w:p>
      <w:pPr>
        <w:pStyle w:val="ListBullet"/>
      </w:pPr>
      <w:r>
        <w:t>治理结构、关键风险</w:t>
      </w:r>
    </w:p>
    <w:p>
      <w:r>
        <w:t>也可以直接上传公司背景文档（PDF/Word），AI 会自动提取信息填充。</w:t>
      </w:r>
    </w:p>
    <w:p>
      <w:pPr>
        <w:pStyle w:val="Heading4"/>
      </w:pPr>
      <w:r>
        <w:t>第二步：配置数字孪生团队（5 分钟）</w:t>
      </w:r>
    </w:p>
    <w:p>
      <w:r>
        <w:t>系统内置了 34 个角色模板（CEO、CTO、CFO、COO、CMO、CLO、产品负责人、销售负责人、运营负责人、投资人、董事会成员、创业导师、行业专家、客户代表、监管方…）。</w:t>
      </w:r>
    </w:p>
    <w:p>
      <w:r>
        <w:t>你可以：</w:t>
      </w:r>
    </w:p>
    <w:p>
      <w:pPr>
        <w:pStyle w:val="ListBullet"/>
      </w:pPr>
      <w:r>
        <w:t>直接使用默认角色（系统自动推荐）</w:t>
      </w:r>
    </w:p>
    <w:p>
      <w:pPr>
        <w:pStyle w:val="ListBullet"/>
      </w:pPr>
      <w:r>
        <w:t>创建真实成员的 AI 分身——上传他们的文档/邮件/会议记录，AI 学习语言风格和决策偏好</w:t>
      </w:r>
    </w:p>
    <w:p>
      <w:pPr>
        <w:pStyle w:val="ListBullet"/>
      </w:pPr>
      <w:r>
        <w:t>调节每个角色的六维能力（销售、技术、管理、运营、融资、战略）</w:t>
      </w:r>
    </w:p>
    <w:p>
      <w:pPr>
        <w:pStyle w:val="ListBullet"/>
      </w:pPr>
      <w:r>
        <w:t>设置角色的个性、沟通风格、决策偏好</w:t>
      </w:r>
    </w:p>
    <w:p>
      <w:pPr>
        <w:pStyle w:val="Heading4"/>
      </w:pPr>
      <w:r>
        <w:t>第三步：选择模拟模式（1 分钟）</w:t>
      </w:r>
    </w:p>
    <w:p>
      <w:pPr>
        <w:pStyle w:val="ListBullet"/>
      </w:pPr>
      <w:r/>
      <w:r>
        <w:rPr>
          <w:b/>
        </w:rPr>
        <w:t>场景模式</w:t>
      </w:r>
      <w:r>
        <w:t>：选择预设的商业场景（融资压力、竞品入侵、合规危机、核心离职…）</w:t>
      </w:r>
    </w:p>
    <w:p>
      <w:pPr>
        <w:pStyle w:val="ListBullet"/>
      </w:pPr>
      <w:r/>
      <w:r>
        <w:rPr>
          <w:b/>
        </w:rPr>
        <w:t>自由模式</w:t>
      </w:r>
      <w:r>
        <w:t>：让系统根据你的企业状况动态生成经营事件</w:t>
      </w:r>
    </w:p>
    <w:p>
      <w:pPr>
        <w:pStyle w:val="Heading4"/>
      </w:pPr>
      <w:r>
        <w:t>第四步：开始 20 轮经营模拟（30-60 分钟）</w:t>
      </w:r>
    </w:p>
    <w:p>
      <w:r>
        <w:t>这是核心体验。每一轮：</w:t>
      </w:r>
    </w:p>
    <w:p>
      <w:pPr>
        <w:pStyle w:val="ListNumber"/>
      </w:pPr>
      <w:r>
        <w:t>系统自动生成一个经营事件（机会或风险）</w:t>
      </w:r>
    </w:p>
    <w:p>
      <w:pPr>
        <w:pStyle w:val="ListNumber"/>
      </w:pPr>
      <w:r>
        <w:t>你选的 AI 角色逐一轮流发言——像真人在开会</w:t>
      </w:r>
    </w:p>
    <w:p>
      <w:pPr>
        <w:pStyle w:val="ListNumber"/>
      </w:pPr>
      <w:r>
        <w:t>你以 CEO 身份参与：发言、追问、选择决策方案</w:t>
      </w:r>
    </w:p>
    <w:p>
      <w:pPr>
        <w:pStyle w:val="ListNumber"/>
      </w:pPr>
      <w:r>
        <w:t>系统生成决策方案（2-3 个选项，各有收益/风险/资源需求）</w:t>
      </w:r>
    </w:p>
    <w:p>
      <w:pPr>
        <w:pStyle w:val="ListNumber"/>
      </w:pPr>
      <w:r>
        <w:t>你锁定一个决策，系统更新 6 项组织指标（现金流、增长动能、团队压力、技术风险、融资吸引力、生存概率）</w:t>
      </w:r>
    </w:p>
    <w:p>
      <w:pPr>
        <w:pStyle w:val="ListNumber"/>
      </w:pPr>
      <w:r>
        <w:t>进入下一轮</w:t>
      </w:r>
    </w:p>
    <w:p>
      <w:r>
        <w:t>角色发言</w:t>
      </w:r>
      <w:r>
        <w:rPr>
          <w:b/>
        </w:rPr>
        <w:t>不像 AI 报告</w:t>
      </w:r>
      <w:r>
        <w:t>，更像是：</w:t>
      </w:r>
    </w:p>
    <w:p>
      <w:pPr>
        <w:pStyle w:val="ListBullet"/>
      </w:pPr>
      <w:r>
        <w:t>CTO："技术上可以做，但代价是我们需要 3 个月重写支付路由"</w:t>
      </w:r>
    </w:p>
    <w:p>
      <w:pPr>
        <w:pStyle w:val="ListBullet"/>
      </w:pPr>
      <w:r>
        <w:t>CFO："账上只够撑 9 个月，这笔钱花出去回报周期是多久？"</w:t>
      </w:r>
    </w:p>
    <w:p>
      <w:pPr>
        <w:pStyle w:val="ListBullet"/>
      </w:pPr>
      <w:r>
        <w:t>法务："这个方案如果出事，处罚金额可能超过我们一年的营收"</w:t>
      </w:r>
    </w:p>
    <w:p>
      <w:pPr>
        <w:pStyle w:val="Heading4"/>
      </w:pPr>
      <w:r>
        <w:t>第五步：查看复盘报告（5 分钟）</w:t>
      </w:r>
    </w:p>
    <w:p>
      <w:r>
        <w:t>20 轮结束后（或你主动结束），系统自动生成完整复盘报告：</w:t>
      </w:r>
    </w:p>
    <w:p>
      <w:pPr>
        <w:pStyle w:val="ListBullet"/>
      </w:pPr>
      <w:r/>
      <w:r>
        <w:rPr>
          <w:b/>
        </w:rPr>
        <w:t>综合评分</w:t>
      </w:r>
      <w:r>
        <w:t>（0-100 分，基于 6 项指标加权计算）</w:t>
      </w:r>
    </w:p>
    <w:p>
      <w:pPr>
        <w:pStyle w:val="ListBullet"/>
      </w:pPr>
      <w:r/>
      <w:r>
        <w:rPr>
          <w:b/>
        </w:rPr>
        <w:t>管理层摘要</w:t>
      </w:r>
      <w:r>
        <w:t>（AI 对整体经营状况的判断）</w:t>
      </w:r>
    </w:p>
    <w:p>
      <w:pPr>
        <w:pStyle w:val="ListBullet"/>
      </w:pPr>
      <w:r/>
      <w:r>
        <w:rPr>
          <w:b/>
        </w:rPr>
        <w:t>关键驱动因素</w:t>
      </w:r>
      <w:r>
        <w:t>（影响结局的核心因子）</w:t>
      </w:r>
    </w:p>
    <w:p>
      <w:pPr>
        <w:pStyle w:val="ListBullet"/>
      </w:pPr>
      <w:r/>
      <w:r>
        <w:rPr>
          <w:b/>
        </w:rPr>
        <w:t>决策轨迹</w:t>
      </w:r>
      <w:r>
        <w:t>（每一轮的关键决策和后果）</w:t>
      </w:r>
    </w:p>
    <w:p>
      <w:pPr>
        <w:pStyle w:val="ListBullet"/>
      </w:pPr>
      <w:r/>
      <w:r>
        <w:rPr>
          <w:b/>
        </w:rPr>
        <w:t>替代结局</w:t>
      </w:r>
      <w:r>
        <w:t>（如果做了不同选择可能的其他结果）</w:t>
      </w:r>
    </w:p>
    <w:p>
      <w:pPr>
        <w:pStyle w:val="ListBullet"/>
      </w:pPr>
      <w:r/>
      <w:r>
        <w:rPr>
          <w:b/>
        </w:rPr>
        <w:t>下一步行动</w:t>
      </w:r>
      <w:r>
        <w:t>（优先级排序的后续建议）</w:t>
      </w:r>
    </w:p>
    <w:p>
      <w:r>
        <w:t xml:space="preserve">可导出为 </w:t>
      </w:r>
      <w:r>
        <w:rPr>
          <w:b/>
        </w:rPr>
        <w:t>PDF、Word、PPT、Markdown</w:t>
      </w:r>
      <w:r>
        <w:t>，可直接用于投资沟通、董事会汇报。</w:t>
      </w:r>
    </w:p>
    <w:p>
      <w:r>
        <w:t>可创建</w:t>
      </w:r>
      <w:r>
        <w:rPr>
          <w:b/>
        </w:rPr>
        <w:t>只读分享链接</w:t>
      </w:r>
      <w:r>
        <w:t>（可设过期时间、可随时撤销）。</w:t>
      </w:r>
    </w:p>
    <w:p>
      <w:r>
        <w:t>---</w:t>
      </w:r>
    </w:p>
    <w:p>
      <w:pPr>
        <w:pStyle w:val="Heading3"/>
      </w:pPr>
      <w:r>
        <w:t>六、和直接用 ChatGPT 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对比维度 </w:t>
            </w:r>
          </w:p>
        </w:tc>
        <w:tc>
          <w:tcPr>
            <w:tcW w:type="dxa" w:w="2880"/>
          </w:tcPr>
          <w:p>
            <w:r>
              <w:t xml:space="preserve"> ChatGPT / Claude </w:t>
            </w:r>
          </w:p>
        </w:tc>
        <w:tc>
          <w:tcPr>
            <w:tcW w:type="dxa" w:w="2880"/>
          </w:tcPr>
          <w:p>
            <w:r>
              <w:t xml:space="preserve"> KTSA </w:t>
            </w:r>
          </w:p>
        </w:tc>
      </w:tr>
      <w:tr>
        <w:tc>
          <w:tcPr>
            <w:tcW w:type="dxa" w:w="2880"/>
          </w:tcPr>
          <w:p>
            <w:r>
              <w:t xml:space="preserve"> 使用形态 </w:t>
            </w:r>
          </w:p>
        </w:tc>
        <w:tc>
          <w:tcPr>
            <w:tcW w:type="dxa" w:w="2880"/>
          </w:tcPr>
          <w:p>
            <w:r>
              <w:t xml:space="preserve"> 单次问答 </w:t>
            </w:r>
          </w:p>
        </w:tc>
        <w:tc>
          <w:tcPr>
            <w:tcW w:type="dxa" w:w="2880"/>
          </w:tcPr>
          <w:p>
            <w:r>
              <w:t xml:space="preserve"> 20 轮连续经营模拟 </w:t>
            </w:r>
          </w:p>
        </w:tc>
      </w:tr>
      <w:tr>
        <w:tc>
          <w:tcPr>
            <w:tcW w:type="dxa" w:w="2880"/>
          </w:tcPr>
          <w:p>
            <w:r>
              <w:t xml:space="preserve"> 上下文 </w:t>
            </w:r>
          </w:p>
        </w:tc>
        <w:tc>
          <w:tcPr>
            <w:tcW w:type="dxa" w:w="2880"/>
          </w:tcPr>
          <w:p>
            <w:r>
              <w:t xml:space="preserve"> 每次手动输入 </w:t>
            </w:r>
          </w:p>
        </w:tc>
        <w:tc>
          <w:tcPr>
            <w:tcW w:type="dxa" w:w="2880"/>
          </w:tcPr>
          <w:p>
            <w:r>
              <w:t xml:space="preserve"> 企业档案 + 角色库 + 场景库 + 20 轮历史 </w:t>
            </w:r>
          </w:p>
        </w:tc>
      </w:tr>
      <w:tr>
        <w:tc>
          <w:tcPr>
            <w:tcW w:type="dxa" w:w="2880"/>
          </w:tcPr>
          <w:p>
            <w:r>
              <w:t xml:space="preserve"> 角色能力 </w:t>
            </w:r>
          </w:p>
        </w:tc>
        <w:tc>
          <w:tcPr>
            <w:tcW w:type="dxa" w:w="2880"/>
          </w:tcPr>
          <w:p>
            <w:r>
              <w:t xml:space="preserve"> 依赖 prompt 工程 </w:t>
            </w:r>
          </w:p>
        </w:tc>
        <w:tc>
          <w:tcPr>
            <w:tcW w:type="dxa" w:w="2880"/>
          </w:tcPr>
          <w:p>
            <w:r>
              <w:t xml:space="preserve"> 结构化数字孪生配置 + 文档蒸馏 </w:t>
            </w:r>
          </w:p>
        </w:tc>
      </w:tr>
      <w:tr>
        <w:tc>
          <w:tcPr>
            <w:tcW w:type="dxa" w:w="2880"/>
          </w:tcPr>
          <w:p>
            <w:r>
              <w:t xml:space="preserve"> 决策追踪 </w:t>
            </w:r>
          </w:p>
        </w:tc>
        <w:tc>
          <w:tcPr>
            <w:tcW w:type="dxa" w:w="2880"/>
          </w:tcPr>
          <w:p>
            <w:r>
              <w:t xml:space="preserve"> 无 </w:t>
            </w:r>
          </w:p>
        </w:tc>
        <w:tc>
          <w:tcPr>
            <w:tcW w:type="dxa" w:w="2880"/>
          </w:tcPr>
          <w:p>
            <w:r>
              <w:t xml:space="preserve"> 每轮事件-观点-方案-指标变化完整记录 </w:t>
            </w:r>
          </w:p>
        </w:tc>
      </w:tr>
      <w:tr>
        <w:tc>
          <w:tcPr>
            <w:tcW w:type="dxa" w:w="2880"/>
          </w:tcPr>
          <w:p>
            <w:r>
              <w:t xml:space="preserve"> 复盘能力 </w:t>
            </w:r>
          </w:p>
        </w:tc>
        <w:tc>
          <w:tcPr>
            <w:tcW w:type="dxa" w:w="2880"/>
          </w:tcPr>
          <w:p>
            <w:r>
              <w:t xml:space="preserve"> 需自行整理 </w:t>
            </w:r>
          </w:p>
        </w:tc>
        <w:tc>
          <w:tcPr>
            <w:tcW w:type="dxa" w:w="2880"/>
          </w:tcPr>
          <w:p>
            <w:r>
              <w:t xml:space="preserve"> 自动生成管理层复盘报告 </w:t>
            </w:r>
          </w:p>
        </w:tc>
      </w:tr>
      <w:tr>
        <w:tc>
          <w:tcPr>
            <w:tcW w:type="dxa" w:w="2880"/>
          </w:tcPr>
          <w:p>
            <w:r>
              <w:t xml:space="preserve"> 团队模拟 </w:t>
            </w:r>
          </w:p>
        </w:tc>
        <w:tc>
          <w:tcPr>
            <w:tcW w:type="dxa" w:w="2880"/>
          </w:tcPr>
          <w:p>
            <w:r>
              <w:t xml:space="preserve"> 无法模拟多人辩论 </w:t>
            </w:r>
          </w:p>
        </w:tc>
        <w:tc>
          <w:tcPr>
            <w:tcW w:type="dxa" w:w="2880"/>
          </w:tcPr>
          <w:p>
            <w:r>
              <w:t xml:space="preserve"> 多角色同时发言，互相追问反驳 </w:t>
            </w:r>
          </w:p>
        </w:tc>
      </w:tr>
      <w:tr>
        <w:tc>
          <w:tcPr>
            <w:tcW w:type="dxa" w:w="2880"/>
          </w:tcPr>
          <w:p>
            <w:r>
              <w:t xml:space="preserve"> 企业级能力 </w:t>
            </w:r>
          </w:p>
        </w:tc>
        <w:tc>
          <w:tcPr>
            <w:tcW w:type="dxa" w:w="2880"/>
          </w:tcPr>
          <w:p>
            <w:r>
              <w:t xml:space="preserve"> 无 </w:t>
            </w:r>
          </w:p>
        </w:tc>
        <w:tc>
          <w:tcPr>
            <w:tcW w:type="dxa" w:w="2880"/>
          </w:tcPr>
          <w:p>
            <w:r>
              <w:t xml:space="preserve"> 多租户 / SSO / 审计 / 用量控制 / 成本追踪 </w:t>
            </w:r>
          </w:p>
        </w:tc>
      </w:tr>
      <w:tr>
        <w:tc>
          <w:tcPr>
            <w:tcW w:type="dxa" w:w="2880"/>
          </w:tcPr>
          <w:p>
            <w:r>
              <w:t xml:space="preserve"> 部署模式 </w:t>
            </w:r>
          </w:p>
        </w:tc>
        <w:tc>
          <w:tcPr>
            <w:tcW w:type="dxa" w:w="2880"/>
          </w:tcPr>
          <w:p>
            <w:r>
              <w:t xml:space="preserve"> 仅 SaaS </w:t>
            </w:r>
          </w:p>
        </w:tc>
        <w:tc>
          <w:tcPr>
            <w:tcW w:type="dxa" w:w="2880"/>
          </w:tcPr>
          <w:p>
            <w:r>
              <w:t xml:space="preserve"> SaaS + 私有化部署 </w:t>
            </w:r>
          </w:p>
        </w:tc>
      </w:tr>
      <w:tr>
        <w:tc>
          <w:tcPr>
            <w:tcW w:type="dxa" w:w="2880"/>
          </w:tcPr>
          <w:p>
            <w:r>
              <w:t xml:space="preserve"> 报告导出 </w:t>
            </w:r>
          </w:p>
        </w:tc>
        <w:tc>
          <w:tcPr>
            <w:tcW w:type="dxa" w:w="2880"/>
          </w:tcPr>
          <w:p>
            <w:r>
              <w:t xml:space="preserve"> 无 </w:t>
            </w:r>
          </w:p>
        </w:tc>
        <w:tc>
          <w:tcPr>
            <w:tcW w:type="dxa" w:w="2880"/>
          </w:tcPr>
          <w:p>
            <w:r>
              <w:t xml:space="preserve"> PDF / Word / PPT / Markdown </w:t>
            </w:r>
          </w:p>
        </w:tc>
      </w:tr>
    </w:tbl>
    <w:p>
      <w:r>
        <w:t>---</w:t>
      </w:r>
    </w:p>
    <w:p>
      <w:pPr>
        <w:pStyle w:val="Heading3"/>
      </w:pPr>
      <w:r>
        <w:t>七、技术架构</w:t>
      </w:r>
    </w:p>
    <w:p>
      <w:r>
        <w:rPr>
          <w:rFonts w:ascii="Courier New" w:hAnsi="Courier New"/>
          <w:sz w:val="18"/>
        </w:rPr>
        <w:t>用户界面（Next.js + React + TailwindCSS）</w:t>
      </w:r>
    </w:p>
    <w:p>
      <w:r>
        <w:rPr>
          <w:rFonts w:ascii="Courier New" w:hAnsi="Courier New"/>
          <w:sz w:val="18"/>
        </w:rPr>
        <w:t xml:space="preserve">        │</w:t>
      </w:r>
    </w:p>
    <w:p>
      <w:r>
        <w:rPr>
          <w:rFonts w:ascii="Courier New" w:hAnsi="Courier New"/>
          <w:sz w:val="18"/>
        </w:rPr>
        <w:t xml:space="preserve">   API 服务层（50+ 端点）</w:t>
      </w:r>
    </w:p>
    <w:p>
      <w:r>
        <w:rPr>
          <w:rFonts w:ascii="Courier New" w:hAnsi="Courier New"/>
          <w:sz w:val="18"/>
        </w:rPr>
        <w:t xml:space="preserve">        │</w:t>
      </w:r>
    </w:p>
    <w:p>
      <w:r>
        <w:rPr>
          <w:rFonts w:ascii="Courier New" w:hAnsi="Courier New"/>
          <w:sz w:val="18"/>
        </w:rPr>
        <w:t xml:space="preserve">   ┌────┼────┐</w:t>
      </w:r>
    </w:p>
    <w:p>
      <w:r>
        <w:rPr>
          <w:rFonts w:ascii="Courier New" w:hAnsi="Courier New"/>
          <w:sz w:val="18"/>
        </w:rPr>
        <w:t xml:space="preserve">   │    │    │</w:t>
      </w:r>
    </w:p>
    <w:p>
      <w:r>
        <w:rPr>
          <w:rFonts w:ascii="Courier New" w:hAnsi="Courier New"/>
          <w:sz w:val="18"/>
        </w:rPr>
        <w:t xml:space="preserve"> 核心引擎  LLM 编排  后台任务队列</w:t>
      </w:r>
    </w:p>
    <w:p>
      <w:r>
        <w:rPr>
          <w:rFonts w:ascii="Courier New" w:hAnsi="Courier New"/>
          <w:sz w:val="18"/>
        </w:rPr>
        <w:t xml:space="preserve"> (模擬/   (DeepSeek/  (異步處理</w:t>
      </w:r>
    </w:p>
    <w:p>
      <w:r>
        <w:rPr>
          <w:rFonts w:ascii="Courier New" w:hAnsi="Courier New"/>
          <w:sz w:val="18"/>
        </w:rPr>
        <w:t xml:space="preserve">  報告)   OpenAI/     LLM 調用)</w:t>
      </w:r>
    </w:p>
    <w:p>
      <w:r>
        <w:rPr>
          <w:rFonts w:ascii="Courier New" w:hAnsi="Courier New"/>
          <w:sz w:val="18"/>
        </w:rPr>
        <w:t xml:space="preserve">         Claude)</w:t>
      </w:r>
    </w:p>
    <w:p>
      <w:r>
        <w:rPr>
          <w:rFonts w:ascii="Courier New" w:hAnsi="Courier New"/>
          <w:sz w:val="18"/>
        </w:rPr>
        <w:t xml:space="preserve">        │</w:t>
      </w:r>
    </w:p>
    <w:p>
      <w:r>
        <w:rPr>
          <w:rFonts w:ascii="Courier New" w:hAnsi="Courier New"/>
          <w:sz w:val="18"/>
        </w:rPr>
        <w:t xml:space="preserve">   数据库层（PostgreSQL / SQLite）</w:t>
      </w:r>
    </w:p>
    <w:p>
      <w:r>
        <w:rPr>
          <w:rFonts w:ascii="Courier New" w:hAnsi="Courier New"/>
          <w:sz w:val="18"/>
        </w:rPr>
        <w:t xml:space="preserve">        │</w:t>
      </w:r>
    </w:p>
    <w:p>
      <w:r>
        <w:rPr>
          <w:rFonts w:ascii="Courier New" w:hAnsi="Courier New"/>
          <w:sz w:val="18"/>
        </w:rPr>
        <w:t xml:space="preserve">   多租户隔离（tenantId 级数据过滤）</w:t>
      </w:r>
    </w:p>
    <w:p>
      <w:r/>
      <w:r>
        <w:rPr>
          <w:b/>
        </w:rPr>
        <w:t>支持部署模式：</w:t>
      </w:r>
      <w:r/>
    </w:p>
    <w:p>
      <w:pPr>
        <w:pStyle w:val="ListBullet"/>
      </w:pPr>
      <w:r/>
      <w:r>
        <w:rPr>
          <w:b/>
        </w:rPr>
        <w:t>SaaS</w:t>
      </w:r>
      <w:r>
        <w:t>：Vercel + Neon PostgreSQL（当前线上版本）</w:t>
      </w:r>
    </w:p>
    <w:p>
      <w:pPr>
        <w:pStyle w:val="ListBullet"/>
      </w:pPr>
      <w:r/>
      <w:r>
        <w:rPr>
          <w:b/>
        </w:rPr>
        <w:t>私有化部署</w:t>
      </w:r>
      <w:r>
        <w:t>：Docker Compose 一键部署，数据完全留在客户内网</w:t>
      </w:r>
    </w:p>
    <w:p>
      <w:pPr>
        <w:pStyle w:val="ListBullet"/>
      </w:pPr>
      <w:r/>
      <w:r>
        <w:rPr>
          <w:b/>
        </w:rPr>
        <w:t>自有 LLM</w:t>
      </w:r>
      <w:r>
        <w:t>：客户可使用自己的 DeepSeek/OpenAI/Claude API Key</w:t>
      </w:r>
    </w:p>
    <w:p>
      <w:r/>
      <w:r>
        <w:rPr>
          <w:b/>
        </w:rPr>
        <w:t>企业级能力：</w:t>
      </w:r>
      <w:r/>
    </w:p>
    <w:p>
      <w:pPr>
        <w:pStyle w:val="ListBullet"/>
      </w:pPr>
      <w:r>
        <w:t>多租户隔离（A 企业无法访问 B 企业数据）</w:t>
      </w:r>
    </w:p>
    <w:p>
      <w:pPr>
        <w:pStyle w:val="ListBullet"/>
      </w:pPr>
      <w:r>
        <w:t>RBAC 权限（管理员/编辑者/只读成员）</w:t>
      </w:r>
    </w:p>
    <w:p>
      <w:pPr>
        <w:pStyle w:val="ListBullet"/>
      </w:pPr>
      <w:r>
        <w:t>SSO 单点登录（OIDC + SAML）</w:t>
      </w:r>
    </w:p>
    <w:p>
      <w:pPr>
        <w:pStyle w:val="ListBullet"/>
      </w:pPr>
      <w:r>
        <w:t>审计日志（关键操作全记录）</w:t>
      </w:r>
    </w:p>
    <w:p>
      <w:pPr>
        <w:pStyle w:val="ListBullet"/>
      </w:pPr>
      <w:r>
        <w:t>LLM 成本追踪（每次调用记录 token 用量和成本）</w:t>
      </w:r>
    </w:p>
    <w:p>
      <w:pPr>
        <w:pStyle w:val="ListBullet"/>
      </w:pPr>
      <w:r>
        <w:t>用量限制（试用期/月度配额）</w:t>
      </w:r>
    </w:p>
    <w:p>
      <w:pPr>
        <w:pStyle w:val="ListBullet"/>
      </w:pPr>
      <w:r>
        <w:t>文件上传安全（MIME 白名单、敏感信息自动脱敏）</w:t>
      </w:r>
    </w:p>
    <w:p>
      <w:pPr>
        <w:pStyle w:val="ListBullet"/>
      </w:pPr>
      <w:r>
        <w:t>数据库备份恢复</w:t>
      </w:r>
    </w:p>
    <w:p>
      <w:r>
        <w:t>---</w:t>
      </w:r>
    </w:p>
    <w:p>
      <w:pPr>
        <w:pStyle w:val="Heading3"/>
      </w:pPr>
      <w:r>
        <w:t>八、定价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方案 </w:t>
            </w:r>
          </w:p>
        </w:tc>
        <w:tc>
          <w:tcPr>
            <w:tcW w:type="dxa" w:w="2880"/>
          </w:tcPr>
          <w:p>
            <w:r>
              <w:t xml:space="preserve"> 价格 </w:t>
            </w:r>
          </w:p>
        </w:tc>
        <w:tc>
          <w:tcPr>
            <w:tcW w:type="dxa" w:w="2880"/>
          </w:tcPr>
          <w:p>
            <w:r>
              <w:t xml:space="preserve"> 适用对象 </w:t>
            </w:r>
          </w:p>
        </w:tc>
      </w:tr>
      <w:tr>
        <w:tc>
          <w:tcPr>
            <w:tcW w:type="dxa" w:w="2880"/>
          </w:tcPr>
          <w:p>
            <w:r>
              <w:t xml:space="preserve"> 试用版 </w:t>
            </w:r>
          </w:p>
        </w:tc>
        <w:tc>
          <w:tcPr>
            <w:tcW w:type="dxa" w:w="2880"/>
          </w:tcPr>
          <w:p>
            <w:r>
              <w:t xml:space="preserve"> 免费（14 天） </w:t>
            </w:r>
          </w:p>
        </w:tc>
        <w:tc>
          <w:tcPr>
            <w:tcW w:type="dxa" w:w="2880"/>
          </w:tcPr>
          <w:p>
            <w:r>
              <w:t xml:space="preserve"> 个人体验、快速 Demo </w:t>
            </w:r>
          </w:p>
        </w:tc>
      </w:tr>
      <w:tr>
        <w:tc>
          <w:tcPr>
            <w:tcW w:type="dxa" w:w="2880"/>
          </w:tcPr>
          <w:p>
            <w:r>
              <w:t xml:space="preserve"> 企业版 </w:t>
            </w:r>
          </w:p>
        </w:tc>
        <w:tc>
          <w:tcPr>
            <w:tcW w:type="dxa" w:w="2880"/>
          </w:tcPr>
          <w:p>
            <w:r>
              <w:t xml:space="preserve"> ¥30,000-150,000/年 </w:t>
            </w:r>
          </w:p>
        </w:tc>
        <w:tc>
          <w:tcPr>
            <w:tcW w:type="dxa" w:w="2880"/>
          </w:tcPr>
          <w:p>
            <w:r>
              <w:t xml:space="preserve"> VC、孵化器、企业培训 </w:t>
            </w:r>
          </w:p>
        </w:tc>
      </w:tr>
      <w:tr>
        <w:tc>
          <w:tcPr>
            <w:tcW w:type="dxa" w:w="2880"/>
          </w:tcPr>
          <w:p>
            <w:r>
              <w:t xml:space="preserve"> 私有化部署 </w:t>
            </w:r>
          </w:p>
        </w:tc>
        <w:tc>
          <w:tcPr>
            <w:tcW w:type="dxa" w:w="2880"/>
          </w:tcPr>
          <w:p>
            <w:r>
              <w:t xml:space="preserve"> ¥100,000-500,000/项目 </w:t>
            </w:r>
          </w:p>
        </w:tc>
        <w:tc>
          <w:tcPr>
            <w:tcW w:type="dxa" w:w="2880"/>
          </w:tcPr>
          <w:p>
            <w:r>
              <w:t xml:space="preserve"> 大型企业、政府园区、需内网部署 </w:t>
            </w:r>
          </w:p>
        </w:tc>
      </w:tr>
    </w:tbl>
    <w:p>
      <w:r>
        <w:t>---</w:t>
      </w:r>
    </w:p>
    <w:p>
      <w:pPr>
        <w:pStyle w:val="Heading3"/>
      </w:pPr>
      <w:r>
        <w:t>九、线上体验</w:t>
      </w:r>
    </w:p>
    <w:p>
      <w:r/>
      <w:r>
        <w:rPr>
          <w:b/>
        </w:rPr>
        <w:t>官网</w:t>
      </w:r>
      <w:r>
        <w:t>：https://ktsa-delta.vercel.app（需 VPN）</w:t>
      </w:r>
    </w:p>
    <w:p>
      <w:r>
        <w:t>首页可直接「一键启动 Demo」——不需要注册，选一个行业模板，立刻体验完整的 20 轮经营模拟。</w:t>
      </w:r>
    </w:p>
    <w:p>
      <w:r>
        <w:t>15 个行业 Demo 模板可选：SaaS 创业、AI 产品、跨境电商、硬件、教育培训、医疗合规、投资机构、孵化器、金融科技、新能源、生物医药、消费品牌、地产科技、农业科技、Web3。</w:t>
      </w:r>
    </w:p>
    <w:p>
      <w:r>
        <w:t>---</w:t>
      </w:r>
    </w:p>
    <w:p>
      <w:pPr>
        <w:pStyle w:val="Heading3"/>
      </w:pPr>
      <w:r>
        <w:t>十、一句话总结</w:t>
      </w:r>
    </w:p>
    <w:p>
      <w:r/>
      <w:r>
        <w:rPr>
          <w:b/>
        </w:rPr>
        <w:t>KTSA 让创业者和投资人在真实代价发生之前，先用 AI 数字孪生团队把经营决策演练一遍，看到分歧、暴露盲区、记录决策、生成报告——把"凭感觉做决定"变成"可复盘、可对比、可训练的决策过程"。</w:t>
      </w:r>
      <w:r/>
    </w:p>
    <w:p>
      <w:r>
        <w:t>---</w:t>
      </w:r>
    </w:p>
    <w:p>
      <w:r>
        <w:t xml:space="preserve">&gt; </w:t>
      </w:r>
      <w:r>
        <w:rPr>
          <w:b/>
        </w:rPr>
        <w:t>产品名称</w:t>
      </w:r>
      <w:r>
        <w:t>：KTSA（Keep The Startup Alive）</w:t>
      </w:r>
    </w:p>
    <w:p>
      <w:r>
        <w:t xml:space="preserve">&gt; </w:t>
      </w:r>
      <w:r>
        <w:rPr>
          <w:b/>
        </w:rPr>
        <w:t>线上地址</w:t>
      </w:r>
      <w:r>
        <w:t>：https://ktsa-delta.vercel.app</w:t>
      </w:r>
    </w:p>
    <w:p>
      <w:r>
        <w:t xml:space="preserve">&gt; </w:t>
      </w:r>
      <w:r>
        <w:rPr>
          <w:b/>
        </w:rPr>
        <w:t>技术栈</w:t>
      </w:r>
      <w:r>
        <w:t>：Next.js 16 + React 19 + TailwindCSS + Prisma + PostgreSQL + DeepSeek AI</w:t>
      </w:r>
    </w:p>
    <w:p>
      <w:r>
        <w:t xml:space="preserve">&gt; </w:t>
      </w:r>
      <w:r>
        <w:rPr>
          <w:b/>
        </w:rPr>
        <w:t>文档版本</w:t>
      </w:r>
      <w:r>
        <w:t>：v2.0 / 2026-07-29</w:t>
      </w:r>
    </w:p>
    <w:p>
      <w:pPr>
        <w:pStyle w:val="Heading1"/>
      </w:pPr>
      <w:r>
        <w:t>二、产品使用与交付说明</w:t>
      </w:r>
    </w:p>
    <w:p>
      <w:pPr>
        <w:pStyle w:val="Heading2"/>
      </w:pPr>
      <w:r>
        <w:t>KTSA 产品介绍说明</w:t>
      </w:r>
    </w:p>
    <w:p>
      <w:r>
        <w:t>Keep The Startup Alive｜AI 创业经营模拟沙盘与数字孪生团队平台</w:t>
      </w:r>
    </w:p>
    <w:p>
      <w:r>
        <w:t>适用场景：产品说明、客户沟通、路演材料、内部培训、部署交付、To B 售前介绍。</w:t>
      </w:r>
    </w:p>
    <w:p>
      <w:pPr>
        <w:pStyle w:val="Heading3"/>
      </w:pPr>
      <w:r>
        <w:t>1. 这是什么</w:t>
      </w:r>
    </w:p>
    <w:p>
      <w:r>
        <w:t>KTSA，全称 Keep The Startup Alive，是一款面向创业团队、投资机构、孵化器、企业管理层和创业教育机构的 AI 商业模拟沙盘。</w:t>
      </w:r>
    </w:p>
    <w:p>
      <w:r>
        <w:t>它把一家公司的组织档案、团队角色、商业场景、会议讨论、经营决策和复盘报告串成一个连续模拟系统。用户可以在真实商业代价发生之前，先用 AI 数字孪生团队预演融资、增长、竞争、组织、合规和危机等关键情境。</w:t>
      </w:r>
    </w:p>
    <w:p>
      <w:r>
        <w:t>KTSA 不是一个普通聊天机器人，也不是只回答问题的 AI 助手。它更像一个可反复运行的经营训练场：用户输入公司背景，配置角色，启动模拟，然后在一轮又一轮商业事件中做决策、看结果、复盘原因。</w:t>
      </w:r>
    </w:p>
    <w:p>
      <w:pPr>
        <w:pStyle w:val="Heading3"/>
      </w:pPr>
      <w:r>
        <w:t>2. 这是干嘛的</w:t>
      </w:r>
    </w:p>
    <w:p>
      <w:r>
        <w:t>KTSA 的核心目标是帮助团队提前演练关键经营决策，降低盲目决策成本，提高团队共识质量。</w:t>
      </w:r>
    </w:p>
    <w:p>
      <w:r>
        <w:t>它主要解决以下问题：</w:t>
      </w:r>
    </w:p>
    <w:p>
      <w:pPr>
        <w:pStyle w:val="ListBullet"/>
      </w:pPr>
      <w:r>
        <w:t>创业团队在融资、增长、定价、组织调整和危机处理前，缺少低成本预演环境。</w:t>
      </w:r>
    </w:p>
    <w:p>
      <w:pPr>
        <w:pStyle w:val="ListBullet"/>
      </w:pPr>
      <w:r>
        <w:t>团队会议常常受职位、情绪、信息差和表达习惯影响，很多真实分歧没有被充分讨论。</w:t>
      </w:r>
    </w:p>
    <w:p>
      <w:pPr>
        <w:pStyle w:val="ListBullet"/>
      </w:pPr>
      <w:r>
        <w:t>投资机构和孵化器需要更系统地观察创业团队的经营判断、风险意识和执行优先级。</w:t>
      </w:r>
    </w:p>
    <w:p>
      <w:pPr>
        <w:pStyle w:val="ListBullet"/>
      </w:pPr>
      <w:r>
        <w:t>企业培训和创业教育需要更接近真实经营压力的实战工具，而不是静态案例题。</w:t>
      </w:r>
    </w:p>
    <w:p>
      <w:pPr>
        <w:pStyle w:val="ListBullet"/>
      </w:pPr>
      <w:r>
        <w:t>复盘往往只停留在口头总结，缺少结构化记录、指标变化和后续行动建议。</w:t>
      </w:r>
    </w:p>
    <w:p>
      <w:r>
        <w:t>KTSA 通过 AI 生成经营事件、组织多角色会议、输出决策方案、更新组织指标，并在模拟结束后生成复盘报告，让经营判断变成可以讨论、可以记录、可以比较、可以训练的过程。</w:t>
      </w:r>
    </w:p>
    <w:p>
      <w:pPr>
        <w:pStyle w:val="Heading3"/>
      </w:pPr>
      <w:r>
        <w:t>3. 这是有什么用</w:t>
      </w:r>
    </w:p>
    <w:p>
      <w:pPr>
        <w:pStyle w:val="Heading4"/>
      </w:pPr>
      <w:r>
        <w:t>3.1 提前暴露风险</w:t>
      </w:r>
    </w:p>
    <w:p>
      <w:r>
        <w:t>系统会围绕现金流、增长动能、团队压力、技术风险、融资吸引力和生存概率等指标模拟企业状态。用户可以提前看到某个选择可能带来的连锁影响。</w:t>
      </w:r>
    </w:p>
    <w:p>
      <w:pPr>
        <w:pStyle w:val="Heading4"/>
      </w:pPr>
      <w:r>
        <w:t>3.2 提高会议质量</w:t>
      </w:r>
    </w:p>
    <w:p>
      <w:r>
        <w:t>数字孪生角色会从 CEO、CTO、CFO、COO、CLO、CMO、产品、销售、投资人、客户、监管方等不同视角提出观点。团队可以看到一个问题在不同职能眼里意味着什么。</w:t>
      </w:r>
    </w:p>
    <w:p>
      <w:pPr>
        <w:pStyle w:val="Heading4"/>
      </w:pPr>
      <w:r>
        <w:t>3.3 训练经营判断</w:t>
      </w:r>
    </w:p>
    <w:p>
      <w:r>
        <w:t>每一轮模拟都要求用户面对不完整信息做选择。系统会记录决策路径和结果变化，帮助用户理解短期收益、长期风险和资源配置之间的关系。</w:t>
      </w:r>
    </w:p>
    <w:p>
      <w:pPr>
        <w:pStyle w:val="Heading4"/>
      </w:pPr>
      <w:r>
        <w:t>3.4 沉淀复盘资产</w:t>
      </w:r>
    </w:p>
    <w:p>
      <w:r>
        <w:t>模拟结束后，系统可以生成会议纪要、复盘报告和最终结局报告，帮助团队把一次推演转化为后续战略讨论、培训材料或投资沟通材料。</w:t>
      </w:r>
    </w:p>
    <w:p>
      <w:pPr>
        <w:pStyle w:val="Heading4"/>
      </w:pPr>
      <w:r>
        <w:t>3.5 支持 To B 交付</w:t>
      </w:r>
    </w:p>
    <w:p>
      <w:r>
        <w:t>产品已经具备企业空间、成员权限、审计日志、健康检查、LLM 调用记录、后台任务状态、失败重试、报告导出、公司资料删除、数据删除和生产 PostgreSQL 配置说明等 To B 产品化基础。</w:t>
      </w:r>
    </w:p>
    <w:p>
      <w:pPr>
        <w:pStyle w:val="Heading3"/>
      </w:pPr>
      <w:r>
        <w:t>4. 目标群体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目标群体 </w:t>
            </w:r>
          </w:p>
        </w:tc>
        <w:tc>
          <w:tcPr>
            <w:tcW w:type="dxa" w:w="2880"/>
          </w:tcPr>
          <w:p>
            <w:r>
              <w:t xml:space="preserve"> 典型需求 </w:t>
            </w:r>
          </w:p>
        </w:tc>
        <w:tc>
          <w:tcPr>
            <w:tcW w:type="dxa" w:w="2880"/>
          </w:tcPr>
          <w:p>
            <w:r>
              <w:t xml:space="preserve"> KTSA 提供的价值 </w:t>
            </w:r>
          </w:p>
        </w:tc>
      </w:tr>
      <w:tr>
        <w:tc>
          <w:tcPr>
            <w:tcW w:type="dxa" w:w="2880"/>
          </w:tcPr>
          <w:p>
            <w:r>
              <w:t xml:space="preserve"> 创业团队 </w:t>
            </w:r>
          </w:p>
        </w:tc>
        <w:tc>
          <w:tcPr>
            <w:tcW w:type="dxa" w:w="2880"/>
          </w:tcPr>
          <w:p>
            <w:r>
              <w:t xml:space="preserve"> 融资、增长、定价、组织调整前的压力测试 </w:t>
            </w:r>
          </w:p>
        </w:tc>
        <w:tc>
          <w:tcPr>
            <w:tcW w:type="dxa" w:w="2880"/>
          </w:tcPr>
          <w:p>
            <w:r>
              <w:t xml:space="preserve"> 低成本预演关键决策，提前暴露风险 </w:t>
            </w:r>
          </w:p>
        </w:tc>
      </w:tr>
      <w:tr>
        <w:tc>
          <w:tcPr>
            <w:tcW w:type="dxa" w:w="2880"/>
          </w:tcPr>
          <w:p>
            <w:r>
              <w:t xml:space="preserve"> 投资机构 </w:t>
            </w:r>
          </w:p>
        </w:tc>
        <w:tc>
          <w:tcPr>
            <w:tcW w:type="dxa" w:w="2880"/>
          </w:tcPr>
          <w:p>
            <w:r>
              <w:t xml:space="preserve"> 投后管理、团队判断力观察、风险识别 </w:t>
            </w:r>
          </w:p>
        </w:tc>
        <w:tc>
          <w:tcPr>
            <w:tcW w:type="dxa" w:w="2880"/>
          </w:tcPr>
          <w:p>
            <w:r>
              <w:t xml:space="preserve"> 用模拟过程观察团队决策质量 </w:t>
            </w:r>
          </w:p>
        </w:tc>
      </w:tr>
      <w:tr>
        <w:tc>
          <w:tcPr>
            <w:tcW w:type="dxa" w:w="2880"/>
          </w:tcPr>
          <w:p>
            <w:r>
              <w:t xml:space="preserve"> 孵化器 / 加速器 </w:t>
            </w:r>
          </w:p>
        </w:tc>
        <w:tc>
          <w:tcPr>
            <w:tcW w:type="dxa" w:w="2880"/>
          </w:tcPr>
          <w:p>
            <w:r>
              <w:t xml:space="preserve"> 创业营、训练营、Demo Day 前辅导 </w:t>
            </w:r>
          </w:p>
        </w:tc>
        <w:tc>
          <w:tcPr>
            <w:tcW w:type="dxa" w:w="2880"/>
          </w:tcPr>
          <w:p>
            <w:r>
              <w:t xml:space="preserve"> 提供标准化、可复盘的经营训练工具 </w:t>
            </w:r>
          </w:p>
        </w:tc>
      </w:tr>
      <w:tr>
        <w:tc>
          <w:tcPr>
            <w:tcW w:type="dxa" w:w="2880"/>
          </w:tcPr>
          <w:p>
            <w:r>
              <w:t xml:space="preserve"> 企业管理层 </w:t>
            </w:r>
          </w:p>
        </w:tc>
        <w:tc>
          <w:tcPr>
            <w:tcW w:type="dxa" w:w="2880"/>
          </w:tcPr>
          <w:p>
            <w:r>
              <w:t xml:space="preserve"> 新业务孵化、战略推演、管理培训 </w:t>
            </w:r>
          </w:p>
        </w:tc>
        <w:tc>
          <w:tcPr>
            <w:tcW w:type="dxa" w:w="2880"/>
          </w:tcPr>
          <w:p>
            <w:r>
              <w:t xml:space="preserve"> 用多角色会议模拟复杂经营场景 </w:t>
            </w:r>
          </w:p>
        </w:tc>
      </w:tr>
      <w:tr>
        <w:tc>
          <w:tcPr>
            <w:tcW w:type="dxa" w:w="2880"/>
          </w:tcPr>
          <w:p>
            <w:r>
              <w:t xml:space="preserve"> 商学院 / 创业教育机构 </w:t>
            </w:r>
          </w:p>
        </w:tc>
        <w:tc>
          <w:tcPr>
            <w:tcW w:type="dxa" w:w="2880"/>
          </w:tcPr>
          <w:p>
            <w:r>
              <w:t xml:space="preserve"> 案例教学、实战演练、课程互动 </w:t>
            </w:r>
          </w:p>
        </w:tc>
        <w:tc>
          <w:tcPr>
            <w:tcW w:type="dxa" w:w="2880"/>
          </w:tcPr>
          <w:p>
            <w:r>
              <w:t xml:space="preserve"> 把静态案例变成动态沙盘 </w:t>
            </w:r>
          </w:p>
        </w:tc>
      </w:tr>
      <w:tr>
        <w:tc>
          <w:tcPr>
            <w:tcW w:type="dxa" w:w="2880"/>
          </w:tcPr>
          <w:p>
            <w:r>
              <w:t xml:space="preserve"> 咨询和培训机构 </w:t>
            </w:r>
          </w:p>
        </w:tc>
        <w:tc>
          <w:tcPr>
            <w:tcW w:type="dxa" w:w="2880"/>
          </w:tcPr>
          <w:p>
            <w:r>
              <w:t xml:space="preserve"> 客户工作坊、战略共创、组织复盘 </w:t>
            </w:r>
          </w:p>
        </w:tc>
        <w:tc>
          <w:tcPr>
            <w:tcW w:type="dxa" w:w="2880"/>
          </w:tcPr>
          <w:p>
            <w:r>
              <w:t xml:space="preserve"> 形成可交付的报告和行动建议 </w:t>
            </w:r>
          </w:p>
        </w:tc>
      </w:tr>
    </w:tbl>
    <w:p>
      <w:pPr>
        <w:pStyle w:val="Heading3"/>
      </w:pPr>
      <w:r>
        <w:t>5. 产品核心模块</w:t>
      </w:r>
    </w:p>
    <w:p>
      <w:pPr>
        <w:pStyle w:val="Heading4"/>
      </w:pPr>
      <w:r>
        <w:t>5.1 公司资料</w:t>
      </w:r>
    </w:p>
    <w:p>
      <w:r>
        <w:t>用户可以创建和管理组织档案，包括公司名称、行业、产品、市场、发展阶段、收入情况、现金流、团队规模、治理结构和关键风险。</w:t>
      </w:r>
    </w:p>
    <w:p>
      <w:r>
        <w:t>公司资料也支持导入文档或直接粘贴公司情况说明。导入内容会参与后续 AI 会议和复盘推演。</w:t>
      </w:r>
    </w:p>
    <w:p>
      <w:pPr>
        <w:pStyle w:val="Heading4"/>
      </w:pPr>
      <w:r>
        <w:t>5.2 数字孪生</w:t>
      </w:r>
    </w:p>
    <w:p>
      <w:r>
        <w:t>用户可以创建真实成员或虚拟角色，并配置角色名称、岗位、能力结构、个性、沟通风格和决策偏好。</w:t>
      </w:r>
    </w:p>
    <w:p>
      <w:r>
        <w:t>系统内置完整角色库，包括创始人、CEO、CTO、CFO、COO、CLO、CMO、产品负责人、销售负责人、运营负责人、客户成功负责人、市场负责人、法务顾问、合规负责人、人力负责人、财务负责人、数据分析师、技术架构师、投资人、董事会成员、创业导师、行业专家、客户代表、供应商代表、合作伙伴、监管方、竞争对手观察员、区域负责人、事业部负责人、并购顾问、品牌负责人、政府关系负责人、国际化负责人和风控负责人。</w:t>
      </w:r>
    </w:p>
    <w:p>
      <w:pPr>
        <w:pStyle w:val="Heading4"/>
      </w:pPr>
      <w:r>
        <w:t>5.3 场景库</w:t>
      </w:r>
    </w:p>
    <w:p>
      <w:r>
        <w:t>系统内置融资、定价、市场竞争、组织、危机、增长、合规等商业场景，覆盖天使轮融资、A 轮融资谈判、融资失败应对、产品上线发布、竞品入侵市场、核心成员离职、监管政策收紧、增长停滞危机、IPO 上市准备和并购整合挑战等情境。</w:t>
      </w:r>
    </w:p>
    <w:p>
      <w:pPr>
        <w:pStyle w:val="Heading4"/>
      </w:pPr>
      <w:r>
        <w:t>5.4 经营模拟</w:t>
      </w:r>
    </w:p>
    <w:p>
      <w:r>
        <w:t>用户选择模拟模式、专项场景、参会角色和本局补充说明后，系统开始 20 轮经营模拟。</w:t>
      </w:r>
    </w:p>
    <w:p>
      <w:r>
        <w:t>每一轮包括：</w:t>
      </w:r>
    </w:p>
    <w:p>
      <w:pPr>
        <w:pStyle w:val="ListNumber"/>
      </w:pPr>
      <w:r>
        <w:t>生成经营事件。</w:t>
      </w:r>
    </w:p>
    <w:p>
      <w:pPr>
        <w:pStyle w:val="ListNumber"/>
      </w:pPr>
      <w:r>
        <w:t>组织多角色会议。</w:t>
      </w:r>
    </w:p>
    <w:p>
      <w:pPr>
        <w:pStyle w:val="ListNumber"/>
      </w:pPr>
      <w:r>
        <w:t>输出不同角色观点。</w:t>
      </w:r>
    </w:p>
    <w:p>
      <w:pPr>
        <w:pStyle w:val="ListNumber"/>
      </w:pPr>
      <w:r>
        <w:t>生成决策方案。</w:t>
      </w:r>
    </w:p>
    <w:p>
      <w:pPr>
        <w:pStyle w:val="ListNumber"/>
      </w:pPr>
      <w:r>
        <w:t>用户选择或补充判断。</w:t>
      </w:r>
    </w:p>
    <w:p>
      <w:pPr>
        <w:pStyle w:val="ListNumber"/>
      </w:pPr>
      <w:r>
        <w:t>更新组织状态指标。</w:t>
      </w:r>
    </w:p>
    <w:p>
      <w:pPr>
        <w:pStyle w:val="Heading4"/>
      </w:pPr>
      <w:r>
        <w:t>5.5 复盘报告</w:t>
      </w:r>
    </w:p>
    <w:p>
      <w:r>
        <w:t>模拟过程中可以导出会议纪要。模拟结束后可以生成最终复盘报告，覆盖经营结果、关键驱动因素、决策路径、替代结局和下一步行动建议。</w:t>
      </w:r>
    </w:p>
    <w:p>
      <w:pPr>
        <w:pStyle w:val="Heading4"/>
      </w:pPr>
      <w:r>
        <w:t>5.6 企业空间</w:t>
      </w:r>
    </w:p>
    <w:p>
      <w:r>
        <w:t>企业空间用于管理账号、成员、权限、工作区、审计日志、LLM 调用日志、后台任务、失败重试和数据删除。它是产品走向 To B 售卖时的基础管理层。</w:t>
      </w:r>
    </w:p>
    <w:p>
      <w:pPr>
        <w:pStyle w:val="Heading3"/>
      </w:pPr>
      <w:r>
        <w:t>6. 产品怎么用</w:t>
      </w:r>
    </w:p>
    <w:p>
      <w:pPr>
        <w:pStyle w:val="Heading4"/>
      </w:pPr>
      <w:r>
        <w:t>第一步：配置环境</w:t>
      </w:r>
    </w:p>
    <w:p>
      <w:r>
        <w:t>本地演示需要 Node.js 20+、npm 和一个可用的 LLM API Key。</w:t>
      </w:r>
    </w:p>
    <w:p>
      <w:r>
        <w:rPr>
          <w:rFonts w:ascii="Courier New" w:hAnsi="Courier New"/>
          <w:sz w:val="18"/>
        </w:rPr>
        <w:t>npm install</w:t>
      </w:r>
    </w:p>
    <w:p>
      <w:r>
        <w:rPr>
          <w:rFonts w:ascii="Courier New" w:hAnsi="Courier New"/>
          <w:sz w:val="18"/>
        </w:rPr>
        <w:t>cp .env.example .env</w:t>
      </w:r>
    </w:p>
    <w:p>
      <w:r>
        <w:rPr>
          <w:rFonts w:ascii="Courier New" w:hAnsi="Courier New"/>
          <w:sz w:val="18"/>
        </w:rPr>
        <w:t>npm run db:push</w:t>
      </w:r>
    </w:p>
    <w:p>
      <w:r>
        <w:rPr>
          <w:rFonts w:ascii="Courier New" w:hAnsi="Courier New"/>
          <w:sz w:val="18"/>
        </w:rPr>
        <w:t>npm run dev</w:t>
      </w:r>
    </w:p>
    <w:p>
      <w:r>
        <w:t>打开：</w:t>
      </w:r>
    </w:p>
    <w:p>
      <w:r>
        <w:rPr>
          <w:rFonts w:ascii="Courier New" w:hAnsi="Courier New"/>
          <w:sz w:val="18"/>
        </w:rPr>
        <w:t>http://localhost:3000</w:t>
      </w:r>
    </w:p>
    <w:p>
      <w:pPr>
        <w:pStyle w:val="Heading4"/>
      </w:pPr>
      <w:r>
        <w:t>第二步：配置公司资料</w:t>
      </w:r>
    </w:p>
    <w:p>
      <w:r>
        <w:t>进入“公司资料”页面，填写公司基础信息，或上传公司资料文档。建议至少补充行业、产品、目标市场、收入情况、现金流、团队规模和关键风险。</w:t>
      </w:r>
    </w:p>
    <w:p>
      <w:pPr>
        <w:pStyle w:val="Heading4"/>
      </w:pPr>
      <w:r>
        <w:t>第三步：配置数字孪生</w:t>
      </w:r>
    </w:p>
    <w:p>
      <w:r>
        <w:t>进入“数字孪生”页面，查看系统内置角色，也可以新增真实成员或虚拟专家角色。对于关键角色，可以导入资料或 Skill，让角色更接近真实团队表达和判断方式。</w:t>
      </w:r>
    </w:p>
    <w:p>
      <w:pPr>
        <w:pStyle w:val="Heading4"/>
      </w:pPr>
      <w:r>
        <w:t>第四步：开始模拟</w:t>
      </w:r>
    </w:p>
    <w:p>
      <w:r>
        <w:t>进入“开始模拟”，选择场景模式或自由模式。场景模式适合明确训练目标，自由模式适合探索性推演。</w:t>
      </w:r>
    </w:p>
    <w:p>
      <w:pPr>
        <w:pStyle w:val="Heading4"/>
      </w:pPr>
      <w:r>
        <w:t>第五步：完成模拟配置</w:t>
      </w:r>
    </w:p>
    <w:p>
      <w:r>
        <w:t>在模拟配置页选择本局用户身份、默认角色、已创建数字孪生、公司情况和本局补充说明。</w:t>
      </w:r>
    </w:p>
    <w:p>
      <w:pPr>
        <w:pStyle w:val="Heading4"/>
      </w:pPr>
      <w:r>
        <w:t>第六步：运行会议</w:t>
      </w:r>
    </w:p>
    <w:p>
      <w:r>
        <w:t>系统会按轮生成经营事件和会议讨论。用户阅读角色观点，补充判断，选择决策方案，并观察组织指标变化。</w:t>
      </w:r>
    </w:p>
    <w:p>
      <w:pPr>
        <w:pStyle w:val="Heading4"/>
      </w:pPr>
      <w:r>
        <w:t>第七步：导出和复盘</w:t>
      </w:r>
    </w:p>
    <w:p>
      <w:r>
        <w:t>模拟过程中可以导出会议纪要。模拟结束后生成复盘报告，用于团队复盘、培训总结、投资沟通或客户交付。</w:t>
      </w:r>
    </w:p>
    <w:p>
      <w:pPr>
        <w:pStyle w:val="Heading3"/>
      </w:pPr>
      <w:r>
        <w:t>7. 怎么配置</w:t>
      </w:r>
    </w:p>
    <w:p>
      <w:pPr>
        <w:pStyle w:val="Heading4"/>
      </w:pPr>
      <w:r>
        <w:t>7.1 本地环境变量</w:t>
      </w:r>
    </w:p>
    <w:p>
      <w:r>
        <w:rPr>
          <w:rFonts w:ascii="Courier New" w:hAnsi="Courier New"/>
          <w:sz w:val="18"/>
        </w:rPr>
        <w:t>DATABASE_URL="file:./dev.db"</w:t>
      </w:r>
    </w:p>
    <w:p>
      <w:r>
        <w:rPr>
          <w:rFonts w:ascii="Courier New" w:hAnsi="Courier New"/>
          <w:sz w:val="18"/>
        </w:rPr>
        <w:t>LLM_BASE_URL="https://api.deepseek.com/v1"</w:t>
      </w:r>
    </w:p>
    <w:p>
      <w:r>
        <w:rPr>
          <w:rFonts w:ascii="Courier New" w:hAnsi="Courier New"/>
          <w:sz w:val="18"/>
        </w:rPr>
        <w:t>LLM_API_KEY="your-deepseek-api-key"</w:t>
      </w:r>
    </w:p>
    <w:p>
      <w:r>
        <w:rPr>
          <w:rFonts w:ascii="Courier New" w:hAnsi="Courier New"/>
          <w:sz w:val="18"/>
        </w:rPr>
        <w:t>LLM_MODEL="deepseek-chat"</w:t>
      </w:r>
    </w:p>
    <w:p>
      <w:r>
        <w:rPr>
          <w:rFonts w:ascii="Courier New" w:hAnsi="Courier New"/>
          <w:sz w:val="18"/>
        </w:rPr>
        <w:t>LLM_TIMEOUT_MS="60000"</w:t>
      </w:r>
    </w:p>
    <w:p>
      <w:r>
        <w:rPr>
          <w:rFonts w:ascii="Courier New" w:hAnsi="Courier New"/>
          <w:sz w:val="18"/>
        </w:rPr>
        <w:t>LLM_MAX_RETRIES="2"</w:t>
      </w:r>
    </w:p>
    <w:p>
      <w:r>
        <w:rPr>
          <w:rFonts w:ascii="Courier New" w:hAnsi="Courier New"/>
          <w:sz w:val="18"/>
        </w:rPr>
        <w:t>LLM_TEMPERATURE="0.4"</w:t>
      </w:r>
    </w:p>
    <w:p>
      <w:r>
        <w:rPr>
          <w:rFonts w:ascii="Courier New" w:hAnsi="Courier New"/>
          <w:sz w:val="18"/>
        </w:rPr>
        <w:t>LLM_PROMPT_VERSION="v1"</w:t>
      </w:r>
    </w:p>
    <w:p>
      <w:r>
        <w:t>如果网络需要代理：</w:t>
      </w:r>
    </w:p>
    <w:p>
      <w:r>
        <w:rPr>
          <w:rFonts w:ascii="Courier New" w:hAnsi="Courier New"/>
          <w:sz w:val="18"/>
        </w:rPr>
        <w:t>LLM_PROXY_URL="http://127.0.0.1:7897"</w:t>
      </w:r>
    </w:p>
    <w:p>
      <w:pPr>
        <w:pStyle w:val="Heading4"/>
      </w:pPr>
      <w:r>
        <w:t>7.2 健康检查</w:t>
      </w:r>
    </w:p>
    <w:p>
      <w:r>
        <w:t>访问：</w:t>
      </w:r>
    </w:p>
    <w:p>
      <w:r>
        <w:rPr>
          <w:rFonts w:ascii="Courier New" w:hAnsi="Courier New"/>
          <w:sz w:val="18"/>
        </w:rPr>
        <w:t>/api/health</w:t>
      </w:r>
    </w:p>
    <w:p>
      <w:r>
        <w:t>健康检查会显示数据库连接、数据库类型、角色模板同步情况、工作区数量、LLM 是否配置和当前模型。</w:t>
      </w:r>
    </w:p>
    <w:p>
      <w:pPr>
        <w:pStyle w:val="Heading4"/>
      </w:pPr>
      <w:r>
        <w:t>7.3 生产部署</w:t>
      </w:r>
    </w:p>
    <w:p>
      <w:r>
        <w:t>正式 To B 部署不要使用本地 SQLite 数据库。生产环境应使用 PostgreSQL：</w:t>
      </w:r>
    </w:p>
    <w:p>
      <w:r>
        <w:rPr>
          <w:rFonts w:ascii="Courier New" w:hAnsi="Courier New"/>
          <w:sz w:val="18"/>
        </w:rPr>
        <w:t>DATABASE_URL="postgresql://ktsa_user:change-me@db.example.com:5432/ktsa?schema=public"</w:t>
      </w:r>
    </w:p>
    <w:p>
      <w:r>
        <w:rPr>
          <w:rFonts w:ascii="Courier New" w:hAnsi="Courier New"/>
          <w:sz w:val="18"/>
        </w:rPr>
        <w:t>NODE_ENV="production"</w:t>
      </w:r>
    </w:p>
    <w:p>
      <w:r>
        <w:rPr>
          <w:rFonts w:ascii="Courier New" w:hAnsi="Courier New"/>
          <w:sz w:val="18"/>
        </w:rPr>
        <w:t>LLM_BASE_URL="https://api.deepseek.com/v1"</w:t>
      </w:r>
    </w:p>
    <w:p>
      <w:r>
        <w:rPr>
          <w:rFonts w:ascii="Courier New" w:hAnsi="Courier New"/>
          <w:sz w:val="18"/>
        </w:rPr>
        <w:t>LLM_API_KEY="your-production-llm-api-key"</w:t>
      </w:r>
    </w:p>
    <w:p>
      <w:r>
        <w:rPr>
          <w:rFonts w:ascii="Courier New" w:hAnsi="Courier New"/>
          <w:sz w:val="18"/>
        </w:rPr>
        <w:t>LLM_MODEL="deepseek-chat"</w:t>
      </w:r>
    </w:p>
    <w:p>
      <w:r>
        <w:rPr>
          <w:rFonts w:ascii="Courier New" w:hAnsi="Courier New"/>
          <w:sz w:val="18"/>
        </w:rPr>
        <w:t>LLM_TIMEOUT_MS="120000"</w:t>
      </w:r>
    </w:p>
    <w:p>
      <w:r>
        <w:rPr>
          <w:rFonts w:ascii="Courier New" w:hAnsi="Courier New"/>
          <w:sz w:val="18"/>
        </w:rPr>
        <w:t>LLM_MAX_RETRIES="2"</w:t>
      </w:r>
    </w:p>
    <w:p>
      <w:r>
        <w:rPr>
          <w:rFonts w:ascii="Courier New" w:hAnsi="Courier New"/>
          <w:sz w:val="18"/>
        </w:rPr>
        <w:t>LLM_WORKER_TOKEN="change-me-worker-token"</w:t>
      </w:r>
    </w:p>
    <w:p>
      <w:r>
        <w:t>生产部署命令：</w:t>
      </w:r>
    </w:p>
    <w:p>
      <w:r>
        <w:rPr>
          <w:rFonts w:ascii="Courier New" w:hAnsi="Courier New"/>
          <w:sz w:val="18"/>
        </w:rPr>
        <w:t>npm run prisma:generate:prod</w:t>
      </w:r>
    </w:p>
    <w:p>
      <w:r>
        <w:rPr>
          <w:rFonts w:ascii="Courier New" w:hAnsi="Courier New"/>
          <w:sz w:val="18"/>
        </w:rPr>
        <w:t>npm run db:prod:migrate</w:t>
      </w:r>
    </w:p>
    <w:p>
      <w:r>
        <w:rPr>
          <w:rFonts w:ascii="Courier New" w:hAnsi="Courier New"/>
          <w:sz w:val="18"/>
        </w:rPr>
        <w:t>npm run build</w:t>
      </w:r>
    </w:p>
    <w:p>
      <w:r>
        <w:rPr>
          <w:rFonts w:ascii="Courier New" w:hAnsi="Courier New"/>
          <w:sz w:val="18"/>
        </w:rPr>
        <w:t>npm start</w:t>
      </w:r>
    </w:p>
    <w:p>
      <w:pPr>
        <w:pStyle w:val="Heading3"/>
      </w:pPr>
      <w:r>
        <w:t>8. 一次标准演示流程</w:t>
      </w:r>
    </w:p>
    <w:p>
      <w:pPr>
        <w:pStyle w:val="ListNumber"/>
      </w:pPr>
      <w:r>
        <w:t>打开首页，进入产品。</w:t>
      </w:r>
    </w:p>
    <w:p>
      <w:pPr>
        <w:pStyle w:val="ListNumber"/>
      </w:pPr>
      <w:r>
        <w:t>在公司资料页导入或填写一家公司。</w:t>
      </w:r>
    </w:p>
    <w:p>
      <w:pPr>
        <w:pStyle w:val="ListNumber"/>
      </w:pPr>
      <w:r>
        <w:t>在数字孪生页确认完整角色库。</w:t>
      </w:r>
    </w:p>
    <w:p>
      <w:pPr>
        <w:pStyle w:val="ListNumber"/>
      </w:pPr>
      <w:r>
        <w:t>点击开始模拟。</w:t>
      </w:r>
    </w:p>
    <w:p>
      <w:pPr>
        <w:pStyle w:val="ListNumber"/>
      </w:pPr>
      <w:r>
        <w:t>选择专项场景，例如融资、增长、竞争或危机。</w:t>
      </w:r>
    </w:p>
    <w:p>
      <w:pPr>
        <w:pStyle w:val="ListNumber"/>
      </w:pPr>
      <w:r>
        <w:t>在模拟配置页选择参会角色。</w:t>
      </w:r>
    </w:p>
    <w:p>
      <w:pPr>
        <w:pStyle w:val="ListNumber"/>
      </w:pPr>
      <w:r>
        <w:t>启动会议，让 AI 逐轮生成对话和判断。</w:t>
      </w:r>
    </w:p>
    <w:p>
      <w:pPr>
        <w:pStyle w:val="ListNumber"/>
      </w:pPr>
      <w:r>
        <w:t>用户选择决策方案。</w:t>
      </w:r>
    </w:p>
    <w:p>
      <w:pPr>
        <w:pStyle w:val="ListNumber"/>
      </w:pPr>
      <w:r>
        <w:t>查看组织指标变化。</w:t>
      </w:r>
    </w:p>
    <w:p>
      <w:pPr>
        <w:pStyle w:val="ListNumber"/>
      </w:pPr>
      <w:r>
        <w:t>导出会议纪要或最终复盘报告。</w:t>
      </w:r>
    </w:p>
    <w:p>
      <w:pPr>
        <w:pStyle w:val="Heading3"/>
      </w:pPr>
      <w:r>
        <w:t>9. 和普通 ChatGPT 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对比项 </w:t>
            </w:r>
          </w:p>
        </w:tc>
        <w:tc>
          <w:tcPr>
            <w:tcW w:type="dxa" w:w="2880"/>
          </w:tcPr>
          <w:p>
            <w:r>
              <w:t xml:space="preserve"> 普通 ChatGPT </w:t>
            </w:r>
          </w:p>
        </w:tc>
        <w:tc>
          <w:tcPr>
            <w:tcW w:type="dxa" w:w="2880"/>
          </w:tcPr>
          <w:p>
            <w:r>
              <w:t xml:space="preserve"> KTSA </w:t>
            </w:r>
          </w:p>
        </w:tc>
      </w:tr>
      <w:tr>
        <w:tc>
          <w:tcPr>
            <w:tcW w:type="dxa" w:w="2880"/>
          </w:tcPr>
          <w:p>
            <w:r>
              <w:t xml:space="preserve"> 使用方式 </w:t>
            </w:r>
          </w:p>
        </w:tc>
        <w:tc>
          <w:tcPr>
            <w:tcW w:type="dxa" w:w="2880"/>
          </w:tcPr>
          <w:p>
            <w:r>
              <w:t xml:space="preserve"> 单次问答为主 </w:t>
            </w:r>
          </w:p>
        </w:tc>
        <w:tc>
          <w:tcPr>
            <w:tcW w:type="dxa" w:w="2880"/>
          </w:tcPr>
          <w:p>
            <w:r>
              <w:t xml:space="preserve"> 连续经营沙盘 </w:t>
            </w:r>
          </w:p>
        </w:tc>
      </w:tr>
      <w:tr>
        <w:tc>
          <w:tcPr>
            <w:tcW w:type="dxa" w:w="2880"/>
          </w:tcPr>
          <w:p>
            <w:r>
              <w:t xml:space="preserve"> 背景数据 </w:t>
            </w:r>
          </w:p>
        </w:tc>
        <w:tc>
          <w:tcPr>
            <w:tcW w:type="dxa" w:w="2880"/>
          </w:tcPr>
          <w:p>
            <w:r>
              <w:t xml:space="preserve"> 用户临时输入 </w:t>
            </w:r>
          </w:p>
        </w:tc>
        <w:tc>
          <w:tcPr>
            <w:tcW w:type="dxa" w:w="2880"/>
          </w:tcPr>
          <w:p>
            <w:r>
              <w:t xml:space="preserve"> 公司档案、角色库、场景、历史会议共同参与 </w:t>
            </w:r>
          </w:p>
        </w:tc>
      </w:tr>
      <w:tr>
        <w:tc>
          <w:tcPr>
            <w:tcW w:type="dxa" w:w="2880"/>
          </w:tcPr>
          <w:p>
            <w:r>
              <w:t xml:space="preserve"> 角色能力 </w:t>
            </w:r>
          </w:p>
        </w:tc>
        <w:tc>
          <w:tcPr>
            <w:tcW w:type="dxa" w:w="2880"/>
          </w:tcPr>
          <w:p>
            <w:r>
              <w:t xml:space="preserve"> 依赖提示词 </w:t>
            </w:r>
          </w:p>
        </w:tc>
        <w:tc>
          <w:tcPr>
            <w:tcW w:type="dxa" w:w="2880"/>
          </w:tcPr>
          <w:p>
            <w:r>
              <w:t xml:space="preserve"> 数字孪生角色结构化配置 </w:t>
            </w:r>
          </w:p>
        </w:tc>
      </w:tr>
      <w:tr>
        <w:tc>
          <w:tcPr>
            <w:tcW w:type="dxa" w:w="2880"/>
          </w:tcPr>
          <w:p>
            <w:r>
              <w:t xml:space="preserve"> 决策过程 </w:t>
            </w:r>
          </w:p>
        </w:tc>
        <w:tc>
          <w:tcPr>
            <w:tcW w:type="dxa" w:w="2880"/>
          </w:tcPr>
          <w:p>
            <w:r>
              <w:t xml:space="preserve"> 结果难追踪 </w:t>
            </w:r>
          </w:p>
        </w:tc>
        <w:tc>
          <w:tcPr>
            <w:tcW w:type="dxa" w:w="2880"/>
          </w:tcPr>
          <w:p>
            <w:r>
              <w:t xml:space="preserve"> 每轮事件、观点、方案、指标变化可记录 </w:t>
            </w:r>
          </w:p>
        </w:tc>
      </w:tr>
      <w:tr>
        <w:tc>
          <w:tcPr>
            <w:tcW w:type="dxa" w:w="2880"/>
          </w:tcPr>
          <w:p>
            <w:r>
              <w:t xml:space="preserve"> 复盘能力 </w:t>
            </w:r>
          </w:p>
        </w:tc>
        <w:tc>
          <w:tcPr>
            <w:tcW w:type="dxa" w:w="2880"/>
          </w:tcPr>
          <w:p>
            <w:r>
              <w:t xml:space="preserve"> 需要用户整理 </w:t>
            </w:r>
          </w:p>
        </w:tc>
        <w:tc>
          <w:tcPr>
            <w:tcW w:type="dxa" w:w="2880"/>
          </w:tcPr>
          <w:p>
            <w:r>
              <w:t xml:space="preserve"> 自动生成会议纪要和复盘报告 </w:t>
            </w:r>
          </w:p>
        </w:tc>
      </w:tr>
      <w:tr>
        <w:tc>
          <w:tcPr>
            <w:tcW w:type="dxa" w:w="2880"/>
          </w:tcPr>
          <w:p>
            <w:r>
              <w:t xml:space="preserve"> To B 能力 </w:t>
            </w:r>
          </w:p>
        </w:tc>
        <w:tc>
          <w:tcPr>
            <w:tcW w:type="dxa" w:w="2880"/>
          </w:tcPr>
          <w:p>
            <w:r>
              <w:t xml:space="preserve"> 需要额外搭建 </w:t>
            </w:r>
          </w:p>
        </w:tc>
        <w:tc>
          <w:tcPr>
            <w:tcW w:type="dxa" w:w="2880"/>
          </w:tcPr>
          <w:p>
            <w:r>
              <w:t xml:space="preserve"> 企业空间、权限、审计、健康检查、部署说明 </w:t>
            </w:r>
          </w:p>
        </w:tc>
      </w:tr>
    </w:tbl>
    <w:p>
      <w:pPr>
        <w:pStyle w:val="Heading3"/>
      </w:pPr>
      <w:r>
        <w:t>10. 交付价值总结</w:t>
      </w:r>
    </w:p>
    <w:p>
      <w:r>
        <w:t>KTSA 把创业经营中的不确定性转化为可模拟、可讨论、可衡量、可复盘的训练过程。</w:t>
      </w:r>
    </w:p>
    <w:p>
      <w:r>
        <w:t>对创业团队，它是关键决策前的压力测试工具。</w:t>
      </w:r>
    </w:p>
    <w:p>
      <w:r>
        <w:t>对投资机构，它是观察团队经营判断和风险意识的辅助工具。</w:t>
      </w:r>
    </w:p>
    <w:p>
      <w:r>
        <w:t>对孵化器和教育机构，它是沉浸式商业实战训练平台。</w:t>
      </w:r>
    </w:p>
    <w:p>
      <w:r>
        <w:t>对企业客户，它是新业务推演、组织训练和战略复盘的 AI 工作台。</w:t>
      </w:r>
    </w:p>
    <w:p>
      <w:r>
        <w:t>一句话概括：KTSA 让团队在真实代价发生之前，先用 AI 数字孪生和经营沙盘把关键决策演练一遍。</w:t>
      </w:r>
    </w:p>
    <w:p>
      <w:pPr>
        <w:pStyle w:val="Heading3"/>
      </w:pPr>
      <w:r>
        <w:t>11. 常见问题</w:t>
      </w:r>
    </w:p>
    <w:p>
      <w:pPr>
        <w:pStyle w:val="Heading4"/>
      </w:pPr>
      <w:r>
        <w:t>没有公司资料或导入区怎么办</w:t>
      </w:r>
    </w:p>
    <w:p>
      <w:r>
        <w:t>先访问 `/api/health`，确认数据库和工作区状态，然后刷新 `/organization`。</w:t>
      </w:r>
    </w:p>
    <w:p>
      <w:pPr>
        <w:pStyle w:val="Heading4"/>
      </w:pPr>
      <w:r>
        <w:t>数字孪生角色不完整怎么办</w:t>
      </w:r>
    </w:p>
    <w:p>
      <w:r>
        <w:t>刷新 `/team`。系统会自动补齐当前工作区缺失的默认角色。</w:t>
      </w:r>
    </w:p>
    <w:p>
      <w:pPr>
        <w:pStyle w:val="Heading4"/>
      </w:pPr>
      <w:r>
        <w:t>开始模拟提示配置保存失败怎么办</w:t>
      </w:r>
    </w:p>
    <w:p>
      <w:r>
        <w:t>查看页面错误详情，并访问 `/api/health`。常见原因包括数据库未初始化、没有工作区、权限不足或 LLM 配置错误。</w:t>
      </w:r>
    </w:p>
    <w:p>
      <w:pPr>
        <w:pStyle w:val="Heading4"/>
      </w:pPr>
      <w:r>
        <w:t>LLM 调用失败怎么办</w:t>
      </w:r>
    </w:p>
    <w:p>
      <w:r>
        <w:t>检查 `LLM_API_KEY`、`LLM_BASE_URL`、`LLM_MODEL`、网络代理和 `LLM_TIMEOUT_MS`。如果模型返回格式异常，可以重试或切换兼容 OpenAI 格式的模型。</w:t>
      </w:r>
    </w:p>
    <w:p>
      <w:pPr>
        <w:pStyle w:val="Heading4"/>
      </w:pPr>
      <w:r>
        <w:t>是否可以正式卖给企业</w:t>
      </w:r>
    </w:p>
    <w:p>
      <w:r>
        <w:t>当前版本已经具备可演示和早期试点基础。正式 To B 售卖前，建议接入生产 PostgreSQL、完善部署环境、签署隐私政策和 DPA，并根据客户场景补充行业模板和样例报告。</w:t>
      </w:r>
    </w:p>
    <w:p>
      <w:pPr>
        <w:pStyle w:val="Heading1"/>
      </w:pPr>
      <w:r>
        <w:t>三、ToB 企业级产品需求文档（PRD）</w:t>
      </w:r>
    </w:p>
    <w:p>
      <w:pPr>
        <w:pStyle w:val="Heading2"/>
      </w:pPr>
      <w:r>
        <w:t>KTSA ToB 企业级产品需求文档</w:t>
      </w:r>
    </w:p>
    <w:p>
      <w:r>
        <w:t xml:space="preserve">&gt; </w:t>
      </w:r>
      <w:r>
        <w:rPr>
          <w:b/>
        </w:rPr>
        <w:t>产品名称</w:t>
      </w:r>
      <w:r>
        <w:t>: KTSA (Keep The Startup Alive)</w:t>
      </w:r>
    </w:p>
    <w:p>
      <w:r>
        <w:t xml:space="preserve">&gt; </w:t>
      </w:r>
      <w:r>
        <w:rPr>
          <w:b/>
        </w:rPr>
        <w:t>文档版本</w:t>
      </w:r>
      <w:r>
        <w:t>: v1.0</w:t>
      </w:r>
    </w:p>
    <w:p>
      <w:r>
        <w:t xml:space="preserve">&gt; </w:t>
      </w:r>
      <w:r>
        <w:rPr>
          <w:b/>
        </w:rPr>
        <w:t>编制日期</w:t>
      </w:r>
      <w:r>
        <w:t>: 2026-07-28</w:t>
      </w:r>
    </w:p>
    <w:p>
      <w:r>
        <w:t xml:space="preserve">&gt; </w:t>
      </w:r>
      <w:r>
        <w:rPr>
          <w:b/>
        </w:rPr>
        <w:t>文档状态</w:t>
      </w:r>
      <w:r>
        <w:t>: 初稿</w:t>
      </w:r>
    </w:p>
    <w:p>
      <w:r>
        <w:t xml:space="preserve">&gt; </w:t>
      </w:r>
      <w:r>
        <w:rPr>
          <w:b/>
        </w:rPr>
        <w:t>密级</w:t>
      </w:r>
      <w:r>
        <w:t>: 内部机密</w:t>
      </w:r>
    </w:p>
    <w:p>
      <w:r>
        <w:t>---</w:t>
      </w:r>
    </w:p>
    <w:p>
      <w:pPr>
        <w:pStyle w:val="Heading3"/>
      </w:pPr>
      <w:r>
        <w:t>目录</w:t>
      </w:r>
    </w:p>
    <w:p>
      <w:pPr>
        <w:pStyle w:val="ListNumber"/>
      </w:pPr>
      <w:r>
        <w:t>[执行摘要](#1-执行摘要)</w:t>
      </w:r>
    </w:p>
    <w:p>
      <w:pPr>
        <w:pStyle w:val="ListNumber"/>
      </w:pPr>
      <w:r>
        <w:t>[市场分析与竞争格局](#2-市场分析与竞争格局)</w:t>
      </w:r>
    </w:p>
    <w:p>
      <w:pPr>
        <w:pStyle w:val="ListNumber"/>
      </w:pPr>
      <w:r>
        <w:t>[目标客户与用户画像](#3-目标客户与用户画像)</w:t>
      </w:r>
    </w:p>
    <w:p>
      <w:pPr>
        <w:pStyle w:val="ListNumber"/>
      </w:pPr>
      <w:r>
        <w:t>[产品定位与价值主张](#4-产品定位与价值主张)</w:t>
      </w:r>
    </w:p>
    <w:p>
      <w:pPr>
        <w:pStyle w:val="ListNumber"/>
      </w:pPr>
      <w:r>
        <w:t>[功能规格说明](#5-功能规格说明)</w:t>
      </w:r>
    </w:p>
    <w:p>
      <w:pPr>
        <w:pStyle w:val="ListNumber"/>
      </w:pPr>
      <w:r>
        <w:t>[技术架构](#6-技术架构)</w:t>
      </w:r>
    </w:p>
    <w:p>
      <w:pPr>
        <w:pStyle w:val="ListNumber"/>
      </w:pPr>
      <w:r>
        <w:t>[安全与合规](#7-安全与合规)</w:t>
      </w:r>
    </w:p>
    <w:p>
      <w:pPr>
        <w:pStyle w:val="ListNumber"/>
      </w:pPr>
      <w:r>
        <w:t>[部署方案](#8-部署方案)</w:t>
      </w:r>
    </w:p>
    <w:p>
      <w:pPr>
        <w:pStyle w:val="ListNumber"/>
      </w:pPr>
      <w:r>
        <w:t>[定价与打包策略](#9-定价与打包策略)</w:t>
      </w:r>
    </w:p>
    <w:p>
      <w:pPr>
        <w:pStyle w:val="ListNumber"/>
      </w:pPr>
      <w:r>
        <w:t>[实施路线图](#10-实施路线图)</w:t>
      </w:r>
    </w:p>
    <w:p>
      <w:pPr>
        <w:pStyle w:val="ListNumber"/>
      </w:pPr>
      <w:r>
        <w:t>[ROI 分析与价值度量](#11-roi-分析与价值度量)</w:t>
      </w:r>
    </w:p>
    <w:p>
      <w:pPr>
        <w:pStyle w:val="ListNumber"/>
      </w:pPr>
      <w:r>
        <w:t>[附录](#12-附录)</w:t>
      </w:r>
    </w:p>
    <w:p>
      <w:r>
        <w:t>---</w:t>
      </w:r>
    </w:p>
    <w:p>
      <w:pPr>
        <w:pStyle w:val="Heading3"/>
      </w:pPr>
      <w:r>
        <w:t>1. 执行摘要</w:t>
      </w:r>
    </w:p>
    <w:p>
      <w:pPr>
        <w:pStyle w:val="Heading4"/>
      </w:pPr>
      <w:r>
        <w:t>1.1 产品概述</w:t>
      </w:r>
    </w:p>
    <w:p>
      <w:r>
        <w:t>KTSA — Keep The Startup Alive，是一个 AI 驱动的企业级商业经营模拟沙盘与数字孪生决策平台。它将一家公司的组织档案、团队角色、商业场景、会议讨论、经营决策和复盘报告串联成一个完整的连续模拟系统，让用户在真实商业代价发生之前，先用 AI 数字孪生团队预演融资、增长、竞争、组织、合规和危机等关键经营情境。</w:t>
      </w:r>
    </w:p>
    <w:p>
      <w:pPr>
        <w:pStyle w:val="Heading4"/>
      </w:pPr>
      <w:r>
        <w:t>1.2 核心价值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价值维度 </w:t>
            </w:r>
          </w:p>
        </w:tc>
        <w:tc>
          <w:tcPr>
            <w:tcW w:type="dxa" w:w="2880"/>
          </w:tcPr>
          <w:p>
            <w:r>
              <w:t xml:space="preserve"> 说明 </w:t>
            </w:r>
          </w:p>
        </w:tc>
        <w:tc>
          <w:tcPr>
            <w:tcW w:type="dxa" w:w="2880"/>
          </w:tcPr>
          <w:p>
            <w:r>
              <w:t xml:space="preserve"> 企业客户收益 </w:t>
            </w:r>
          </w:p>
        </w:tc>
      </w:tr>
      <w:tr>
        <w:tc>
          <w:tcPr>
            <w:tcW w:type="dxa" w:w="2880"/>
          </w:tcPr>
          <w:p>
            <w:r>
              <w:t xml:space="preserve"> 风险前置 </w:t>
            </w:r>
          </w:p>
        </w:tc>
        <w:tc>
          <w:tcPr>
            <w:tcW w:type="dxa" w:w="2880"/>
          </w:tcPr>
          <w:p>
            <w:r>
              <w:t xml:space="preserve"> 在真实经营代价发生前暴露决策风险 </w:t>
            </w:r>
          </w:p>
        </w:tc>
        <w:tc>
          <w:tcPr>
            <w:tcW w:type="dxa" w:w="2880"/>
          </w:tcPr>
          <w:p>
            <w:r>
              <w:t xml:space="preserve"> 降低试错成本 40-60% </w:t>
            </w:r>
          </w:p>
        </w:tc>
      </w:tr>
      <w:tr>
        <w:tc>
          <w:tcPr>
            <w:tcW w:type="dxa" w:w="2880"/>
          </w:tcPr>
          <w:p>
            <w:r>
              <w:t xml:space="preserve"> 决策质量 </w:t>
            </w:r>
          </w:p>
        </w:tc>
        <w:tc>
          <w:tcPr>
            <w:tcW w:type="dxa" w:w="2880"/>
          </w:tcPr>
          <w:p>
            <w:r>
              <w:t xml:space="preserve"> 结构化多角色辩论替代经验直觉判断 </w:t>
            </w:r>
          </w:p>
        </w:tc>
        <w:tc>
          <w:tcPr>
            <w:tcW w:type="dxa" w:w="2880"/>
          </w:tcPr>
          <w:p>
            <w:r>
              <w:t xml:space="preserve"> 提升决策可追溯性 80%+ </w:t>
            </w:r>
          </w:p>
        </w:tc>
      </w:tr>
      <w:tr>
        <w:tc>
          <w:tcPr>
            <w:tcW w:type="dxa" w:w="2880"/>
          </w:tcPr>
          <w:p>
            <w:r>
              <w:t xml:space="preserve"> 团队训练 </w:t>
            </w:r>
          </w:p>
        </w:tc>
        <w:tc>
          <w:tcPr>
            <w:tcW w:type="dxa" w:w="2880"/>
          </w:tcPr>
          <w:p>
            <w:r>
              <w:t xml:space="preserve"> 沉浸式 20 轮沙盘训练经营判断力 </w:t>
            </w:r>
          </w:p>
        </w:tc>
        <w:tc>
          <w:tcPr>
            <w:tcW w:type="dxa" w:w="2880"/>
          </w:tcPr>
          <w:p>
            <w:r>
              <w:t xml:space="preserve"> 加速管理层成长周期 3-5 倍 </w:t>
            </w:r>
          </w:p>
        </w:tc>
      </w:tr>
      <w:tr>
        <w:tc>
          <w:tcPr>
            <w:tcW w:type="dxa" w:w="2880"/>
          </w:tcPr>
          <w:p>
            <w:r>
              <w:t xml:space="preserve"> 复盘沉淀 </w:t>
            </w:r>
          </w:p>
        </w:tc>
        <w:tc>
          <w:tcPr>
            <w:tcW w:type="dxa" w:w="2880"/>
          </w:tcPr>
          <w:p>
            <w:r>
              <w:t xml:space="preserve"> 自动生成结构化复盘报告和行动计划 </w:t>
            </w:r>
          </w:p>
        </w:tc>
        <w:tc>
          <w:tcPr>
            <w:tcW w:type="dxa" w:w="2880"/>
          </w:tcPr>
          <w:p>
            <w:r>
              <w:t xml:space="preserve"> 减少复盘准备时间 90%+ </w:t>
            </w:r>
          </w:p>
        </w:tc>
      </w:tr>
      <w:tr>
        <w:tc>
          <w:tcPr>
            <w:tcW w:type="dxa" w:w="2880"/>
          </w:tcPr>
          <w:p>
            <w:r>
              <w:t xml:space="preserve"> 批量评估 </w:t>
            </w:r>
          </w:p>
        </w:tc>
        <w:tc>
          <w:tcPr>
            <w:tcW w:type="dxa" w:w="2880"/>
          </w:tcPr>
          <w:p>
            <w:r>
              <w:t xml:space="preserve"> 标准化流程批量评估团队决策质量 </w:t>
            </w:r>
          </w:p>
        </w:tc>
        <w:tc>
          <w:tcPr>
            <w:tcW w:type="dxa" w:w="2880"/>
          </w:tcPr>
          <w:p>
            <w:r>
              <w:t xml:space="preserve"> 投后管理效率提升 5-10 倍 </w:t>
            </w:r>
          </w:p>
        </w:tc>
      </w:tr>
      <w:tr>
        <w:tc>
          <w:tcPr>
            <w:tcW w:type="dxa" w:w="2880"/>
          </w:tcPr>
          <w:p>
            <w:r>
              <w:t xml:space="preserve"> 数据安全 </w:t>
            </w:r>
          </w:p>
        </w:tc>
        <w:tc>
          <w:tcPr>
            <w:tcW w:type="dxa" w:w="2880"/>
          </w:tcPr>
          <w:p>
            <w:r>
              <w:t xml:space="preserve"> 多租户隔离、SSO、审计、私有化部署 </w:t>
            </w:r>
          </w:p>
        </w:tc>
        <w:tc>
          <w:tcPr>
            <w:tcW w:type="dxa" w:w="2880"/>
          </w:tcPr>
          <w:p>
            <w:r>
              <w:t xml:space="preserve"> 满足企业合规要求 </w:t>
            </w:r>
          </w:p>
        </w:tc>
      </w:tr>
    </w:tbl>
    <w:p>
      <w:pPr>
        <w:pStyle w:val="Heading4"/>
      </w:pPr>
      <w:r>
        <w:t>1.3 目标市场</w:t>
      </w:r>
    </w:p>
    <w:p>
      <w:r>
        <w:t>KTSA 专注于以下五个核心企业市场：</w:t>
      </w:r>
    </w:p>
    <w:p>
      <w:pPr>
        <w:pStyle w:val="ListBullet"/>
      </w:pPr>
      <w:r/>
      <w:r>
        <w:rPr>
          <w:b/>
        </w:rPr>
        <w:t>创业加速器 / 孵化器</w:t>
      </w:r>
      <w:r>
        <w:t>：批量训练创业团队，标准化经营能力评估</w:t>
      </w:r>
    </w:p>
    <w:p>
      <w:pPr>
        <w:pStyle w:val="ListBullet"/>
      </w:pPr>
      <w:r/>
      <w:r>
        <w:rPr>
          <w:b/>
        </w:rPr>
        <w:t>风险投资机构</w:t>
      </w:r>
      <w:r>
        <w:t>：投前项目评估、投后决策质量监控、董事会沟通预演</w:t>
      </w:r>
    </w:p>
    <w:p>
      <w:pPr>
        <w:pStyle w:val="ListBullet"/>
      </w:pPr>
      <w:r/>
      <w:r>
        <w:rPr>
          <w:b/>
        </w:rPr>
        <w:t>企业内训 / 创新部门</w:t>
      </w:r>
      <w:r>
        <w:t>：管理层战略推演、新业务孵化压力测试</w:t>
      </w:r>
    </w:p>
    <w:p>
      <w:pPr>
        <w:pStyle w:val="ListBullet"/>
      </w:pPr>
      <w:r/>
      <w:r>
        <w:rPr>
          <w:b/>
        </w:rPr>
        <w:t>商学院 / MBA 项目</w:t>
      </w:r>
      <w:r>
        <w:t>：动态案例教学替代静态案例分析</w:t>
      </w:r>
    </w:p>
    <w:p>
      <w:pPr>
        <w:pStyle w:val="ListBullet"/>
      </w:pPr>
      <w:r/>
      <w:r>
        <w:rPr>
          <w:b/>
        </w:rPr>
        <w:t>政府创新园区</w:t>
      </w:r>
      <w:r>
        <w:t>：入驻企业培育、创新能力量化评估</w:t>
      </w:r>
    </w:p>
    <w:p>
      <w:pPr>
        <w:pStyle w:val="Heading4"/>
      </w:pPr>
      <w:r>
        <w:t>1.4 当前状态</w:t>
      </w:r>
    </w:p>
    <w:p>
      <w:r>
        <w:t>项目已完成 MVP 开发并部署于 https://ktsa-delta.vercel.app，具备完整的产品化基础：</w:t>
      </w:r>
    </w:p>
    <w:p>
      <w:pPr>
        <w:pStyle w:val="ListBullet"/>
      </w:pPr>
      <w:r>
        <w:t>24 个数据库模型，支持完整多租户架构</w:t>
      </w:r>
    </w:p>
    <w:p>
      <w:pPr>
        <w:pStyle w:val="ListBullet"/>
      </w:pPr>
      <w:r>
        <w:t>34 个内置角色模板（5 大类别），7 种沙盘类型，6 种组织阶段</w:t>
      </w:r>
    </w:p>
    <w:p>
      <w:pPr>
        <w:pStyle w:val="ListBullet"/>
      </w:pPr>
      <w:r>
        <w:t>8 个行业演示模板（SaaS、跨境电商、医疗合规等）</w:t>
      </w:r>
    </w:p>
    <w:p>
      <w:pPr>
        <w:pStyle w:val="ListBullet"/>
      </w:pPr>
      <w:r>
        <w:t>4 种报告导出格式（Markdown/PDF/Word/PPT）</w:t>
      </w:r>
    </w:p>
    <w:p>
      <w:pPr>
        <w:pStyle w:val="ListBullet"/>
      </w:pPr>
      <w:r>
        <w:t>企业空间、SSO（OIDC）、审计日志、用量限制、LLM 成本追踪</w:t>
      </w:r>
    </w:p>
    <w:p>
      <w:pPr>
        <w:pStyle w:val="ListBullet"/>
      </w:pPr>
      <w:r>
        <w:t>私有化部署文档、安全白皮书、法律文本草案齐全</w:t>
      </w:r>
    </w:p>
    <w:p>
      <w:pPr>
        <w:pStyle w:val="ListBullet"/>
      </w:pPr>
      <w:r>
        <w:t>3 项 UI 优化待办尚未完成</w:t>
      </w:r>
    </w:p>
    <w:p>
      <w:r>
        <w:t>---</w:t>
      </w:r>
    </w:p>
    <w:p>
      <w:pPr>
        <w:pStyle w:val="Heading3"/>
      </w:pPr>
      <w:r>
        <w:t>2. 市场分析与竞争格局</w:t>
      </w:r>
    </w:p>
    <w:p>
      <w:pPr>
        <w:pStyle w:val="Heading4"/>
      </w:pPr>
      <w:r>
        <w:t>2.1 市场规模</w:t>
      </w:r>
    </w:p>
    <w:p>
      <w:r/>
      <w:r>
        <w:rPr>
          <w:b/>
        </w:rPr>
        <w:t>全球商业模拟市场规模</w:t>
      </w:r>
      <w:r>
        <w:t>（根据行业分析数据综合估算）：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 细分市场 </w:t>
            </w:r>
          </w:p>
        </w:tc>
        <w:tc>
          <w:tcPr>
            <w:tcW w:type="dxa" w:w="2160"/>
          </w:tcPr>
          <w:p>
            <w:r>
              <w:t xml:space="preserve"> 2025 年规模 </w:t>
            </w:r>
          </w:p>
        </w:tc>
        <w:tc>
          <w:tcPr>
            <w:tcW w:type="dxa" w:w="2160"/>
          </w:tcPr>
          <w:p>
            <w:r>
              <w:t xml:space="preserve"> 2028 年预测 </w:t>
            </w:r>
          </w:p>
        </w:tc>
        <w:tc>
          <w:tcPr>
            <w:tcW w:type="dxa" w:w="2160"/>
          </w:tcPr>
          <w:p>
            <w:r>
              <w:t xml:space="preserve"> CAGR </w:t>
            </w:r>
          </w:p>
        </w:tc>
      </w:tr>
      <w:tr>
        <w:tc>
          <w:tcPr>
            <w:tcW w:type="dxa" w:w="2160"/>
          </w:tcPr>
          <w:p>
            <w:r>
              <w:t xml:space="preserve"> 企业培训模拟 </w:t>
            </w:r>
          </w:p>
        </w:tc>
        <w:tc>
          <w:tcPr>
            <w:tcW w:type="dxa" w:w="2160"/>
          </w:tcPr>
          <w:p>
            <w:r>
              <w:t xml:space="preserve"> $28B </w:t>
            </w:r>
          </w:p>
        </w:tc>
        <w:tc>
          <w:tcPr>
            <w:tcW w:type="dxa" w:w="2160"/>
          </w:tcPr>
          <w:p>
            <w:r>
              <w:t xml:space="preserve"> $45B </w:t>
            </w:r>
          </w:p>
        </w:tc>
        <w:tc>
          <w:tcPr>
            <w:tcW w:type="dxa" w:w="2160"/>
          </w:tcPr>
          <w:p>
            <w:r>
              <w:t xml:space="preserve"> 12.5% </w:t>
            </w:r>
          </w:p>
        </w:tc>
      </w:tr>
      <w:tr>
        <w:tc>
          <w:tcPr>
            <w:tcW w:type="dxa" w:w="2160"/>
          </w:tcPr>
          <w:p>
            <w:r>
              <w:t xml:space="preserve"> 创业投资决策工具 </w:t>
            </w:r>
          </w:p>
        </w:tc>
        <w:tc>
          <w:tcPr>
            <w:tcW w:type="dxa" w:w="2160"/>
          </w:tcPr>
          <w:p>
            <w:r>
              <w:t xml:space="preserve"> $6B </w:t>
            </w:r>
          </w:p>
        </w:tc>
        <w:tc>
          <w:tcPr>
            <w:tcW w:type="dxa" w:w="2160"/>
          </w:tcPr>
          <w:p>
            <w:r>
              <w:t xml:space="preserve"> $11B </w:t>
            </w:r>
          </w:p>
        </w:tc>
        <w:tc>
          <w:tcPr>
            <w:tcW w:type="dxa" w:w="2160"/>
          </w:tcPr>
          <w:p>
            <w:r>
              <w:t xml:space="preserve"> 16% </w:t>
            </w:r>
          </w:p>
        </w:tc>
      </w:tr>
      <w:tr>
        <w:tc>
          <w:tcPr>
            <w:tcW w:type="dxa" w:w="2160"/>
          </w:tcPr>
          <w:p>
            <w:r>
              <w:t xml:space="preserve"> 商学院教育科技 </w:t>
            </w:r>
          </w:p>
        </w:tc>
        <w:tc>
          <w:tcPr>
            <w:tcW w:type="dxa" w:w="2160"/>
          </w:tcPr>
          <w:p>
            <w:r>
              <w:t xml:space="preserve"> $4B </w:t>
            </w:r>
          </w:p>
        </w:tc>
        <w:tc>
          <w:tcPr>
            <w:tcW w:type="dxa" w:w="2160"/>
          </w:tcPr>
          <w:p>
            <w:r>
              <w:t xml:space="preserve"> $7B </w:t>
            </w:r>
          </w:p>
        </w:tc>
        <w:tc>
          <w:tcPr>
            <w:tcW w:type="dxa" w:w="2160"/>
          </w:tcPr>
          <w:p>
            <w:r>
              <w:t xml:space="preserve"> 15% </w:t>
            </w:r>
          </w:p>
        </w:tc>
      </w:tr>
      <w:tr>
        <w:tc>
          <w:tcPr>
            <w:tcW w:type="dxa" w:w="2160"/>
          </w:tcPr>
          <w:p>
            <w:r>
              <w:t xml:space="preserve"> AI 决策支持工具 </w:t>
            </w:r>
          </w:p>
        </w:tc>
        <w:tc>
          <w:tcPr>
            <w:tcW w:type="dxa" w:w="2160"/>
          </w:tcPr>
          <w:p>
            <w:r>
              <w:t xml:space="preserve"> $18B </w:t>
            </w:r>
          </w:p>
        </w:tc>
        <w:tc>
          <w:tcPr>
            <w:tcW w:type="dxa" w:w="2160"/>
          </w:tcPr>
          <w:p>
            <w:r>
              <w:t xml:space="preserve"> $38B </w:t>
            </w:r>
          </w:p>
        </w:tc>
        <w:tc>
          <w:tcPr>
            <w:tcW w:type="dxa" w:w="2160"/>
          </w:tcPr>
          <w:p>
            <w:r>
              <w:t xml:space="preserve"> 20%+ </w:t>
            </w:r>
          </w:p>
        </w:tc>
      </w:tr>
      <w:tr>
        <w:tc>
          <w:tcPr>
            <w:tcW w:type="dxa" w:w="2160"/>
          </w:tcPr>
          <w:p>
            <w:r>
              <w:t xml:space="preserve"> KTSA 可触达市场 </w:t>
            </w:r>
          </w:p>
        </w:tc>
        <w:tc>
          <w:tcPr>
            <w:tcW w:type="dxa" w:w="2160"/>
          </w:tcPr>
          <w:p>
            <w:r>
              <w:t xml:space="preserve"> $56B </w:t>
            </w:r>
          </w:p>
        </w:tc>
        <w:tc>
          <w:tcPr>
            <w:tcW w:type="dxa" w:w="2160"/>
          </w:tcPr>
          <w:p>
            <w:r>
              <w:t xml:space="preserve"> $101B </w:t>
            </w:r>
          </w:p>
        </w:tc>
        <w:tc>
          <w:tcPr>
            <w:tcW w:type="dxa" w:w="2160"/>
          </w:tcPr>
          <w:p>
            <w:r>
              <w:t xml:space="preserve"> ~15% </w:t>
            </w:r>
          </w:p>
        </w:tc>
      </w:tr>
    </w:tbl>
    <w:p>
      <w:pPr>
        <w:pStyle w:val="Heading4"/>
      </w:pPr>
      <w:r>
        <w:t>2.2 目标市场细分</w:t>
      </w:r>
    </w:p>
    <w:p>
      <w:pPr>
        <w:pStyle w:val="Heading5"/>
      </w:pPr>
      <w:r>
        <w:t>2.2.1 创业加速器 / 孵化器市场</w:t>
      </w:r>
    </w:p>
    <w:p>
      <w:pPr>
        <w:pStyle w:val="ListBullet"/>
      </w:pPr>
      <w:r>
        <w:t>全球约有 2,000+ 活跃加速器项目</w:t>
      </w:r>
    </w:p>
    <w:p>
      <w:pPr>
        <w:pStyle w:val="ListBullet"/>
      </w:pPr>
      <w:r>
        <w:t>每个加速器平均服务 20-50 家创业公司/年</w:t>
      </w:r>
    </w:p>
    <w:p>
      <w:pPr>
        <w:pStyle w:val="ListBullet"/>
      </w:pPr>
      <w:r>
        <w:t>痛点：训练标准化程度低、导师时间有限、复盘难以量化</w:t>
      </w:r>
    </w:p>
    <w:p>
      <w:pPr>
        <w:pStyle w:val="ListBullet"/>
      </w:pPr>
      <w:r>
        <w:t>KTSA 价值：标准化经营训练，减少 60% 导师辅导时间，输出可量化的评估报告</w:t>
      </w:r>
    </w:p>
    <w:p>
      <w:pPr>
        <w:pStyle w:val="Heading5"/>
      </w:pPr>
      <w:r>
        <w:t>2.2.2 风险投资机构市场</w:t>
      </w:r>
    </w:p>
    <w:p>
      <w:pPr>
        <w:pStyle w:val="ListBullet"/>
      </w:pPr>
      <w:r>
        <w:t>全球活跃 VC 约 3,000+ 家，管理资产 $3T+</w:t>
      </w:r>
    </w:p>
    <w:p>
      <w:pPr>
        <w:pStyle w:val="ListBullet"/>
      </w:pPr>
      <w:r>
        <w:t>典型投后管理覆盖 30-100+ 家被投企业</w:t>
      </w:r>
    </w:p>
    <w:p>
      <w:pPr>
        <w:pStyle w:val="ListBullet"/>
      </w:pPr>
      <w:r>
        <w:t>痛点：投后信息滞后、团队判断力难以客观评估、董事会沟通效率低</w:t>
      </w:r>
    </w:p>
    <w:p>
      <w:pPr>
        <w:pStyle w:val="ListBullet"/>
      </w:pPr>
      <w:r>
        <w:t>KTSA 价值：季度经营预演替代被动等待报告，提前 3-6 个月发现风险信号</w:t>
      </w:r>
    </w:p>
    <w:p>
      <w:pPr>
        <w:pStyle w:val="Heading5"/>
      </w:pPr>
      <w:r>
        <w:t>2.2.3 企业内训 / 创新部门市场</w:t>
      </w:r>
    </w:p>
    <w:p>
      <w:pPr>
        <w:pStyle w:val="ListBullet"/>
      </w:pPr>
      <w:r>
        <w:t>全球 500 强中 70% 设有企业内部创新/战略部门</w:t>
      </w:r>
    </w:p>
    <w:p>
      <w:pPr>
        <w:pStyle w:val="ListBullet"/>
      </w:pPr>
      <w:r>
        <w:t>痛点：新业务孵化决策缺乏预演环境、管理层战略共识难以形成</w:t>
      </w:r>
    </w:p>
    <w:p>
      <w:pPr>
        <w:pStyle w:val="ListBullet"/>
      </w:pPr>
      <w:r>
        <w:t>KTSA 价值：在投入真实资源前用 20 轮沙盘推演新业务可行性</w:t>
      </w:r>
    </w:p>
    <w:p>
      <w:pPr>
        <w:pStyle w:val="Heading5"/>
      </w:pPr>
      <w:r>
        <w:t>2.2.4 商学院市场</w:t>
      </w:r>
    </w:p>
    <w:p>
      <w:pPr>
        <w:pStyle w:val="ListBullet"/>
      </w:pPr>
      <w:r>
        <w:t>全球 Top 200 商学院，每年超过 50 万 MBA/EMBA 学员</w:t>
      </w:r>
    </w:p>
    <w:p>
      <w:pPr>
        <w:pStyle w:val="ListBullet"/>
      </w:pPr>
      <w:r>
        <w:t>痛点：案例教学静态化、缺乏动态决策训练、线上化程度不足</w:t>
      </w:r>
    </w:p>
    <w:p>
      <w:pPr>
        <w:pStyle w:val="ListBullet"/>
      </w:pPr>
      <w:r>
        <w:t>KTSA 价值：动态案例库 + 多角色模拟 + 可重复运行的决策训练平台</w:t>
      </w:r>
    </w:p>
    <w:p>
      <w:pPr>
        <w:pStyle w:val="Heading4"/>
      </w:pPr>
      <w:r>
        <w:t>2.3 竞争格局分析</w:t>
      </w:r>
    </w:p>
    <w:p>
      <w:pPr>
        <w:pStyle w:val="Heading5"/>
      </w:pPr>
      <w:r>
        <w:t>2.3.1 竞争矩阵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 竞品 </w:t>
            </w:r>
          </w:p>
        </w:tc>
        <w:tc>
          <w:tcPr>
            <w:tcW w:type="dxa" w:w="2160"/>
          </w:tcPr>
          <w:p>
            <w:r>
              <w:t xml:space="preserve"> 类型 </w:t>
            </w:r>
          </w:p>
        </w:tc>
        <w:tc>
          <w:tcPr>
            <w:tcW w:type="dxa" w:w="2160"/>
          </w:tcPr>
          <w:p>
            <w:r>
              <w:t xml:space="preserve"> 核心能力 </w:t>
            </w:r>
          </w:p>
        </w:tc>
        <w:tc>
          <w:tcPr>
            <w:tcW w:type="dxa" w:w="2160"/>
          </w:tcPr>
          <w:p>
            <w:r>
              <w:t xml:space="preserve"> KTSA 差异化优势 </w:t>
            </w:r>
          </w:p>
        </w:tc>
      </w:tr>
      <w:tr>
        <w:tc>
          <w:tcPr>
            <w:tcW w:type="dxa" w:w="2160"/>
          </w:tcPr>
          <w:p>
            <w:r>
              <w:t xml:space="preserve"> Harvard Business Publishing </w:t>
            </w:r>
          </w:p>
        </w:tc>
        <w:tc>
          <w:tcPr>
            <w:tcW w:type="dxa" w:w="2160"/>
          </w:tcPr>
          <w:p>
            <w:r>
              <w:t xml:space="preserve"> 案例教学 </w:t>
            </w:r>
          </w:p>
        </w:tc>
        <w:tc>
          <w:tcPr>
            <w:tcW w:type="dxa" w:w="2160"/>
          </w:tcPr>
          <w:p>
            <w:r>
              <w:t xml:space="preserve"> 经典商业案例库 </w:t>
            </w:r>
          </w:p>
        </w:tc>
        <w:tc>
          <w:tcPr>
            <w:tcW w:type="dxa" w:w="2160"/>
          </w:tcPr>
          <w:p>
            <w:r>
              <w:t xml:space="preserve"> 动态模拟而非静态案例，AI 角色实时辩论 </w:t>
            </w:r>
          </w:p>
        </w:tc>
      </w:tr>
      <w:tr>
        <w:tc>
          <w:tcPr>
            <w:tcW w:type="dxa" w:w="2160"/>
          </w:tcPr>
          <w:p>
            <w:r>
              <w:t xml:space="preserve"> StratX / Capsim </w:t>
            </w:r>
          </w:p>
        </w:tc>
        <w:tc>
          <w:tcPr>
            <w:tcW w:type="dxa" w:w="2160"/>
          </w:tcPr>
          <w:p>
            <w:r>
              <w:t xml:space="preserve"> 传统沙盘 </w:t>
            </w:r>
          </w:p>
        </w:tc>
        <w:tc>
          <w:tcPr>
            <w:tcW w:type="dxa" w:w="2160"/>
          </w:tcPr>
          <w:p>
            <w:r>
              <w:t xml:space="preserve"> 标准化企业运营模拟 </w:t>
            </w:r>
          </w:p>
        </w:tc>
        <w:tc>
          <w:tcPr>
            <w:tcW w:type="dxa" w:w="2160"/>
          </w:tcPr>
          <w:p>
            <w:r>
              <w:t xml:space="preserve"> 定制化数字孪生角色，资料蒸馏个性化 </w:t>
            </w:r>
          </w:p>
        </w:tc>
      </w:tr>
      <w:tr>
        <w:tc>
          <w:tcPr>
            <w:tcW w:type="dxa" w:w="2160"/>
          </w:tcPr>
          <w:p>
            <w:r>
              <w:t xml:space="preserve"> Jessica (AI CEO) </w:t>
            </w:r>
          </w:p>
        </w:tc>
        <w:tc>
          <w:tcPr>
            <w:tcW w:type="dxa" w:w="2160"/>
          </w:tcPr>
          <w:p>
            <w:r>
              <w:t xml:space="preserve"> AI 创业教练 </w:t>
            </w:r>
          </w:p>
        </w:tc>
        <w:tc>
          <w:tcPr>
            <w:tcW w:type="dxa" w:w="2160"/>
          </w:tcPr>
          <w:p>
            <w:r>
              <w:t xml:space="preserve"> 单点问答式建议 </w:t>
            </w:r>
          </w:p>
        </w:tc>
        <w:tc>
          <w:tcPr>
            <w:tcW w:type="dxa" w:w="2160"/>
          </w:tcPr>
          <w:p>
            <w:r>
              <w:t xml:space="preserve"> 20 轮连续经营模拟，多角色会议辩论 </w:t>
            </w:r>
          </w:p>
        </w:tc>
      </w:tr>
      <w:tr>
        <w:tc>
          <w:tcPr>
            <w:tcW w:type="dxa" w:w="2160"/>
          </w:tcPr>
          <w:p>
            <w:r>
              <w:t xml:space="preserve"> ChatGPT / Claude </w:t>
            </w:r>
          </w:p>
        </w:tc>
        <w:tc>
          <w:tcPr>
            <w:tcW w:type="dxa" w:w="2160"/>
          </w:tcPr>
          <w:p>
            <w:r>
              <w:t xml:space="preserve"> 通用 AI </w:t>
            </w:r>
          </w:p>
        </w:tc>
        <w:tc>
          <w:tcPr>
            <w:tcW w:type="dxa" w:w="2160"/>
          </w:tcPr>
          <w:p>
            <w:r>
              <w:t xml:space="preserve"> 任意问答 </w:t>
            </w:r>
          </w:p>
        </w:tc>
        <w:tc>
          <w:tcPr>
            <w:tcW w:type="dxa" w:w="2160"/>
          </w:tcPr>
          <w:p>
            <w:r>
              <w:t xml:space="preserve"> 结构化企业档案+场景库+复盘报告+企业空间 </w:t>
            </w:r>
          </w:p>
        </w:tc>
      </w:tr>
      <w:tr>
        <w:tc>
          <w:tcPr>
            <w:tcW w:type="dxa" w:w="2160"/>
          </w:tcPr>
          <w:p>
            <w:r>
              <w:t xml:space="preserve"> Visible.vc </w:t>
            </w:r>
          </w:p>
        </w:tc>
        <w:tc>
          <w:tcPr>
            <w:tcW w:type="dxa" w:w="2160"/>
          </w:tcPr>
          <w:p>
            <w:r>
              <w:t xml:space="preserve"> 投后管理 </w:t>
            </w:r>
          </w:p>
        </w:tc>
        <w:tc>
          <w:tcPr>
            <w:tcW w:type="dxa" w:w="2160"/>
          </w:tcPr>
          <w:p>
            <w:r>
              <w:t xml:space="preserve"> 数据看板和报告 </w:t>
            </w:r>
          </w:p>
        </w:tc>
        <w:tc>
          <w:tcPr>
            <w:tcW w:type="dxa" w:w="2160"/>
          </w:tcPr>
          <w:p>
            <w:r>
              <w:t xml:space="preserve"> 决策质量评估和经营预演而非仅数据展示 </w:t>
            </w:r>
          </w:p>
        </w:tc>
      </w:tr>
      <w:tr>
        <w:tc>
          <w:tcPr>
            <w:tcW w:type="dxa" w:w="2160"/>
          </w:tcPr>
          <w:p>
            <w:r>
              <w:t xml:space="preserve"> MURAL / Miro </w:t>
            </w:r>
          </w:p>
        </w:tc>
        <w:tc>
          <w:tcPr>
            <w:tcW w:type="dxa" w:w="2160"/>
          </w:tcPr>
          <w:p>
            <w:r>
              <w:t xml:space="preserve"> 协作白板 </w:t>
            </w:r>
          </w:p>
        </w:tc>
        <w:tc>
          <w:tcPr>
            <w:tcW w:type="dxa" w:w="2160"/>
          </w:tcPr>
          <w:p>
            <w:r>
              <w:t xml:space="preserve"> 可视化讨论 </w:t>
            </w:r>
          </w:p>
        </w:tc>
        <w:tc>
          <w:tcPr>
            <w:tcW w:type="dxa" w:w="2160"/>
          </w:tcPr>
          <w:p>
            <w:r>
              <w:t xml:space="preserve"> AI 驱动的内容生成和结构化决策路径 </w:t>
            </w:r>
          </w:p>
        </w:tc>
      </w:tr>
      <w:tr>
        <w:tc>
          <w:tcPr>
            <w:tcW w:type="dxa" w:w="2160"/>
          </w:tcPr>
          <w:p>
            <w:r>
              <w:t xml:space="preserve"> 传统咨询（麦肯锡等） </w:t>
            </w:r>
          </w:p>
        </w:tc>
        <w:tc>
          <w:tcPr>
            <w:tcW w:type="dxa" w:w="2160"/>
          </w:tcPr>
          <w:p>
            <w:r>
              <w:t xml:space="preserve"> 咨询服务 </w:t>
            </w:r>
          </w:p>
        </w:tc>
        <w:tc>
          <w:tcPr>
            <w:tcW w:type="dxa" w:w="2160"/>
          </w:tcPr>
          <w:p>
            <w:r>
              <w:t xml:space="preserve"> 人工战略推演 </w:t>
            </w:r>
          </w:p>
        </w:tc>
        <w:tc>
          <w:tcPr>
            <w:tcW w:type="dxa" w:w="2160"/>
          </w:tcPr>
          <w:p>
            <w:r>
              <w:t xml:space="preserve"> 成本降至 1/100，可重复运行，24/7 可用 </w:t>
            </w:r>
          </w:p>
        </w:tc>
      </w:tr>
    </w:tbl>
    <w:p>
      <w:pPr>
        <w:pStyle w:val="Heading5"/>
      </w:pPr>
      <w:r>
        <w:t>2.3.2 KTSA 竞争优势</w:t>
      </w:r>
    </w:p>
    <w:p>
      <w:pPr>
        <w:pStyle w:val="ListNumber"/>
      </w:pPr>
      <w:r/>
      <w:r>
        <w:rPr>
          <w:b/>
        </w:rPr>
        <w:t>数字孪生角色蒸馏</w:t>
      </w:r>
      <w:r>
        <w:t>：通过上传文档自动学习角色语言风格、决策偏好和专业边界，而非简单提示词配置</w:t>
      </w:r>
    </w:p>
    <w:p>
      <w:pPr>
        <w:pStyle w:val="ListNumber"/>
      </w:pPr>
      <w:r/>
      <w:r>
        <w:rPr>
          <w:b/>
        </w:rPr>
        <w:t>20 轮连续沙盘</w:t>
      </w:r>
      <w:r>
        <w:t>：完整经营周期的连续模拟，而非单次问答</w:t>
      </w:r>
    </w:p>
    <w:p>
      <w:pPr>
        <w:pStyle w:val="ListNumber"/>
      </w:pPr>
      <w:r/>
      <w:r>
        <w:rPr>
          <w:b/>
        </w:rPr>
        <w:t>结构化复盘报告</w:t>
      </w:r>
      <w:r>
        <w:t>：自动生成管理层摘要、风险矩阵、决策路线图、行动计划</w:t>
      </w:r>
    </w:p>
    <w:p>
      <w:pPr>
        <w:pStyle w:val="ListNumber"/>
      </w:pPr>
      <w:r/>
      <w:r>
        <w:rPr>
          <w:b/>
        </w:rPr>
        <w:t>企业级完工度</w:t>
      </w:r>
      <w:r>
        <w:t>：多租户、SSO、审计、用量限制、成本追踪、4 种报告格式导出</w:t>
      </w:r>
    </w:p>
    <w:p>
      <w:pPr>
        <w:pStyle w:val="ListNumber"/>
      </w:pPr>
      <w:r/>
      <w:r>
        <w:rPr>
          <w:b/>
        </w:rPr>
        <w:t>私有化部署</w:t>
      </w:r>
      <w:r>
        <w:t>：支持企业内网部署、自有 LLM 模型网关、数据完全隔离</w:t>
      </w:r>
    </w:p>
    <w:p>
      <w:pPr>
        <w:pStyle w:val="ListNumber"/>
      </w:pPr>
      <w:r/>
      <w:r>
        <w:rPr>
          <w:b/>
        </w:rPr>
        <w:t>行业模板丰富</w:t>
      </w:r>
      <w:r>
        <w:t>：8 个预置行业模板，可快速演示和价值验证</w:t>
      </w:r>
    </w:p>
    <w:p>
      <w:pPr>
        <w:pStyle w:val="Heading4"/>
      </w:pPr>
      <w:r>
        <w:t>2.4 市场进入策略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 阶段 </w:t>
            </w:r>
          </w:p>
        </w:tc>
        <w:tc>
          <w:tcPr>
            <w:tcW w:type="dxa" w:w="2160"/>
          </w:tcPr>
          <w:p>
            <w:r>
              <w:t xml:space="preserve"> 目标客户 </w:t>
            </w:r>
          </w:p>
        </w:tc>
        <w:tc>
          <w:tcPr>
            <w:tcW w:type="dxa" w:w="2160"/>
          </w:tcPr>
          <w:p>
            <w:r>
              <w:t xml:space="preserve"> 进入方式 </w:t>
            </w:r>
          </w:p>
        </w:tc>
        <w:tc>
          <w:tcPr>
            <w:tcW w:type="dxa" w:w="2160"/>
          </w:tcPr>
          <w:p>
            <w:r>
              <w:t xml:space="preserve"> 关键指标 </w:t>
            </w:r>
          </w:p>
        </w:tc>
      </w:tr>
      <w:tr>
        <w:tc>
          <w:tcPr>
            <w:tcW w:type="dxa" w:w="2160"/>
          </w:tcPr>
          <w:p>
            <w:r>
              <w:t xml:space="preserve"> Phase 1 (0-3月) </w:t>
            </w:r>
          </w:p>
        </w:tc>
        <w:tc>
          <w:tcPr>
            <w:tcW w:type="dxa" w:w="2160"/>
          </w:tcPr>
          <w:p>
            <w:r>
              <w:t xml:space="preserve"> 创业加速器 / 孵化器 </w:t>
            </w:r>
          </w:p>
        </w:tc>
        <w:tc>
          <w:tcPr>
            <w:tcW w:type="dxa" w:w="2160"/>
          </w:tcPr>
          <w:p>
            <w:r>
              <w:t xml:space="preserve"> 合作伙伴计划 </w:t>
            </w:r>
          </w:p>
        </w:tc>
        <w:tc>
          <w:tcPr>
            <w:tcW w:type="dxa" w:w="2160"/>
          </w:tcPr>
          <w:p>
            <w:r>
              <w:t xml:space="preserve"> 5 家试点, 100+ 企业训练 </w:t>
            </w:r>
          </w:p>
        </w:tc>
      </w:tr>
      <w:tr>
        <w:tc>
          <w:tcPr>
            <w:tcW w:type="dxa" w:w="2160"/>
          </w:tcPr>
          <w:p>
            <w:r>
              <w:t xml:space="preserve"> Phase 2 (3-6月) </w:t>
            </w:r>
          </w:p>
        </w:tc>
        <w:tc>
          <w:tcPr>
            <w:tcW w:type="dxa" w:w="2160"/>
          </w:tcPr>
          <w:p>
            <w:r>
              <w:t xml:space="preserve"> VC 投后管理 </w:t>
            </w:r>
          </w:p>
        </w:tc>
        <w:tc>
          <w:tcPr>
            <w:tcW w:type="dxa" w:w="2160"/>
          </w:tcPr>
          <w:p>
            <w:r>
              <w:t xml:space="preserve"> 行业会议 + POC </w:t>
            </w:r>
          </w:p>
        </w:tc>
        <w:tc>
          <w:tcPr>
            <w:tcW w:type="dxa" w:w="2160"/>
          </w:tcPr>
          <w:p>
            <w:r>
              <w:t xml:space="preserve"> 10 家机构, 300+ 被投评估 </w:t>
            </w:r>
          </w:p>
        </w:tc>
      </w:tr>
      <w:tr>
        <w:tc>
          <w:tcPr>
            <w:tcW w:type="dxa" w:w="2160"/>
          </w:tcPr>
          <w:p>
            <w:r>
              <w:t xml:space="preserve"> Phase 3 (6-12月) </w:t>
            </w:r>
          </w:p>
        </w:tc>
        <w:tc>
          <w:tcPr>
            <w:tcW w:type="dxa" w:w="2160"/>
          </w:tcPr>
          <w:p>
            <w:r>
              <w:t xml:space="preserve"> 企业内训 / 商学院 </w:t>
            </w:r>
          </w:p>
        </w:tc>
        <w:tc>
          <w:tcPr>
            <w:tcW w:type="dxa" w:w="2160"/>
          </w:tcPr>
          <w:p>
            <w:r>
              <w:t xml:space="preserve"> 渠道合作 + 直接销售 </w:t>
            </w:r>
          </w:p>
        </w:tc>
        <w:tc>
          <w:tcPr>
            <w:tcW w:type="dxa" w:w="2160"/>
          </w:tcPr>
          <w:p>
            <w:r>
              <w:t xml:space="preserve"> 20 家企业, 5000+ 学员 </w:t>
            </w:r>
          </w:p>
        </w:tc>
      </w:tr>
      <w:tr>
        <w:tc>
          <w:tcPr>
            <w:tcW w:type="dxa" w:w="2160"/>
          </w:tcPr>
          <w:p>
            <w:r>
              <w:t xml:space="preserve"> Phase 4 (12-18月) </w:t>
            </w:r>
          </w:p>
        </w:tc>
        <w:tc>
          <w:tcPr>
            <w:tcW w:type="dxa" w:w="2160"/>
          </w:tcPr>
          <w:p>
            <w:r>
              <w:t xml:space="preserve"> 政府创新园区 </w:t>
            </w:r>
          </w:p>
        </w:tc>
        <w:tc>
          <w:tcPr>
            <w:tcW w:type="dxa" w:w="2160"/>
          </w:tcPr>
          <w:p>
            <w:r>
              <w:t xml:space="preserve"> 政府采购 + 项目制 </w:t>
            </w:r>
          </w:p>
        </w:tc>
        <w:tc>
          <w:tcPr>
            <w:tcW w:type="dxa" w:w="2160"/>
          </w:tcPr>
          <w:p>
            <w:r>
              <w:t xml:space="preserve"> 3 个园区, 1000+ 入驻企业 </w:t>
            </w:r>
          </w:p>
        </w:tc>
      </w:tr>
    </w:tbl>
    <w:p>
      <w:r>
        <w:t>---</w:t>
      </w:r>
    </w:p>
    <w:p>
      <w:pPr>
        <w:pStyle w:val="Heading3"/>
      </w:pPr>
      <w:r>
        <w:t>3. 目标客户与用户画像</w:t>
      </w:r>
    </w:p>
    <w:p>
      <w:pPr>
        <w:pStyle w:val="Heading4"/>
      </w:pPr>
      <w:r>
        <w:t>3.1 客户分类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 客户类型 </w:t>
            </w:r>
          </w:p>
        </w:tc>
        <w:tc>
          <w:tcPr>
            <w:tcW w:type="dxa" w:w="2160"/>
          </w:tcPr>
          <w:p>
            <w:r>
              <w:t xml:space="preserve"> 年合同价值预估 </w:t>
            </w:r>
          </w:p>
        </w:tc>
        <w:tc>
          <w:tcPr>
            <w:tcW w:type="dxa" w:w="2160"/>
          </w:tcPr>
          <w:p>
            <w:r>
              <w:t xml:space="preserve"> 决策链 </w:t>
            </w:r>
          </w:p>
        </w:tc>
        <w:tc>
          <w:tcPr>
            <w:tcW w:type="dxa" w:w="2160"/>
          </w:tcPr>
          <w:p>
            <w:r>
              <w:t xml:space="preserve"> 采购周期 </w:t>
            </w:r>
          </w:p>
        </w:tc>
      </w:tr>
      <w:tr>
        <w:tc>
          <w:tcPr>
            <w:tcW w:type="dxa" w:w="2160"/>
          </w:tcPr>
          <w:p>
            <w:r>
              <w:t xml:space="preserve"> 孵化器/加速器 </w:t>
            </w:r>
          </w:p>
        </w:tc>
        <w:tc>
          <w:tcPr>
            <w:tcW w:type="dxa" w:w="2160"/>
          </w:tcPr>
          <w:p>
            <w:r>
              <w:t xml:space="preserve"> $15K-50K </w:t>
            </w:r>
          </w:p>
        </w:tc>
        <w:tc>
          <w:tcPr>
            <w:tcW w:type="dxa" w:w="2160"/>
          </w:tcPr>
          <w:p>
            <w:r>
              <w:t xml:space="preserve"> 运营总监 -&gt; 合伙人 </w:t>
            </w:r>
          </w:p>
        </w:tc>
        <w:tc>
          <w:tcPr>
            <w:tcW w:type="dxa" w:w="2160"/>
          </w:tcPr>
          <w:p>
            <w:r>
              <w:t xml:space="preserve"> 2-4 周 </w:t>
            </w:r>
          </w:p>
        </w:tc>
      </w:tr>
      <w:tr>
        <w:tc>
          <w:tcPr>
            <w:tcW w:type="dxa" w:w="2160"/>
          </w:tcPr>
          <w:p>
            <w:r>
              <w:t xml:space="preserve"> VC 机构 </w:t>
            </w:r>
          </w:p>
        </w:tc>
        <w:tc>
          <w:tcPr>
            <w:tcW w:type="dxa" w:w="2160"/>
          </w:tcPr>
          <w:p>
            <w:r>
              <w:t xml:space="preserve"> $30K-120K </w:t>
            </w:r>
          </w:p>
        </w:tc>
        <w:tc>
          <w:tcPr>
            <w:tcW w:type="dxa" w:w="2160"/>
          </w:tcPr>
          <w:p>
            <w:r>
              <w:t xml:space="preserve"> 投后负责人 -&gt; 合伙人 </w:t>
            </w:r>
          </w:p>
        </w:tc>
        <w:tc>
          <w:tcPr>
            <w:tcW w:type="dxa" w:w="2160"/>
          </w:tcPr>
          <w:p>
            <w:r>
              <w:t xml:space="preserve"> 4-8 周 </w:t>
            </w:r>
          </w:p>
        </w:tc>
      </w:tr>
      <w:tr>
        <w:tc>
          <w:tcPr>
            <w:tcW w:type="dxa" w:w="2160"/>
          </w:tcPr>
          <w:p>
            <w:r>
              <w:t xml:space="preserve"> 企业培训部门 </w:t>
            </w:r>
          </w:p>
        </w:tc>
        <w:tc>
          <w:tcPr>
            <w:tcW w:type="dxa" w:w="2160"/>
          </w:tcPr>
          <w:p>
            <w:r>
              <w:t xml:space="preserve"> $50K-200K </w:t>
            </w:r>
          </w:p>
        </w:tc>
        <w:tc>
          <w:tcPr>
            <w:tcW w:type="dxa" w:w="2160"/>
          </w:tcPr>
          <w:p>
            <w:r>
              <w:t xml:space="preserve"> 培训负责人 -&gt; L&amp;D VP </w:t>
            </w:r>
          </w:p>
        </w:tc>
        <w:tc>
          <w:tcPr>
            <w:tcW w:type="dxa" w:w="2160"/>
          </w:tcPr>
          <w:p>
            <w:r>
              <w:t xml:space="preserve"> 8-16 周 </w:t>
            </w:r>
          </w:p>
        </w:tc>
      </w:tr>
      <w:tr>
        <w:tc>
          <w:tcPr>
            <w:tcW w:type="dxa" w:w="2160"/>
          </w:tcPr>
          <w:p>
            <w:r>
              <w:t xml:space="preserve"> 商学院 </w:t>
            </w:r>
          </w:p>
        </w:tc>
        <w:tc>
          <w:tcPr>
            <w:tcW w:type="dxa" w:w="2160"/>
          </w:tcPr>
          <w:p>
            <w:r>
              <w:t xml:space="preserve"> $20K-80K </w:t>
            </w:r>
          </w:p>
        </w:tc>
        <w:tc>
          <w:tcPr>
            <w:tcW w:type="dxa" w:w="2160"/>
          </w:tcPr>
          <w:p>
            <w:r>
              <w:t xml:space="preserve"> 教授 -&gt; 学院领导 </w:t>
            </w:r>
          </w:p>
        </w:tc>
        <w:tc>
          <w:tcPr>
            <w:tcW w:type="dxa" w:w="2160"/>
          </w:tcPr>
          <w:p>
            <w:r>
              <w:t xml:space="preserve"> 4-12 周 </w:t>
            </w:r>
          </w:p>
        </w:tc>
      </w:tr>
      <w:tr>
        <w:tc>
          <w:tcPr>
            <w:tcW w:type="dxa" w:w="2160"/>
          </w:tcPr>
          <w:p>
            <w:r>
              <w:t xml:space="preserve"> 政府创新园区 </w:t>
            </w:r>
          </w:p>
        </w:tc>
        <w:tc>
          <w:tcPr>
            <w:tcW w:type="dxa" w:w="2160"/>
          </w:tcPr>
          <w:p>
            <w:r>
              <w:t xml:space="preserve"> $100K-500K </w:t>
            </w:r>
          </w:p>
        </w:tc>
        <w:tc>
          <w:tcPr>
            <w:tcW w:type="dxa" w:w="2160"/>
          </w:tcPr>
          <w:p>
            <w:r>
              <w:t xml:space="preserve"> 运营方 -&gt; 政府主管 </w:t>
            </w:r>
          </w:p>
        </w:tc>
        <w:tc>
          <w:tcPr>
            <w:tcW w:type="dxa" w:w="2160"/>
          </w:tcPr>
          <w:p>
            <w:r>
              <w:t xml:space="preserve"> 12-24 周 </w:t>
            </w:r>
          </w:p>
        </w:tc>
      </w:tr>
      <w:tr>
        <w:tc>
          <w:tcPr>
            <w:tcW w:type="dxa" w:w="2160"/>
          </w:tcPr>
          <w:p>
            <w:r>
              <w:t xml:space="preserve"> 咨询/培训机构 </w:t>
            </w:r>
          </w:p>
        </w:tc>
        <w:tc>
          <w:tcPr>
            <w:tcW w:type="dxa" w:w="2160"/>
          </w:tcPr>
          <w:p>
            <w:r>
              <w:t xml:space="preserve"> $10K-30K </w:t>
            </w:r>
          </w:p>
        </w:tc>
        <w:tc>
          <w:tcPr>
            <w:tcW w:type="dxa" w:w="2160"/>
          </w:tcPr>
          <w:p>
            <w:r>
              <w:t xml:space="preserve"> 业务合伙人 </w:t>
            </w:r>
          </w:p>
        </w:tc>
        <w:tc>
          <w:tcPr>
            <w:tcW w:type="dxa" w:w="2160"/>
          </w:tcPr>
          <w:p>
            <w:r>
              <w:t xml:space="preserve"> 2-4 周 </w:t>
            </w:r>
          </w:p>
        </w:tc>
      </w:tr>
    </w:tbl>
    <w:p>
      <w:pPr>
        <w:pStyle w:val="Heading4"/>
      </w:pPr>
      <w:r>
        <w:t>3.2 核心用户画像</w:t>
      </w:r>
    </w:p>
    <w:p>
      <w:pPr>
        <w:pStyle w:val="Heading5"/>
      </w:pPr>
      <w:r>
        <w:t>Persona A：加速器运营总监</w:t>
      </w:r>
    </w:p>
    <w:p>
      <w:pPr>
        <w:pStyle w:val="ListBullet"/>
      </w:pPr>
      <w:r/>
      <w:r>
        <w:rPr>
          <w:b/>
        </w:rPr>
        <w:t>背景</w:t>
      </w:r>
      <w:r>
        <w:t>：负责加速器日常运营和创业营课程设计</w:t>
      </w:r>
    </w:p>
    <w:p>
      <w:pPr>
        <w:pStyle w:val="ListBullet"/>
      </w:pPr>
      <w:r/>
      <w:r>
        <w:rPr>
          <w:b/>
        </w:rPr>
        <w:t>痛点</w:t>
      </w:r>
      <w:r>
        <w:t>：导师时间有限，难以给每家创业公司深度辅导；训练效果难以量化</w:t>
      </w:r>
    </w:p>
    <w:p>
      <w:pPr>
        <w:pStyle w:val="ListBullet"/>
      </w:pPr>
      <w:r/>
      <w:r>
        <w:rPr>
          <w:b/>
        </w:rPr>
        <w:t>需求</w:t>
      </w:r>
      <w:r>
        <w:t>：标准化经营训练工具，可批量运行，输出可比较的评估报告</w:t>
      </w:r>
    </w:p>
    <w:p>
      <w:pPr>
        <w:pStyle w:val="ListBullet"/>
      </w:pPr>
      <w:r/>
      <w:r>
        <w:rPr>
          <w:b/>
        </w:rPr>
        <w:t>决策标准</w:t>
      </w:r>
      <w:r>
        <w:t>：实施简单、无需技术团队支持、见效快、成本低于增加导师</w:t>
      </w:r>
    </w:p>
    <w:p>
      <w:pPr>
        <w:pStyle w:val="ListBullet"/>
      </w:pPr>
      <w:r/>
      <w:r>
        <w:rPr>
          <w:b/>
        </w:rPr>
        <w:t>使用场景</w:t>
      </w:r>
      <w:r>
        <w:t>：创业营期间安排 3-5 轮沙盘推演，导师基于报告做针对性辅导</w:t>
      </w:r>
    </w:p>
    <w:p>
      <w:pPr>
        <w:pStyle w:val="Heading5"/>
      </w:pPr>
      <w:r>
        <w:t>Persona B：VC 投后管理合伙人</w:t>
      </w:r>
    </w:p>
    <w:p>
      <w:pPr>
        <w:pStyle w:val="ListBullet"/>
      </w:pPr>
      <w:r/>
      <w:r>
        <w:rPr>
          <w:b/>
        </w:rPr>
        <w:t>背景</w:t>
      </w:r>
      <w:r>
        <w:t>：管理 30-100+ 家被投企业，定期跟进经营状况</w:t>
      </w:r>
    </w:p>
    <w:p>
      <w:pPr>
        <w:pStyle w:val="ListBullet"/>
      </w:pPr>
      <w:r/>
      <w:r>
        <w:rPr>
          <w:b/>
        </w:rPr>
        <w:t>痛点</w:t>
      </w:r>
      <w:r>
        <w:t>：被投企业信息不透明，董事会沟通形式化，问题发现太晚</w:t>
      </w:r>
    </w:p>
    <w:p>
      <w:pPr>
        <w:pStyle w:val="ListBullet"/>
      </w:pPr>
      <w:r/>
      <w:r>
        <w:rPr>
          <w:b/>
        </w:rPr>
        <w:t>需求</w:t>
      </w:r>
      <w:r>
        <w:t>：季度经营预演沙盘，发现风险信号，评估创始人决策质量</w:t>
      </w:r>
    </w:p>
    <w:p>
      <w:pPr>
        <w:pStyle w:val="ListBullet"/>
      </w:pPr>
      <w:r/>
      <w:r>
        <w:rPr>
          <w:b/>
        </w:rPr>
        <w:t>决策标准</w:t>
      </w:r>
      <w:r>
        <w:t>：数据安全、可私有化部署、输出可审计的报告、易推广至被投企业</w:t>
      </w:r>
    </w:p>
    <w:p>
      <w:pPr>
        <w:pStyle w:val="ListBullet"/>
      </w:pPr>
      <w:r/>
      <w:r>
        <w:rPr>
          <w:b/>
        </w:rPr>
        <w:t>使用场景</w:t>
      </w:r>
      <w:r>
        <w:t>：每个季度要求被投企业完成一次经营沙盘推演，分析决策模式变化</w:t>
      </w:r>
    </w:p>
    <w:p>
      <w:pPr>
        <w:pStyle w:val="Heading5"/>
      </w:pPr>
      <w:r>
        <w:t>Persona C：企业 L&amp;D（学习与发展）总监</w:t>
      </w:r>
    </w:p>
    <w:p>
      <w:pPr>
        <w:pStyle w:val="ListBullet"/>
      </w:pPr>
      <w:r/>
      <w:r>
        <w:rPr>
          <w:b/>
        </w:rPr>
        <w:t>背景</w:t>
      </w:r>
      <w:r>
        <w:t>：负责企业高潜人才培养和管理层战略思维训练</w:t>
      </w:r>
    </w:p>
    <w:p>
      <w:pPr>
        <w:pStyle w:val="ListBullet"/>
      </w:pPr>
      <w:r/>
      <w:r>
        <w:rPr>
          <w:b/>
        </w:rPr>
        <w:t>痛点</w:t>
      </w:r>
      <w:r>
        <w:t>：传统培训课程理论多实践少，高管参与度低，ROI 难以度量</w:t>
      </w:r>
    </w:p>
    <w:p>
      <w:pPr>
        <w:pStyle w:val="ListBullet"/>
      </w:pPr>
      <w:r/>
      <w:r>
        <w:rPr>
          <w:b/>
        </w:rPr>
        <w:t>需求</w:t>
      </w:r>
      <w:r>
        <w:t>：沉浸式经营模拟，贴近真实业务压力，管理层愿意参与</w:t>
      </w:r>
    </w:p>
    <w:p>
      <w:pPr>
        <w:pStyle w:val="ListBullet"/>
      </w:pPr>
      <w:r/>
      <w:r>
        <w:rPr>
          <w:b/>
        </w:rPr>
        <w:t>决策标准</w:t>
      </w:r>
      <w:r>
        <w:t>：与企业行业相关、可定制、有数据证明效果、支持多部门协作</w:t>
      </w:r>
    </w:p>
    <w:p>
      <w:pPr>
        <w:pStyle w:val="ListBullet"/>
      </w:pPr>
      <w:r/>
      <w:r>
        <w:rPr>
          <w:b/>
        </w:rPr>
        <w:t>使用场景</w:t>
      </w:r>
      <w:r>
        <w:t>：高管战略会上用 2 小时完成一次经营推演，识别战略盲区</w:t>
      </w:r>
    </w:p>
    <w:p>
      <w:pPr>
        <w:pStyle w:val="Heading5"/>
      </w:pPr>
      <w:r>
        <w:t>Persona D：商学院教授</w:t>
      </w:r>
    </w:p>
    <w:p>
      <w:pPr>
        <w:pStyle w:val="ListBullet"/>
      </w:pPr>
      <w:r/>
      <w:r>
        <w:rPr>
          <w:b/>
        </w:rPr>
        <w:t>背景</w:t>
      </w:r>
      <w:r>
        <w:t>：教授 MBA 战略管理、创业管理、公司金融课程</w:t>
      </w:r>
    </w:p>
    <w:p>
      <w:pPr>
        <w:pStyle w:val="ListBullet"/>
      </w:pPr>
      <w:r/>
      <w:r>
        <w:rPr>
          <w:b/>
        </w:rPr>
        <w:t>痛点</w:t>
      </w:r>
      <w:r>
        <w:t>：案例教学学生参与度两极分化，无法模拟动态决策</w:t>
      </w:r>
    </w:p>
    <w:p>
      <w:pPr>
        <w:pStyle w:val="ListBullet"/>
      </w:pPr>
      <w:r/>
      <w:r>
        <w:rPr>
          <w:b/>
        </w:rPr>
        <w:t>需求</w:t>
      </w:r>
      <w:r>
        <w:t>：可嵌入课程体系的经营模拟工具，支持评分和课堂讨论</w:t>
      </w:r>
    </w:p>
    <w:p>
      <w:pPr>
        <w:pStyle w:val="ListBullet"/>
      </w:pPr>
      <w:r/>
      <w:r>
        <w:rPr>
          <w:b/>
        </w:rPr>
        <w:t>决策标准</w:t>
      </w:r>
      <w:r>
        <w:t>：学术理论基础扎实、可定制案例参数、学生体验好、有数据分析</w:t>
      </w:r>
    </w:p>
    <w:p>
      <w:pPr>
        <w:pStyle w:val="ListBullet"/>
      </w:pPr>
      <w:r/>
      <w:r>
        <w:rPr>
          <w:b/>
        </w:rPr>
        <w:t>使用场景</w:t>
      </w:r>
      <w:r>
        <w:t>：设置课前沙盘推演作业，课堂讨论决策路径和结果</w:t>
      </w:r>
    </w:p>
    <w:p>
      <w:pPr>
        <w:pStyle w:val="Heading4"/>
      </w:pPr>
      <w:r>
        <w:t>3.3 买方决策链分析</w:t>
      </w:r>
    </w:p>
    <w:p>
      <w:r>
        <w:rPr>
          <w:rFonts w:ascii="Courier New" w:hAnsi="Courier New"/>
          <w:sz w:val="18"/>
        </w:rPr>
        <w:t>企业客户决策链：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影响者 (Influencer)        决策者 (Decision Maker)      审批者 (Approver)</w:t>
      </w:r>
    </w:p>
    <w:p>
      <w:r>
        <w:rPr>
          <w:rFonts w:ascii="Courier New" w:hAnsi="Courier New"/>
          <w:sz w:val="18"/>
        </w:rPr>
        <w:t xml:space="preserve">   L&amp;D 负责人 / HR VP            CEO / 事业部 VP             CFO / 采购总监</w:t>
      </w:r>
    </w:p>
    <w:p>
      <w:r>
        <w:rPr>
          <w:rFonts w:ascii="Courier New" w:hAnsi="Courier New"/>
          <w:sz w:val="18"/>
        </w:rPr>
        <w:t xml:space="preserve">   | 提出需求                     | 评估价值                   | 审核预算</w:t>
      </w:r>
    </w:p>
    <w:p>
      <w:r>
        <w:rPr>
          <w:rFonts w:ascii="Courier New" w:hAnsi="Courier New"/>
          <w:sz w:val="18"/>
        </w:rPr>
        <w:t xml:space="preserve">   KTSA 提供 POC                 KTSA 提供案例                KTSA 提供报价</w:t>
      </w:r>
    </w:p>
    <w:p>
      <w:r>
        <w:rPr>
          <w:rFonts w:ascii="Courier New" w:hAnsi="Courier New"/>
          <w:sz w:val="18"/>
        </w:rPr>
        <w:t xml:space="preserve">   关注: 易用性、培训效果        关注: ROI、风险降低           关注: TCO、合规</w:t>
      </w:r>
    </w:p>
    <w:p>
      <w:pPr>
        <w:pStyle w:val="Heading4"/>
      </w:pPr>
      <w:r>
        <w:t>3.4 使用场景矩阵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 xml:space="preserve"> 场景 </w:t>
            </w:r>
          </w:p>
        </w:tc>
        <w:tc>
          <w:tcPr>
            <w:tcW w:type="dxa" w:w="1728"/>
          </w:tcPr>
          <w:p>
            <w:r>
              <w:t xml:space="preserve"> 用户 </w:t>
            </w:r>
          </w:p>
        </w:tc>
        <w:tc>
          <w:tcPr>
            <w:tcW w:type="dxa" w:w="1728"/>
          </w:tcPr>
          <w:p>
            <w:r>
              <w:t xml:space="preserve"> 频率 </w:t>
            </w:r>
          </w:p>
        </w:tc>
        <w:tc>
          <w:tcPr>
            <w:tcW w:type="dxa" w:w="1728"/>
          </w:tcPr>
          <w:p>
            <w:r>
              <w:t xml:space="preserve"> 参与人数 </w:t>
            </w:r>
          </w:p>
        </w:tc>
        <w:tc>
          <w:tcPr>
            <w:tcW w:type="dxa" w:w="1728"/>
          </w:tcPr>
          <w:p>
            <w:r>
              <w:t xml:space="preserve"> 典型时长 </w:t>
            </w:r>
          </w:p>
        </w:tc>
      </w:tr>
      <w:tr>
        <w:tc>
          <w:tcPr>
            <w:tcW w:type="dxa" w:w="1728"/>
          </w:tcPr>
          <w:p>
            <w:r>
              <w:t xml:space="preserve"> 创业营经营训练 </w:t>
            </w:r>
          </w:p>
        </w:tc>
        <w:tc>
          <w:tcPr>
            <w:tcW w:type="dxa" w:w="1728"/>
          </w:tcPr>
          <w:p>
            <w:r>
              <w:t xml:space="preserve"> 创业团队 </w:t>
            </w:r>
          </w:p>
        </w:tc>
        <w:tc>
          <w:tcPr>
            <w:tcW w:type="dxa" w:w="1728"/>
          </w:tcPr>
          <w:p>
            <w:r>
              <w:t xml:space="preserve"> 每期训练营 3-5 次 </w:t>
            </w:r>
          </w:p>
        </w:tc>
        <w:tc>
          <w:tcPr>
            <w:tcW w:type="dxa" w:w="1728"/>
          </w:tcPr>
          <w:p>
            <w:r>
              <w:t xml:space="preserve"> 5-10 人 </w:t>
            </w:r>
          </w:p>
        </w:tc>
        <w:tc>
          <w:tcPr>
            <w:tcW w:type="dxa" w:w="1728"/>
          </w:tcPr>
          <w:p>
            <w:r>
              <w:t xml:space="preserve"> 2-3 小时/次 </w:t>
            </w:r>
          </w:p>
        </w:tc>
      </w:tr>
      <w:tr>
        <w:tc>
          <w:tcPr>
            <w:tcW w:type="dxa" w:w="1728"/>
          </w:tcPr>
          <w:p>
            <w:r>
              <w:t xml:space="preserve"> 投后季度推演 </w:t>
            </w:r>
          </w:p>
        </w:tc>
        <w:tc>
          <w:tcPr>
            <w:tcW w:type="dxa" w:w="1728"/>
          </w:tcPr>
          <w:p>
            <w:r>
              <w:t xml:space="preserve"> 被投企业 + VC </w:t>
            </w:r>
          </w:p>
        </w:tc>
        <w:tc>
          <w:tcPr>
            <w:tcW w:type="dxa" w:w="1728"/>
          </w:tcPr>
          <w:p>
            <w:r>
              <w:t xml:space="preserve"> 每季度 1 次 </w:t>
            </w:r>
          </w:p>
        </w:tc>
        <w:tc>
          <w:tcPr>
            <w:tcW w:type="dxa" w:w="1728"/>
          </w:tcPr>
          <w:p>
            <w:r>
              <w:t xml:space="preserve"> 8-15 人 </w:t>
            </w:r>
          </w:p>
        </w:tc>
        <w:tc>
          <w:tcPr>
            <w:tcW w:type="dxa" w:w="1728"/>
          </w:tcPr>
          <w:p>
            <w:r>
              <w:t xml:space="preserve"> 3-4 小时/次 </w:t>
            </w:r>
          </w:p>
        </w:tc>
      </w:tr>
      <w:tr>
        <w:tc>
          <w:tcPr>
            <w:tcW w:type="dxa" w:w="1728"/>
          </w:tcPr>
          <w:p>
            <w:r>
              <w:t xml:space="preserve"> 投前尽职评估 </w:t>
            </w:r>
          </w:p>
        </w:tc>
        <w:tc>
          <w:tcPr>
            <w:tcW w:type="dxa" w:w="1728"/>
          </w:tcPr>
          <w:p>
            <w:r>
              <w:t xml:space="preserve"> VC 分析师 + 项目 </w:t>
            </w:r>
          </w:p>
        </w:tc>
        <w:tc>
          <w:tcPr>
            <w:tcW w:type="dxa" w:w="1728"/>
          </w:tcPr>
          <w:p>
            <w:r>
              <w:t xml:space="preserve"> 单次 </w:t>
            </w:r>
          </w:p>
        </w:tc>
        <w:tc>
          <w:tcPr>
            <w:tcW w:type="dxa" w:w="1728"/>
          </w:tcPr>
          <w:p>
            <w:r>
              <w:t xml:space="preserve"> 5-8 人 </w:t>
            </w:r>
          </w:p>
        </w:tc>
        <w:tc>
          <w:tcPr>
            <w:tcW w:type="dxa" w:w="1728"/>
          </w:tcPr>
          <w:p>
            <w:r>
              <w:t xml:space="preserve"> 2-3 小时 </w:t>
            </w:r>
          </w:p>
        </w:tc>
      </w:tr>
      <w:tr>
        <w:tc>
          <w:tcPr>
            <w:tcW w:type="dxa" w:w="1728"/>
          </w:tcPr>
          <w:p>
            <w:r>
              <w:t xml:space="preserve"> 企业高管战略会 </w:t>
            </w:r>
          </w:p>
        </w:tc>
        <w:tc>
          <w:tcPr>
            <w:tcW w:type="dxa" w:w="1728"/>
          </w:tcPr>
          <w:p>
            <w:r>
              <w:t xml:space="preserve"> 管理层团队 </w:t>
            </w:r>
          </w:p>
        </w:tc>
        <w:tc>
          <w:tcPr>
            <w:tcW w:type="dxa" w:w="1728"/>
          </w:tcPr>
          <w:p>
            <w:r>
              <w:t xml:space="preserve"> 每季度 1 次 </w:t>
            </w:r>
          </w:p>
        </w:tc>
        <w:tc>
          <w:tcPr>
            <w:tcW w:type="dxa" w:w="1728"/>
          </w:tcPr>
          <w:p>
            <w:r>
              <w:t xml:space="preserve"> 8-20 人 </w:t>
            </w:r>
          </w:p>
        </w:tc>
        <w:tc>
          <w:tcPr>
            <w:tcW w:type="dxa" w:w="1728"/>
          </w:tcPr>
          <w:p>
            <w:r>
              <w:t xml:space="preserve"> 2-4 小时/次 </w:t>
            </w:r>
          </w:p>
        </w:tc>
      </w:tr>
      <w:tr>
        <w:tc>
          <w:tcPr>
            <w:tcW w:type="dxa" w:w="1728"/>
          </w:tcPr>
          <w:p>
            <w:r>
              <w:t xml:space="preserve"> 新业务孵化推演 </w:t>
            </w:r>
          </w:p>
        </w:tc>
        <w:tc>
          <w:tcPr>
            <w:tcW w:type="dxa" w:w="1728"/>
          </w:tcPr>
          <w:p>
            <w:r>
              <w:t xml:space="preserve"> 创新团队 </w:t>
            </w:r>
          </w:p>
        </w:tc>
        <w:tc>
          <w:tcPr>
            <w:tcW w:type="dxa" w:w="1728"/>
          </w:tcPr>
          <w:p>
            <w:r>
              <w:t xml:space="preserve"> 每月 1 次 </w:t>
            </w:r>
          </w:p>
        </w:tc>
        <w:tc>
          <w:tcPr>
            <w:tcW w:type="dxa" w:w="1728"/>
          </w:tcPr>
          <w:p>
            <w:r>
              <w:t xml:space="preserve"> 5-12 人 </w:t>
            </w:r>
          </w:p>
        </w:tc>
        <w:tc>
          <w:tcPr>
            <w:tcW w:type="dxa" w:w="1728"/>
          </w:tcPr>
          <w:p>
            <w:r>
              <w:t xml:space="preserve"> 2-3 小时/次 </w:t>
            </w:r>
          </w:p>
        </w:tc>
      </w:tr>
      <w:tr>
        <w:tc>
          <w:tcPr>
            <w:tcW w:type="dxa" w:w="1728"/>
          </w:tcPr>
          <w:p>
            <w:r>
              <w:t xml:space="preserve"> MBA 课程教学 </w:t>
            </w:r>
          </w:p>
        </w:tc>
        <w:tc>
          <w:tcPr>
            <w:tcW w:type="dxa" w:w="1728"/>
          </w:tcPr>
          <w:p>
            <w:r>
              <w:t xml:space="preserve"> 学生 + 教授 </w:t>
            </w:r>
          </w:p>
        </w:tc>
        <w:tc>
          <w:tcPr>
            <w:tcW w:type="dxa" w:w="1728"/>
          </w:tcPr>
          <w:p>
            <w:r>
              <w:t xml:space="preserve"> 每学期 3-5 次 </w:t>
            </w:r>
          </w:p>
        </w:tc>
        <w:tc>
          <w:tcPr>
            <w:tcW w:type="dxa" w:w="1728"/>
          </w:tcPr>
          <w:p>
            <w:r>
              <w:t xml:space="preserve"> 15-60 人 </w:t>
            </w:r>
          </w:p>
        </w:tc>
        <w:tc>
          <w:tcPr>
            <w:tcW w:type="dxa" w:w="1728"/>
          </w:tcPr>
          <w:p>
            <w:r>
              <w:t xml:space="preserve"> 1-2 小时/次 </w:t>
            </w:r>
          </w:p>
        </w:tc>
      </w:tr>
      <w:tr>
        <w:tc>
          <w:tcPr>
            <w:tcW w:type="dxa" w:w="1728"/>
          </w:tcPr>
          <w:p>
            <w:r>
              <w:t xml:space="preserve"> 工作坊 / 研讨会 </w:t>
            </w:r>
          </w:p>
        </w:tc>
        <w:tc>
          <w:tcPr>
            <w:tcW w:type="dxa" w:w="1728"/>
          </w:tcPr>
          <w:p>
            <w:r>
              <w:t xml:space="preserve"> 咨询顾问 + 客户 </w:t>
            </w:r>
          </w:p>
        </w:tc>
        <w:tc>
          <w:tcPr>
            <w:tcW w:type="dxa" w:w="1728"/>
          </w:tcPr>
          <w:p>
            <w:r>
              <w:t xml:space="preserve"> 单次 </w:t>
            </w:r>
          </w:p>
        </w:tc>
        <w:tc>
          <w:tcPr>
            <w:tcW w:type="dxa" w:w="1728"/>
          </w:tcPr>
          <w:p>
            <w:r>
              <w:t xml:space="preserve"> 10-30 人 </w:t>
            </w:r>
          </w:p>
        </w:tc>
        <w:tc>
          <w:tcPr>
            <w:tcW w:type="dxa" w:w="1728"/>
          </w:tcPr>
          <w:p>
            <w:r>
              <w:t xml:space="preserve"> 半天-全天 </w:t>
            </w:r>
          </w:p>
        </w:tc>
      </w:tr>
    </w:tbl>
    <w:p>
      <w:r>
        <w:t>---</w:t>
      </w:r>
    </w:p>
    <w:p>
      <w:pPr>
        <w:pStyle w:val="Heading3"/>
      </w:pPr>
      <w:r>
        <w:t>4. 产品定位与价值主张</w:t>
      </w:r>
    </w:p>
    <w:p>
      <w:pPr>
        <w:pStyle w:val="Heading4"/>
      </w:pPr>
      <w:r>
        <w:t>4.1 产品定位</w:t>
      </w:r>
    </w:p>
    <w:p>
      <w:r>
        <w:t xml:space="preserve">&gt; </w:t>
      </w:r>
      <w:r>
        <w:rPr>
          <w:b/>
        </w:rPr>
        <w:t>KTSA 是一个 AI 驱动的企业级商业经营数字孪生平台</w:t>
      </w:r>
      <w:r>
        <w:t>，它将公司的组织架构、角色能力、商业模式和外部环境映射到可反复运行的 AI 沙盘中，帮助企业在真实商业代价发生之前，用 20 轮经营模拟预演关键决策、暴露风险盲区、训练团队判断力。</w:t>
      </w:r>
    </w:p>
    <w:p>
      <w:pPr>
        <w:pStyle w:val="Heading4"/>
      </w:pPr>
      <w:r>
        <w:t>4.2 一句话价值主张</w:t>
      </w:r>
    </w:p>
    <w:p>
      <w:r/>
      <w:r>
        <w:rPr>
          <w:b/>
        </w:rPr>
        <w:t>针对 [目标客户] -&gt; 在 [场景] -&gt; 实现 [核心收益]</w:t>
      </w:r>
      <w:r/>
    </w:p>
    <w:p>
      <w:pPr>
        <w:pStyle w:val="ListBullet"/>
      </w:pPr>
      <w:r>
        <w:t xml:space="preserve">对 </w:t>
      </w:r>
      <w:r>
        <w:rPr>
          <w:b/>
        </w:rPr>
        <w:t>加速器</w:t>
      </w:r>
      <w:r>
        <w:t xml:space="preserve">：在 </w:t>
      </w:r>
      <w:r>
        <w:rPr>
          <w:b/>
        </w:rPr>
        <w:t>训练营期间</w:t>
      </w:r>
      <w:r>
        <w:t xml:space="preserve"> -&gt; 标准化批量评估创业团队经营判断力</w:t>
      </w:r>
    </w:p>
    <w:p>
      <w:pPr>
        <w:pStyle w:val="ListBullet"/>
      </w:pPr>
      <w:r>
        <w:t xml:space="preserve">对 </w:t>
      </w:r>
      <w:r>
        <w:rPr>
          <w:b/>
        </w:rPr>
        <w:t>VC 机构</w:t>
      </w:r>
      <w:r>
        <w:t xml:space="preserve">：在 </w:t>
      </w:r>
      <w:r>
        <w:rPr>
          <w:b/>
        </w:rPr>
        <w:t>投后管理</w:t>
      </w:r>
      <w:r>
        <w:t xml:space="preserve"> -&gt; 提前 3-6 个月发现被投企业的风险信号</w:t>
      </w:r>
    </w:p>
    <w:p>
      <w:pPr>
        <w:pStyle w:val="ListBullet"/>
      </w:pPr>
      <w:r>
        <w:t xml:space="preserve">对 </w:t>
      </w:r>
      <w:r>
        <w:rPr>
          <w:b/>
        </w:rPr>
        <w:t>企业培训</w:t>
      </w:r>
      <w:r>
        <w:t xml:space="preserve">：在 </w:t>
      </w:r>
      <w:r>
        <w:rPr>
          <w:b/>
        </w:rPr>
        <w:t>高管战略会</w:t>
      </w:r>
      <w:r>
        <w:t xml:space="preserve"> -&gt; 用沉浸式沙盘形成管理层战略共识</w:t>
      </w:r>
    </w:p>
    <w:p>
      <w:pPr>
        <w:pStyle w:val="ListBullet"/>
      </w:pPr>
      <w:r>
        <w:t xml:space="preserve">对 </w:t>
      </w:r>
      <w:r>
        <w:rPr>
          <w:b/>
        </w:rPr>
        <w:t>商学院</w:t>
      </w:r>
      <w:r>
        <w:t xml:space="preserve">：在 </w:t>
      </w:r>
      <w:r>
        <w:rPr>
          <w:b/>
        </w:rPr>
        <w:t>MBA 课程中</w:t>
      </w:r>
      <w:r>
        <w:t xml:space="preserve"> -&gt; 用动态案例替代静态案例分析</w:t>
      </w:r>
    </w:p>
    <w:p>
      <w:pPr>
        <w:pStyle w:val="Heading4"/>
      </w:pPr>
      <w:r>
        <w:t>4.3 核心竞争力三项原则</w:t>
      </w:r>
    </w:p>
    <w:p>
      <w:r>
        <w:rPr>
          <w:rFonts w:ascii="Courier New" w:hAnsi="Courier New"/>
          <w:sz w:val="18"/>
        </w:rPr>
        <w:t>KTSA 核心竞争力三角：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 +------------------+</w:t>
      </w:r>
    </w:p>
    <w:p>
      <w:r>
        <w:rPr>
          <w:rFonts w:ascii="Courier New" w:hAnsi="Courier New"/>
          <w:sz w:val="18"/>
        </w:rPr>
        <w:t xml:space="preserve">         |  数字孪生角色系统  |</w:t>
      </w:r>
    </w:p>
    <w:p>
      <w:r>
        <w:rPr>
          <w:rFonts w:ascii="Courier New" w:hAnsi="Courier New"/>
          <w:sz w:val="18"/>
        </w:rPr>
        <w:t xml:space="preserve">         |  (资料蒸馏 + 个性) |</w:t>
      </w:r>
    </w:p>
    <w:p>
      <w:r>
        <w:rPr>
          <w:rFonts w:ascii="Courier New" w:hAnsi="Courier New"/>
          <w:sz w:val="18"/>
        </w:rPr>
        <w:t xml:space="preserve">         +--------+---------+</w:t>
      </w:r>
    </w:p>
    <w:p>
      <w:r>
        <w:rPr>
          <w:rFonts w:ascii="Courier New" w:hAnsi="Courier New"/>
          <w:sz w:val="18"/>
        </w:rPr>
        <w:t xml:space="preserve">                  |</w:t>
      </w:r>
    </w:p>
    <w:p>
      <w:r>
        <w:rPr>
          <w:rFonts w:ascii="Courier New" w:hAnsi="Courier New"/>
          <w:sz w:val="18"/>
        </w:rPr>
        <w:t xml:space="preserve">    +-------------+-------------+</w:t>
      </w:r>
    </w:p>
    <w:p>
      <w:r>
        <w:rPr>
          <w:rFonts w:ascii="Courier New" w:hAnsi="Courier New"/>
          <w:sz w:val="18"/>
        </w:rPr>
        <w:t xml:space="preserve">    |             |             |</w:t>
      </w:r>
    </w:p>
    <w:p>
      <w:r>
        <w:rPr>
          <w:rFonts w:ascii="Courier New" w:hAnsi="Courier New"/>
          <w:sz w:val="18"/>
        </w:rPr>
        <w:t xml:space="preserve">    v             v             v</w:t>
      </w:r>
    </w:p>
    <w:p>
      <w:r>
        <w:rPr>
          <w:rFonts w:ascii="Courier New" w:hAnsi="Courier New"/>
          <w:sz w:val="18"/>
        </w:rPr>
        <w:t>+--------+  +----------+  +----------+</w:t>
      </w:r>
    </w:p>
    <w:p>
      <w:r>
        <w:rPr>
          <w:rFonts w:ascii="Courier New" w:hAnsi="Courier New"/>
          <w:sz w:val="18"/>
        </w:rPr>
        <w:t>| 20 轮   |  | 结构化复盘 |  | 企业级    |</w:t>
      </w:r>
    </w:p>
    <w:p>
      <w:r>
        <w:rPr>
          <w:rFonts w:ascii="Courier New" w:hAnsi="Courier New"/>
          <w:sz w:val="18"/>
        </w:rPr>
        <w:t>| 连续沙盘 |  | 报告生成   |  | 多租户架构 |</w:t>
      </w:r>
    </w:p>
    <w:p>
      <w:r>
        <w:rPr>
          <w:rFonts w:ascii="Courier New" w:hAnsi="Courier New"/>
          <w:sz w:val="18"/>
        </w:rPr>
        <w:t>| (经营   |  | (可导出    |  | (SSO/审计 |</w:t>
      </w:r>
    </w:p>
    <w:p>
      <w:r>
        <w:rPr>
          <w:rFonts w:ascii="Courier New" w:hAnsi="Courier New"/>
          <w:sz w:val="18"/>
        </w:rPr>
        <w:t>|  事件链) |  |  4 种格式) |  |  /隔离)   |</w:t>
      </w:r>
    </w:p>
    <w:p>
      <w:r>
        <w:rPr>
          <w:rFonts w:ascii="Courier New" w:hAnsi="Courier New"/>
          <w:sz w:val="18"/>
        </w:rPr>
        <w:t>+--------+  +----------+  +----------+</w:t>
      </w:r>
    </w:p>
    <w:p>
      <w:pPr>
        <w:pStyle w:val="Heading4"/>
      </w:pPr>
      <w:r>
        <w:t>4.4 与通用 AI 工具的差异化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对比维度 </w:t>
            </w:r>
          </w:p>
        </w:tc>
        <w:tc>
          <w:tcPr>
            <w:tcW w:type="dxa" w:w="2880"/>
          </w:tcPr>
          <w:p>
            <w:r>
              <w:t xml:space="preserve"> 通用 AI (ChatGPT/Claude) </w:t>
            </w:r>
          </w:p>
        </w:tc>
        <w:tc>
          <w:tcPr>
            <w:tcW w:type="dxa" w:w="2880"/>
          </w:tcPr>
          <w:p>
            <w:r>
              <w:t xml:space="preserve"> KTSA </w:t>
            </w:r>
          </w:p>
        </w:tc>
      </w:tr>
      <w:tr>
        <w:tc>
          <w:tcPr>
            <w:tcW w:type="dxa" w:w="2880"/>
          </w:tcPr>
          <w:p>
            <w:r>
              <w:t xml:space="preserve"> 使用形态 </w:t>
            </w:r>
          </w:p>
        </w:tc>
        <w:tc>
          <w:tcPr>
            <w:tcW w:type="dxa" w:w="2880"/>
          </w:tcPr>
          <w:p>
            <w:r>
              <w:t xml:space="preserve"> 单次问答 </w:t>
            </w:r>
          </w:p>
        </w:tc>
        <w:tc>
          <w:tcPr>
            <w:tcW w:type="dxa" w:w="2880"/>
          </w:tcPr>
          <w:p>
            <w:r>
              <w:t xml:space="preserve"> 20 轮连续经营模拟 </w:t>
            </w:r>
          </w:p>
        </w:tc>
      </w:tr>
      <w:tr>
        <w:tc>
          <w:tcPr>
            <w:tcW w:type="dxa" w:w="2880"/>
          </w:tcPr>
          <w:p>
            <w:r>
              <w:t xml:space="preserve"> 上下文 </w:t>
            </w:r>
          </w:p>
        </w:tc>
        <w:tc>
          <w:tcPr>
            <w:tcW w:type="dxa" w:w="2880"/>
          </w:tcPr>
          <w:p>
            <w:r>
              <w:t xml:space="preserve"> 用户临时输入 </w:t>
            </w:r>
          </w:p>
        </w:tc>
        <w:tc>
          <w:tcPr>
            <w:tcW w:type="dxa" w:w="2880"/>
          </w:tcPr>
          <w:p>
            <w:r>
              <w:t xml:space="preserve"> 企业档案 + 角色库 + 场景库 + 历史记录 </w:t>
            </w:r>
          </w:p>
        </w:tc>
      </w:tr>
      <w:tr>
        <w:tc>
          <w:tcPr>
            <w:tcW w:type="dxa" w:w="2880"/>
          </w:tcPr>
          <w:p>
            <w:r>
              <w:t xml:space="preserve"> 角色能力 </w:t>
            </w:r>
          </w:p>
        </w:tc>
        <w:tc>
          <w:tcPr>
            <w:tcW w:type="dxa" w:w="2880"/>
          </w:tcPr>
          <w:p>
            <w:r>
              <w:t xml:space="preserve"> 依赖提示词工程 </w:t>
            </w:r>
          </w:p>
        </w:tc>
        <w:tc>
          <w:tcPr>
            <w:tcW w:type="dxa" w:w="2880"/>
          </w:tcPr>
          <w:p>
            <w:r>
              <w:t xml:space="preserve"> 结构化数字孪生配置 + 文档蒸馏 </w:t>
            </w:r>
          </w:p>
        </w:tc>
      </w:tr>
      <w:tr>
        <w:tc>
          <w:tcPr>
            <w:tcW w:type="dxa" w:w="2880"/>
          </w:tcPr>
          <w:p>
            <w:r>
              <w:t xml:space="preserve"> 决策追踪 </w:t>
            </w:r>
          </w:p>
        </w:tc>
        <w:tc>
          <w:tcPr>
            <w:tcW w:type="dxa" w:w="2880"/>
          </w:tcPr>
          <w:p>
            <w:r>
              <w:t xml:space="preserve"> 无法追踪 </w:t>
            </w:r>
          </w:p>
        </w:tc>
        <w:tc>
          <w:tcPr>
            <w:tcW w:type="dxa" w:w="2880"/>
          </w:tcPr>
          <w:p>
            <w:r>
              <w:t xml:space="preserve"> 每轮事件-观点-方案-指标变化可记录 </w:t>
            </w:r>
          </w:p>
        </w:tc>
      </w:tr>
      <w:tr>
        <w:tc>
          <w:tcPr>
            <w:tcW w:type="dxa" w:w="2880"/>
          </w:tcPr>
          <w:p>
            <w:r>
              <w:t xml:space="preserve"> 复盘能力 </w:t>
            </w:r>
          </w:p>
        </w:tc>
        <w:tc>
          <w:tcPr>
            <w:tcW w:type="dxa" w:w="2880"/>
          </w:tcPr>
          <w:p>
            <w:r>
              <w:t xml:space="preserve"> 用户自行整理 </w:t>
            </w:r>
          </w:p>
        </w:tc>
        <w:tc>
          <w:tcPr>
            <w:tcW w:type="dxa" w:w="2880"/>
          </w:tcPr>
          <w:p>
            <w:r>
              <w:t xml:space="preserve"> 自动生成管理层复盘报告 </w:t>
            </w:r>
          </w:p>
        </w:tc>
      </w:tr>
      <w:tr>
        <w:tc>
          <w:tcPr>
            <w:tcW w:type="dxa" w:w="2880"/>
          </w:tcPr>
          <w:p>
            <w:r>
              <w:t xml:space="preserve"> 团队协作 </w:t>
            </w:r>
          </w:p>
        </w:tc>
        <w:tc>
          <w:tcPr>
            <w:tcW w:type="dxa" w:w="2880"/>
          </w:tcPr>
          <w:p>
            <w:r>
              <w:t xml:space="preserve"> 共享对话链接 </w:t>
            </w:r>
          </w:p>
        </w:tc>
        <w:tc>
          <w:tcPr>
            <w:tcW w:type="dxa" w:w="2880"/>
          </w:tcPr>
          <w:p>
            <w:r>
              <w:t xml:space="preserve"> 企业空间 + 成员权限 + 审计 </w:t>
            </w:r>
          </w:p>
        </w:tc>
      </w:tr>
      <w:tr>
        <w:tc>
          <w:tcPr>
            <w:tcW w:type="dxa" w:w="2880"/>
          </w:tcPr>
          <w:p>
            <w:r>
              <w:t xml:space="preserve"> 企业级能力 </w:t>
            </w:r>
          </w:p>
        </w:tc>
        <w:tc>
          <w:tcPr>
            <w:tcW w:type="dxa" w:w="2880"/>
          </w:tcPr>
          <w:p>
            <w:r>
              <w:t xml:space="preserve"> 无 </w:t>
            </w:r>
          </w:p>
        </w:tc>
        <w:tc>
          <w:tcPr>
            <w:tcW w:type="dxa" w:w="2880"/>
          </w:tcPr>
          <w:p>
            <w:r>
              <w:t xml:space="preserve"> 多租户 / SSO / 用量控制 / 成本追踪 </w:t>
            </w:r>
          </w:p>
        </w:tc>
      </w:tr>
      <w:tr>
        <w:tc>
          <w:tcPr>
            <w:tcW w:type="dxa" w:w="2880"/>
          </w:tcPr>
          <w:p>
            <w:r>
              <w:t xml:space="preserve"> 部署模式 </w:t>
            </w:r>
          </w:p>
        </w:tc>
        <w:tc>
          <w:tcPr>
            <w:tcW w:type="dxa" w:w="2880"/>
          </w:tcPr>
          <w:p>
            <w:r>
              <w:t xml:space="preserve"> 仅 SaaS </w:t>
            </w:r>
          </w:p>
        </w:tc>
        <w:tc>
          <w:tcPr>
            <w:tcW w:type="dxa" w:w="2880"/>
          </w:tcPr>
          <w:p>
            <w:r>
              <w:t xml:space="preserve"> SaaS + 私有化部署 </w:t>
            </w:r>
          </w:p>
        </w:tc>
      </w:tr>
    </w:tbl>
    <w:p>
      <w:pPr>
        <w:pStyle w:val="Heading3"/>
      </w:pPr>
      <w:r>
        <w:t>5. 功能规格说明</w:t>
      </w:r>
    </w:p>
    <w:p>
      <w:pPr>
        <w:pStyle w:val="Heading4"/>
      </w:pPr>
      <w:r>
        <w:t>5.1 产品功能架构总览</w:t>
      </w:r>
    </w:p>
    <w:p>
      <w:r>
        <w:rPr>
          <w:rFonts w:ascii="Courier New" w:hAnsi="Courier New"/>
          <w:sz w:val="18"/>
        </w:rPr>
        <w:t>KTSA 功能架构（分层视图）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+-----------------------------------------------------------------------+</w:t>
      </w:r>
    </w:p>
    <w:p>
      <w:r>
        <w:rPr>
          <w:rFonts w:ascii="Courier New" w:hAnsi="Courier New"/>
          <w:sz w:val="18"/>
        </w:rPr>
        <w:t>|                        用户界面层                                    |</w:t>
      </w:r>
    </w:p>
    <w:p>
      <w:r>
        <w:rPr>
          <w:rFonts w:ascii="Courier New" w:hAnsi="Courier New"/>
          <w:sz w:val="18"/>
        </w:rPr>
        <w:t>+-----------------------------------------------------------------------+</w:t>
      </w:r>
    </w:p>
    <w:p>
      <w:r>
        <w:rPr>
          <w:rFonts w:ascii="Courier New" w:hAnsi="Courier New"/>
          <w:sz w:val="18"/>
        </w:rPr>
        <w:t>|  组织管理   |  角色管理   |  模拟运行   |  复盘报告   |  企业空间    |</w:t>
      </w:r>
    </w:p>
    <w:p>
      <w:r>
        <w:rPr>
          <w:rFonts w:ascii="Courier New" w:hAnsi="Courier New"/>
          <w:sz w:val="18"/>
        </w:rPr>
        <w:t>|  /organization |  /team  |  /simulation |  /finale   |  /enterprise |</w:t>
      </w:r>
    </w:p>
    <w:p>
      <w:r>
        <w:rPr>
          <w:rFonts w:ascii="Courier New" w:hAnsi="Courier New"/>
          <w:sz w:val="18"/>
        </w:rPr>
        <w:t>+---------------+---------------+-------------+-------------+--------------+</w:t>
      </w:r>
    </w:p>
    <w:p>
      <w:r>
        <w:rPr>
          <w:rFonts w:ascii="Courier New" w:hAnsi="Courier New"/>
          <w:sz w:val="18"/>
        </w:rPr>
        <w:t>+-----------------------------------------------------------------------+</w:t>
      </w:r>
    </w:p>
    <w:p>
      <w:r>
        <w:rPr>
          <w:rFonts w:ascii="Courier New" w:hAnsi="Courier New"/>
          <w:sz w:val="18"/>
        </w:rPr>
        <w:t>|                         API 服务层 (37+ 路由)                        |</w:t>
      </w:r>
    </w:p>
    <w:p>
      <w:r>
        <w:rPr>
          <w:rFonts w:ascii="Courier New" w:hAnsi="Courier New"/>
          <w:sz w:val="18"/>
        </w:rPr>
        <w:t>+-----------------------------------------------------------------------+</w:t>
      </w:r>
    </w:p>
    <w:p>
      <w:r>
        <w:rPr>
          <w:rFonts w:ascii="Courier New" w:hAnsi="Courier New"/>
          <w:sz w:val="18"/>
        </w:rPr>
        <w:t>|  Auth  |  Workspace  |  Team  |  Sim  |  Finale  |  Enterprise  |</w:t>
      </w:r>
    </w:p>
    <w:p>
      <w:r>
        <w:rPr>
          <w:rFonts w:ascii="Courier New" w:hAnsi="Courier New"/>
          <w:sz w:val="18"/>
        </w:rPr>
        <w:t>|  认证   |  工作区管理   |  团队   |  模拟  |  报告生成  |   企业管理    |</w:t>
      </w:r>
    </w:p>
    <w:p>
      <w:r>
        <w:rPr>
          <w:rFonts w:ascii="Courier New" w:hAnsi="Courier New"/>
          <w:sz w:val="18"/>
        </w:rPr>
        <w:t>+-----------------------------------------------------------------------+</w:t>
      </w:r>
    </w:p>
    <w:p>
      <w:r>
        <w:rPr>
          <w:rFonts w:ascii="Courier New" w:hAnsi="Courier New"/>
          <w:sz w:val="18"/>
        </w:rPr>
        <w:t>+-----------------------------------------------------------------------+</w:t>
      </w:r>
    </w:p>
    <w:p>
      <w:r>
        <w:rPr>
          <w:rFonts w:ascii="Courier New" w:hAnsi="Courier New"/>
          <w:sz w:val="18"/>
        </w:rPr>
        <w:t>|                         核心业务引擎                                   |</w:t>
      </w:r>
    </w:p>
    <w:p>
      <w:r>
        <w:rPr>
          <w:rFonts w:ascii="Courier New" w:hAnsi="Courier New"/>
          <w:sz w:val="18"/>
        </w:rPr>
        <w:t>+----------+----------+----------+----------+----------+----------------+</w:t>
      </w:r>
    </w:p>
    <w:p>
      <w:r>
        <w:rPr>
          <w:rFonts w:ascii="Courier New" w:hAnsi="Courier New"/>
          <w:sz w:val="18"/>
        </w:rPr>
        <w:t>| 事件生成  | 角色推演  | 指标计算  | 报告生成  | 文档蒸馏  | LLM 编排       |</w:t>
      </w:r>
    </w:p>
    <w:p>
      <w:r>
        <w:rPr>
          <w:rFonts w:ascii="Courier New" w:hAnsi="Courier New"/>
          <w:sz w:val="18"/>
        </w:rPr>
        <w:t>| llm.ts   | finale.ts| domain.ts| report-  | extract.ts| llm-worker     |</w:t>
      </w:r>
    </w:p>
    <w:p>
      <w:r>
        <w:rPr>
          <w:rFonts w:ascii="Courier New" w:hAnsi="Courier New"/>
          <w:sz w:val="18"/>
        </w:rPr>
        <w:t>|          |          |          | export.ts|          |                |</w:t>
      </w:r>
    </w:p>
    <w:p>
      <w:r>
        <w:rPr>
          <w:rFonts w:ascii="Courier New" w:hAnsi="Courier New"/>
          <w:sz w:val="18"/>
        </w:rPr>
        <w:t>+----------+----------+----------+----------+----------+----------------+</w:t>
      </w:r>
    </w:p>
    <w:p>
      <w:r>
        <w:rPr>
          <w:rFonts w:ascii="Courier New" w:hAnsi="Courier New"/>
          <w:sz w:val="18"/>
        </w:rPr>
        <w:t>+-----------------------------------------------------------------------+</w:t>
      </w:r>
    </w:p>
    <w:p>
      <w:r>
        <w:rPr>
          <w:rFonts w:ascii="Courier New" w:hAnsi="Courier New"/>
          <w:sz w:val="18"/>
        </w:rPr>
        <w:t>|                          数据持久化层                                   |</w:t>
      </w:r>
    </w:p>
    <w:p>
      <w:r>
        <w:rPr>
          <w:rFonts w:ascii="Courier New" w:hAnsi="Courier New"/>
          <w:sz w:val="18"/>
        </w:rPr>
        <w:t>+-----------------------------------------------------------------------+</w:t>
      </w:r>
    </w:p>
    <w:p>
      <w:r>
        <w:rPr>
          <w:rFonts w:ascii="Courier New" w:hAnsi="Courier New"/>
          <w:sz w:val="18"/>
        </w:rPr>
        <w:t>|  Prisma ORM  |  SQLite (Dev)  |  PostgreSQL (Prod)  |  排队任务表    |</w:t>
      </w:r>
    </w:p>
    <w:p>
      <w:r>
        <w:rPr>
          <w:rFonts w:ascii="Courier New" w:hAnsi="Courier New"/>
          <w:sz w:val="18"/>
        </w:rPr>
        <w:t>+-----------------------------------------------------------------------+</w:t>
      </w:r>
    </w:p>
    <w:p>
      <w:pPr>
        <w:pStyle w:val="Heading4"/>
      </w:pPr>
      <w:r>
        <w:t>5.2 模块一：组织工作区</w:t>
      </w:r>
    </w:p>
    <w:p>
      <w:pPr>
        <w:pStyle w:val="Heading5"/>
      </w:pPr>
      <w:r>
        <w:t>F-ORG-01：企业档案管理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功能项 </w:t>
            </w:r>
          </w:p>
        </w:tc>
        <w:tc>
          <w:tcPr>
            <w:tcW w:type="dxa" w:w="4320"/>
          </w:tcPr>
          <w:p>
            <w:r>
              <w:t xml:space="preserve"> 说明 </w:t>
            </w:r>
          </w:p>
        </w:tc>
      </w:tr>
      <w:tr>
        <w:tc>
          <w:tcPr>
            <w:tcW w:type="dxa" w:w="4320"/>
          </w:tcPr>
          <w:p>
            <w:r>
              <w:t xml:space="preserve"> 基本信息 </w:t>
            </w:r>
          </w:p>
        </w:tc>
        <w:tc>
          <w:tcPr>
            <w:tcW w:type="dxa" w:w="4320"/>
          </w:tcPr>
          <w:p>
            <w:r>
              <w:t xml:space="preserve"> 公司名称、行业、产品描述、目标市场 </w:t>
            </w:r>
          </w:p>
        </w:tc>
      </w:tr>
      <w:tr>
        <w:tc>
          <w:tcPr>
            <w:tcW w:type="dxa" w:w="4320"/>
          </w:tcPr>
          <w:p>
            <w:r>
              <w:t xml:space="preserve"> 经营指标 </w:t>
            </w:r>
          </w:p>
        </w:tc>
        <w:tc>
          <w:tcPr>
            <w:tcW w:type="dxa" w:w="4320"/>
          </w:tcPr>
          <w:p>
            <w:r>
              <w:t xml:space="preserve"> 现金流健康度（0-100）、收入情况、团队规模 </w:t>
            </w:r>
          </w:p>
        </w:tc>
      </w:tr>
      <w:tr>
        <w:tc>
          <w:tcPr>
            <w:tcW w:type="dxa" w:w="4320"/>
          </w:tcPr>
          <w:p>
            <w:r>
              <w:t xml:space="preserve"> 发展阶段 </w:t>
            </w:r>
          </w:p>
        </w:tc>
        <w:tc>
          <w:tcPr>
            <w:tcW w:type="dxa" w:w="4320"/>
          </w:tcPr>
          <w:p>
            <w:r>
              <w:t xml:space="preserve"> 6 个预定义阶段：概念验证/小团队/种子期/增长期/成熟期/孵化器 </w:t>
            </w:r>
          </w:p>
        </w:tc>
      </w:tr>
      <w:tr>
        <w:tc>
          <w:tcPr>
            <w:tcW w:type="dxa" w:w="4320"/>
          </w:tcPr>
          <w:p>
            <w:r>
              <w:t xml:space="preserve"> 治理结构 </w:t>
            </w:r>
          </w:p>
        </w:tc>
        <w:tc>
          <w:tcPr>
            <w:tcW w:type="dxa" w:w="4320"/>
          </w:tcPr>
          <w:p>
            <w:r>
              <w:t xml:space="preserve"> 创始人主导、联合决策、董事会治理等 </w:t>
            </w:r>
          </w:p>
        </w:tc>
      </w:tr>
      <w:tr>
        <w:tc>
          <w:tcPr>
            <w:tcW w:type="dxa" w:w="4320"/>
          </w:tcPr>
          <w:p>
            <w:r>
              <w:t xml:space="preserve"> 关键风险 </w:t>
            </w:r>
          </w:p>
        </w:tc>
        <w:tc>
          <w:tcPr>
            <w:tcW w:type="dxa" w:w="4320"/>
          </w:tcPr>
          <w:p>
            <w:r>
              <w:t xml:space="preserve"> 自定义风险列表，参与后续沙盘推演 </w:t>
            </w:r>
          </w:p>
        </w:tc>
      </w:tr>
      <w:tr>
        <w:tc>
          <w:tcPr>
            <w:tcW w:type="dxa" w:w="4320"/>
          </w:tcPr>
          <w:p>
            <w:r>
              <w:t xml:space="preserve"> 版本管理 </w:t>
            </w:r>
          </w:p>
        </w:tc>
        <w:tc>
          <w:tcPr>
            <w:tcW w:type="dxa" w:w="4320"/>
          </w:tcPr>
          <w:p>
            <w:r>
              <w:t xml:space="preserve"> 自动存档每次模拟开始时的组织快照 </w:t>
            </w:r>
          </w:p>
        </w:tc>
      </w:tr>
    </w:tbl>
    <w:p>
      <w:pPr>
        <w:pStyle w:val="Heading5"/>
      </w:pPr>
      <w:r>
        <w:t>F-ORG-02：文档导入与分析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功能项 </w:t>
            </w:r>
          </w:p>
        </w:tc>
        <w:tc>
          <w:tcPr>
            <w:tcW w:type="dxa" w:w="4320"/>
          </w:tcPr>
          <w:p>
            <w:r>
              <w:t xml:space="preserve"> 说明 </w:t>
            </w:r>
          </w:p>
        </w:tc>
      </w:tr>
      <w:tr>
        <w:tc>
          <w:tcPr>
            <w:tcW w:type="dxa" w:w="4320"/>
          </w:tcPr>
          <w:p>
            <w:r>
              <w:t xml:space="preserve"> 支持格式 </w:t>
            </w:r>
          </w:p>
        </w:tc>
        <w:tc>
          <w:tcPr>
            <w:tcW w:type="dxa" w:w="4320"/>
          </w:tcPr>
          <w:p>
            <w:r>
              <w:t xml:space="preserve"> .txt、.md、.docx、.pdf、音频文件 </w:t>
            </w:r>
          </w:p>
        </w:tc>
      </w:tr>
      <w:tr>
        <w:tc>
          <w:tcPr>
            <w:tcW w:type="dxa" w:w="4320"/>
          </w:tcPr>
          <w:p>
            <w:r>
              <w:t xml:space="preserve"> 大小限制 </w:t>
            </w:r>
          </w:p>
        </w:tc>
        <w:tc>
          <w:tcPr>
            <w:tcW w:type="dxa" w:w="4320"/>
          </w:tcPr>
          <w:p>
            <w:r>
              <w:t xml:space="preserve"> 单文件 20MB </w:t>
            </w:r>
          </w:p>
        </w:tc>
      </w:tr>
      <w:tr>
        <w:tc>
          <w:tcPr>
            <w:tcW w:type="dxa" w:w="4320"/>
          </w:tcPr>
          <w:p>
            <w:r>
              <w:t xml:space="preserve"> 处理方式 </w:t>
            </w:r>
          </w:p>
        </w:tc>
        <w:tc>
          <w:tcPr>
            <w:tcW w:type="dxa" w:w="4320"/>
          </w:tcPr>
          <w:p>
            <w:r>
              <w:t xml:space="preserve"> 上传后创建 LLM 后台任务分析，不阻塞页面 </w:t>
            </w:r>
          </w:p>
        </w:tc>
      </w:tr>
      <w:tr>
        <w:tc>
          <w:tcPr>
            <w:tcW w:type="dxa" w:w="4320"/>
          </w:tcPr>
          <w:p>
            <w:r>
              <w:t xml:space="preserve"> 分析内容 </w:t>
            </w:r>
          </w:p>
        </w:tc>
        <w:tc>
          <w:tcPr>
            <w:tcW w:type="dxa" w:w="4320"/>
          </w:tcPr>
          <w:p>
            <w:r>
              <w:t xml:space="preserve"> 自动提取公司名称、行业、阶段、产品、市场、风险等 </w:t>
            </w:r>
          </w:p>
        </w:tc>
      </w:tr>
      <w:tr>
        <w:tc>
          <w:tcPr>
            <w:tcW w:type="dxa" w:w="4320"/>
          </w:tcPr>
          <w:p>
            <w:r>
              <w:t xml:space="preserve"> 存储方式 </w:t>
            </w:r>
          </w:p>
        </w:tc>
        <w:tc>
          <w:tcPr>
            <w:tcW w:type="dxa" w:w="4320"/>
          </w:tcPr>
          <w:p>
            <w:r>
              <w:t xml:space="preserve"> 完整原文保存，参与后续推演 </w:t>
            </w:r>
          </w:p>
        </w:tc>
      </w:tr>
    </w:tbl>
    <w:p>
      <w:pPr>
        <w:pStyle w:val="Heading5"/>
      </w:pPr>
      <w:r>
        <w:t>F-ORG-03：演示模板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 模板 </w:t>
            </w:r>
          </w:p>
        </w:tc>
        <w:tc>
          <w:tcPr>
            <w:tcW w:type="dxa" w:w="2160"/>
          </w:tcPr>
          <w:p>
            <w:r>
              <w:t xml:space="preserve"> 行业 </w:t>
            </w:r>
          </w:p>
        </w:tc>
        <w:tc>
          <w:tcPr>
            <w:tcW w:type="dxa" w:w="2160"/>
          </w:tcPr>
          <w:p>
            <w:r>
              <w:t xml:space="preserve"> 沙盘类型 </w:t>
            </w:r>
          </w:p>
        </w:tc>
        <w:tc>
          <w:tcPr>
            <w:tcW w:type="dxa" w:w="2160"/>
          </w:tcPr>
          <w:p>
            <w:r>
              <w:t xml:space="preserve"> 场景 </w:t>
            </w:r>
          </w:p>
        </w:tc>
      </w:tr>
      <w:tr>
        <w:tc>
          <w:tcPr>
            <w:tcW w:type="dxa" w:w="2160"/>
          </w:tcPr>
          <w:p>
            <w:r>
              <w:t xml:space="preserve"> SaaS 创业公司 </w:t>
            </w:r>
          </w:p>
        </w:tc>
        <w:tc>
          <w:tcPr>
            <w:tcW w:type="dxa" w:w="2160"/>
          </w:tcPr>
          <w:p>
            <w:r>
              <w:t xml:space="preserve"> B2B SaaS </w:t>
            </w:r>
          </w:p>
        </w:tc>
        <w:tc>
          <w:tcPr>
            <w:tcW w:type="dxa" w:w="2160"/>
          </w:tcPr>
          <w:p>
            <w:r>
              <w:t xml:space="preserve"> 增长 </w:t>
            </w:r>
          </w:p>
        </w:tc>
        <w:tc>
          <w:tcPr>
            <w:tcW w:type="dxa" w:w="2160"/>
          </w:tcPr>
          <w:p>
            <w:r>
              <w:t xml:space="preserve"> 续约、定价、融资、交付压力 </w:t>
            </w:r>
          </w:p>
        </w:tc>
      </w:tr>
      <w:tr>
        <w:tc>
          <w:tcPr>
            <w:tcW w:type="dxa" w:w="2160"/>
          </w:tcPr>
          <w:p>
            <w:r>
              <w:t xml:space="preserve"> AI 产品公司 </w:t>
            </w:r>
          </w:p>
        </w:tc>
        <w:tc>
          <w:tcPr>
            <w:tcW w:type="dxa" w:w="2160"/>
          </w:tcPr>
          <w:p>
            <w:r>
              <w:t xml:space="preserve"> AI 产品 </w:t>
            </w:r>
          </w:p>
        </w:tc>
        <w:tc>
          <w:tcPr>
            <w:tcW w:type="dxa" w:w="2160"/>
          </w:tcPr>
          <w:p>
            <w:r>
              <w:t xml:space="preserve"> 合规 </w:t>
            </w:r>
          </w:p>
        </w:tc>
        <w:tc>
          <w:tcPr>
            <w:tcW w:type="dxa" w:w="2160"/>
          </w:tcPr>
          <w:p>
            <w:r>
              <w:t xml:space="preserve"> 模型成本、数据安全、企业采购 </w:t>
            </w:r>
          </w:p>
        </w:tc>
      </w:tr>
      <w:tr>
        <w:tc>
          <w:tcPr>
            <w:tcW w:type="dxa" w:w="2160"/>
          </w:tcPr>
          <w:p>
            <w:r>
              <w:t xml:space="preserve"> 跨境电商 </w:t>
            </w:r>
          </w:p>
        </w:tc>
        <w:tc>
          <w:tcPr>
            <w:tcW w:type="dxa" w:w="2160"/>
          </w:tcPr>
          <w:p>
            <w:r>
              <w:t xml:space="preserve"> 跨境电商 </w:t>
            </w:r>
          </w:p>
        </w:tc>
        <w:tc>
          <w:tcPr>
            <w:tcW w:type="dxa" w:w="2160"/>
          </w:tcPr>
          <w:p>
            <w:r>
              <w:t xml:space="preserve"> 危机 </w:t>
            </w:r>
          </w:p>
        </w:tc>
        <w:tc>
          <w:tcPr>
            <w:tcW w:type="dxa" w:w="2160"/>
          </w:tcPr>
          <w:p>
            <w:r>
              <w:t xml:space="preserve"> 库存、广告 ROI、平台政策 </w:t>
            </w:r>
          </w:p>
        </w:tc>
      </w:tr>
      <w:tr>
        <w:tc>
          <w:tcPr>
            <w:tcW w:type="dxa" w:w="2160"/>
          </w:tcPr>
          <w:p>
            <w:r>
              <w:t xml:space="preserve"> 硬件公司 </w:t>
            </w:r>
          </w:p>
        </w:tc>
        <w:tc>
          <w:tcPr>
            <w:tcW w:type="dxa" w:w="2160"/>
          </w:tcPr>
          <w:p>
            <w:r>
              <w:t xml:space="preserve"> 智能硬件 </w:t>
            </w:r>
          </w:p>
        </w:tc>
        <w:tc>
          <w:tcPr>
            <w:tcW w:type="dxa" w:w="2160"/>
          </w:tcPr>
          <w:p>
            <w:r>
              <w:t xml:space="preserve"> 竞争 </w:t>
            </w:r>
          </w:p>
        </w:tc>
        <w:tc>
          <w:tcPr>
            <w:tcW w:type="dxa" w:w="2160"/>
          </w:tcPr>
          <w:p>
            <w:r>
              <w:t xml:space="preserve"> 供应链、量产、渠道 </w:t>
            </w:r>
          </w:p>
        </w:tc>
      </w:tr>
      <w:tr>
        <w:tc>
          <w:tcPr>
            <w:tcW w:type="dxa" w:w="2160"/>
          </w:tcPr>
          <w:p>
            <w:r>
              <w:t xml:space="preserve"> 教育培训 </w:t>
            </w:r>
          </w:p>
        </w:tc>
        <w:tc>
          <w:tcPr>
            <w:tcW w:type="dxa" w:w="2160"/>
          </w:tcPr>
          <w:p>
            <w:r>
              <w:t xml:space="preserve"> 教育培训 </w:t>
            </w:r>
          </w:p>
        </w:tc>
        <w:tc>
          <w:tcPr>
            <w:tcW w:type="dxa" w:w="2160"/>
          </w:tcPr>
          <w:p>
            <w:r>
              <w:t xml:space="preserve"> 定价 </w:t>
            </w:r>
          </w:p>
        </w:tc>
        <w:tc>
          <w:tcPr>
            <w:tcW w:type="dxa" w:w="2160"/>
          </w:tcPr>
          <w:p>
            <w:r>
              <w:t xml:space="preserve"> 获客、课程交付、复购 </w:t>
            </w:r>
          </w:p>
        </w:tc>
      </w:tr>
      <w:tr>
        <w:tc>
          <w:tcPr>
            <w:tcW w:type="dxa" w:w="2160"/>
          </w:tcPr>
          <w:p>
            <w:r>
              <w:t xml:space="preserve"> 医疗/合规 </w:t>
            </w:r>
          </w:p>
        </w:tc>
        <w:tc>
          <w:tcPr>
            <w:tcW w:type="dxa" w:w="2160"/>
          </w:tcPr>
          <w:p>
            <w:r>
              <w:t xml:space="preserve"> 医疗 SaaS </w:t>
            </w:r>
          </w:p>
        </w:tc>
        <w:tc>
          <w:tcPr>
            <w:tcW w:type="dxa" w:w="2160"/>
          </w:tcPr>
          <w:p>
            <w:r>
              <w:t xml:space="preserve"> 合规 </w:t>
            </w:r>
          </w:p>
        </w:tc>
        <w:tc>
          <w:tcPr>
            <w:tcW w:type="dxa" w:w="2160"/>
          </w:tcPr>
          <w:p>
            <w:r>
              <w:t xml:space="preserve"> 数据合规、审批、销售周期 </w:t>
            </w:r>
          </w:p>
        </w:tc>
      </w:tr>
      <w:tr>
        <w:tc>
          <w:tcPr>
            <w:tcW w:type="dxa" w:w="2160"/>
          </w:tcPr>
          <w:p>
            <w:r>
              <w:t xml:space="preserve"> 投后管理 </w:t>
            </w:r>
          </w:p>
        </w:tc>
        <w:tc>
          <w:tcPr>
            <w:tcW w:type="dxa" w:w="2160"/>
          </w:tcPr>
          <w:p>
            <w:r>
              <w:t xml:space="preserve"> 投资 </w:t>
            </w:r>
          </w:p>
        </w:tc>
        <w:tc>
          <w:tcPr>
            <w:tcW w:type="dxa" w:w="2160"/>
          </w:tcPr>
          <w:p>
            <w:r>
              <w:t xml:space="preserve"> 融资 </w:t>
            </w:r>
          </w:p>
        </w:tc>
        <w:tc>
          <w:tcPr>
            <w:tcW w:type="dxa" w:w="2160"/>
          </w:tcPr>
          <w:p>
            <w:r>
              <w:t xml:space="preserve"> 投后风险、经营复盘 </w:t>
            </w:r>
          </w:p>
        </w:tc>
      </w:tr>
      <w:tr>
        <w:tc>
          <w:tcPr>
            <w:tcW w:type="dxa" w:w="2160"/>
          </w:tcPr>
          <w:p>
            <w:r>
              <w:t xml:space="preserve"> 孵化器训练营 </w:t>
            </w:r>
          </w:p>
        </w:tc>
        <w:tc>
          <w:tcPr>
            <w:tcW w:type="dxa" w:w="2160"/>
          </w:tcPr>
          <w:p>
            <w:r>
              <w:t xml:space="preserve"> 创业孵化 </w:t>
            </w:r>
          </w:p>
        </w:tc>
        <w:tc>
          <w:tcPr>
            <w:tcW w:type="dxa" w:w="2160"/>
          </w:tcPr>
          <w:p>
            <w:r>
              <w:t xml:space="preserve"> 组织 </w:t>
            </w:r>
          </w:p>
        </w:tc>
        <w:tc>
          <w:tcPr>
            <w:tcW w:type="dxa" w:w="2160"/>
          </w:tcPr>
          <w:p>
            <w:r>
              <w:t xml:space="preserve"> 批量训练、导师复盘 </w:t>
            </w:r>
          </w:p>
        </w:tc>
      </w:tr>
    </w:tbl>
    <w:p>
      <w:pPr>
        <w:pStyle w:val="Heading4"/>
      </w:pPr>
      <w:r>
        <w:t>5.3 模块二：数字孪生角色系统</w:t>
      </w:r>
    </w:p>
    <w:p>
      <w:pPr>
        <w:pStyle w:val="Heading5"/>
      </w:pPr>
      <w:r>
        <w:t>F-TEAM-01：角色模板库</w:t>
      </w:r>
    </w:p>
    <w:p>
      <w:r>
        <w:t>34 个内置角色模板，分为 5 大类别：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 类别 </w:t>
            </w:r>
          </w:p>
        </w:tc>
        <w:tc>
          <w:tcPr>
            <w:tcW w:type="dxa" w:w="2160"/>
          </w:tcPr>
          <w:p>
            <w:r>
              <w:t xml:space="preserve"> 角色数量 </w:t>
            </w:r>
          </w:p>
        </w:tc>
        <w:tc>
          <w:tcPr>
            <w:tcW w:type="dxa" w:w="2160"/>
          </w:tcPr>
          <w:p>
            <w:r>
              <w:t xml:space="preserve"> 角色举例 </w:t>
            </w:r>
          </w:p>
        </w:tc>
        <w:tc>
          <w:tcPr>
            <w:tcW w:type="dxa" w:w="2160"/>
          </w:tcPr>
          <w:p>
            <w:r>
              <w:t xml:space="preserve"> 场景覆盖 </w:t>
            </w:r>
          </w:p>
        </w:tc>
      </w:tr>
      <w:tr>
        <w:tc>
          <w:tcPr>
            <w:tcW w:type="dxa" w:w="2160"/>
          </w:tcPr>
          <w:p>
            <w:r>
              <w:t xml:space="preserve"> 核心角色 </w:t>
            </w:r>
          </w:p>
        </w:tc>
        <w:tc>
          <w:tcPr>
            <w:tcW w:type="dxa" w:w="2160"/>
          </w:tcPr>
          <w:p>
            <w:r>
              <w:t xml:space="preserve"> 7 </w:t>
            </w:r>
          </w:p>
        </w:tc>
        <w:tc>
          <w:tcPr>
            <w:tcW w:type="dxa" w:w="2160"/>
          </w:tcPr>
          <w:p>
            <w:r>
              <w:t xml:space="preserve"> 创始人、CEO、CTO、CLO、COO、CFO、CMO </w:t>
            </w:r>
          </w:p>
        </w:tc>
        <w:tc>
          <w:tcPr>
            <w:tcW w:type="dxa" w:w="2160"/>
          </w:tcPr>
          <w:p>
            <w:r>
              <w:t xml:space="preserve"> 全部场景 </w:t>
            </w:r>
          </w:p>
        </w:tc>
      </w:tr>
      <w:tr>
        <w:tc>
          <w:tcPr>
            <w:tcW w:type="dxa" w:w="2160"/>
          </w:tcPr>
          <w:p>
            <w:r>
              <w:t xml:space="preserve"> 业务角色 </w:t>
            </w:r>
          </w:p>
        </w:tc>
        <w:tc>
          <w:tcPr>
            <w:tcW w:type="dxa" w:w="2160"/>
          </w:tcPr>
          <w:p>
            <w:r>
              <w:t xml:space="preserve"> 6 </w:t>
            </w:r>
          </w:p>
        </w:tc>
        <w:tc>
          <w:tcPr>
            <w:tcW w:type="dxa" w:w="2160"/>
          </w:tcPr>
          <w:p>
            <w:r>
              <w:t xml:space="preserve"> 产品负责人、销售负责人、运营负责人等 </w:t>
            </w:r>
          </w:p>
        </w:tc>
        <w:tc>
          <w:tcPr>
            <w:tcW w:type="dxa" w:w="2160"/>
          </w:tcPr>
          <w:p>
            <w:r>
              <w:t xml:space="preserve"> 经营相关场景 </w:t>
            </w:r>
          </w:p>
        </w:tc>
      </w:tr>
      <w:tr>
        <w:tc>
          <w:tcPr>
            <w:tcW w:type="dxa" w:w="2160"/>
          </w:tcPr>
          <w:p>
            <w:r>
              <w:t xml:space="preserve"> 支持角色 </w:t>
            </w:r>
          </w:p>
        </w:tc>
        <w:tc>
          <w:tcPr>
            <w:tcW w:type="dxa" w:w="2160"/>
          </w:tcPr>
          <w:p>
            <w:r>
              <w:t xml:space="preserve"> 6 </w:t>
            </w:r>
          </w:p>
        </w:tc>
        <w:tc>
          <w:tcPr>
            <w:tcW w:type="dxa" w:w="2160"/>
          </w:tcPr>
          <w:p>
            <w:r>
              <w:t xml:space="preserve"> 法务顾问、合规负责人、HR 负责人等 </w:t>
            </w:r>
          </w:p>
        </w:tc>
        <w:tc>
          <w:tcPr>
            <w:tcW w:type="dxa" w:w="2160"/>
          </w:tcPr>
          <w:p>
            <w:r>
              <w:t xml:space="preserve"> 合规/危机场景 </w:t>
            </w:r>
          </w:p>
        </w:tc>
      </w:tr>
      <w:tr>
        <w:tc>
          <w:tcPr>
            <w:tcW w:type="dxa" w:w="2160"/>
          </w:tcPr>
          <w:p>
            <w:r>
              <w:t xml:space="preserve"> 外部角色 </w:t>
            </w:r>
          </w:p>
        </w:tc>
        <w:tc>
          <w:tcPr>
            <w:tcW w:type="dxa" w:w="2160"/>
          </w:tcPr>
          <w:p>
            <w:r>
              <w:t xml:space="preserve"> 7 </w:t>
            </w:r>
          </w:p>
        </w:tc>
        <w:tc>
          <w:tcPr>
            <w:tcW w:type="dxa" w:w="2160"/>
          </w:tcPr>
          <w:p>
            <w:r>
              <w:t xml:space="preserve"> 投资人、董事会成员、客户代表等 </w:t>
            </w:r>
          </w:p>
        </w:tc>
        <w:tc>
          <w:tcPr>
            <w:tcW w:type="dxa" w:w="2160"/>
          </w:tcPr>
          <w:p>
            <w:r>
              <w:t xml:space="preserve"> 融资/竞争场景 </w:t>
            </w:r>
          </w:p>
        </w:tc>
      </w:tr>
      <w:tr>
        <w:tc>
          <w:tcPr>
            <w:tcW w:type="dxa" w:w="2160"/>
          </w:tcPr>
          <w:p>
            <w:r>
              <w:t xml:space="preserve"> 未来角色 </w:t>
            </w:r>
          </w:p>
        </w:tc>
        <w:tc>
          <w:tcPr>
            <w:tcW w:type="dxa" w:w="2160"/>
          </w:tcPr>
          <w:p>
            <w:r>
              <w:t xml:space="preserve"> 2 </w:t>
            </w:r>
          </w:p>
        </w:tc>
        <w:tc>
          <w:tcPr>
            <w:tcW w:type="dxa" w:w="2160"/>
          </w:tcPr>
          <w:p>
            <w:r>
              <w:t xml:space="preserve"> AI 策略负责人、私有化交付负责人 </w:t>
            </w:r>
          </w:p>
        </w:tc>
        <w:tc>
          <w:tcPr>
            <w:tcW w:type="dxa" w:w="2160"/>
          </w:tcPr>
          <w:p>
            <w:r>
              <w:t xml:space="preserve"> 新兴场景 </w:t>
            </w:r>
          </w:p>
        </w:tc>
      </w:tr>
      <w:tr>
        <w:tc>
          <w:tcPr>
            <w:tcW w:type="dxa" w:w="2160"/>
          </w:tcPr>
          <w:p>
            <w:r>
              <w:t xml:space="preserve"> 自定义 </w:t>
            </w:r>
          </w:p>
        </w:tc>
        <w:tc>
          <w:tcPr>
            <w:tcW w:type="dxa" w:w="2160"/>
          </w:tcPr>
          <w:p>
            <w:r>
              <w:t xml:space="preserve"> 1 </w:t>
            </w:r>
          </w:p>
        </w:tc>
        <w:tc>
          <w:tcPr>
            <w:tcW w:type="dxa" w:w="2160"/>
          </w:tcPr>
          <w:p>
            <w:r>
              <w:t xml:space="preserve"> 其他负责人 </w:t>
            </w:r>
          </w:p>
        </w:tc>
        <w:tc>
          <w:tcPr>
            <w:tcW w:type="dxa" w:w="2160"/>
          </w:tcPr>
          <w:p>
            <w:r>
              <w:t xml:space="preserve"> 灵活扩展 </w:t>
            </w:r>
          </w:p>
        </w:tc>
      </w:tr>
    </w:tbl>
    <w:p>
      <w:pPr>
        <w:pStyle w:val="Heading5"/>
      </w:pPr>
      <w:r>
        <w:t>F-TEAM-02：角色能力模型</w:t>
      </w:r>
    </w:p>
    <w:p>
      <w:r>
        <w:t>每个角色具备 6 维能力评分（0-100）：</w:t>
      </w:r>
    </w:p>
    <w:p>
      <w:r>
        <w:rPr>
          <w:rFonts w:ascii="Courier New" w:hAnsi="Courier New"/>
          <w:sz w:val="18"/>
        </w:rPr>
        <w:t>能力模型示例 -- CTO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sales: 36  |@@@@@@@@|....................|</w:t>
      </w:r>
    </w:p>
    <w:p>
      <w:r>
        <w:rPr>
          <w:rFonts w:ascii="Courier New" w:hAnsi="Courier New"/>
          <w:sz w:val="18"/>
        </w:rPr>
        <w:t>tech:  94  |@@@@@@@@@@@@@@@@@@@@@@@......|  *</w:t>
      </w:r>
    </w:p>
    <w:p>
      <w:r>
        <w:rPr>
          <w:rFonts w:ascii="Courier New" w:hAnsi="Courier New"/>
          <w:sz w:val="18"/>
        </w:rPr>
        <w:t>mgmt:  66  |@@@@@@@@@@@@@@@@............|</w:t>
      </w:r>
    </w:p>
    <w:p>
      <w:r>
        <w:rPr>
          <w:rFonts w:ascii="Courier New" w:hAnsi="Courier New"/>
          <w:sz w:val="18"/>
        </w:rPr>
        <w:t>ops:   68  |@@@@@@@@@@@@@@@@............|</w:t>
      </w:r>
    </w:p>
    <w:p>
      <w:r>
        <w:rPr>
          <w:rFonts w:ascii="Courier New" w:hAnsi="Courier New"/>
          <w:sz w:val="18"/>
        </w:rPr>
        <w:t>fin:   34  |@@@@@@@@....................|</w:t>
      </w:r>
    </w:p>
    <w:p>
      <w:r>
        <w:rPr>
          <w:rFonts w:ascii="Courier New" w:hAnsi="Courier New"/>
          <w:sz w:val="18"/>
        </w:rPr>
        <w:t>str:   72  |@@@@@@@@@@@@@@@@@@..........|</w:t>
      </w:r>
    </w:p>
    <w:p>
      <w:pPr>
        <w:pStyle w:val="Heading5"/>
      </w:pPr>
      <w:r>
        <w:t>F-TEAM-03：资料蒸馏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功能项 </w:t>
            </w:r>
          </w:p>
        </w:tc>
        <w:tc>
          <w:tcPr>
            <w:tcW w:type="dxa" w:w="4320"/>
          </w:tcPr>
          <w:p>
            <w:r>
              <w:t xml:space="preserve"> 说明 </w:t>
            </w:r>
          </w:p>
        </w:tc>
      </w:tr>
      <w:tr>
        <w:tc>
          <w:tcPr>
            <w:tcW w:type="dxa" w:w="4320"/>
          </w:tcPr>
          <w:p>
            <w:r>
              <w:t xml:space="preserve"> 触发方式 </w:t>
            </w:r>
          </w:p>
        </w:tc>
        <w:tc>
          <w:tcPr>
            <w:tcW w:type="dxa" w:w="4320"/>
          </w:tcPr>
          <w:p>
            <w:r>
              <w:t xml:space="preserve"> 上传角色文档或手动编辑 </w:t>
            </w:r>
          </w:p>
        </w:tc>
      </w:tr>
      <w:tr>
        <w:tc>
          <w:tcPr>
            <w:tcW w:type="dxa" w:w="4320"/>
          </w:tcPr>
          <w:p>
            <w:r>
              <w:t xml:space="preserve"> 分析内容 </w:t>
            </w:r>
          </w:p>
        </w:tc>
        <w:tc>
          <w:tcPr>
            <w:tcW w:type="dxa" w:w="4320"/>
          </w:tcPr>
          <w:p>
            <w:r>
              <w:t xml:space="preserve"> 语言风格、决策偏好、价值观、压力反应、能力倾向、专业边界 </w:t>
            </w:r>
          </w:p>
        </w:tc>
      </w:tr>
      <w:tr>
        <w:tc>
          <w:tcPr>
            <w:tcW w:type="dxa" w:w="4320"/>
          </w:tcPr>
          <w:p>
            <w:r>
              <w:t xml:space="preserve"> 分析引擎 </w:t>
            </w:r>
          </w:p>
        </w:tc>
        <w:tc>
          <w:tcPr>
            <w:tcW w:type="dxa" w:w="4320"/>
          </w:tcPr>
          <w:p>
            <w:r>
              <w:t xml:space="preserve"> 通过 LLM 蒸馏 Schema 解析，结果存入 DistillationProfile </w:t>
            </w:r>
          </w:p>
        </w:tc>
      </w:tr>
      <w:tr>
        <w:tc>
          <w:tcPr>
            <w:tcW w:type="dxa" w:w="4320"/>
          </w:tcPr>
          <w:p>
            <w:r>
              <w:t xml:space="preserve"> 应用范围 </w:t>
            </w:r>
          </w:p>
        </w:tc>
        <w:tc>
          <w:tcPr>
            <w:tcW w:type="dxa" w:w="4320"/>
          </w:tcPr>
          <w:p>
            <w:r>
              <w:t xml:space="preserve"> 会议推演中角色的发言风格和决策逻辑受蒸馏结果影响 </w:t>
            </w:r>
          </w:p>
        </w:tc>
      </w:tr>
      <w:tr>
        <w:tc>
          <w:tcPr>
            <w:tcW w:type="dxa" w:w="4320"/>
          </w:tcPr>
          <w:p>
            <w:r>
              <w:t xml:space="preserve"> 失败处理 </w:t>
            </w:r>
          </w:p>
        </w:tc>
        <w:tc>
          <w:tcPr>
            <w:tcW w:type="dxa" w:w="4320"/>
          </w:tcPr>
          <w:p>
            <w:r>
              <w:t xml:space="preserve"> 蒸馏失败不影响角色基础功能，系统自动重试 </w:t>
            </w:r>
          </w:p>
        </w:tc>
      </w:tr>
    </w:tbl>
    <w:p>
      <w:pPr>
        <w:pStyle w:val="Heading5"/>
      </w:pPr>
      <w:r>
        <w:t>F-TEAM-04：会议角色推荐</w:t>
      </w:r>
    </w:p>
    <w:p>
      <w:r>
        <w:t>根据组织阶段和沙盘类型智能推荐参会角色：</w:t>
      </w:r>
    </w:p>
    <w:p>
      <w:pPr>
        <w:pStyle w:val="ListBullet"/>
      </w:pPr>
      <w:r>
        <w:t>强制包含：创始人、CEO、CTO、CLO（基础经营角色）</w:t>
      </w:r>
    </w:p>
    <w:p>
      <w:pPr>
        <w:pStyle w:val="ListBullet"/>
      </w:pPr>
      <w:r>
        <w:t>场景匹配：根据沙盘类型自动筛选相关角色</w:t>
      </w:r>
    </w:p>
    <w:p>
      <w:pPr>
        <w:pStyle w:val="ListBullet"/>
      </w:pPr>
      <w:r>
        <w:t>用户自选：支持手动增减参会角色</w:t>
      </w:r>
    </w:p>
    <w:p>
      <w:pPr>
        <w:pStyle w:val="Heading4"/>
      </w:pPr>
      <w:r>
        <w:t>5.4 模块三：经营模拟引擎</w:t>
      </w:r>
    </w:p>
    <w:p>
      <w:pPr>
        <w:pStyle w:val="Heading5"/>
      </w:pPr>
      <w:r>
        <w:t>F-SIM-01：沙盘类型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沙盘类型 </w:t>
            </w:r>
          </w:p>
        </w:tc>
        <w:tc>
          <w:tcPr>
            <w:tcW w:type="dxa" w:w="2880"/>
          </w:tcPr>
          <w:p>
            <w:r>
              <w:t xml:space="preserve"> 英文标识 </w:t>
            </w:r>
          </w:p>
        </w:tc>
        <w:tc>
          <w:tcPr>
            <w:tcW w:type="dxa" w:w="2880"/>
          </w:tcPr>
          <w:p>
            <w:r>
              <w:t xml:space="preserve"> 适用场景 </w:t>
            </w:r>
          </w:p>
        </w:tc>
      </w:tr>
      <w:tr>
        <w:tc>
          <w:tcPr>
            <w:tcW w:type="dxa" w:w="2880"/>
          </w:tcPr>
          <w:p>
            <w:r>
              <w:t xml:space="preserve"> 融资 </w:t>
            </w:r>
          </w:p>
        </w:tc>
        <w:tc>
          <w:tcPr>
            <w:tcW w:type="dxa" w:w="2880"/>
          </w:tcPr>
          <w:p>
            <w:r>
              <w:t xml:space="preserve"> financing </w:t>
            </w:r>
          </w:p>
        </w:tc>
        <w:tc>
          <w:tcPr>
            <w:tcW w:type="dxa" w:w="2880"/>
          </w:tcPr>
          <w:p>
            <w:r>
              <w:t xml:space="preserve"> 融资谈判、投资人管理 </w:t>
            </w:r>
          </w:p>
        </w:tc>
      </w:tr>
      <w:tr>
        <w:tc>
          <w:tcPr>
            <w:tcW w:type="dxa" w:w="2880"/>
          </w:tcPr>
          <w:p>
            <w:r>
              <w:t xml:space="preserve"> 定价 </w:t>
            </w:r>
          </w:p>
        </w:tc>
        <w:tc>
          <w:tcPr>
            <w:tcW w:type="dxa" w:w="2880"/>
          </w:tcPr>
          <w:p>
            <w:r>
              <w:t xml:space="preserve"> pricing </w:t>
            </w:r>
          </w:p>
        </w:tc>
        <w:tc>
          <w:tcPr>
            <w:tcW w:type="dxa" w:w="2880"/>
          </w:tcPr>
          <w:p>
            <w:r>
              <w:t xml:space="preserve"> 定价策略重构 </w:t>
            </w:r>
          </w:p>
        </w:tc>
      </w:tr>
      <w:tr>
        <w:tc>
          <w:tcPr>
            <w:tcW w:type="dxa" w:w="2880"/>
          </w:tcPr>
          <w:p>
            <w:r>
              <w:t xml:space="preserve"> 市场竞争 </w:t>
            </w:r>
          </w:p>
        </w:tc>
        <w:tc>
          <w:tcPr>
            <w:tcW w:type="dxa" w:w="2880"/>
          </w:tcPr>
          <w:p>
            <w:r>
              <w:t xml:space="preserve"> market_competition </w:t>
            </w:r>
          </w:p>
        </w:tc>
        <w:tc>
          <w:tcPr>
            <w:tcW w:type="dxa" w:w="2880"/>
          </w:tcPr>
          <w:p>
            <w:r>
              <w:t xml:space="preserve"> 竞品应对、市场策略 </w:t>
            </w:r>
          </w:p>
        </w:tc>
      </w:tr>
      <w:tr>
        <w:tc>
          <w:tcPr>
            <w:tcW w:type="dxa" w:w="2880"/>
          </w:tcPr>
          <w:p>
            <w:r>
              <w:t xml:space="preserve"> 组织 </w:t>
            </w:r>
          </w:p>
        </w:tc>
        <w:tc>
          <w:tcPr>
            <w:tcW w:type="dxa" w:w="2880"/>
          </w:tcPr>
          <w:p>
            <w:r>
              <w:t xml:space="preserve"> organization </w:t>
            </w:r>
          </w:p>
        </w:tc>
        <w:tc>
          <w:tcPr>
            <w:tcW w:type="dxa" w:w="2880"/>
          </w:tcPr>
          <w:p>
            <w:r>
              <w:t xml:space="preserve"> 团队管理、组织调整 </w:t>
            </w:r>
          </w:p>
        </w:tc>
      </w:tr>
      <w:tr>
        <w:tc>
          <w:tcPr>
            <w:tcW w:type="dxa" w:w="2880"/>
          </w:tcPr>
          <w:p>
            <w:r>
              <w:t xml:space="preserve"> 危机 </w:t>
            </w:r>
          </w:p>
        </w:tc>
        <w:tc>
          <w:tcPr>
            <w:tcW w:type="dxa" w:w="2880"/>
          </w:tcPr>
          <w:p>
            <w:r>
              <w:t xml:space="preserve"> crisis </w:t>
            </w:r>
          </w:p>
        </w:tc>
        <w:tc>
          <w:tcPr>
            <w:tcW w:type="dxa" w:w="2880"/>
          </w:tcPr>
          <w:p>
            <w:r>
              <w:t xml:space="preserve"> 危机应对、风险管控 </w:t>
            </w:r>
          </w:p>
        </w:tc>
      </w:tr>
      <w:tr>
        <w:tc>
          <w:tcPr>
            <w:tcW w:type="dxa" w:w="2880"/>
          </w:tcPr>
          <w:p>
            <w:r>
              <w:t xml:space="preserve"> 增长 </w:t>
            </w:r>
          </w:p>
        </w:tc>
        <w:tc>
          <w:tcPr>
            <w:tcW w:type="dxa" w:w="2880"/>
          </w:tcPr>
          <w:p>
            <w:r>
              <w:t xml:space="preserve"> growth </w:t>
            </w:r>
          </w:p>
        </w:tc>
        <w:tc>
          <w:tcPr>
            <w:tcW w:type="dxa" w:w="2880"/>
          </w:tcPr>
          <w:p>
            <w:r>
              <w:t xml:space="preserve"> 增长策略、扩张管理 </w:t>
            </w:r>
          </w:p>
        </w:tc>
      </w:tr>
      <w:tr>
        <w:tc>
          <w:tcPr>
            <w:tcW w:type="dxa" w:w="2880"/>
          </w:tcPr>
          <w:p>
            <w:r>
              <w:t xml:space="preserve"> 合规 </w:t>
            </w:r>
          </w:p>
        </w:tc>
        <w:tc>
          <w:tcPr>
            <w:tcW w:type="dxa" w:w="2880"/>
          </w:tcPr>
          <w:p>
            <w:r>
              <w:t xml:space="preserve"> legal_compliance </w:t>
            </w:r>
          </w:p>
        </w:tc>
        <w:tc>
          <w:tcPr>
            <w:tcW w:type="dxa" w:w="2880"/>
          </w:tcPr>
          <w:p>
            <w:r>
              <w:t xml:space="preserve"> 合规管理、法务风控 </w:t>
            </w:r>
          </w:p>
        </w:tc>
      </w:tr>
    </w:tbl>
    <w:p>
      <w:pPr>
        <w:pStyle w:val="Heading5"/>
      </w:pPr>
      <w:r>
        <w:t>F-SIM-02：模拟流程（20 轮循环）</w:t>
      </w:r>
    </w:p>
    <w:p>
      <w:r>
        <w:rPr>
          <w:rFonts w:ascii="Courier New" w:hAnsi="Courier New"/>
          <w:sz w:val="18"/>
        </w:rPr>
        <w:t xml:space="preserve">  +---------+    +---------+    +---------+    +-------+</w:t>
      </w:r>
    </w:p>
    <w:p>
      <w:r>
        <w:rPr>
          <w:rFonts w:ascii="Courier New" w:hAnsi="Courier New"/>
          <w:sz w:val="18"/>
        </w:rPr>
        <w:t xml:space="preserve">  | 生成     |---&gt;| 多角色   |---&gt;| 决策    |---&gt;| 指标  |</w:t>
      </w:r>
    </w:p>
    <w:p>
      <w:r>
        <w:rPr>
          <w:rFonts w:ascii="Courier New" w:hAnsi="Courier New"/>
          <w:sz w:val="18"/>
        </w:rPr>
        <w:t xml:space="preserve">  | 经营事件 |    | 会议辩论 |    | 方案选择 |    | 更新  |</w:t>
      </w:r>
    </w:p>
    <w:p>
      <w:r>
        <w:rPr>
          <w:rFonts w:ascii="Courier New" w:hAnsi="Courier New"/>
          <w:sz w:val="18"/>
        </w:rPr>
        <w:t xml:space="preserve">  +---------+    +---------+    +---------+    +-------+</w:t>
      </w:r>
    </w:p>
    <w:p>
      <w:r>
        <w:rPr>
          <w:rFonts w:ascii="Courier New" w:hAnsi="Courier New"/>
          <w:sz w:val="18"/>
        </w:rPr>
        <w:t xml:space="preserve">       ^                                              |</w:t>
      </w:r>
    </w:p>
    <w:p>
      <w:r>
        <w:rPr>
          <w:rFonts w:ascii="Courier New" w:hAnsi="Courier New"/>
          <w:sz w:val="18"/>
        </w:rPr>
        <w:t xml:space="preserve">       +----------------------------------------------+</w:t>
      </w:r>
    </w:p>
    <w:p>
      <w:pPr>
        <w:pStyle w:val="ListNumber"/>
      </w:pPr>
      <w:r>
        <w:t>事件生成：AI 根据公司状态和沙盘类型生成经营事件</w:t>
      </w:r>
    </w:p>
    <w:p>
      <w:pPr>
        <w:pStyle w:val="ListNumber"/>
      </w:pPr>
      <w:r>
        <w:t>会议组织：AI 确定主持人，设定议程</w:t>
      </w:r>
    </w:p>
    <w:p>
      <w:pPr>
        <w:pStyle w:val="ListNumber"/>
      </w:pPr>
      <w:r>
        <w:t>角色辩论：每位参会角色根据能力模型发表观点</w:t>
      </w:r>
    </w:p>
    <w:p>
      <w:pPr>
        <w:pStyle w:val="ListNumber"/>
      </w:pPr>
      <w:r>
        <w:t>方案生成：AI 生成 2-4 个决策方案</w:t>
      </w:r>
    </w:p>
    <w:p>
      <w:pPr>
        <w:pStyle w:val="ListNumber"/>
      </w:pPr>
      <w:r>
        <w:t>用户决策：用户（CEO）选择方案或补充判断</w:t>
      </w:r>
    </w:p>
    <w:p>
      <w:pPr>
        <w:pStyle w:val="ListNumber"/>
      </w:pPr>
      <w:r>
        <w:t>指标更新：根据选择更新 6 维组织状态指标</w:t>
      </w:r>
    </w:p>
    <w:p>
      <w:pPr>
        <w:pStyle w:val="Heading5"/>
      </w:pPr>
      <w:r>
        <w:t>F-SIM-03：组织状态仪表盘</w:t>
      </w:r>
    </w:p>
    <w:p>
      <w:r>
        <w:t>实时追踪 6 个核心经营指标（0-100）：</w:t>
      </w:r>
    </w:p>
    <w:p>
      <w:pPr>
        <w:pStyle w:val="ListBullet"/>
      </w:pPr>
      <w:r>
        <w:t>现金流健康度 (cashflow)</w:t>
      </w:r>
    </w:p>
    <w:p>
      <w:pPr>
        <w:pStyle w:val="ListBullet"/>
      </w:pPr>
      <w:r>
        <w:t>增长动能 (growth)</w:t>
      </w:r>
    </w:p>
    <w:p>
      <w:pPr>
        <w:pStyle w:val="ListBullet"/>
      </w:pPr>
      <w:r>
        <w:t>团队压力 (teamPressure) - 越低越好</w:t>
      </w:r>
    </w:p>
    <w:p>
      <w:pPr>
        <w:pStyle w:val="ListBullet"/>
      </w:pPr>
      <w:r>
        <w:t>技术风险 (technicalRisk) - 越低越好</w:t>
      </w:r>
    </w:p>
    <w:p>
      <w:pPr>
        <w:pStyle w:val="ListBullet"/>
      </w:pPr>
      <w:r>
        <w:t>融资吸引力 (financingAttractiveness)</w:t>
      </w:r>
    </w:p>
    <w:p>
      <w:pPr>
        <w:pStyle w:val="ListBullet"/>
      </w:pPr>
      <w:r>
        <w:t>生存概率 (survivalProbability)</w:t>
      </w:r>
    </w:p>
    <w:p>
      <w:pPr>
        <w:pStyle w:val="Heading5"/>
      </w:pPr>
      <w:r>
        <w:t>F-SIM-04：用户交互模式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交互类型 </w:t>
            </w:r>
          </w:p>
        </w:tc>
        <w:tc>
          <w:tcPr>
            <w:tcW w:type="dxa" w:w="2880"/>
          </w:tcPr>
          <w:p>
            <w:r>
              <w:t xml:space="preserve"> 触发时机 </w:t>
            </w:r>
          </w:p>
        </w:tc>
        <w:tc>
          <w:tcPr>
            <w:tcW w:type="dxa" w:w="2880"/>
          </w:tcPr>
          <w:p>
            <w:r>
              <w:t xml:space="preserve"> 说明 </w:t>
            </w:r>
          </w:p>
        </w:tc>
      </w:tr>
      <w:tr>
        <w:tc>
          <w:tcPr>
            <w:tcW w:type="dxa" w:w="2880"/>
          </w:tcPr>
          <w:p>
            <w:r>
              <w:t xml:space="preserve"> CEO 发言 </w:t>
            </w:r>
          </w:p>
        </w:tc>
        <w:tc>
          <w:tcPr>
            <w:tcW w:type="dxa" w:w="2880"/>
          </w:tcPr>
          <w:p>
            <w:r>
              <w:t xml:space="preserve"> 每轮会议中 </w:t>
            </w:r>
          </w:p>
        </w:tc>
        <w:tc>
          <w:tcPr>
            <w:tcW w:type="dxa" w:w="2880"/>
          </w:tcPr>
          <w:p>
            <w:r>
              <w:t xml:space="preserve"> 用户以 CEO 身份发表观点 </w:t>
            </w:r>
          </w:p>
        </w:tc>
      </w:tr>
      <w:tr>
        <w:tc>
          <w:tcPr>
            <w:tcW w:type="dxa" w:w="2880"/>
          </w:tcPr>
          <w:p>
            <w:r>
              <w:t xml:space="preserve"> 决策选择 </w:t>
            </w:r>
          </w:p>
        </w:tc>
        <w:tc>
          <w:tcPr>
            <w:tcW w:type="dxa" w:w="2880"/>
          </w:tcPr>
          <w:p>
            <w:r>
              <w:t xml:space="preserve"> 每轮会议后 </w:t>
            </w:r>
          </w:p>
        </w:tc>
        <w:tc>
          <w:tcPr>
            <w:tcW w:type="dxa" w:w="2880"/>
          </w:tcPr>
          <w:p>
            <w:r>
              <w:t xml:space="preserve"> 在 2-4 个方案中选择 </w:t>
            </w:r>
          </w:p>
        </w:tc>
      </w:tr>
      <w:tr>
        <w:tc>
          <w:tcPr>
            <w:tcW w:type="dxa" w:w="2880"/>
          </w:tcPr>
          <w:p>
            <w:r>
              <w:t xml:space="preserve"> 自由对话 </w:t>
            </w:r>
          </w:p>
        </w:tc>
        <w:tc>
          <w:tcPr>
            <w:tcW w:type="dxa" w:w="2880"/>
          </w:tcPr>
          <w:p>
            <w:r>
              <w:t xml:space="preserve"> 会议过程中 </w:t>
            </w:r>
          </w:p>
        </w:tc>
        <w:tc>
          <w:tcPr>
            <w:tcW w:type="dxa" w:w="2880"/>
          </w:tcPr>
          <w:p>
            <w:r>
              <w:t xml:space="preserve"> 与 AI 角色问答和追问 </w:t>
            </w:r>
          </w:p>
        </w:tc>
      </w:tr>
      <w:tr>
        <w:tc>
          <w:tcPr>
            <w:tcW w:type="dxa" w:w="2880"/>
          </w:tcPr>
          <w:p>
            <w:r>
              <w:t xml:space="preserve"> 决策评分 </w:t>
            </w:r>
          </w:p>
        </w:tc>
        <w:tc>
          <w:tcPr>
            <w:tcW w:type="dxa" w:w="2880"/>
          </w:tcPr>
          <w:p>
            <w:r>
              <w:t xml:space="preserve"> 用户选择后 </w:t>
            </w:r>
          </w:p>
        </w:tc>
        <w:tc>
          <w:tcPr>
            <w:tcW w:type="dxa" w:w="2880"/>
          </w:tcPr>
          <w:p>
            <w:r>
              <w:t xml:space="preserve"> AI 评估决策质量评分 </w:t>
            </w:r>
          </w:p>
        </w:tc>
      </w:tr>
    </w:tbl>
    <w:p>
      <w:pPr>
        <w:pStyle w:val="Heading4"/>
      </w:pPr>
      <w:r>
        <w:t>5.5 模块四：复盘报告系统</w:t>
      </w:r>
    </w:p>
    <w:p>
      <w:pPr>
        <w:pStyle w:val="Heading5"/>
      </w:pPr>
      <w:r>
        <w:t>F-RPT-01：报告结构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章节 </w:t>
            </w:r>
          </w:p>
        </w:tc>
        <w:tc>
          <w:tcPr>
            <w:tcW w:type="dxa" w:w="2880"/>
          </w:tcPr>
          <w:p>
            <w:r>
              <w:t xml:space="preserve"> 内容 </w:t>
            </w:r>
          </w:p>
        </w:tc>
        <w:tc>
          <w:tcPr>
            <w:tcW w:type="dxa" w:w="2880"/>
          </w:tcPr>
          <w:p>
            <w:r>
              <w:t xml:space="preserve"> 面向读者 </w:t>
            </w:r>
          </w:p>
        </w:tc>
      </w:tr>
      <w:tr>
        <w:tc>
          <w:tcPr>
            <w:tcW w:type="dxa" w:w="2880"/>
          </w:tcPr>
          <w:p>
            <w:r>
              <w:t xml:space="preserve"> 管理层摘要 </w:t>
            </w:r>
          </w:p>
        </w:tc>
        <w:tc>
          <w:tcPr>
            <w:tcW w:type="dxa" w:w="2880"/>
          </w:tcPr>
          <w:p>
            <w:r>
              <w:t xml:space="preserve"> 经营结果总结、核心矛盾 </w:t>
            </w:r>
          </w:p>
        </w:tc>
        <w:tc>
          <w:tcPr>
            <w:tcW w:type="dxa" w:w="2880"/>
          </w:tcPr>
          <w:p>
            <w:r>
              <w:t xml:space="preserve"> CEO / 董事会 </w:t>
            </w:r>
          </w:p>
        </w:tc>
      </w:tr>
      <w:tr>
        <w:tc>
          <w:tcPr>
            <w:tcW w:type="dxa" w:w="2880"/>
          </w:tcPr>
          <w:p>
            <w:r>
              <w:t xml:space="preserve"> 经营评分 </w:t>
            </w:r>
          </w:p>
        </w:tc>
        <w:tc>
          <w:tcPr>
            <w:tcW w:type="dxa" w:w="2880"/>
          </w:tcPr>
          <w:p>
            <w:r>
              <w:t xml:space="preserve"> 综合评分（0-100）+ 结局类型 </w:t>
            </w:r>
          </w:p>
        </w:tc>
        <w:tc>
          <w:tcPr>
            <w:tcW w:type="dxa" w:w="2880"/>
          </w:tcPr>
          <w:p>
            <w:r>
              <w:t xml:space="preserve"> 所有读者 </w:t>
            </w:r>
          </w:p>
        </w:tc>
      </w:tr>
      <w:tr>
        <w:tc>
          <w:tcPr>
            <w:tcW w:type="dxa" w:w="2880"/>
          </w:tcPr>
          <w:p>
            <w:r>
              <w:t xml:space="preserve"> 关键驱动因素 </w:t>
            </w:r>
          </w:p>
        </w:tc>
        <w:tc>
          <w:tcPr>
            <w:tcW w:type="dxa" w:w="2880"/>
          </w:tcPr>
          <w:p>
            <w:r>
              <w:t xml:space="preserve"> 6 维指标分析和排名 </w:t>
            </w:r>
          </w:p>
        </w:tc>
        <w:tc>
          <w:tcPr>
            <w:tcW w:type="dxa" w:w="2880"/>
          </w:tcPr>
          <w:p>
            <w:r>
              <w:t xml:space="preserve"> 管理层 </w:t>
            </w:r>
          </w:p>
        </w:tc>
      </w:tr>
      <w:tr>
        <w:tc>
          <w:tcPr>
            <w:tcW w:type="dxa" w:w="2880"/>
          </w:tcPr>
          <w:p>
            <w:r>
              <w:t xml:space="preserve"> 风险矩阵 </w:t>
            </w:r>
          </w:p>
        </w:tc>
        <w:tc>
          <w:tcPr>
            <w:tcW w:type="dxa" w:w="2880"/>
          </w:tcPr>
          <w:p>
            <w:r>
              <w:t xml:space="preserve"> 风险来源、描述、责任归属 </w:t>
            </w:r>
          </w:p>
        </w:tc>
        <w:tc>
          <w:tcPr>
            <w:tcW w:type="dxa" w:w="2880"/>
          </w:tcPr>
          <w:p>
            <w:r>
              <w:t xml:space="preserve"> 管理层 </w:t>
            </w:r>
          </w:p>
        </w:tc>
      </w:tr>
      <w:tr>
        <w:tc>
          <w:tcPr>
            <w:tcW w:type="dxa" w:w="2880"/>
          </w:tcPr>
          <w:p>
            <w:r>
              <w:t xml:space="preserve"> 决策路线图 </w:t>
            </w:r>
          </w:p>
        </w:tc>
        <w:tc>
          <w:tcPr>
            <w:tcW w:type="dxa" w:w="2880"/>
          </w:tcPr>
          <w:p>
            <w:r>
              <w:t xml:space="preserve"> 阶段、决策动作、时间窗口 </w:t>
            </w:r>
          </w:p>
        </w:tc>
        <w:tc>
          <w:tcPr>
            <w:tcW w:type="dxa" w:w="2880"/>
          </w:tcPr>
          <w:p>
            <w:r>
              <w:t xml:space="preserve"> CEO / 管理层 </w:t>
            </w:r>
          </w:p>
        </w:tc>
      </w:tr>
      <w:tr>
        <w:tc>
          <w:tcPr>
            <w:tcW w:type="dxa" w:w="2880"/>
          </w:tcPr>
          <w:p>
            <w:r>
              <w:t xml:space="preserve"> 行动计划 </w:t>
            </w:r>
          </w:p>
        </w:tc>
        <w:tc>
          <w:tcPr>
            <w:tcW w:type="dxa" w:w="2880"/>
          </w:tcPr>
          <w:p>
            <w:r>
              <w:t xml:space="preserve"> 具体行动、责任人、截止时间 </w:t>
            </w:r>
          </w:p>
        </w:tc>
        <w:tc>
          <w:tcPr>
            <w:tcW w:type="dxa" w:w="2880"/>
          </w:tcPr>
          <w:p>
            <w:r>
              <w:t xml:space="preserve"> 全体团队 </w:t>
            </w:r>
          </w:p>
        </w:tc>
      </w:tr>
      <w:tr>
        <w:tc>
          <w:tcPr>
            <w:tcW w:type="dxa" w:w="2880"/>
          </w:tcPr>
          <w:p>
            <w:r>
              <w:t xml:space="preserve"> 关键决策轨迹 </w:t>
            </w:r>
          </w:p>
        </w:tc>
        <w:tc>
          <w:tcPr>
            <w:tcW w:type="dxa" w:w="2880"/>
          </w:tcPr>
          <w:p>
            <w:r>
              <w:t xml:space="preserve"> 20 轮关键决策路径回溯 </w:t>
            </w:r>
          </w:p>
        </w:tc>
        <w:tc>
          <w:tcPr>
            <w:tcW w:type="dxa" w:w="2880"/>
          </w:tcPr>
          <w:p>
            <w:r>
              <w:t xml:space="preserve"> 复盘总结 </w:t>
            </w:r>
          </w:p>
        </w:tc>
      </w:tr>
      <w:tr>
        <w:tc>
          <w:tcPr>
            <w:tcW w:type="dxa" w:w="2880"/>
          </w:tcPr>
          <w:p>
            <w:r>
              <w:t xml:space="preserve"> 替代结局推演 </w:t>
            </w:r>
          </w:p>
        </w:tc>
        <w:tc>
          <w:tcPr>
            <w:tcW w:type="dxa" w:w="2880"/>
          </w:tcPr>
          <w:p>
            <w:r>
              <w:t xml:space="preserve"> 不同决策可能的结果变化 </w:t>
            </w:r>
          </w:p>
        </w:tc>
        <w:tc>
          <w:tcPr>
            <w:tcW w:type="dxa" w:w="2880"/>
          </w:tcPr>
          <w:p>
            <w:r>
              <w:t xml:space="preserve"> 战略讨论 </w:t>
            </w:r>
          </w:p>
        </w:tc>
      </w:tr>
      <w:tr>
        <w:tc>
          <w:tcPr>
            <w:tcW w:type="dxa" w:w="2880"/>
          </w:tcPr>
          <w:p>
            <w:r>
              <w:t xml:space="preserve"> 会议过程回顾 </w:t>
            </w:r>
          </w:p>
        </w:tc>
        <w:tc>
          <w:tcPr>
            <w:tcW w:type="dxa" w:w="2880"/>
          </w:tcPr>
          <w:p>
            <w:r>
              <w:t xml:space="preserve"> 20 轮会议议程和结论 </w:t>
            </w:r>
          </w:p>
        </w:tc>
        <w:tc>
          <w:tcPr>
            <w:tcW w:type="dxa" w:w="2880"/>
          </w:tcPr>
          <w:p>
            <w:r>
              <w:t xml:space="preserve"> 详细复盘 </w:t>
            </w:r>
          </w:p>
        </w:tc>
      </w:tr>
    </w:tbl>
    <w:p>
      <w:pPr>
        <w:pStyle w:val="Heading5"/>
      </w:pPr>
      <w:r>
        <w:t>F-RPT-02：报告导出格式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格式 </w:t>
            </w:r>
          </w:p>
        </w:tc>
        <w:tc>
          <w:tcPr>
            <w:tcW w:type="dxa" w:w="2880"/>
          </w:tcPr>
          <w:p>
            <w:r>
              <w:t xml:space="preserve"> 技术实现 </w:t>
            </w:r>
          </w:p>
        </w:tc>
        <w:tc>
          <w:tcPr>
            <w:tcW w:type="dxa" w:w="2880"/>
          </w:tcPr>
          <w:p>
            <w:r>
              <w:t xml:space="preserve"> 适用场景 </w:t>
            </w:r>
          </w:p>
        </w:tc>
      </w:tr>
      <w:tr>
        <w:tc>
          <w:tcPr>
            <w:tcW w:type="dxa" w:w="2880"/>
          </w:tcPr>
          <w:p>
            <w:r>
              <w:t xml:space="preserve"> Markdown </w:t>
            </w:r>
          </w:p>
        </w:tc>
        <w:tc>
          <w:tcPr>
            <w:tcW w:type="dxa" w:w="2880"/>
          </w:tcPr>
          <w:p>
            <w:r>
              <w:t xml:space="preserve"> 纯文本生成 </w:t>
            </w:r>
          </w:p>
        </w:tc>
        <w:tc>
          <w:tcPr>
            <w:tcW w:type="dxa" w:w="2880"/>
          </w:tcPr>
          <w:p>
            <w:r>
              <w:t xml:space="preserve"> 快速分享、Git 归档 </w:t>
            </w:r>
          </w:p>
        </w:tc>
      </w:tr>
      <w:tr>
        <w:tc>
          <w:tcPr>
            <w:tcW w:type="dxa" w:w="2880"/>
          </w:tcPr>
          <w:p>
            <w:r>
              <w:t xml:space="preserve"> PDF </w:t>
            </w:r>
          </w:p>
        </w:tc>
        <w:tc>
          <w:tcPr>
            <w:tcW w:type="dxa" w:w="2880"/>
          </w:tcPr>
          <w:p>
            <w:r>
              <w:t xml:space="preserve"> PDFKit </w:t>
            </w:r>
          </w:p>
        </w:tc>
        <w:tc>
          <w:tcPr>
            <w:tcW w:type="dxa" w:w="2880"/>
          </w:tcPr>
          <w:p>
            <w:r>
              <w:t xml:space="preserve"> 正式交付、打印 </w:t>
            </w:r>
          </w:p>
        </w:tc>
      </w:tr>
      <w:tr>
        <w:tc>
          <w:tcPr>
            <w:tcW w:type="dxa" w:w="2880"/>
          </w:tcPr>
          <w:p>
            <w:r>
              <w:t xml:space="preserve"> Word (.docx) </w:t>
            </w:r>
          </w:p>
        </w:tc>
        <w:tc>
          <w:tcPr>
            <w:tcW w:type="dxa" w:w="2880"/>
          </w:tcPr>
          <w:p>
            <w:r>
              <w:t xml:space="preserve"> docx 库 </w:t>
            </w:r>
          </w:p>
        </w:tc>
        <w:tc>
          <w:tcPr>
            <w:tcW w:type="dxa" w:w="2880"/>
          </w:tcPr>
          <w:p>
            <w:r>
              <w:t xml:space="preserve"> 客户定制编辑 </w:t>
            </w:r>
          </w:p>
        </w:tc>
      </w:tr>
      <w:tr>
        <w:tc>
          <w:tcPr>
            <w:tcW w:type="dxa" w:w="2880"/>
          </w:tcPr>
          <w:p>
            <w:r>
              <w:t xml:space="preserve"> PPT (.pptx) </w:t>
            </w:r>
          </w:p>
        </w:tc>
        <w:tc>
          <w:tcPr>
            <w:tcW w:type="dxa" w:w="2880"/>
          </w:tcPr>
          <w:p>
            <w:r>
              <w:t xml:space="preserve"> pptxgenjs </w:t>
            </w:r>
          </w:p>
        </w:tc>
        <w:tc>
          <w:tcPr>
            <w:tcW w:type="dxa" w:w="2880"/>
          </w:tcPr>
          <w:p>
            <w:r>
              <w:t xml:space="preserve"> 演示汇报 </w:t>
            </w:r>
          </w:p>
        </w:tc>
      </w:tr>
    </w:tbl>
    <w:p>
      <w:pPr>
        <w:pStyle w:val="Heading5"/>
      </w:pPr>
      <w:r>
        <w:t>F-RPT-03：报告分享与协作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功能项 </w:t>
            </w:r>
          </w:p>
        </w:tc>
        <w:tc>
          <w:tcPr>
            <w:tcW w:type="dxa" w:w="4320"/>
          </w:tcPr>
          <w:p>
            <w:r>
              <w:t xml:space="preserve"> 说明 </w:t>
            </w:r>
          </w:p>
        </w:tc>
      </w:tr>
      <w:tr>
        <w:tc>
          <w:tcPr>
            <w:tcW w:type="dxa" w:w="4320"/>
          </w:tcPr>
          <w:p>
            <w:r>
              <w:t xml:space="preserve"> 分享链接 </w:t>
            </w:r>
          </w:p>
        </w:tc>
        <w:tc>
          <w:tcPr>
            <w:tcW w:type="dxa" w:w="4320"/>
          </w:tcPr>
          <w:p>
            <w:r>
              <w:t xml:space="preserve"> 随机 Token，可设置过期时间 </w:t>
            </w:r>
          </w:p>
        </w:tc>
      </w:tr>
      <w:tr>
        <w:tc>
          <w:tcPr>
            <w:tcW w:type="dxa" w:w="4320"/>
          </w:tcPr>
          <w:p>
            <w:r>
              <w:t xml:space="preserve"> 链接撤销 </w:t>
            </w:r>
          </w:p>
        </w:tc>
        <w:tc>
          <w:tcPr>
            <w:tcW w:type="dxa" w:w="4320"/>
          </w:tcPr>
          <w:p>
            <w:r>
              <w:t xml:space="preserve"> 管理员可随时撤销 </w:t>
            </w:r>
          </w:p>
        </w:tc>
      </w:tr>
      <w:tr>
        <w:tc>
          <w:tcPr>
            <w:tcW w:type="dxa" w:w="4320"/>
          </w:tcPr>
          <w:p>
            <w:r>
              <w:t xml:space="preserve"> 权限控制 </w:t>
            </w:r>
          </w:p>
        </w:tc>
        <w:tc>
          <w:tcPr>
            <w:tcW w:type="dxa" w:w="4320"/>
          </w:tcPr>
          <w:p>
            <w:r>
              <w:t xml:space="preserve"> 只读访问 </w:t>
            </w:r>
          </w:p>
        </w:tc>
      </w:tr>
      <w:tr>
        <w:tc>
          <w:tcPr>
            <w:tcW w:type="dxa" w:w="4320"/>
          </w:tcPr>
          <w:p>
            <w:r>
              <w:t xml:space="preserve"> 评论系统 </w:t>
            </w:r>
          </w:p>
        </w:tc>
        <w:tc>
          <w:tcPr>
            <w:tcW w:type="dxa" w:w="4320"/>
          </w:tcPr>
          <w:p>
            <w:r>
              <w:t xml:space="preserve"> 团队成员可添加评论 </w:t>
            </w:r>
          </w:p>
        </w:tc>
      </w:tr>
    </w:tbl>
    <w:p>
      <w:pPr>
        <w:pStyle w:val="Heading4"/>
      </w:pPr>
      <w:r>
        <w:t>5.6 模块五：企业管理后台</w:t>
      </w:r>
    </w:p>
    <w:p>
      <w:pPr>
        <w:pStyle w:val="Heading5"/>
      </w:pPr>
      <w:r>
        <w:t>F-ENT-01：企业空间概览</w:t>
      </w:r>
    </w:p>
    <w:p>
      <w:r>
        <w:t>显示企业名称、套餐、状态、成员数、工作区数、审计数、LLM 调用数</w:t>
      </w:r>
    </w:p>
    <w:p>
      <w:pPr>
        <w:pStyle w:val="Heading5"/>
      </w:pPr>
      <w:r>
        <w:t>F-ENT-02：成员与权限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角色 </w:t>
            </w:r>
          </w:p>
        </w:tc>
        <w:tc>
          <w:tcPr>
            <w:tcW w:type="dxa" w:w="4320"/>
          </w:tcPr>
          <w:p>
            <w:r>
              <w:t xml:space="preserve"> 权限范围 </w:t>
            </w:r>
          </w:p>
        </w:tc>
      </w:tr>
      <w:tr>
        <w:tc>
          <w:tcPr>
            <w:tcW w:type="dxa" w:w="4320"/>
          </w:tcPr>
          <w:p>
            <w:r>
              <w:t xml:space="preserve"> admin </w:t>
            </w:r>
          </w:p>
        </w:tc>
        <w:tc>
          <w:tcPr>
            <w:tcW w:type="dxa" w:w="4320"/>
          </w:tcPr>
          <w:p>
            <w:r>
              <w:t xml:space="preserve"> 管理成员、数据、后台、危险操作 </w:t>
            </w:r>
          </w:p>
        </w:tc>
      </w:tr>
      <w:tr>
        <w:tc>
          <w:tcPr>
            <w:tcW w:type="dxa" w:w="4320"/>
          </w:tcPr>
          <w:p>
            <w:r>
              <w:t xml:space="preserve"> editor </w:t>
            </w:r>
          </w:p>
        </w:tc>
        <w:tc>
          <w:tcPr>
            <w:tcW w:type="dxa" w:w="4320"/>
          </w:tcPr>
          <w:p>
            <w:r>
              <w:t xml:space="preserve"> 编辑工作区、角色、模拟配置、运行推演 </w:t>
            </w:r>
          </w:p>
        </w:tc>
      </w:tr>
      <w:tr>
        <w:tc>
          <w:tcPr>
            <w:tcW w:type="dxa" w:w="4320"/>
          </w:tcPr>
          <w:p>
            <w:r>
              <w:t xml:space="preserve"> viewer </w:t>
            </w:r>
          </w:p>
        </w:tc>
        <w:tc>
          <w:tcPr>
            <w:tcW w:type="dxa" w:w="4320"/>
          </w:tcPr>
          <w:p>
            <w:r>
              <w:t xml:space="preserve"> 只读访问报告和已配置的数据 </w:t>
            </w:r>
          </w:p>
        </w:tc>
      </w:tr>
    </w:tbl>
    <w:p>
      <w:pPr>
        <w:pStyle w:val="Heading5"/>
      </w:pPr>
      <w:r>
        <w:t>F-ENT-03：SSO 单点登录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功能项 </w:t>
            </w:r>
          </w:p>
        </w:tc>
        <w:tc>
          <w:tcPr>
            <w:tcW w:type="dxa" w:w="4320"/>
          </w:tcPr>
          <w:p>
            <w:r>
              <w:t xml:space="preserve"> 状态 </w:t>
            </w:r>
          </w:p>
        </w:tc>
      </w:tr>
      <w:tr>
        <w:tc>
          <w:tcPr>
            <w:tcW w:type="dxa" w:w="4320"/>
          </w:tcPr>
          <w:p>
            <w:r>
              <w:t xml:space="preserve"> OIDC 协议 </w:t>
            </w:r>
          </w:p>
        </w:tc>
        <w:tc>
          <w:tcPr>
            <w:tcW w:type="dxa" w:w="4320"/>
          </w:tcPr>
          <w:p>
            <w:r>
              <w:t xml:space="preserve"> 已实现 </w:t>
            </w:r>
          </w:p>
        </w:tc>
      </w:tr>
      <w:tr>
        <w:tc>
          <w:tcPr>
            <w:tcW w:type="dxa" w:w="4320"/>
          </w:tcPr>
          <w:p>
            <w:r>
              <w:t xml:space="preserve"> Microsoft Entra ID </w:t>
            </w:r>
          </w:p>
        </w:tc>
        <w:tc>
          <w:tcPr>
            <w:tcW w:type="dxa" w:w="4320"/>
          </w:tcPr>
          <w:p>
            <w:r>
              <w:t xml:space="preserve"> 已实现 </w:t>
            </w:r>
          </w:p>
        </w:tc>
      </w:tr>
      <w:tr>
        <w:tc>
          <w:tcPr>
            <w:tcW w:type="dxa" w:w="4320"/>
          </w:tcPr>
          <w:p>
            <w:r>
              <w:t xml:space="preserve"> Google Workspace </w:t>
            </w:r>
          </w:p>
        </w:tc>
        <w:tc>
          <w:tcPr>
            <w:tcW w:type="dxa" w:w="4320"/>
          </w:tcPr>
          <w:p>
            <w:r>
              <w:t xml:space="preserve"> 已实现 </w:t>
            </w:r>
          </w:p>
        </w:tc>
      </w:tr>
      <w:tr>
        <w:tc>
          <w:tcPr>
            <w:tcW w:type="dxa" w:w="4320"/>
          </w:tcPr>
          <w:p>
            <w:r>
              <w:t xml:space="preserve"> SAML 协议 </w:t>
            </w:r>
          </w:p>
        </w:tc>
        <w:tc>
          <w:tcPr>
            <w:tcW w:type="dxa" w:w="4320"/>
          </w:tcPr>
          <w:p>
            <w:r>
              <w:t xml:space="preserve"> 占位（待实现） </w:t>
            </w:r>
          </w:p>
        </w:tc>
      </w:tr>
    </w:tbl>
    <w:p>
      <w:pPr>
        <w:pStyle w:val="Heading5"/>
      </w:pPr>
      <w:r>
        <w:t>F-ENT-04：用量限制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限制项 </w:t>
            </w:r>
          </w:p>
        </w:tc>
        <w:tc>
          <w:tcPr>
            <w:tcW w:type="dxa" w:w="4320"/>
          </w:tcPr>
          <w:p>
            <w:r>
              <w:t xml:space="preserve"> 默认额度 </w:t>
            </w:r>
          </w:p>
        </w:tc>
      </w:tr>
      <w:tr>
        <w:tc>
          <w:tcPr>
            <w:tcW w:type="dxa" w:w="4320"/>
          </w:tcPr>
          <w:p>
            <w:r>
              <w:t xml:space="preserve"> 月 LLM 调用次数 </w:t>
            </w:r>
          </w:p>
        </w:tc>
        <w:tc>
          <w:tcPr>
            <w:tcW w:type="dxa" w:w="4320"/>
          </w:tcPr>
          <w:p>
            <w:r>
              <w:t xml:space="preserve"> 500 次/月 </w:t>
            </w:r>
          </w:p>
        </w:tc>
      </w:tr>
      <w:tr>
        <w:tc>
          <w:tcPr>
            <w:tcW w:type="dxa" w:w="4320"/>
          </w:tcPr>
          <w:p>
            <w:r>
              <w:t xml:space="preserve"> 月报告导出次数 </w:t>
            </w:r>
          </w:p>
        </w:tc>
        <w:tc>
          <w:tcPr>
            <w:tcW w:type="dxa" w:w="4320"/>
          </w:tcPr>
          <w:p>
            <w:r>
              <w:t xml:space="preserve"> 50 次/月 </w:t>
            </w:r>
          </w:p>
        </w:tc>
      </w:tr>
      <w:tr>
        <w:tc>
          <w:tcPr>
            <w:tcW w:type="dxa" w:w="4320"/>
          </w:tcPr>
          <w:p>
            <w:r>
              <w:t xml:space="preserve"> 月工作区创建数 </w:t>
            </w:r>
          </w:p>
        </w:tc>
        <w:tc>
          <w:tcPr>
            <w:tcW w:type="dxa" w:w="4320"/>
          </w:tcPr>
          <w:p>
            <w:r>
              <w:t xml:space="preserve"> 20 个/月 </w:t>
            </w:r>
          </w:p>
        </w:tc>
      </w:tr>
    </w:tbl>
    <w:p>
      <w:pPr>
        <w:pStyle w:val="Heading5"/>
      </w:pPr>
      <w:r>
        <w:t>F-ENT-05：LLM 成本追踪</w:t>
      </w:r>
    </w:p>
    <w:p>
      <w:r>
        <w:t>每次调用记录：任务类型、服务商、模型、状态、尝试次数、耗时、Token 用量、预估成本、请求哈希</w:t>
      </w:r>
    </w:p>
    <w:p>
      <w:pPr>
        <w:pStyle w:val="Heading5"/>
      </w:pPr>
      <w:r>
        <w:t>F-ENT-06：数据导出与删除</w:t>
      </w:r>
    </w:p>
    <w:p>
      <w:r>
        <w:t>支持租户级数据导出和业务数据删除，保留审计记录</w:t>
      </w:r>
    </w:p>
    <w:p>
      <w:pPr>
        <w:pStyle w:val="Heading4"/>
      </w:pPr>
      <w:r>
        <w:t>5.7 剩余待办 &amp; 预发布强化</w:t>
      </w:r>
    </w:p>
    <w:p>
      <w:r/>
      <w:r>
        <w:rPr>
          <w:b/>
        </w:rPr>
        <w:t>UI 待办</w:t>
      </w:r>
      <w:r>
        <w:t>：角色列表折叠、区分数字孪生和默认角色、手动新增角色到会议</w:t>
      </w:r>
    </w:p>
    <w:p>
      <w:r/>
      <w:r>
        <w:rPr>
          <w:b/>
        </w:rPr>
        <w:t>预发布强化</w:t>
      </w:r>
      <w:r>
        <w:t>：API 测试覆盖、数据库行级安全、文件上传限制、LLM 审计策略</w:t>
      </w:r>
    </w:p>
    <w:p>
      <w:r>
        <w:t>---</w:t>
      </w:r>
    </w:p>
    <w:p>
      <w:pPr>
        <w:pStyle w:val="Heading3"/>
      </w:pPr>
      <w:r>
        <w:t>6. 技术架构</w:t>
      </w:r>
    </w:p>
    <w:p>
      <w:pPr>
        <w:pStyle w:val="Heading4"/>
      </w:pPr>
      <w:r>
        <w:t>6.1 技术栈总览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 层级 </w:t>
            </w:r>
          </w:p>
        </w:tc>
        <w:tc>
          <w:tcPr>
            <w:tcW w:type="dxa" w:w="2160"/>
          </w:tcPr>
          <w:p>
            <w:r>
              <w:t xml:space="preserve"> 技术选型 </w:t>
            </w:r>
          </w:p>
        </w:tc>
        <w:tc>
          <w:tcPr>
            <w:tcW w:type="dxa" w:w="2160"/>
          </w:tcPr>
          <w:p>
            <w:r>
              <w:t xml:space="preserve"> 版本 </w:t>
            </w:r>
          </w:p>
        </w:tc>
        <w:tc>
          <w:tcPr>
            <w:tcW w:type="dxa" w:w="2160"/>
          </w:tcPr>
          <w:p>
            <w:r>
              <w:t xml:space="preserve"> 说明 </w:t>
            </w:r>
          </w:p>
        </w:tc>
      </w:tr>
      <w:tr>
        <w:tc>
          <w:tcPr>
            <w:tcW w:type="dxa" w:w="2160"/>
          </w:tcPr>
          <w:p>
            <w:r>
              <w:t xml:space="preserve"> 前端框架 </w:t>
            </w:r>
          </w:p>
        </w:tc>
        <w:tc>
          <w:tcPr>
            <w:tcW w:type="dxa" w:w="2160"/>
          </w:tcPr>
          <w:p>
            <w:r>
              <w:t xml:space="preserve"> Next.js </w:t>
            </w:r>
          </w:p>
        </w:tc>
        <w:tc>
          <w:tcPr>
            <w:tcW w:type="dxa" w:w="2160"/>
          </w:tcPr>
          <w:p>
            <w:r>
              <w:t xml:space="preserve"> 16.2.6 </w:t>
            </w:r>
          </w:p>
        </w:tc>
        <w:tc>
          <w:tcPr>
            <w:tcW w:type="dxa" w:w="2160"/>
          </w:tcPr>
          <w:p>
            <w:r>
              <w:t xml:space="preserve"> App Router, React Server Components </w:t>
            </w:r>
          </w:p>
        </w:tc>
      </w:tr>
      <w:tr>
        <w:tc>
          <w:tcPr>
            <w:tcW w:type="dxa" w:w="2160"/>
          </w:tcPr>
          <w:p>
            <w:r>
              <w:t xml:space="preserve"> UI 框架 </w:t>
            </w:r>
          </w:p>
        </w:tc>
        <w:tc>
          <w:tcPr>
            <w:tcW w:type="dxa" w:w="2160"/>
          </w:tcPr>
          <w:p>
            <w:r>
              <w:t xml:space="preserve"> React </w:t>
            </w:r>
          </w:p>
        </w:tc>
        <w:tc>
          <w:tcPr>
            <w:tcW w:type="dxa" w:w="2160"/>
          </w:tcPr>
          <w:p>
            <w:r>
              <w:t xml:space="preserve"> 19.2.4 </w:t>
            </w:r>
          </w:p>
        </w:tc>
        <w:tc>
          <w:tcPr>
            <w:tcW w:type="dxa" w:w="2160"/>
          </w:tcPr>
          <w:p>
            <w:r>
              <w:t xml:space="preserve"> Server + Client Components </w:t>
            </w:r>
          </w:p>
        </w:tc>
      </w:tr>
      <w:tr>
        <w:tc>
          <w:tcPr>
            <w:tcW w:type="dxa" w:w="2160"/>
          </w:tcPr>
          <w:p>
            <w:r>
              <w:t xml:space="preserve"> 样式 </w:t>
            </w:r>
          </w:p>
        </w:tc>
        <w:tc>
          <w:tcPr>
            <w:tcW w:type="dxa" w:w="2160"/>
          </w:tcPr>
          <w:p>
            <w:r>
              <w:t xml:space="preserve"> TailwindCSS </w:t>
            </w:r>
          </w:p>
        </w:tc>
        <w:tc>
          <w:tcPr>
            <w:tcW w:type="dxa" w:w="2160"/>
          </w:tcPr>
          <w:p>
            <w:r>
              <w:t xml:space="preserve"> 4 </w:t>
            </w:r>
          </w:p>
        </w:tc>
        <w:tc>
          <w:tcPr>
            <w:tcW w:type="dxa" w:w="2160"/>
          </w:tcPr>
          <w:p>
            <w:r>
              <w:t xml:space="preserve"> Utility-first CSS </w:t>
            </w:r>
          </w:p>
        </w:tc>
      </w:tr>
      <w:tr>
        <w:tc>
          <w:tcPr>
            <w:tcW w:type="dxa" w:w="2160"/>
          </w:tcPr>
          <w:p>
            <w:r>
              <w:t xml:space="preserve"> 图标 </w:t>
            </w:r>
          </w:p>
        </w:tc>
        <w:tc>
          <w:tcPr>
            <w:tcW w:type="dxa" w:w="2160"/>
          </w:tcPr>
          <w:p>
            <w:r>
              <w:t xml:space="preserve"> Lucide React </w:t>
            </w:r>
          </w:p>
        </w:tc>
        <w:tc>
          <w:tcPr>
            <w:tcW w:type="dxa" w:w="2160"/>
          </w:tcPr>
          <w:p>
            <w:r>
              <w:t xml:space="preserve"> 1.16.0 </w:t>
            </w:r>
          </w:p>
        </w:tc>
        <w:tc>
          <w:tcPr>
            <w:tcW w:type="dxa" w:w="2160"/>
          </w:tcPr>
          <w:p>
            <w:r>
              <w:t xml:space="preserve"> 开源图标库 </w:t>
            </w:r>
          </w:p>
        </w:tc>
      </w:tr>
      <w:tr>
        <w:tc>
          <w:tcPr>
            <w:tcW w:type="dxa" w:w="2160"/>
          </w:tcPr>
          <w:p>
            <w:r>
              <w:t xml:space="preserve"> 类型校验 </w:t>
            </w:r>
          </w:p>
        </w:tc>
        <w:tc>
          <w:tcPr>
            <w:tcW w:type="dxa" w:w="2160"/>
          </w:tcPr>
          <w:p>
            <w:r>
              <w:t xml:space="preserve"> TypeScript </w:t>
            </w:r>
          </w:p>
        </w:tc>
        <w:tc>
          <w:tcPr>
            <w:tcW w:type="dxa" w:w="2160"/>
          </w:tcPr>
          <w:p>
            <w:r>
              <w:t xml:space="preserve"> 5.x </w:t>
            </w:r>
          </w:p>
        </w:tc>
        <w:tc>
          <w:tcPr>
            <w:tcW w:type="dxa" w:w="2160"/>
          </w:tcPr>
          <w:p>
            <w:r>
              <w:t xml:space="preserve"> 严格模式 </w:t>
            </w:r>
          </w:p>
        </w:tc>
      </w:tr>
      <w:tr>
        <w:tc>
          <w:tcPr>
            <w:tcW w:type="dxa" w:w="2160"/>
          </w:tcPr>
          <w:p>
            <w:r>
              <w:t xml:space="preserve"> 后端 </w:t>
            </w:r>
          </w:p>
        </w:tc>
        <w:tc>
          <w:tcPr>
            <w:tcW w:type="dxa" w:w="2160"/>
          </w:tcPr>
          <w:p>
            <w:r>
              <w:t xml:space="preserve"> Next.js API Routes </w:t>
            </w:r>
          </w:p>
        </w:tc>
        <w:tc>
          <w:tcPr>
            <w:tcW w:type="dxa" w:w="2160"/>
          </w:tcPr>
          <w:p>
            <w:r>
              <w:t xml:space="preserve"> - </w:t>
            </w:r>
          </w:p>
        </w:tc>
        <w:tc>
          <w:tcPr>
            <w:tcW w:type="dxa" w:w="2160"/>
          </w:tcPr>
          <w:p>
            <w:r>
              <w:t xml:space="preserve"> Serverless-ready </w:t>
            </w:r>
          </w:p>
        </w:tc>
      </w:tr>
      <w:tr>
        <w:tc>
          <w:tcPr>
            <w:tcW w:type="dxa" w:w="2160"/>
          </w:tcPr>
          <w:p>
            <w:r>
              <w:t xml:space="preserve"> ORM </w:t>
            </w:r>
          </w:p>
        </w:tc>
        <w:tc>
          <w:tcPr>
            <w:tcW w:type="dxa" w:w="2160"/>
          </w:tcPr>
          <w:p>
            <w:r>
              <w:t xml:space="preserve"> Prisma </w:t>
            </w:r>
          </w:p>
        </w:tc>
        <w:tc>
          <w:tcPr>
            <w:tcW w:type="dxa" w:w="2160"/>
          </w:tcPr>
          <w:p>
            <w:r>
              <w:t xml:space="preserve"> 6.19.3 </w:t>
            </w:r>
          </w:p>
        </w:tc>
        <w:tc>
          <w:tcPr>
            <w:tcW w:type="dxa" w:w="2160"/>
          </w:tcPr>
          <w:p>
            <w:r>
              <w:t xml:space="preserve"> 双 Schema（SQLite + PostgreSQL） </w:t>
            </w:r>
          </w:p>
        </w:tc>
      </w:tr>
      <w:tr>
        <w:tc>
          <w:tcPr>
            <w:tcW w:type="dxa" w:w="2160"/>
          </w:tcPr>
          <w:p>
            <w:r>
              <w:t xml:space="preserve"> 开发数据库 </w:t>
            </w:r>
          </w:p>
        </w:tc>
        <w:tc>
          <w:tcPr>
            <w:tcW w:type="dxa" w:w="2160"/>
          </w:tcPr>
          <w:p>
            <w:r>
              <w:t xml:space="preserve"> SQLite </w:t>
            </w:r>
          </w:p>
        </w:tc>
        <w:tc>
          <w:tcPr>
            <w:tcW w:type="dxa" w:w="2160"/>
          </w:tcPr>
          <w:p>
            <w:r>
              <w:t xml:space="preserve"> - </w:t>
            </w:r>
          </w:p>
        </w:tc>
        <w:tc>
          <w:tcPr>
            <w:tcW w:type="dxa" w:w="2160"/>
          </w:tcPr>
          <w:p>
            <w:r>
              <w:t xml:space="preserve"> 本地快速开发 </w:t>
            </w:r>
          </w:p>
        </w:tc>
      </w:tr>
      <w:tr>
        <w:tc>
          <w:tcPr>
            <w:tcW w:type="dxa" w:w="2160"/>
          </w:tcPr>
          <w:p>
            <w:r>
              <w:t xml:space="preserve"> 生产数据库 </w:t>
            </w:r>
          </w:p>
        </w:tc>
        <w:tc>
          <w:tcPr>
            <w:tcW w:type="dxa" w:w="2160"/>
          </w:tcPr>
          <w:p>
            <w:r>
              <w:t xml:space="preserve"> PostgreSQL </w:t>
            </w:r>
          </w:p>
        </w:tc>
        <w:tc>
          <w:tcPr>
            <w:tcW w:type="dxa" w:w="2160"/>
          </w:tcPr>
          <w:p>
            <w:r>
              <w:t xml:space="preserve"> - </w:t>
            </w:r>
          </w:p>
        </w:tc>
        <w:tc>
          <w:tcPr>
            <w:tcW w:type="dxa" w:w="2160"/>
          </w:tcPr>
          <w:p>
            <w:r>
              <w:t xml:space="preserve"> Neon / 自管 PostgreSQL </w:t>
            </w:r>
          </w:p>
        </w:tc>
      </w:tr>
      <w:tr>
        <w:tc>
          <w:tcPr>
            <w:tcW w:type="dxa" w:w="2160"/>
          </w:tcPr>
          <w:p>
            <w:r>
              <w:t xml:space="preserve"> AI 接口 </w:t>
            </w:r>
          </w:p>
        </w:tc>
        <w:tc>
          <w:tcPr>
            <w:tcW w:type="dxa" w:w="2160"/>
          </w:tcPr>
          <w:p>
            <w:r>
              <w:t xml:space="preserve"> OpenAI 兼容 API </w:t>
            </w:r>
          </w:p>
        </w:tc>
        <w:tc>
          <w:tcPr>
            <w:tcW w:type="dxa" w:w="2160"/>
          </w:tcPr>
          <w:p>
            <w:r>
              <w:t xml:space="preserve"> - </w:t>
            </w:r>
          </w:p>
        </w:tc>
        <w:tc>
          <w:tcPr>
            <w:tcW w:type="dxa" w:w="2160"/>
          </w:tcPr>
          <w:p>
            <w:r>
              <w:t xml:space="preserve"> DeepSeek / GPT / 通义千问 / Claude </w:t>
            </w:r>
          </w:p>
        </w:tc>
      </w:tr>
      <w:tr>
        <w:tc>
          <w:tcPr>
            <w:tcW w:type="dxa" w:w="2160"/>
          </w:tcPr>
          <w:p>
            <w:r>
              <w:t xml:space="preserve"> 导出-PDF </w:t>
            </w:r>
          </w:p>
        </w:tc>
        <w:tc>
          <w:tcPr>
            <w:tcW w:type="dxa" w:w="2160"/>
          </w:tcPr>
          <w:p>
            <w:r>
              <w:t xml:space="preserve"> PDFKit </w:t>
            </w:r>
          </w:p>
        </w:tc>
        <w:tc>
          <w:tcPr>
            <w:tcW w:type="dxa" w:w="2160"/>
          </w:tcPr>
          <w:p>
            <w:r>
              <w:t xml:space="preserve"> 0.19.1 </w:t>
            </w:r>
          </w:p>
        </w:tc>
        <w:tc>
          <w:tcPr>
            <w:tcW w:type="dxa" w:w="2160"/>
          </w:tcPr>
          <w:p>
            <w:r>
              <w:t xml:space="preserve"> Node.js PDF 生成 </w:t>
            </w:r>
          </w:p>
        </w:tc>
      </w:tr>
      <w:tr>
        <w:tc>
          <w:tcPr>
            <w:tcW w:type="dxa" w:w="2160"/>
          </w:tcPr>
          <w:p>
            <w:r>
              <w:t xml:space="preserve"> 导出-Word </w:t>
            </w:r>
          </w:p>
        </w:tc>
        <w:tc>
          <w:tcPr>
            <w:tcW w:type="dxa" w:w="2160"/>
          </w:tcPr>
          <w:p>
            <w:r>
              <w:t xml:space="preserve"> docx </w:t>
            </w:r>
          </w:p>
        </w:tc>
        <w:tc>
          <w:tcPr>
            <w:tcW w:type="dxa" w:w="2160"/>
          </w:tcPr>
          <w:p>
            <w:r>
              <w:t xml:space="preserve"> 9.7.1 </w:t>
            </w:r>
          </w:p>
        </w:tc>
        <w:tc>
          <w:tcPr>
            <w:tcW w:type="dxa" w:w="2160"/>
          </w:tcPr>
          <w:p>
            <w:r>
              <w:t xml:space="preserve"> Node.js Word 生成 </w:t>
            </w:r>
          </w:p>
        </w:tc>
      </w:tr>
      <w:tr>
        <w:tc>
          <w:tcPr>
            <w:tcW w:type="dxa" w:w="2160"/>
          </w:tcPr>
          <w:p>
            <w:r>
              <w:t xml:space="preserve"> 导出-PPT </w:t>
            </w:r>
          </w:p>
        </w:tc>
        <w:tc>
          <w:tcPr>
            <w:tcW w:type="dxa" w:w="2160"/>
          </w:tcPr>
          <w:p>
            <w:r>
              <w:t xml:space="preserve"> pptxgenjs </w:t>
            </w:r>
          </w:p>
        </w:tc>
        <w:tc>
          <w:tcPr>
            <w:tcW w:type="dxa" w:w="2160"/>
          </w:tcPr>
          <w:p>
            <w:r>
              <w:t xml:space="preserve"> 4.0.1 </w:t>
            </w:r>
          </w:p>
        </w:tc>
        <w:tc>
          <w:tcPr>
            <w:tcW w:type="dxa" w:w="2160"/>
          </w:tcPr>
          <w:p>
            <w:r>
              <w:t xml:space="preserve"> Node.js PPT 生成 </w:t>
            </w:r>
          </w:p>
        </w:tc>
      </w:tr>
      <w:tr>
        <w:tc>
          <w:tcPr>
            <w:tcW w:type="dxa" w:w="2160"/>
          </w:tcPr>
          <w:p>
            <w:r>
              <w:t xml:space="preserve"> 文档解析 </w:t>
            </w:r>
          </w:p>
        </w:tc>
        <w:tc>
          <w:tcPr>
            <w:tcW w:type="dxa" w:w="2160"/>
          </w:tcPr>
          <w:p>
            <w:r>
              <w:t xml:space="preserve"> mammoth / pdf-parse </w:t>
            </w:r>
          </w:p>
        </w:tc>
        <w:tc>
          <w:tcPr>
            <w:tcW w:type="dxa" w:w="2160"/>
          </w:tcPr>
          <w:p>
            <w:r>
              <w:t xml:space="preserve"> - </w:t>
            </w:r>
          </w:p>
        </w:tc>
        <w:tc>
          <w:tcPr>
            <w:tcW w:type="dxa" w:w="2160"/>
          </w:tcPr>
          <w:p>
            <w:r>
              <w:t xml:space="preserve"> Word/PDF 文本提取 </w:t>
            </w:r>
          </w:p>
        </w:tc>
      </w:tr>
      <w:tr>
        <w:tc>
          <w:tcPr>
            <w:tcW w:type="dxa" w:w="2160"/>
          </w:tcPr>
          <w:p>
            <w:r>
              <w:t xml:space="preserve"> HTTP </w:t>
            </w:r>
          </w:p>
        </w:tc>
        <w:tc>
          <w:tcPr>
            <w:tcW w:type="dxa" w:w="2160"/>
          </w:tcPr>
          <w:p>
            <w:r>
              <w:t xml:space="preserve"> undici </w:t>
            </w:r>
          </w:p>
        </w:tc>
        <w:tc>
          <w:tcPr>
            <w:tcW w:type="dxa" w:w="2160"/>
          </w:tcPr>
          <w:p>
            <w:r>
              <w:t xml:space="preserve"> 8.3.0 </w:t>
            </w:r>
          </w:p>
        </w:tc>
        <w:tc>
          <w:tcPr>
            <w:tcW w:type="dxa" w:w="2160"/>
          </w:tcPr>
          <w:p>
            <w:r>
              <w:t xml:space="preserve"> 高性能 HTTP 客户端 </w:t>
            </w:r>
          </w:p>
        </w:tc>
      </w:tr>
      <w:tr>
        <w:tc>
          <w:tcPr>
            <w:tcW w:type="dxa" w:w="2160"/>
          </w:tcPr>
          <w:p>
            <w:r>
              <w:t xml:space="preserve"> 测试 </w:t>
            </w:r>
          </w:p>
        </w:tc>
        <w:tc>
          <w:tcPr>
            <w:tcW w:type="dxa" w:w="2160"/>
          </w:tcPr>
          <w:p>
            <w:r>
              <w:t xml:space="preserve"> Vitest </w:t>
            </w:r>
          </w:p>
        </w:tc>
        <w:tc>
          <w:tcPr>
            <w:tcW w:type="dxa" w:w="2160"/>
          </w:tcPr>
          <w:p>
            <w:r>
              <w:t xml:space="preserve"> 4.1.7 </w:t>
            </w:r>
          </w:p>
        </w:tc>
        <w:tc>
          <w:tcPr>
            <w:tcW w:type="dxa" w:w="2160"/>
          </w:tcPr>
          <w:p>
            <w:r>
              <w:t xml:space="preserve"> 单元测试 + JSDOM </w:t>
            </w:r>
          </w:p>
        </w:tc>
      </w:tr>
    </w:tbl>
    <w:p>
      <w:pPr>
        <w:pStyle w:val="Heading4"/>
      </w:pPr>
      <w:r>
        <w:t>6.2 部署架构</w:t>
      </w:r>
    </w:p>
    <w:p>
      <w:pPr>
        <w:pStyle w:val="Heading5"/>
      </w:pPr>
      <w:r>
        <w:t>SaaS 部署架构</w:t>
      </w:r>
    </w:p>
    <w:p>
      <w:r>
        <w:rPr>
          <w:rFonts w:ascii="Courier New" w:hAnsi="Courier New"/>
          <w:sz w:val="18"/>
        </w:rPr>
        <w:t xml:space="preserve">                    +----------------+</w:t>
      </w:r>
    </w:p>
    <w:p>
      <w:r>
        <w:rPr>
          <w:rFonts w:ascii="Courier New" w:hAnsi="Courier New"/>
          <w:sz w:val="18"/>
        </w:rPr>
        <w:t xml:space="preserve">                    |  Vercel Edge    |</w:t>
      </w:r>
    </w:p>
    <w:p>
      <w:r>
        <w:rPr>
          <w:rFonts w:ascii="Courier New" w:hAnsi="Courier New"/>
          <w:sz w:val="18"/>
        </w:rPr>
        <w:t xml:space="preserve">                    |  CDN / WAF      |</w:t>
      </w:r>
    </w:p>
    <w:p>
      <w:r>
        <w:rPr>
          <w:rFonts w:ascii="Courier New" w:hAnsi="Courier New"/>
          <w:sz w:val="18"/>
        </w:rPr>
        <w:t xml:space="preserve">                    +--------+-------+</w:t>
      </w:r>
    </w:p>
    <w:p>
      <w:r>
        <w:rPr>
          <w:rFonts w:ascii="Courier New" w:hAnsi="Courier New"/>
          <w:sz w:val="18"/>
        </w:rPr>
        <w:t xml:space="preserve">                             |</w:t>
      </w:r>
    </w:p>
    <w:p>
      <w:r>
        <w:rPr>
          <w:rFonts w:ascii="Courier New" w:hAnsi="Courier New"/>
          <w:sz w:val="18"/>
        </w:rPr>
        <w:t xml:space="preserve">                    +--------v-------+</w:t>
      </w:r>
    </w:p>
    <w:p>
      <w:r>
        <w:rPr>
          <w:rFonts w:ascii="Courier New" w:hAnsi="Courier New"/>
          <w:sz w:val="18"/>
        </w:rPr>
        <w:t xml:space="preserve">                    |  Next.js App    |</w:t>
      </w:r>
    </w:p>
    <w:p>
      <w:r>
        <w:rPr>
          <w:rFonts w:ascii="Courier New" w:hAnsi="Courier New"/>
          <w:sz w:val="18"/>
        </w:rPr>
        <w:t xml:space="preserve">                    |  (Vercel)       |</w:t>
      </w:r>
    </w:p>
    <w:p>
      <w:r>
        <w:rPr>
          <w:rFonts w:ascii="Courier New" w:hAnsi="Courier New"/>
          <w:sz w:val="18"/>
        </w:rPr>
        <w:t xml:space="preserve">                    +--------+-------+</w:t>
      </w:r>
    </w:p>
    <w:p>
      <w:r>
        <w:rPr>
          <w:rFonts w:ascii="Courier New" w:hAnsi="Courier New"/>
          <w:sz w:val="18"/>
        </w:rPr>
        <w:t xml:space="preserve">                             |</w:t>
      </w:r>
    </w:p>
    <w:p>
      <w:r>
        <w:rPr>
          <w:rFonts w:ascii="Courier New" w:hAnsi="Courier New"/>
          <w:sz w:val="18"/>
        </w:rPr>
        <w:t xml:space="preserve">              +--------------+--------------+</w:t>
      </w:r>
    </w:p>
    <w:p>
      <w:r>
        <w:rPr>
          <w:rFonts w:ascii="Courier New" w:hAnsi="Courier New"/>
          <w:sz w:val="18"/>
        </w:rPr>
        <w:t xml:space="preserve">              |              |              |</w:t>
      </w:r>
    </w:p>
    <w:p>
      <w:r>
        <w:rPr>
          <w:rFonts w:ascii="Courier New" w:hAnsi="Courier New"/>
          <w:sz w:val="18"/>
        </w:rPr>
        <w:t xml:space="preserve">       +------v----+  +------v--+  +------v----+</w:t>
      </w:r>
    </w:p>
    <w:p>
      <w:r>
        <w:rPr>
          <w:rFonts w:ascii="Courier New" w:hAnsi="Courier New"/>
          <w:sz w:val="18"/>
        </w:rPr>
        <w:t xml:space="preserve">       | PostgreSQL |  | LLM     |  | LLM       |</w:t>
      </w:r>
    </w:p>
    <w:p>
      <w:r>
        <w:rPr>
          <w:rFonts w:ascii="Courier New" w:hAnsi="Courier New"/>
          <w:sz w:val="18"/>
        </w:rPr>
        <w:t xml:space="preserve">       | (Neon)     |  | Worker  |  | API       |</w:t>
      </w:r>
    </w:p>
    <w:p>
      <w:r>
        <w:rPr>
          <w:rFonts w:ascii="Courier New" w:hAnsi="Courier New"/>
          <w:sz w:val="18"/>
        </w:rPr>
        <w:t xml:space="preserve">       +-----------+  +---------+  +-----------+</w:t>
      </w:r>
    </w:p>
    <w:p>
      <w:pPr>
        <w:pStyle w:val="Heading5"/>
      </w:pPr>
      <w:r>
        <w:t>私有化部署架构</w:t>
      </w:r>
    </w:p>
    <w:p>
      <w:r>
        <w:rPr>
          <w:rFonts w:ascii="Courier New" w:hAnsi="Courier New"/>
          <w:sz w:val="18"/>
        </w:rPr>
        <w:t xml:space="preserve">                    +----------------+</w:t>
      </w:r>
    </w:p>
    <w:p>
      <w:r>
        <w:rPr>
          <w:rFonts w:ascii="Courier New" w:hAnsi="Courier New"/>
          <w:sz w:val="18"/>
        </w:rPr>
        <w:t xml:space="preserve">                    | 客户内网 LB     |</w:t>
      </w:r>
    </w:p>
    <w:p>
      <w:r>
        <w:rPr>
          <w:rFonts w:ascii="Courier New" w:hAnsi="Courier New"/>
          <w:sz w:val="18"/>
        </w:rPr>
        <w:t xml:space="preserve">                    | HTTPS / WAF    |</w:t>
      </w:r>
    </w:p>
    <w:p>
      <w:r>
        <w:rPr>
          <w:rFonts w:ascii="Courier New" w:hAnsi="Courier New"/>
          <w:sz w:val="18"/>
        </w:rPr>
        <w:t xml:space="preserve">                    +--------+-------+</w:t>
      </w:r>
    </w:p>
    <w:p>
      <w:r>
        <w:rPr>
          <w:rFonts w:ascii="Courier New" w:hAnsi="Courier New"/>
          <w:sz w:val="18"/>
        </w:rPr>
        <w:t xml:space="preserve">                             |</w:t>
      </w:r>
    </w:p>
    <w:p>
      <w:r>
        <w:rPr>
          <w:rFonts w:ascii="Courier New" w:hAnsi="Courier New"/>
          <w:sz w:val="18"/>
        </w:rPr>
        <w:t xml:space="preserve">                    +--------v-------+</w:t>
      </w:r>
    </w:p>
    <w:p>
      <w:r>
        <w:rPr>
          <w:rFonts w:ascii="Courier New" w:hAnsi="Courier New"/>
          <w:sz w:val="18"/>
        </w:rPr>
        <w:t xml:space="preserve">                    |  KTSA App      |</w:t>
      </w:r>
    </w:p>
    <w:p>
      <w:r>
        <w:rPr>
          <w:rFonts w:ascii="Courier New" w:hAnsi="Courier New"/>
          <w:sz w:val="18"/>
        </w:rPr>
        <w:t xml:space="preserve">                    |  Web 进程      |</w:t>
      </w:r>
    </w:p>
    <w:p>
      <w:r>
        <w:rPr>
          <w:rFonts w:ascii="Courier New" w:hAnsi="Courier New"/>
          <w:sz w:val="18"/>
        </w:rPr>
        <w:t xml:space="preserve">                    +--------+-------+</w:t>
      </w:r>
    </w:p>
    <w:p>
      <w:r>
        <w:rPr>
          <w:rFonts w:ascii="Courier New" w:hAnsi="Courier New"/>
          <w:sz w:val="18"/>
        </w:rPr>
        <w:t xml:space="preserve">                             |</w:t>
      </w:r>
    </w:p>
    <w:p>
      <w:r>
        <w:rPr>
          <w:rFonts w:ascii="Courier New" w:hAnsi="Courier New"/>
          <w:sz w:val="18"/>
        </w:rPr>
        <w:t xml:space="preserve">              +--------------+----------------+</w:t>
      </w:r>
    </w:p>
    <w:p>
      <w:r>
        <w:rPr>
          <w:rFonts w:ascii="Courier New" w:hAnsi="Courier New"/>
          <w:sz w:val="18"/>
        </w:rPr>
        <w:t xml:space="preserve">              |              |                |</w:t>
      </w:r>
    </w:p>
    <w:p>
      <w:r>
        <w:rPr>
          <w:rFonts w:ascii="Courier New" w:hAnsi="Courier New"/>
          <w:sz w:val="18"/>
        </w:rPr>
        <w:t xml:space="preserve">       +------v----+  +------v--+  +----------v------+</w:t>
      </w:r>
    </w:p>
    <w:p>
      <w:r>
        <w:rPr>
          <w:rFonts w:ascii="Courier New" w:hAnsi="Courier New"/>
          <w:sz w:val="18"/>
        </w:rPr>
        <w:t xml:space="preserve">       | PostgreSQL |  | LLM     |  |  客户自有       |</w:t>
      </w:r>
    </w:p>
    <w:p>
      <w:r>
        <w:rPr>
          <w:rFonts w:ascii="Courier New" w:hAnsi="Courier New"/>
          <w:sz w:val="18"/>
        </w:rPr>
        <w:t xml:space="preserve">       | (客户自管)  |  | Worker  |  |  模型网关       |</w:t>
      </w:r>
    </w:p>
    <w:p>
      <w:r>
        <w:rPr>
          <w:rFonts w:ascii="Courier New" w:hAnsi="Courier New"/>
          <w:sz w:val="18"/>
        </w:rPr>
        <w:t xml:space="preserve">       +-----------+  +---------+  +----------------+</w:t>
      </w:r>
    </w:p>
    <w:p>
      <w:pPr>
        <w:pStyle w:val="Heading4"/>
      </w:pPr>
      <w:r>
        <w:t>6.3 数据库模型</w:t>
      </w:r>
    </w:p>
    <w:p>
      <w:r>
        <w:t>24 个核心模型，以 EnterpriseTenant 为多租户根实体：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模型 </w:t>
            </w:r>
          </w:p>
        </w:tc>
        <w:tc>
          <w:tcPr>
            <w:tcW w:type="dxa" w:w="2880"/>
          </w:tcPr>
          <w:p>
            <w:r>
              <w:t xml:space="preserve"> 说明 </w:t>
            </w:r>
          </w:p>
        </w:tc>
        <w:tc>
          <w:tcPr>
            <w:tcW w:type="dxa" w:w="2880"/>
          </w:tcPr>
          <w:p>
            <w:r>
              <w:t xml:space="preserve"> 关联 </w:t>
            </w:r>
          </w:p>
        </w:tc>
      </w:tr>
      <w:tr>
        <w:tc>
          <w:tcPr>
            <w:tcW w:type="dxa" w:w="2880"/>
          </w:tcPr>
          <w:p>
            <w:r>
              <w:t xml:space="preserve"> EnterpriseTenant </w:t>
            </w:r>
          </w:p>
        </w:tc>
        <w:tc>
          <w:tcPr>
            <w:tcW w:type="dxa" w:w="2880"/>
          </w:tcPr>
          <w:p>
            <w:r>
              <w:t xml:space="preserve"> 企业租户根实体 </w:t>
            </w:r>
          </w:p>
        </w:tc>
        <w:tc>
          <w:tcPr>
            <w:tcW w:type="dxa" w:w="2880"/>
          </w:tcPr>
          <w:p>
            <w:r>
              <w:t xml:space="preserve"> members, workspaces, users </w:t>
            </w:r>
          </w:p>
        </w:tc>
      </w:tr>
      <w:tr>
        <w:tc>
          <w:tcPr>
            <w:tcW w:type="dxa" w:w="2880"/>
          </w:tcPr>
          <w:p>
            <w:r>
              <w:t xml:space="preserve"> TenantMember </w:t>
            </w:r>
          </w:p>
        </w:tc>
        <w:tc>
          <w:tcPr>
            <w:tcW w:type="dxa" w:w="2880"/>
          </w:tcPr>
          <w:p>
            <w:r>
              <w:t xml:space="preserve"> 企业成员 </w:t>
            </w:r>
          </w:p>
        </w:tc>
        <w:tc>
          <w:tcPr>
            <w:tcW w:type="dxa" w:w="2880"/>
          </w:tcPr>
          <w:p>
            <w:r>
              <w:t xml:space="preserve"> tenant, user </w:t>
            </w:r>
          </w:p>
        </w:tc>
      </w:tr>
      <w:tr>
        <w:tc>
          <w:tcPr>
            <w:tcW w:type="dxa" w:w="2880"/>
          </w:tcPr>
          <w:p>
            <w:r>
              <w:t xml:space="preserve"> AppUser </w:t>
            </w:r>
          </w:p>
        </w:tc>
        <w:tc>
          <w:tcPr>
            <w:tcW w:type="dxa" w:w="2880"/>
          </w:tcPr>
          <w:p>
            <w:r>
              <w:t xml:space="preserve"> 企业账号 </w:t>
            </w:r>
          </w:p>
        </w:tc>
        <w:tc>
          <w:tcPr>
            <w:tcW w:type="dxa" w:w="2880"/>
          </w:tcPr>
          <w:p>
            <w:r>
              <w:t xml:space="preserve"> tenant, sessions </w:t>
            </w:r>
          </w:p>
        </w:tc>
      </w:tr>
      <w:tr>
        <w:tc>
          <w:tcPr>
            <w:tcW w:type="dxa" w:w="2880"/>
          </w:tcPr>
          <w:p>
            <w:r>
              <w:t xml:space="preserve"> AuthSession </w:t>
            </w:r>
          </w:p>
        </w:tc>
        <w:tc>
          <w:tcPr>
            <w:tcW w:type="dxa" w:w="2880"/>
          </w:tcPr>
          <w:p>
            <w:r>
              <w:t xml:space="preserve"> 登录会话 </w:t>
            </w:r>
          </w:p>
        </w:tc>
        <w:tc>
          <w:tcPr>
            <w:tcW w:type="dxa" w:w="2880"/>
          </w:tcPr>
          <w:p>
            <w:r>
              <w:t xml:space="preserve"> user </w:t>
            </w:r>
          </w:p>
        </w:tc>
      </w:tr>
      <w:tr>
        <w:tc>
          <w:tcPr>
            <w:tcW w:type="dxa" w:w="2880"/>
          </w:tcPr>
          <w:p>
            <w:r>
              <w:t xml:space="preserve"> SimulationWorkspace </w:t>
            </w:r>
          </w:p>
        </w:tc>
        <w:tc>
          <w:tcPr>
            <w:tcW w:type="dxa" w:w="2880"/>
          </w:tcPr>
          <w:p>
            <w:r>
              <w:t xml:space="preserve"> 模拟工作区 </w:t>
            </w:r>
          </w:p>
        </w:tc>
        <w:tc>
          <w:tcPr>
            <w:tcW w:type="dxa" w:w="2880"/>
          </w:tcPr>
          <w:p>
            <w:r>
              <w:t xml:space="preserve"> tenant, org, events </w:t>
            </w:r>
          </w:p>
        </w:tc>
      </w:tr>
      <w:tr>
        <w:tc>
          <w:tcPr>
            <w:tcW w:type="dxa" w:w="2880"/>
          </w:tcPr>
          <w:p>
            <w:r>
              <w:t xml:space="preserve"> OrganizationProfile </w:t>
            </w:r>
          </w:p>
        </w:tc>
        <w:tc>
          <w:tcPr>
            <w:tcW w:type="dxa" w:w="2880"/>
          </w:tcPr>
          <w:p>
            <w:r>
              <w:t xml:space="preserve"> 企业档案 </w:t>
            </w:r>
          </w:p>
        </w:tc>
        <w:tc>
          <w:tcPr>
            <w:tcW w:type="dxa" w:w="2880"/>
          </w:tcPr>
          <w:p>
            <w:r>
              <w:t xml:space="preserve"> workspaces, documents </w:t>
            </w:r>
          </w:p>
        </w:tc>
      </w:tr>
      <w:tr>
        <w:tc>
          <w:tcPr>
            <w:tcW w:type="dxa" w:w="2880"/>
          </w:tcPr>
          <w:p>
            <w:r>
              <w:t xml:space="preserve"> OrganizationDocument </w:t>
            </w:r>
          </w:p>
        </w:tc>
        <w:tc>
          <w:tcPr>
            <w:tcW w:type="dxa" w:w="2880"/>
          </w:tcPr>
          <w:p>
            <w:r>
              <w:t xml:space="preserve"> 上传文档 </w:t>
            </w:r>
          </w:p>
        </w:tc>
        <w:tc>
          <w:tcPr>
            <w:tcW w:type="dxa" w:w="2880"/>
          </w:tcPr>
          <w:p>
            <w:r>
              <w:t xml:space="preserve"> org profile </w:t>
            </w:r>
          </w:p>
        </w:tc>
      </w:tr>
      <w:tr>
        <w:tc>
          <w:tcPr>
            <w:tcW w:type="dxa" w:w="2880"/>
          </w:tcPr>
          <w:p>
            <w:r>
              <w:t xml:space="preserve"> TeamMember </w:t>
            </w:r>
          </w:p>
        </w:tc>
        <w:tc>
          <w:tcPr>
            <w:tcW w:type="dxa" w:w="2880"/>
          </w:tcPr>
          <w:p>
            <w:r>
              <w:t xml:space="preserve"> 数字孪生角色 </w:t>
            </w:r>
          </w:p>
        </w:tc>
        <w:tc>
          <w:tcPr>
            <w:tcW w:type="dxa" w:w="2880"/>
          </w:tcPr>
          <w:p>
            <w:r>
              <w:t xml:space="preserve"> workspace, distillation </w:t>
            </w:r>
          </w:p>
        </w:tc>
      </w:tr>
      <w:tr>
        <w:tc>
          <w:tcPr>
            <w:tcW w:type="dxa" w:w="2880"/>
          </w:tcPr>
          <w:p>
            <w:r>
              <w:t xml:space="preserve"> DistillationProfile </w:t>
            </w:r>
          </w:p>
        </w:tc>
        <w:tc>
          <w:tcPr>
            <w:tcW w:type="dxa" w:w="2880"/>
          </w:tcPr>
          <w:p>
            <w:r>
              <w:t xml:space="preserve"> 角色蒸馏结果 </w:t>
            </w:r>
          </w:p>
        </w:tc>
        <w:tc>
          <w:tcPr>
            <w:tcW w:type="dxa" w:w="2880"/>
          </w:tcPr>
          <w:p>
            <w:r>
              <w:t xml:space="preserve"> team member </w:t>
            </w:r>
          </w:p>
        </w:tc>
      </w:tr>
      <w:tr>
        <w:tc>
          <w:tcPr>
            <w:tcW w:type="dxa" w:w="2880"/>
          </w:tcPr>
          <w:p>
            <w:r>
              <w:t xml:space="preserve"> SourceDocument </w:t>
            </w:r>
          </w:p>
        </w:tc>
        <w:tc>
          <w:tcPr>
            <w:tcW w:type="dxa" w:w="2880"/>
          </w:tcPr>
          <w:p>
            <w:r>
              <w:t xml:space="preserve"> 角色源文档 </w:t>
            </w:r>
          </w:p>
        </w:tc>
        <w:tc>
          <w:tcPr>
            <w:tcW w:type="dxa" w:w="2880"/>
          </w:tcPr>
          <w:p>
            <w:r>
              <w:t xml:space="preserve"> team member </w:t>
            </w:r>
          </w:p>
        </w:tc>
      </w:tr>
      <w:tr>
        <w:tc>
          <w:tcPr>
            <w:tcW w:type="dxa" w:w="2880"/>
          </w:tcPr>
          <w:p>
            <w:r>
              <w:t xml:space="preserve"> BusinessEvent </w:t>
            </w:r>
          </w:p>
        </w:tc>
        <w:tc>
          <w:tcPr>
            <w:tcW w:type="dxa" w:w="2880"/>
          </w:tcPr>
          <w:p>
            <w:r>
              <w:t xml:space="preserve"> 经营事件 </w:t>
            </w:r>
          </w:p>
        </w:tc>
        <w:tc>
          <w:tcPr>
            <w:tcW w:type="dxa" w:w="2880"/>
          </w:tcPr>
          <w:p>
            <w:r>
              <w:t xml:space="preserve"> workspace, meeting </w:t>
            </w:r>
          </w:p>
        </w:tc>
      </w:tr>
      <w:tr>
        <w:tc>
          <w:tcPr>
            <w:tcW w:type="dxa" w:w="2880"/>
          </w:tcPr>
          <w:p>
            <w:r>
              <w:t xml:space="preserve"> StrategyMeeting </w:t>
            </w:r>
          </w:p>
        </w:tc>
        <w:tc>
          <w:tcPr>
            <w:tcW w:type="dxa" w:w="2880"/>
          </w:tcPr>
          <w:p>
            <w:r>
              <w:t xml:space="preserve"> 会议记录 </w:t>
            </w:r>
          </w:p>
        </w:tc>
        <w:tc>
          <w:tcPr>
            <w:tcW w:type="dxa" w:w="2880"/>
          </w:tcPr>
          <w:p>
            <w:r>
              <w:t xml:space="preserve"> workspace, event </w:t>
            </w:r>
          </w:p>
        </w:tc>
      </w:tr>
      <w:tr>
        <w:tc>
          <w:tcPr>
            <w:tcW w:type="dxa" w:w="2880"/>
          </w:tcPr>
          <w:p>
            <w:r>
              <w:t xml:space="preserve"> DecisionOption </w:t>
            </w:r>
          </w:p>
        </w:tc>
        <w:tc>
          <w:tcPr>
            <w:tcW w:type="dxa" w:w="2880"/>
          </w:tcPr>
          <w:p>
            <w:r>
              <w:t xml:space="preserve"> 决策方案 </w:t>
            </w:r>
          </w:p>
        </w:tc>
        <w:tc>
          <w:tcPr>
            <w:tcW w:type="dxa" w:w="2880"/>
          </w:tcPr>
          <w:p>
            <w:r>
              <w:t xml:space="preserve"> meeting </w:t>
            </w:r>
          </w:p>
        </w:tc>
      </w:tr>
      <w:tr>
        <w:tc>
          <w:tcPr>
            <w:tcW w:type="dxa" w:w="2880"/>
          </w:tcPr>
          <w:p>
            <w:r>
              <w:t xml:space="preserve"> SimulationFinale </w:t>
            </w:r>
          </w:p>
        </w:tc>
        <w:tc>
          <w:tcPr>
            <w:tcW w:type="dxa" w:w="2880"/>
          </w:tcPr>
          <w:p>
            <w:r>
              <w:t xml:space="preserve"> 复盘报告 </w:t>
            </w:r>
          </w:p>
        </w:tc>
        <w:tc>
          <w:tcPr>
            <w:tcW w:type="dxa" w:w="2880"/>
          </w:tcPr>
          <w:p>
            <w:r>
              <w:t xml:space="preserve"> workspace, share links </w:t>
            </w:r>
          </w:p>
        </w:tc>
      </w:tr>
      <w:tr>
        <w:tc>
          <w:tcPr>
            <w:tcW w:type="dxa" w:w="2880"/>
          </w:tcPr>
          <w:p>
            <w:r>
              <w:t xml:space="preserve"> ReportShareLink </w:t>
            </w:r>
          </w:p>
        </w:tc>
        <w:tc>
          <w:tcPr>
            <w:tcW w:type="dxa" w:w="2880"/>
          </w:tcPr>
          <w:p>
            <w:r>
              <w:t xml:space="preserve"> 分享链接 </w:t>
            </w:r>
          </w:p>
        </w:tc>
        <w:tc>
          <w:tcPr>
            <w:tcW w:type="dxa" w:w="2880"/>
          </w:tcPr>
          <w:p>
            <w:r>
              <w:t xml:space="preserve"> finale, tenant </w:t>
            </w:r>
          </w:p>
        </w:tc>
      </w:tr>
      <w:tr>
        <w:tc>
          <w:tcPr>
            <w:tcW w:type="dxa" w:w="2880"/>
          </w:tcPr>
          <w:p>
            <w:r>
              <w:t xml:space="preserve"> RoleTemplate </w:t>
            </w:r>
          </w:p>
        </w:tc>
        <w:tc>
          <w:tcPr>
            <w:tcW w:type="dxa" w:w="2880"/>
          </w:tcPr>
          <w:p>
            <w:r>
              <w:t xml:space="preserve"> 角色模板库 </w:t>
            </w:r>
          </w:p>
        </w:tc>
        <w:tc>
          <w:tcPr>
            <w:tcW w:type="dxa" w:w="2880"/>
          </w:tcPr>
          <w:p>
            <w:r>
              <w:t xml:space="preserve"> 系统预置 </w:t>
            </w:r>
          </w:p>
        </w:tc>
      </w:tr>
      <w:tr>
        <w:tc>
          <w:tcPr>
            <w:tcW w:type="dxa" w:w="2880"/>
          </w:tcPr>
          <w:p>
            <w:r>
              <w:t xml:space="preserve"> Scenario / ScenarioNode </w:t>
            </w:r>
          </w:p>
        </w:tc>
        <w:tc>
          <w:tcPr>
            <w:tcW w:type="dxa" w:w="2880"/>
          </w:tcPr>
          <w:p>
            <w:r>
              <w:t xml:space="preserve"> 场景库 </w:t>
            </w:r>
          </w:p>
        </w:tc>
        <w:tc>
          <w:tcPr>
            <w:tcW w:type="dxa" w:w="2880"/>
          </w:tcPr>
          <w:p>
            <w:r>
              <w:t xml:space="preserve"> 系统预置 </w:t>
            </w:r>
          </w:p>
        </w:tc>
      </w:tr>
      <w:tr>
        <w:tc>
          <w:tcPr>
            <w:tcW w:type="dxa" w:w="2880"/>
          </w:tcPr>
          <w:p>
            <w:r>
              <w:t xml:space="preserve"> AuditLog </w:t>
            </w:r>
          </w:p>
        </w:tc>
        <w:tc>
          <w:tcPr>
            <w:tcW w:type="dxa" w:w="2880"/>
          </w:tcPr>
          <w:p>
            <w:r>
              <w:t xml:space="preserve"> 审计日志 </w:t>
            </w:r>
          </w:p>
        </w:tc>
        <w:tc>
          <w:tcPr>
            <w:tcW w:type="dxa" w:w="2880"/>
          </w:tcPr>
          <w:p>
            <w:r>
              <w:t xml:space="preserve"> tenant </w:t>
            </w:r>
          </w:p>
        </w:tc>
      </w:tr>
      <w:tr>
        <w:tc>
          <w:tcPr>
            <w:tcW w:type="dxa" w:w="2880"/>
          </w:tcPr>
          <w:p>
            <w:r>
              <w:t xml:space="preserve"> LlmCallLog </w:t>
            </w:r>
          </w:p>
        </w:tc>
        <w:tc>
          <w:tcPr>
            <w:tcW w:type="dxa" w:w="2880"/>
          </w:tcPr>
          <w:p>
            <w:r>
              <w:t xml:space="preserve"> LLM 调用日志 </w:t>
            </w:r>
          </w:p>
        </w:tc>
        <w:tc>
          <w:tcPr>
            <w:tcW w:type="dxa" w:w="2880"/>
          </w:tcPr>
          <w:p>
            <w:r>
              <w:t xml:space="preserve"> tenant, prompt version </w:t>
            </w:r>
          </w:p>
        </w:tc>
      </w:tr>
      <w:tr>
        <w:tc>
          <w:tcPr>
            <w:tcW w:type="dxa" w:w="2880"/>
          </w:tcPr>
          <w:p>
            <w:r>
              <w:t xml:space="preserve"> LlmJob </w:t>
            </w:r>
          </w:p>
        </w:tc>
        <w:tc>
          <w:tcPr>
            <w:tcW w:type="dxa" w:w="2880"/>
          </w:tcPr>
          <w:p>
            <w:r>
              <w:t xml:space="preserve"> 后台任务 </w:t>
            </w:r>
          </w:p>
        </w:tc>
        <w:tc>
          <w:tcPr>
            <w:tcW w:type="dxa" w:w="2880"/>
          </w:tcPr>
          <w:p>
            <w:r>
              <w:t xml:space="preserve"> tenant </w:t>
            </w:r>
          </w:p>
        </w:tc>
      </w:tr>
      <w:tr>
        <w:tc>
          <w:tcPr>
            <w:tcW w:type="dxa" w:w="2880"/>
          </w:tcPr>
          <w:p>
            <w:r>
              <w:t xml:space="preserve"> PromptVersion </w:t>
            </w:r>
          </w:p>
        </w:tc>
        <w:tc>
          <w:tcPr>
            <w:tcW w:type="dxa" w:w="2880"/>
          </w:tcPr>
          <w:p>
            <w:r>
              <w:t xml:space="preserve"> 提示词版本 </w:t>
            </w:r>
          </w:p>
        </w:tc>
        <w:tc>
          <w:tcPr>
            <w:tcW w:type="dxa" w:w="2880"/>
          </w:tcPr>
          <w:p>
            <w:r>
              <w:t xml:space="preserve"> tenant </w:t>
            </w:r>
          </w:p>
        </w:tc>
      </w:tr>
      <w:tr>
        <w:tc>
          <w:tcPr>
            <w:tcW w:type="dxa" w:w="2880"/>
          </w:tcPr>
          <w:p>
            <w:r>
              <w:t xml:space="preserve"> TenantInvitation </w:t>
            </w:r>
          </w:p>
        </w:tc>
        <w:tc>
          <w:tcPr>
            <w:tcW w:type="dxa" w:w="2880"/>
          </w:tcPr>
          <w:p>
            <w:r>
              <w:t xml:space="preserve"> 成员邀请 </w:t>
            </w:r>
          </w:p>
        </w:tc>
        <w:tc>
          <w:tcPr>
            <w:tcW w:type="dxa" w:w="2880"/>
          </w:tcPr>
          <w:p>
            <w:r>
              <w:t xml:space="preserve"> tenant </w:t>
            </w:r>
          </w:p>
        </w:tc>
      </w:tr>
      <w:tr>
        <w:tc>
          <w:tcPr>
            <w:tcW w:type="dxa" w:w="2880"/>
          </w:tcPr>
          <w:p>
            <w:r>
              <w:t xml:space="preserve"> TenantSsoSetting </w:t>
            </w:r>
          </w:p>
        </w:tc>
        <w:tc>
          <w:tcPr>
            <w:tcW w:type="dxa" w:w="2880"/>
          </w:tcPr>
          <w:p>
            <w:r>
              <w:t xml:space="preserve"> SSO 配置 </w:t>
            </w:r>
          </w:p>
        </w:tc>
        <w:tc>
          <w:tcPr>
            <w:tcW w:type="dxa" w:w="2880"/>
          </w:tcPr>
          <w:p>
            <w:r>
              <w:t xml:space="preserve"> tenant </w:t>
            </w:r>
          </w:p>
        </w:tc>
      </w:tr>
      <w:tr>
        <w:tc>
          <w:tcPr>
            <w:tcW w:type="dxa" w:w="2880"/>
          </w:tcPr>
          <w:p>
            <w:r>
              <w:t xml:space="preserve"> TenantUsageLimit </w:t>
            </w:r>
          </w:p>
        </w:tc>
        <w:tc>
          <w:tcPr>
            <w:tcW w:type="dxa" w:w="2880"/>
          </w:tcPr>
          <w:p>
            <w:r>
              <w:t xml:space="preserve"> 用量限制 </w:t>
            </w:r>
          </w:p>
        </w:tc>
        <w:tc>
          <w:tcPr>
            <w:tcW w:type="dxa" w:w="2880"/>
          </w:tcPr>
          <w:p>
            <w:r>
              <w:t xml:space="preserve"> tenant </w:t>
            </w:r>
          </w:p>
        </w:tc>
      </w:tr>
      <w:tr>
        <w:tc>
          <w:tcPr>
            <w:tcW w:type="dxa" w:w="2880"/>
          </w:tcPr>
          <w:p>
            <w:r>
              <w:t xml:space="preserve"> CollaborationComment </w:t>
            </w:r>
          </w:p>
        </w:tc>
        <w:tc>
          <w:tcPr>
            <w:tcW w:type="dxa" w:w="2880"/>
          </w:tcPr>
          <w:p>
            <w:r>
              <w:t xml:space="preserve"> 协作评论 </w:t>
            </w:r>
          </w:p>
        </w:tc>
        <w:tc>
          <w:tcPr>
            <w:tcW w:type="dxa" w:w="2880"/>
          </w:tcPr>
          <w:p>
            <w:r>
              <w:t xml:space="preserve"> finale, tenant </w:t>
            </w:r>
          </w:p>
        </w:tc>
      </w:tr>
    </w:tbl>
    <w:p>
      <w:pPr>
        <w:pStyle w:val="Heading4"/>
      </w:pPr>
      <w:r>
        <w:t>6.4 LLM 编排架构</w:t>
      </w:r>
    </w:p>
    <w:p>
      <w:r>
        <w:t>KTSA 通过 callStructuredLlm 函数封装所有 LLM 调用：</w:t>
      </w:r>
    </w:p>
    <w:p>
      <w:r>
        <w:rPr>
          <w:rFonts w:ascii="Courier New" w:hAnsi="Courier New"/>
          <w:sz w:val="18"/>
        </w:rPr>
        <w:t>+------------------------------------------------------------------+</w:t>
      </w:r>
    </w:p>
    <w:p>
      <w:r>
        <w:rPr>
          <w:rFonts w:ascii="Courier New" w:hAnsi="Courier New"/>
          <w:sz w:val="18"/>
        </w:rPr>
        <w:t>|                  LLM 编排架构                                    |</w:t>
      </w:r>
    </w:p>
    <w:p>
      <w:r>
        <w:rPr>
          <w:rFonts w:ascii="Courier New" w:hAnsi="Courier New"/>
          <w:sz w:val="18"/>
        </w:rPr>
        <w:t>+------------------------------------------------------------------+</w:t>
      </w:r>
    </w:p>
    <w:p>
      <w:r>
        <w:rPr>
          <w:rFonts w:ascii="Courier New" w:hAnsi="Courier New"/>
          <w:sz w:val="18"/>
        </w:rPr>
        <w:t>| 调用层: callStructuredLlm(messages, schema, fallback)           |</w:t>
      </w:r>
    </w:p>
    <w:p>
      <w:r>
        <w:rPr>
          <w:rFonts w:ascii="Courier New" w:hAnsi="Courier New"/>
          <w:sz w:val="18"/>
        </w:rPr>
        <w:t>| 容错层: maxRetries=2, 指数退避, 超时控制, JSON 修复(5种策略)     |</w:t>
      </w:r>
    </w:p>
    <w:p>
      <w:r>
        <w:rPr>
          <w:rFonts w:ascii="Courier New" w:hAnsi="Courier New"/>
          <w:sz w:val="18"/>
        </w:rPr>
        <w:t>| 审计层: Token 计数, 费率计算, 请求哈希(不存原文), Prompt 版本管理 |</w:t>
      </w:r>
    </w:p>
    <w:p>
      <w:r>
        <w:rPr>
          <w:rFonts w:ascii="Courier New" w:hAnsi="Courier New"/>
          <w:sz w:val="18"/>
        </w:rPr>
        <w:t>+------------------------------------------------------------------+</w:t>
      </w:r>
    </w:p>
    <w:p>
      <w:r>
        <w:t>支持的 LLM 服务商：DeepSeek（推荐）、OpenAI、通义千问、Kimi、Claude</w:t>
      </w:r>
    </w:p>
    <w:p>
      <w:pPr>
        <w:pStyle w:val="Heading4"/>
      </w:pPr>
      <w:r>
        <w:t>6.5 后台任务系统</w:t>
      </w:r>
    </w:p>
    <w:p>
      <w:r>
        <w:t>LLM Worker 独立进程处理排队任务，支持重试（最多 3 次）：</w:t>
      </w:r>
    </w:p>
    <w:p>
      <w:pPr>
        <w:pStyle w:val="ListBullet"/>
      </w:pPr>
      <w:r>
        <w:t>organization.analyze_profile：文档分析（30s 超时）</w:t>
      </w:r>
    </w:p>
    <w:p>
      <w:pPr>
        <w:pStyle w:val="ListBullet"/>
      </w:pPr>
      <w:r>
        <w:t>team.distill_profile：角色蒸馏（30s 超时）</w:t>
      </w:r>
    </w:p>
    <w:p>
      <w:r>
        <w:t>---</w:t>
      </w:r>
    </w:p>
    <w:p>
      <w:pPr>
        <w:pStyle w:val="Heading3"/>
      </w:pPr>
      <w:r>
        <w:t>7. 安全与合规</w:t>
      </w:r>
    </w:p>
    <w:p>
      <w:pPr>
        <w:pStyle w:val="Heading4"/>
      </w:pPr>
      <w:r>
        <w:t>7.1 安全架构总览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安全层 </w:t>
            </w:r>
          </w:p>
        </w:tc>
        <w:tc>
          <w:tcPr>
            <w:tcW w:type="dxa" w:w="2880"/>
          </w:tcPr>
          <w:p>
            <w:r>
              <w:t xml:space="preserve"> 控制措施 </w:t>
            </w:r>
          </w:p>
        </w:tc>
        <w:tc>
          <w:tcPr>
            <w:tcW w:type="dxa" w:w="2880"/>
          </w:tcPr>
          <w:p>
            <w:r>
              <w:t xml:space="preserve"> 状态 </w:t>
            </w:r>
          </w:p>
        </w:tc>
      </w:tr>
      <w:tr>
        <w:tc>
          <w:tcPr>
            <w:tcW w:type="dxa" w:w="2880"/>
          </w:tcPr>
          <w:p>
            <w:r>
              <w:t xml:space="preserve"> 网络层 </w:t>
            </w:r>
          </w:p>
        </w:tc>
        <w:tc>
          <w:tcPr>
            <w:tcW w:type="dxa" w:w="2880"/>
          </w:tcPr>
          <w:p>
            <w:r>
              <w:t xml:space="preserve"> HTTPS 强制、WAF </w:t>
            </w:r>
          </w:p>
        </w:tc>
        <w:tc>
          <w:tcPr>
            <w:tcW w:type="dxa" w:w="2880"/>
          </w:tcPr>
          <w:p>
            <w:r>
              <w:t xml:space="preserve"> 生产必备 </w:t>
            </w:r>
          </w:p>
        </w:tc>
      </w:tr>
      <w:tr>
        <w:tc>
          <w:tcPr>
            <w:tcW w:type="dxa" w:w="2880"/>
          </w:tcPr>
          <w:p>
            <w:r>
              <w:t xml:space="preserve"> 认证层 </w:t>
            </w:r>
          </w:p>
        </w:tc>
        <w:tc>
          <w:tcPr>
            <w:tcW w:type="dxa" w:w="2880"/>
          </w:tcPr>
          <w:p>
            <w:r>
              <w:t xml:space="preserve"> PBKDF2 哈希（12万次迭代）、HTTP-only Cookie </w:t>
            </w:r>
          </w:p>
        </w:tc>
        <w:tc>
          <w:tcPr>
            <w:tcW w:type="dxa" w:w="2880"/>
          </w:tcPr>
          <w:p>
            <w:r>
              <w:t xml:space="preserve"> 已实现 </w:t>
            </w:r>
          </w:p>
        </w:tc>
      </w:tr>
      <w:tr>
        <w:tc>
          <w:tcPr>
            <w:tcW w:type="dxa" w:w="2880"/>
          </w:tcPr>
          <w:p>
            <w:r>
              <w:t xml:space="preserve"> 授权层 </w:t>
            </w:r>
          </w:p>
        </w:tc>
        <w:tc>
          <w:tcPr>
            <w:tcW w:type="dxa" w:w="2880"/>
          </w:tcPr>
          <w:p>
            <w:r>
              <w:t xml:space="preserve"> 租户级数据隔离、角色权限 </w:t>
            </w:r>
          </w:p>
        </w:tc>
        <w:tc>
          <w:tcPr>
            <w:tcW w:type="dxa" w:w="2880"/>
          </w:tcPr>
          <w:p>
            <w:r>
              <w:t xml:space="preserve"> 已实现 </w:t>
            </w:r>
          </w:p>
        </w:tc>
      </w:tr>
      <w:tr>
        <w:tc>
          <w:tcPr>
            <w:tcW w:type="dxa" w:w="2880"/>
          </w:tcPr>
          <w:p>
            <w:r>
              <w:t xml:space="preserve"> 数据层 </w:t>
            </w:r>
          </w:p>
        </w:tc>
        <w:tc>
          <w:tcPr>
            <w:tcW w:type="dxa" w:w="2880"/>
          </w:tcPr>
          <w:p>
            <w:r>
              <w:t xml:space="preserve"> 租户隔离查询、关键写路径校验 Tenant ID </w:t>
            </w:r>
          </w:p>
        </w:tc>
        <w:tc>
          <w:tcPr>
            <w:tcW w:type="dxa" w:w="2880"/>
          </w:tcPr>
          <w:p>
            <w:r>
              <w:t xml:space="preserve"> 已实现 </w:t>
            </w:r>
          </w:p>
        </w:tc>
      </w:tr>
      <w:tr>
        <w:tc>
          <w:tcPr>
            <w:tcW w:type="dxa" w:w="2880"/>
          </w:tcPr>
          <w:p>
            <w:r>
              <w:t xml:space="preserve"> 审计层 </w:t>
            </w:r>
          </w:p>
        </w:tc>
        <w:tc>
          <w:tcPr>
            <w:tcW w:type="dxa" w:w="2880"/>
          </w:tcPr>
          <w:p>
            <w:r>
              <w:t xml:space="preserve"> 关键操作审计日志、LLM 调用日志（不存原文） </w:t>
            </w:r>
          </w:p>
        </w:tc>
        <w:tc>
          <w:tcPr>
            <w:tcW w:type="dxa" w:w="2880"/>
          </w:tcPr>
          <w:p>
            <w:r>
              <w:t xml:space="preserve"> 已实现 </w:t>
            </w:r>
          </w:p>
        </w:tc>
      </w:tr>
      <w:tr>
        <w:tc>
          <w:tcPr>
            <w:tcW w:type="dxa" w:w="2880"/>
          </w:tcPr>
          <w:p>
            <w:r>
              <w:t xml:space="preserve"> 应用层 </w:t>
            </w:r>
          </w:p>
        </w:tc>
        <w:tc>
          <w:tcPr>
            <w:tcW w:type="dxa" w:w="2880"/>
          </w:tcPr>
          <w:p>
            <w:r>
              <w:t xml:space="preserve"> Zod 输入验证、会话管理 </w:t>
            </w:r>
          </w:p>
        </w:tc>
        <w:tc>
          <w:tcPr>
            <w:tcW w:type="dxa" w:w="2880"/>
          </w:tcPr>
          <w:p>
            <w:r>
              <w:t xml:space="preserve"> 已实现 </w:t>
            </w:r>
          </w:p>
        </w:tc>
      </w:tr>
      <w:tr>
        <w:tc>
          <w:tcPr>
            <w:tcW w:type="dxa" w:w="2880"/>
          </w:tcPr>
          <w:p>
            <w:r>
              <w:t xml:space="preserve"> 基础设施层 </w:t>
            </w:r>
          </w:p>
        </w:tc>
        <w:tc>
          <w:tcPr>
            <w:tcW w:type="dxa" w:w="2880"/>
          </w:tcPr>
          <w:p>
            <w:r>
              <w:t xml:space="preserve"> 数据库备份恢复、环境隔离 </w:t>
            </w:r>
          </w:p>
        </w:tc>
        <w:tc>
          <w:tcPr>
            <w:tcW w:type="dxa" w:w="2880"/>
          </w:tcPr>
          <w:p>
            <w:r>
              <w:t xml:space="preserve"> 已文档化 </w:t>
            </w:r>
          </w:p>
        </w:tc>
      </w:tr>
    </w:tbl>
    <w:p>
      <w:pPr>
        <w:pStyle w:val="Heading4"/>
      </w:pPr>
      <w:r>
        <w:t>7.2 数据隔离模型</w:t>
      </w:r>
    </w:p>
    <w:p>
      <w:r>
        <w:t>企业数据按租户完全隔离。核心 API 通过 tenantId 作用域进行访问控制。</w:t>
      </w:r>
    </w:p>
    <w:p>
      <w:r>
        <w:t>A 企业无法以任何方式看到 B 企业的工作区、角色、会议、报告和分享链接。</w:t>
      </w:r>
    </w:p>
    <w:p>
      <w:pPr>
        <w:pStyle w:val="Heading4"/>
      </w:pPr>
      <w:r>
        <w:t>7.3 SSO 安全规则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规则 </w:t>
            </w:r>
          </w:p>
        </w:tc>
        <w:tc>
          <w:tcPr>
            <w:tcW w:type="dxa" w:w="4320"/>
          </w:tcPr>
          <w:p>
            <w:r>
              <w:t xml:space="preserve"> 说明 </w:t>
            </w:r>
          </w:p>
        </w:tc>
      </w:tr>
      <w:tr>
        <w:tc>
          <w:tcPr>
            <w:tcW w:type="dxa" w:w="4320"/>
          </w:tcPr>
          <w:p>
            <w:r>
              <w:t xml:space="preserve"> State 绑定 </w:t>
            </w:r>
          </w:p>
        </w:tc>
        <w:tc>
          <w:tcPr>
            <w:tcW w:type="dxa" w:w="4320"/>
          </w:tcPr>
          <w:p>
            <w:r>
              <w:t xml:space="preserve"> httpOnly cookie 保存，回调时校验 </w:t>
            </w:r>
          </w:p>
        </w:tc>
      </w:tr>
      <w:tr>
        <w:tc>
          <w:tcPr>
            <w:tcW w:type="dxa" w:w="4320"/>
          </w:tcPr>
          <w:p>
            <w:r>
              <w:t xml:space="preserve"> 配置绑定 </w:t>
            </w:r>
          </w:p>
        </w:tc>
        <w:tc>
          <w:tcPr>
            <w:tcW w:type="dxa" w:w="4320"/>
          </w:tcPr>
          <w:p>
            <w:r>
              <w:t xml:space="preserve"> state 绑定到具体 SSO 配置 </w:t>
            </w:r>
          </w:p>
        </w:tc>
      </w:tr>
      <w:tr>
        <w:tc>
          <w:tcPr>
            <w:tcW w:type="dxa" w:w="4320"/>
          </w:tcPr>
          <w:p>
            <w:r>
              <w:t xml:space="preserve"> 注册控制 </w:t>
            </w:r>
          </w:p>
        </w:tc>
        <w:tc>
          <w:tcPr>
            <w:tcW w:type="dxa" w:w="4320"/>
          </w:tcPr>
          <w:p>
            <w:r>
              <w:t xml:space="preserve"> SSO 不开放任意邮箱自动注册 </w:t>
            </w:r>
          </w:p>
        </w:tc>
      </w:tr>
      <w:tr>
        <w:tc>
          <w:tcPr>
            <w:tcW w:type="dxa" w:w="4320"/>
          </w:tcPr>
          <w:p>
            <w:r>
              <w:t xml:space="preserve"> 邀请机制 </w:t>
            </w:r>
          </w:p>
        </w:tc>
        <w:tc>
          <w:tcPr>
            <w:tcW w:type="dxa" w:w="4320"/>
          </w:tcPr>
          <w:p>
            <w:r>
              <w:t xml:space="preserve"> 仅已存在用户或已邀请成员可登录 </w:t>
            </w:r>
          </w:p>
        </w:tc>
      </w:tr>
      <w:tr>
        <w:tc>
          <w:tcPr>
            <w:tcW w:type="dxa" w:w="4320"/>
          </w:tcPr>
          <w:p>
            <w:r>
              <w:t xml:space="preserve"> 审计 </w:t>
            </w:r>
          </w:p>
        </w:tc>
        <w:tc>
          <w:tcPr>
            <w:tcW w:type="dxa" w:w="4320"/>
          </w:tcPr>
          <w:p>
            <w:r>
              <w:t xml:space="preserve"> SSO 登录写入审计日志 </w:t>
            </w:r>
          </w:p>
        </w:tc>
      </w:tr>
    </w:tbl>
    <w:p>
      <w:pPr>
        <w:pStyle w:val="Heading4"/>
      </w:pPr>
      <w:r>
        <w:t>7.4 LLM 安全治理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措施 </w:t>
            </w:r>
          </w:p>
        </w:tc>
        <w:tc>
          <w:tcPr>
            <w:tcW w:type="dxa" w:w="4320"/>
          </w:tcPr>
          <w:p>
            <w:r>
              <w:t xml:space="preserve"> 说明 </w:t>
            </w:r>
          </w:p>
        </w:tc>
      </w:tr>
      <w:tr>
        <w:tc>
          <w:tcPr>
            <w:tcW w:type="dxa" w:w="4320"/>
          </w:tcPr>
          <w:p>
            <w:r>
              <w:t xml:space="preserve"> 不存完整提示词 </w:t>
            </w:r>
          </w:p>
        </w:tc>
        <w:tc>
          <w:tcPr>
            <w:tcW w:type="dxa" w:w="4320"/>
          </w:tcPr>
          <w:p>
            <w:r>
              <w:t xml:space="preserve"> 日志存储请求哈希而非原文 </w:t>
            </w:r>
          </w:p>
        </w:tc>
      </w:tr>
      <w:tr>
        <w:tc>
          <w:tcPr>
            <w:tcW w:type="dxa" w:w="4320"/>
          </w:tcPr>
          <w:p>
            <w:r>
              <w:t xml:space="preserve"> 成本可见性 </w:t>
            </w:r>
          </w:p>
        </w:tc>
        <w:tc>
          <w:tcPr>
            <w:tcW w:type="dxa" w:w="4320"/>
          </w:tcPr>
          <w:p>
            <w:r>
              <w:t xml:space="preserve"> 每次调用记录 Token 消耗和预估成本 </w:t>
            </w:r>
          </w:p>
        </w:tc>
      </w:tr>
      <w:tr>
        <w:tc>
          <w:tcPr>
            <w:tcW w:type="dxa" w:w="4320"/>
          </w:tcPr>
          <w:p>
            <w:r>
              <w:t xml:space="preserve"> 超时和重试控制 </w:t>
            </w:r>
          </w:p>
        </w:tc>
        <w:tc>
          <w:tcPr>
            <w:tcW w:type="dxa" w:w="4320"/>
          </w:tcPr>
          <w:p>
            <w:r>
              <w:t xml:space="preserve"> 可配置超时（60-120s）和重试（默认 2 次） </w:t>
            </w:r>
          </w:p>
        </w:tc>
      </w:tr>
      <w:tr>
        <w:tc>
          <w:tcPr>
            <w:tcW w:type="dxa" w:w="4320"/>
          </w:tcPr>
          <w:p>
            <w:r>
              <w:t xml:space="preserve"> 网络代理支持 </w:t>
            </w:r>
          </w:p>
        </w:tc>
        <w:tc>
          <w:tcPr>
            <w:tcW w:type="dxa" w:w="4320"/>
          </w:tcPr>
          <w:p>
            <w:r>
              <w:t xml:space="preserve"> 支持 LLM_PROXY_URL 适应企业网络 </w:t>
            </w:r>
          </w:p>
        </w:tc>
      </w:tr>
      <w:tr>
        <w:tc>
          <w:tcPr>
            <w:tcW w:type="dxa" w:w="4320"/>
          </w:tcPr>
          <w:p>
            <w:r>
              <w:t xml:space="preserve"> DNS 强制解析 </w:t>
            </w:r>
          </w:p>
        </w:tc>
        <w:tc>
          <w:tcPr>
            <w:tcW w:type="dxa" w:w="4320"/>
          </w:tcPr>
          <w:p>
            <w:r>
              <w:t xml:space="preserve"> 支持 LLM_RESOLVE_IP </w:t>
            </w:r>
          </w:p>
        </w:tc>
      </w:tr>
    </w:tbl>
    <w:p>
      <w:pPr>
        <w:pStyle w:val="Heading4"/>
      </w:pPr>
      <w:r>
        <w:t>7.5 合规框架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合规要求 </w:t>
            </w:r>
          </w:p>
        </w:tc>
        <w:tc>
          <w:tcPr>
            <w:tcW w:type="dxa" w:w="2880"/>
          </w:tcPr>
          <w:p>
            <w:r>
              <w:t xml:space="preserve"> 支持情况 </w:t>
            </w:r>
          </w:p>
        </w:tc>
        <w:tc>
          <w:tcPr>
            <w:tcW w:type="dxa" w:w="2880"/>
          </w:tcPr>
          <w:p>
            <w:r>
              <w:t xml:space="preserve"> 建议 </w:t>
            </w:r>
          </w:p>
        </w:tc>
      </w:tr>
      <w:tr>
        <w:tc>
          <w:tcPr>
            <w:tcW w:type="dxa" w:w="2880"/>
          </w:tcPr>
          <w:p>
            <w:r>
              <w:t xml:space="preserve"> GDPR </w:t>
            </w:r>
          </w:p>
        </w:tc>
        <w:tc>
          <w:tcPr>
            <w:tcW w:type="dxa" w:w="2880"/>
          </w:tcPr>
          <w:p>
            <w:r>
              <w:t xml:space="preserve"> 数据删除、导出、审计日志 </w:t>
            </w:r>
          </w:p>
        </w:tc>
        <w:tc>
          <w:tcPr>
            <w:tcW w:type="dxa" w:w="2880"/>
          </w:tcPr>
          <w:p>
            <w:r>
              <w:t xml:space="preserve"> 完善数据主体权利响应 </w:t>
            </w:r>
          </w:p>
        </w:tc>
      </w:tr>
      <w:tr>
        <w:tc>
          <w:tcPr>
            <w:tcW w:type="dxa" w:w="2880"/>
          </w:tcPr>
          <w:p>
            <w:r>
              <w:t xml:space="preserve"> PIPL </w:t>
            </w:r>
          </w:p>
        </w:tc>
        <w:tc>
          <w:tcPr>
            <w:tcW w:type="dxa" w:w="2880"/>
          </w:tcPr>
          <w:p>
            <w:r>
              <w:t xml:space="preserve"> 租户隔离、数据删除 </w:t>
            </w:r>
          </w:p>
        </w:tc>
        <w:tc>
          <w:tcPr>
            <w:tcW w:type="dxa" w:w="2880"/>
          </w:tcPr>
          <w:p>
            <w:r>
              <w:t xml:space="preserve"> 完善数据本地化方案 </w:t>
            </w:r>
          </w:p>
        </w:tc>
      </w:tr>
      <w:tr>
        <w:tc>
          <w:tcPr>
            <w:tcW w:type="dxa" w:w="2880"/>
          </w:tcPr>
          <w:p>
            <w:r>
              <w:t xml:space="preserve"> SOC 2 </w:t>
            </w:r>
          </w:p>
        </w:tc>
        <w:tc>
          <w:tcPr>
            <w:tcW w:type="dxa" w:w="2880"/>
          </w:tcPr>
          <w:p>
            <w:r>
              <w:t xml:space="preserve"> 审计日志、访问控制 </w:t>
            </w:r>
          </w:p>
        </w:tc>
        <w:tc>
          <w:tcPr>
            <w:tcW w:type="dxa" w:w="2880"/>
          </w:tcPr>
          <w:p>
            <w:r>
              <w:t xml:space="preserve"> 需独立审计认证 </w:t>
            </w:r>
          </w:p>
        </w:tc>
      </w:tr>
      <w:tr>
        <w:tc>
          <w:tcPr>
            <w:tcW w:type="dxa" w:w="2880"/>
          </w:tcPr>
          <w:p>
            <w:r>
              <w:t xml:space="preserve"> ISO 27001 </w:t>
            </w:r>
          </w:p>
        </w:tc>
        <w:tc>
          <w:tcPr>
            <w:tcW w:type="dxa" w:w="2880"/>
          </w:tcPr>
          <w:p>
            <w:r>
              <w:t xml:space="preserve"> 安全白皮书、部署文档 </w:t>
            </w:r>
          </w:p>
        </w:tc>
        <w:tc>
          <w:tcPr>
            <w:tcW w:type="dxa" w:w="2880"/>
          </w:tcPr>
          <w:p>
            <w:r>
              <w:t xml:space="preserve"> 需独立认证 </w:t>
            </w:r>
          </w:p>
        </w:tc>
      </w:tr>
      <w:tr>
        <w:tc>
          <w:tcPr>
            <w:tcW w:type="dxa" w:w="2880"/>
          </w:tcPr>
          <w:p>
            <w:r>
              <w:t xml:space="preserve"> 行业合规 </w:t>
            </w:r>
          </w:p>
        </w:tc>
        <w:tc>
          <w:tcPr>
            <w:tcW w:type="dxa" w:w="2880"/>
          </w:tcPr>
          <w:p>
            <w:r>
              <w:t xml:space="preserve"> 私有化部署、自有模型 </w:t>
            </w:r>
          </w:p>
        </w:tc>
        <w:tc>
          <w:tcPr>
            <w:tcW w:type="dxa" w:w="2880"/>
          </w:tcPr>
          <w:p>
            <w:r>
              <w:t xml:space="preserve"> 按行业定制 </w:t>
            </w:r>
          </w:p>
        </w:tc>
      </w:tr>
    </w:tbl>
    <w:p>
      <w:pPr>
        <w:pStyle w:val="Heading4"/>
      </w:pPr>
      <w:r>
        <w:t>7.6 法律文档状态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文档 </w:t>
            </w:r>
          </w:p>
        </w:tc>
        <w:tc>
          <w:tcPr>
            <w:tcW w:type="dxa" w:w="4320"/>
          </w:tcPr>
          <w:p>
            <w:r>
              <w:t xml:space="preserve"> 状态 </w:t>
            </w:r>
          </w:p>
        </w:tc>
      </w:tr>
      <w:tr>
        <w:tc>
          <w:tcPr>
            <w:tcW w:type="dxa" w:w="4320"/>
          </w:tcPr>
          <w:p>
            <w:r>
              <w:t xml:space="preserve"> 数据处理协议 (DPA) </w:t>
            </w:r>
          </w:p>
        </w:tc>
        <w:tc>
          <w:tcPr>
            <w:tcW w:type="dxa" w:w="4320"/>
          </w:tcPr>
          <w:p>
            <w:r>
              <w:t xml:space="preserve"> 草案已完成 </w:t>
            </w:r>
          </w:p>
        </w:tc>
      </w:tr>
      <w:tr>
        <w:tc>
          <w:tcPr>
            <w:tcW w:type="dxa" w:w="4320"/>
          </w:tcPr>
          <w:p>
            <w:r>
              <w:t xml:space="preserve"> 隐私政策 </w:t>
            </w:r>
          </w:p>
        </w:tc>
        <w:tc>
          <w:tcPr>
            <w:tcW w:type="dxa" w:w="4320"/>
          </w:tcPr>
          <w:p>
            <w:r>
              <w:t xml:space="preserve"> 草案已完成 </w:t>
            </w:r>
          </w:p>
        </w:tc>
      </w:tr>
      <w:tr>
        <w:tc>
          <w:tcPr>
            <w:tcW w:type="dxa" w:w="4320"/>
          </w:tcPr>
          <w:p>
            <w:r>
              <w:t xml:space="preserve"> 服务条款 </w:t>
            </w:r>
          </w:p>
        </w:tc>
        <w:tc>
          <w:tcPr>
            <w:tcW w:type="dxa" w:w="4320"/>
          </w:tcPr>
          <w:p>
            <w:r>
              <w:t xml:space="preserve"> 草案已完成 </w:t>
            </w:r>
          </w:p>
        </w:tc>
      </w:tr>
      <w:tr>
        <w:tc>
          <w:tcPr>
            <w:tcW w:type="dxa" w:w="4320"/>
          </w:tcPr>
          <w:p>
            <w:r>
              <w:t xml:space="preserve"> 安全白皮书 </w:t>
            </w:r>
          </w:p>
        </w:tc>
        <w:tc>
          <w:tcPr>
            <w:tcW w:type="dxa" w:w="4320"/>
          </w:tcPr>
          <w:p>
            <w:r>
              <w:t xml:space="preserve"> 已集成至产品说明 </w:t>
            </w:r>
          </w:p>
        </w:tc>
      </w:tr>
      <w:tr>
        <w:tc>
          <w:tcPr>
            <w:tcW w:type="dxa" w:w="4320"/>
          </w:tcPr>
          <w:p>
            <w:r>
              <w:t xml:space="preserve"> 私有化部署 Runbook </w:t>
            </w:r>
          </w:p>
        </w:tc>
        <w:tc>
          <w:tcPr>
            <w:tcW w:type="dxa" w:w="4320"/>
          </w:tcPr>
          <w:p>
            <w:r>
              <w:t xml:space="preserve"> 已完成 </w:t>
            </w:r>
          </w:p>
        </w:tc>
      </w:tr>
    </w:tbl>
    <w:p>
      <w:pPr>
        <w:pStyle w:val="Heading4"/>
      </w:pPr>
      <w:r>
        <w:t>7.7 备份与灾难恢复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要求 </w:t>
            </w:r>
          </w:p>
        </w:tc>
        <w:tc>
          <w:tcPr>
            <w:tcW w:type="dxa" w:w="4320"/>
          </w:tcPr>
          <w:p>
            <w:r>
              <w:t xml:space="preserve"> 标准 </w:t>
            </w:r>
          </w:p>
        </w:tc>
      </w:tr>
      <w:tr>
        <w:tc>
          <w:tcPr>
            <w:tcW w:type="dxa" w:w="4320"/>
          </w:tcPr>
          <w:p>
            <w:r>
              <w:t xml:space="preserve"> 备份频率 </w:t>
            </w:r>
          </w:p>
        </w:tc>
        <w:tc>
          <w:tcPr>
            <w:tcW w:type="dxa" w:w="4320"/>
          </w:tcPr>
          <w:p>
            <w:r>
              <w:t xml:space="preserve"> 每日完整备份 </w:t>
            </w:r>
          </w:p>
        </w:tc>
      </w:tr>
      <w:tr>
        <w:tc>
          <w:tcPr>
            <w:tcW w:type="dxa" w:w="4320"/>
          </w:tcPr>
          <w:p>
            <w:r>
              <w:t xml:space="preserve"> Point-in-Time Recovery </w:t>
            </w:r>
          </w:p>
        </w:tc>
        <w:tc>
          <w:tcPr>
            <w:tcW w:type="dxa" w:w="4320"/>
          </w:tcPr>
          <w:p>
            <w:r>
              <w:t xml:space="preserve"> 推荐启用 </w:t>
            </w:r>
          </w:p>
        </w:tc>
      </w:tr>
      <w:tr>
        <w:tc>
          <w:tcPr>
            <w:tcW w:type="dxa" w:w="4320"/>
          </w:tcPr>
          <w:p>
            <w:r>
              <w:t xml:space="preserve"> 恢复演练 </w:t>
            </w:r>
          </w:p>
        </w:tc>
        <w:tc>
          <w:tcPr>
            <w:tcW w:type="dxa" w:w="4320"/>
          </w:tcPr>
          <w:p>
            <w:r>
              <w:t xml:space="preserve"> 每月至少一次 </w:t>
            </w:r>
          </w:p>
        </w:tc>
      </w:tr>
      <w:tr>
        <w:tc>
          <w:tcPr>
            <w:tcW w:type="dxa" w:w="4320"/>
          </w:tcPr>
          <w:p>
            <w:r>
              <w:t xml:space="preserve"> 试用客户数据保留 </w:t>
            </w:r>
          </w:p>
        </w:tc>
        <w:tc>
          <w:tcPr>
            <w:tcW w:type="dxa" w:w="4320"/>
          </w:tcPr>
          <w:p>
            <w:r>
              <w:t xml:space="preserve"> 至少 30 天 </w:t>
            </w:r>
          </w:p>
        </w:tc>
      </w:tr>
      <w:tr>
        <w:tc>
          <w:tcPr>
            <w:tcW w:type="dxa" w:w="4320"/>
          </w:tcPr>
          <w:p>
            <w:r>
              <w:t xml:space="preserve"> 审计日志保留 </w:t>
            </w:r>
          </w:p>
        </w:tc>
        <w:tc>
          <w:tcPr>
            <w:tcW w:type="dxa" w:w="4320"/>
          </w:tcPr>
          <w:p>
            <w:r>
              <w:t xml:space="preserve"> 至少 365 天 </w:t>
            </w:r>
          </w:p>
        </w:tc>
      </w:tr>
      <w:tr>
        <w:tc>
          <w:tcPr>
            <w:tcW w:type="dxa" w:w="4320"/>
          </w:tcPr>
          <w:p>
            <w:r>
              <w:t xml:space="preserve"> LLM 调用日志保留 </w:t>
            </w:r>
          </w:p>
        </w:tc>
        <w:tc>
          <w:tcPr>
            <w:tcW w:type="dxa" w:w="4320"/>
          </w:tcPr>
          <w:p>
            <w:r>
              <w:t xml:space="preserve"> 至少 180 天（不存原文） </w:t>
            </w:r>
          </w:p>
        </w:tc>
      </w:tr>
    </w:tbl>
    <w:p>
      <w:r>
        <w:t>---</w:t>
      </w:r>
    </w:p>
    <w:p>
      <w:pPr>
        <w:pStyle w:val="Heading3"/>
      </w:pPr>
      <w:r>
        <w:t>8. 部署方案</w:t>
      </w:r>
    </w:p>
    <w:p>
      <w:pPr>
        <w:pStyle w:val="Heading4"/>
      </w:pPr>
      <w:r>
        <w:t>8.1 SaaS 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维度 </w:t>
            </w:r>
          </w:p>
        </w:tc>
        <w:tc>
          <w:tcPr>
            <w:tcW w:type="dxa" w:w="4320"/>
          </w:tcPr>
          <w:p>
            <w:r>
              <w:t xml:space="preserve"> 说明 </w:t>
            </w:r>
          </w:p>
        </w:tc>
      </w:tr>
      <w:tr>
        <w:tc>
          <w:tcPr>
            <w:tcW w:type="dxa" w:w="4320"/>
          </w:tcPr>
          <w:p>
            <w:r>
              <w:t xml:space="preserve"> 部署平台 </w:t>
            </w:r>
          </w:p>
        </w:tc>
        <w:tc>
          <w:tcPr>
            <w:tcW w:type="dxa" w:w="4320"/>
          </w:tcPr>
          <w:p>
            <w:r>
              <w:t xml:space="preserve"> Vercel / AWS / 阿里云 </w:t>
            </w:r>
          </w:p>
        </w:tc>
      </w:tr>
      <w:tr>
        <w:tc>
          <w:tcPr>
            <w:tcW w:type="dxa" w:w="4320"/>
          </w:tcPr>
          <w:p>
            <w:r>
              <w:t xml:space="preserve"> 数据库 </w:t>
            </w:r>
          </w:p>
        </w:tc>
        <w:tc>
          <w:tcPr>
            <w:tcW w:type="dxa" w:w="4320"/>
          </w:tcPr>
          <w:p>
            <w:r>
              <w:t xml:space="preserve"> Neon PostgreSQL / RDS / PolarDB </w:t>
            </w:r>
          </w:p>
        </w:tc>
      </w:tr>
      <w:tr>
        <w:tc>
          <w:tcPr>
            <w:tcW w:type="dxa" w:w="4320"/>
          </w:tcPr>
          <w:p>
            <w:r>
              <w:t xml:space="preserve"> LLM </w:t>
            </w:r>
          </w:p>
        </w:tc>
        <w:tc>
          <w:tcPr>
            <w:tcW w:type="dxa" w:w="4320"/>
          </w:tcPr>
          <w:p>
            <w:r>
              <w:t xml:space="preserve"> DeepSeek / OpenAI API </w:t>
            </w:r>
          </w:p>
        </w:tc>
      </w:tr>
      <w:tr>
        <w:tc>
          <w:tcPr>
            <w:tcW w:type="dxa" w:w="4320"/>
          </w:tcPr>
          <w:p>
            <w:r>
              <w:t xml:space="preserve"> 维护 </w:t>
            </w:r>
          </w:p>
        </w:tc>
        <w:tc>
          <w:tcPr>
            <w:tcW w:type="dxa" w:w="4320"/>
          </w:tcPr>
          <w:p>
            <w:r>
              <w:t xml:space="preserve"> KTSA 团队负责 </w:t>
            </w:r>
          </w:p>
        </w:tc>
      </w:tr>
      <w:tr>
        <w:tc>
          <w:tcPr>
            <w:tcW w:type="dxa" w:w="4320"/>
          </w:tcPr>
          <w:p>
            <w:r>
              <w:t xml:space="preserve"> SLA </w:t>
            </w:r>
          </w:p>
        </w:tc>
        <w:tc>
          <w:tcPr>
            <w:tcW w:type="dxa" w:w="4320"/>
          </w:tcPr>
          <w:p>
            <w:r>
              <w:t xml:space="preserve"> 按企业合同约定 </w:t>
            </w:r>
          </w:p>
        </w:tc>
      </w:tr>
      <w:tr>
        <w:tc>
          <w:tcPr>
            <w:tcW w:type="dxa" w:w="4320"/>
          </w:tcPr>
          <w:p>
            <w:r>
              <w:t xml:space="preserve"> 适用 </w:t>
            </w:r>
          </w:p>
        </w:tc>
        <w:tc>
          <w:tcPr>
            <w:tcW w:type="dxa" w:w="4320"/>
          </w:tcPr>
          <w:p>
            <w:r>
              <w:t xml:space="preserve"> 中小客户、标准需求 </w:t>
            </w:r>
          </w:p>
        </w:tc>
      </w:tr>
    </w:tbl>
    <w:p>
      <w:pPr>
        <w:pStyle w:val="Heading4"/>
      </w:pPr>
      <w:r>
        <w:t>8.2 私有化部署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维度 </w:t>
            </w:r>
          </w:p>
        </w:tc>
        <w:tc>
          <w:tcPr>
            <w:tcW w:type="dxa" w:w="4320"/>
          </w:tcPr>
          <w:p>
            <w:r>
              <w:t xml:space="preserve"> 说明 </w:t>
            </w:r>
          </w:p>
        </w:tc>
      </w:tr>
      <w:tr>
        <w:tc>
          <w:tcPr>
            <w:tcW w:type="dxa" w:w="4320"/>
          </w:tcPr>
          <w:p>
            <w:r>
              <w:t xml:space="preserve"> 部署位置 </w:t>
            </w:r>
          </w:p>
        </w:tc>
        <w:tc>
          <w:tcPr>
            <w:tcW w:type="dxa" w:w="4320"/>
          </w:tcPr>
          <w:p>
            <w:r>
              <w:t xml:space="preserve"> 客户内网 / 客户云账号 </w:t>
            </w:r>
          </w:p>
        </w:tc>
      </w:tr>
      <w:tr>
        <w:tc>
          <w:tcPr>
            <w:tcW w:type="dxa" w:w="4320"/>
          </w:tcPr>
          <w:p>
            <w:r>
              <w:t xml:space="preserve"> 数据库 </w:t>
            </w:r>
          </w:p>
        </w:tc>
        <w:tc>
          <w:tcPr>
            <w:tcW w:type="dxa" w:w="4320"/>
          </w:tcPr>
          <w:p>
            <w:r>
              <w:t xml:space="preserve"> 客户自管 PostgreSQL </w:t>
            </w:r>
          </w:p>
        </w:tc>
      </w:tr>
      <w:tr>
        <w:tc>
          <w:tcPr>
            <w:tcW w:type="dxa" w:w="4320"/>
          </w:tcPr>
          <w:p>
            <w:r>
              <w:t xml:space="preserve"> LLM </w:t>
            </w:r>
          </w:p>
        </w:tc>
        <w:tc>
          <w:tcPr>
            <w:tcW w:type="dxa" w:w="4320"/>
          </w:tcPr>
          <w:p>
            <w:r>
              <w:t xml:space="preserve"> 客户 LLM Key / 自有模型网关 </w:t>
            </w:r>
          </w:p>
        </w:tc>
      </w:tr>
      <w:tr>
        <w:tc>
          <w:tcPr>
            <w:tcW w:type="dxa" w:w="4320"/>
          </w:tcPr>
          <w:p>
            <w:r>
              <w:t xml:space="preserve"> 维护 </w:t>
            </w:r>
          </w:p>
        </w:tc>
        <w:tc>
          <w:tcPr>
            <w:tcW w:type="dxa" w:w="4320"/>
          </w:tcPr>
          <w:p>
            <w:r>
              <w:t xml:space="preserve"> 客户运维 / KTSA 支持 </w:t>
            </w:r>
          </w:p>
        </w:tc>
      </w:tr>
      <w:tr>
        <w:tc>
          <w:tcPr>
            <w:tcW w:type="dxa" w:w="4320"/>
          </w:tcPr>
          <w:p>
            <w:r>
              <w:t xml:space="preserve"> 适用 </w:t>
            </w:r>
          </w:p>
        </w:tc>
        <w:tc>
          <w:tcPr>
            <w:tcW w:type="dxa" w:w="4320"/>
          </w:tcPr>
          <w:p>
            <w:r>
              <w:t xml:space="preserve"> 大型企业、有数据隔离/合规要求 </w:t>
            </w:r>
          </w:p>
        </w:tc>
      </w:tr>
    </w:tbl>
    <w:p>
      <w:pPr>
        <w:pStyle w:val="Heading4"/>
      </w:pPr>
      <w:r>
        <w:t>8.3 部署环境矩阵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 环境 </w:t>
            </w:r>
          </w:p>
        </w:tc>
        <w:tc>
          <w:tcPr>
            <w:tcW w:type="dxa" w:w="2160"/>
          </w:tcPr>
          <w:p>
            <w:r>
              <w:t xml:space="preserve"> 数据库 </w:t>
            </w:r>
          </w:p>
        </w:tc>
        <w:tc>
          <w:tcPr>
            <w:tcW w:type="dxa" w:w="2160"/>
          </w:tcPr>
          <w:p>
            <w:r>
              <w:t xml:space="preserve"> LLM </w:t>
            </w:r>
          </w:p>
        </w:tc>
        <w:tc>
          <w:tcPr>
            <w:tcW w:type="dxa" w:w="2160"/>
          </w:tcPr>
          <w:p>
            <w:r>
              <w:t xml:space="preserve"> 用途 </w:t>
            </w:r>
          </w:p>
        </w:tc>
      </w:tr>
      <w:tr>
        <w:tc>
          <w:tcPr>
            <w:tcW w:type="dxa" w:w="2160"/>
          </w:tcPr>
          <w:p>
            <w:r>
              <w:t xml:space="preserve"> local </w:t>
            </w:r>
          </w:p>
        </w:tc>
        <w:tc>
          <w:tcPr>
            <w:tcW w:type="dxa" w:w="2160"/>
          </w:tcPr>
          <w:p>
            <w:r>
              <w:t xml:space="preserve"> SQLite </w:t>
            </w:r>
          </w:p>
        </w:tc>
        <w:tc>
          <w:tcPr>
            <w:tcW w:type="dxa" w:w="2160"/>
          </w:tcPr>
          <w:p>
            <w:r>
              <w:t xml:space="preserve"> 开发 Key </w:t>
            </w:r>
          </w:p>
        </w:tc>
        <w:tc>
          <w:tcPr>
            <w:tcW w:type="dxa" w:w="2160"/>
          </w:tcPr>
          <w:p>
            <w:r>
              <w:t xml:space="preserve"> 本地开发测试 </w:t>
            </w:r>
          </w:p>
        </w:tc>
      </w:tr>
      <w:tr>
        <w:tc>
          <w:tcPr>
            <w:tcW w:type="dxa" w:w="2160"/>
          </w:tcPr>
          <w:p>
            <w:r>
              <w:t xml:space="preserve"> staging </w:t>
            </w:r>
          </w:p>
        </w:tc>
        <w:tc>
          <w:tcPr>
            <w:tcW w:type="dxa" w:w="2160"/>
          </w:tcPr>
          <w:p>
            <w:r>
              <w:t xml:space="preserve"> PostgreSQL </w:t>
            </w:r>
          </w:p>
        </w:tc>
        <w:tc>
          <w:tcPr>
            <w:tcW w:type="dxa" w:w="2160"/>
          </w:tcPr>
          <w:p>
            <w:r>
              <w:t xml:space="preserve"> 测试 Key </w:t>
            </w:r>
          </w:p>
        </w:tc>
        <w:tc>
          <w:tcPr>
            <w:tcW w:type="dxa" w:w="2160"/>
          </w:tcPr>
          <w:p>
            <w:r>
              <w:t xml:space="preserve"> 客户演示、迁移测试 </w:t>
            </w:r>
          </w:p>
        </w:tc>
      </w:tr>
      <w:tr>
        <w:tc>
          <w:tcPr>
            <w:tcW w:type="dxa" w:w="2160"/>
          </w:tcPr>
          <w:p>
            <w:r>
              <w:t xml:space="preserve"> production </w:t>
            </w:r>
          </w:p>
        </w:tc>
        <w:tc>
          <w:tcPr>
            <w:tcW w:type="dxa" w:w="2160"/>
          </w:tcPr>
          <w:p>
            <w:r>
              <w:t xml:space="preserve"> PostgreSQL </w:t>
            </w:r>
          </w:p>
        </w:tc>
        <w:tc>
          <w:tcPr>
            <w:tcW w:type="dxa" w:w="2160"/>
          </w:tcPr>
          <w:p>
            <w:r>
              <w:t xml:space="preserve"> 生产 Key </w:t>
            </w:r>
          </w:p>
        </w:tc>
        <w:tc>
          <w:tcPr>
            <w:tcW w:type="dxa" w:w="2160"/>
          </w:tcPr>
          <w:p>
            <w:r>
              <w:t xml:space="preserve"> 正式客户数据 </w:t>
            </w:r>
          </w:p>
        </w:tc>
      </w:tr>
      <w:tr>
        <w:tc>
          <w:tcPr>
            <w:tcW w:type="dxa" w:w="2160"/>
          </w:tcPr>
          <w:p>
            <w:r>
              <w:t xml:space="preserve"> demo </w:t>
            </w:r>
          </w:p>
        </w:tc>
        <w:tc>
          <w:tcPr>
            <w:tcW w:type="dxa" w:w="2160"/>
          </w:tcPr>
          <w:p>
            <w:r>
              <w:t xml:space="preserve"> PostgreSQL </w:t>
            </w:r>
          </w:p>
        </w:tc>
        <w:tc>
          <w:tcPr>
            <w:tcW w:type="dxa" w:w="2160"/>
          </w:tcPr>
          <w:p>
            <w:r>
              <w:t xml:space="preserve"> Demo Key </w:t>
            </w:r>
          </w:p>
        </w:tc>
        <w:tc>
          <w:tcPr>
            <w:tcW w:type="dxa" w:w="2160"/>
          </w:tcPr>
          <w:p>
            <w:r>
              <w:t xml:space="preserve"> 公开演示 </w:t>
            </w:r>
          </w:p>
        </w:tc>
      </w:tr>
    </w:tbl>
    <w:p>
      <w:pPr>
        <w:pStyle w:val="Heading4"/>
      </w:pPr>
      <w:r>
        <w:t>8.4 验收检查清单</w:t>
      </w:r>
    </w:p>
    <w:p>
      <w:pPr>
        <w:pStyle w:val="ListNumber"/>
      </w:pPr>
      <w:r>
        <w:t>/api/health 返回 200</w:t>
      </w:r>
    </w:p>
    <w:p>
      <w:pPr>
        <w:pStyle w:val="ListNumber"/>
      </w:pPr>
      <w:r>
        <w:t>注册企业账号并登录成功</w:t>
      </w:r>
    </w:p>
    <w:p>
      <w:pPr>
        <w:pStyle w:val="ListNumber"/>
      </w:pPr>
      <w:r>
        <w:t>管理员可邀请成员、分配角色</w:t>
      </w:r>
    </w:p>
    <w:p>
      <w:pPr>
        <w:pStyle w:val="ListNumber"/>
      </w:pPr>
      <w:r>
        <w:t>A 企业无法看到 B 企业的数据</w:t>
      </w:r>
    </w:p>
    <w:p>
      <w:pPr>
        <w:pStyle w:val="ListNumber"/>
      </w:pPr>
      <w:r>
        <w:t>Viewer 用户无法编辑、删除、导出</w:t>
      </w:r>
    </w:p>
    <w:p>
      <w:pPr>
        <w:pStyle w:val="ListNumber"/>
      </w:pPr>
      <w:r>
        <w:t>报告分享链接支持过期和撤销</w:t>
      </w:r>
    </w:p>
    <w:p>
      <w:pPr>
        <w:pStyle w:val="ListNumber"/>
      </w:pPr>
      <w:r>
        <w:t>4 种导出格式正常工作</w:t>
      </w:r>
    </w:p>
    <w:p>
      <w:pPr>
        <w:pStyle w:val="ListNumber"/>
      </w:pPr>
      <w:r>
        <w:t>LLM Worker 可独立处理排队任务</w:t>
      </w:r>
    </w:p>
    <w:p>
      <w:pPr>
        <w:pStyle w:val="ListNumber"/>
      </w:pPr>
      <w:r>
        <w:t>失败任务可重试</w:t>
      </w:r>
    </w:p>
    <w:p>
      <w:pPr>
        <w:pStyle w:val="ListNumber"/>
      </w:pPr>
      <w:r>
        <w:t>npm run test 通过, npm run build 通过</w:t>
      </w:r>
    </w:p>
    <w:p>
      <w:r>
        <w:t>---</w:t>
      </w:r>
    </w:p>
    <w:p>
      <w:pPr>
        <w:pStyle w:val="Heading3"/>
      </w:pPr>
      <w:r>
        <w:t>9. 定价与打包策略</w:t>
      </w:r>
    </w:p>
    <w:p>
      <w:pPr>
        <w:pStyle w:val="Heading4"/>
      </w:pPr>
      <w:r>
        <w:t>9.1 定价层级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 层级 </w:t>
            </w:r>
          </w:p>
        </w:tc>
        <w:tc>
          <w:tcPr>
            <w:tcW w:type="dxa" w:w="2160"/>
          </w:tcPr>
          <w:p>
            <w:r>
              <w:t xml:space="preserve"> 定价 </w:t>
            </w:r>
          </w:p>
        </w:tc>
        <w:tc>
          <w:tcPr>
            <w:tcW w:type="dxa" w:w="2160"/>
          </w:tcPr>
          <w:p>
            <w:r>
              <w:t xml:space="preserve"> 目标客户 </w:t>
            </w:r>
          </w:p>
        </w:tc>
        <w:tc>
          <w:tcPr>
            <w:tcW w:type="dxa" w:w="2160"/>
          </w:tcPr>
          <w:p>
            <w:r>
              <w:t xml:space="preserve"> 核心功能 </w:t>
            </w:r>
          </w:p>
        </w:tc>
      </w:tr>
      <w:tr>
        <w:tc>
          <w:tcPr>
            <w:tcW w:type="dxa" w:w="2160"/>
          </w:tcPr>
          <w:p>
            <w:r>
              <w:t xml:space="preserve"> 试用版 </w:t>
            </w:r>
          </w:p>
        </w:tc>
        <w:tc>
          <w:tcPr>
            <w:tcW w:type="dxa" w:w="2160"/>
          </w:tcPr>
          <w:p>
            <w:r>
              <w:t xml:space="preserve"> 免费 </w:t>
            </w:r>
          </w:p>
        </w:tc>
        <w:tc>
          <w:tcPr>
            <w:tcW w:type="dxa" w:w="2160"/>
          </w:tcPr>
          <w:p>
            <w:r>
              <w:t xml:space="preserve"> 个人/小团队体验 </w:t>
            </w:r>
          </w:p>
        </w:tc>
        <w:tc>
          <w:tcPr>
            <w:tcW w:type="dxa" w:w="2160"/>
          </w:tcPr>
          <w:p>
            <w:r>
              <w:t xml:space="preserve"> 行业模板、基础沙盘、Markdown 导出 </w:t>
            </w:r>
          </w:p>
        </w:tc>
      </w:tr>
      <w:tr>
        <w:tc>
          <w:tcPr>
            <w:tcW w:type="dxa" w:w="2160"/>
          </w:tcPr>
          <w:p>
            <w:r>
              <w:t xml:space="preserve"> 专业版 </w:t>
            </w:r>
          </w:p>
        </w:tc>
        <w:tc>
          <w:tcPr>
            <w:tcW w:type="dxa" w:w="2160"/>
          </w:tcPr>
          <w:p>
            <w:r>
              <w:t xml:space="preserve"> $299/月 或 $2,990/年 </w:t>
            </w:r>
          </w:p>
        </w:tc>
        <w:tc>
          <w:tcPr>
            <w:tcW w:type="dxa" w:w="2160"/>
          </w:tcPr>
          <w:p>
            <w:r>
              <w:t xml:space="preserve"> 小型加速器/培训 </w:t>
            </w:r>
          </w:p>
        </w:tc>
        <w:tc>
          <w:tcPr>
            <w:tcW w:type="dxa" w:w="2160"/>
          </w:tcPr>
          <w:p>
            <w:r>
              <w:t xml:space="preserve"> 全部沙盘类型、4 种导出格式、10 成员 </w:t>
            </w:r>
          </w:p>
        </w:tc>
      </w:tr>
      <w:tr>
        <w:tc>
          <w:tcPr>
            <w:tcW w:type="dxa" w:w="2160"/>
          </w:tcPr>
          <w:p>
            <w:r>
              <w:t xml:space="preserve"> 企业版 </w:t>
            </w:r>
          </w:p>
        </w:tc>
        <w:tc>
          <w:tcPr>
            <w:tcW w:type="dxa" w:w="2160"/>
          </w:tcPr>
          <w:p>
            <w:r>
              <w:t xml:space="preserve"> 按年报价 $15K-120K </w:t>
            </w:r>
          </w:p>
        </w:tc>
        <w:tc>
          <w:tcPr>
            <w:tcW w:type="dxa" w:w="2160"/>
          </w:tcPr>
          <w:p>
            <w:r>
              <w:t xml:space="preserve"> VC/企业培训/商学院 </w:t>
            </w:r>
          </w:p>
        </w:tc>
        <w:tc>
          <w:tcPr>
            <w:tcW w:type="dxa" w:w="2160"/>
          </w:tcPr>
          <w:p>
            <w:r>
              <w:t xml:space="preserve"> 全部功能 + SSO + 审计 + 用量控制 </w:t>
            </w:r>
          </w:p>
        </w:tc>
      </w:tr>
      <w:tr>
        <w:tc>
          <w:tcPr>
            <w:tcW w:type="dxa" w:w="2160"/>
          </w:tcPr>
          <w:p>
            <w:r>
              <w:t xml:space="preserve"> 私有化部署 </w:t>
            </w:r>
          </w:p>
        </w:tc>
        <w:tc>
          <w:tcPr>
            <w:tcW w:type="dxa" w:w="2160"/>
          </w:tcPr>
          <w:p>
            <w:r>
              <w:t xml:space="preserve"> 项目制 $50K-500K </w:t>
            </w:r>
          </w:p>
        </w:tc>
        <w:tc>
          <w:tcPr>
            <w:tcW w:type="dxa" w:w="2160"/>
          </w:tcPr>
          <w:p>
            <w:r>
              <w:t xml:space="preserve"> 大型企业/政府 </w:t>
            </w:r>
          </w:p>
        </w:tc>
        <w:tc>
          <w:tcPr>
            <w:tcW w:type="dxa" w:w="2160"/>
          </w:tcPr>
          <w:p>
            <w:r>
              <w:t xml:space="preserve"> 全部功能 + 内网部署 + 自有模型 </w:t>
            </w:r>
          </w:p>
        </w:tc>
      </w:tr>
    </w:tbl>
    <w:p>
      <w:pPr>
        <w:pStyle w:val="Heading4"/>
      </w:pPr>
      <w:r>
        <w:t>9.2 计费因子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 xml:space="preserve"> 因子 </w:t>
            </w:r>
          </w:p>
        </w:tc>
        <w:tc>
          <w:tcPr>
            <w:tcW w:type="dxa" w:w="1728"/>
          </w:tcPr>
          <w:p>
            <w:r>
              <w:t xml:space="preserve"> 试用版 </w:t>
            </w:r>
          </w:p>
        </w:tc>
        <w:tc>
          <w:tcPr>
            <w:tcW w:type="dxa" w:w="1728"/>
          </w:tcPr>
          <w:p>
            <w:r>
              <w:t xml:space="preserve"> 专业版 </w:t>
            </w:r>
          </w:p>
        </w:tc>
        <w:tc>
          <w:tcPr>
            <w:tcW w:type="dxa" w:w="1728"/>
          </w:tcPr>
          <w:p>
            <w:r>
              <w:t xml:space="preserve"> 企业版 </w:t>
            </w:r>
          </w:p>
        </w:tc>
        <w:tc>
          <w:tcPr>
            <w:tcW w:type="dxa" w:w="1728"/>
          </w:tcPr>
          <w:p>
            <w:r>
              <w:t xml:space="preserve"> 私有化 </w:t>
            </w:r>
          </w:p>
        </w:tc>
      </w:tr>
      <w:tr>
        <w:tc>
          <w:tcPr>
            <w:tcW w:type="dxa" w:w="1728"/>
          </w:tcPr>
          <w:p>
            <w:r>
              <w:t xml:space="preserve"> 工作区 </w:t>
            </w:r>
          </w:p>
        </w:tc>
        <w:tc>
          <w:tcPr>
            <w:tcW w:type="dxa" w:w="1728"/>
          </w:tcPr>
          <w:p>
            <w:r>
              <w:t xml:space="preserve"> 1 </w:t>
            </w:r>
          </w:p>
        </w:tc>
        <w:tc>
          <w:tcPr>
            <w:tcW w:type="dxa" w:w="1728"/>
          </w:tcPr>
          <w:p>
            <w:r>
              <w:t xml:space="preserve"> 50/月 </w:t>
            </w:r>
          </w:p>
        </w:tc>
        <w:tc>
          <w:tcPr>
            <w:tcW w:type="dxa" w:w="1728"/>
          </w:tcPr>
          <w:p>
            <w:r>
              <w:t xml:space="preserve"> 不限 </w:t>
            </w:r>
          </w:p>
        </w:tc>
        <w:tc>
          <w:tcPr>
            <w:tcW w:type="dxa" w:w="1728"/>
          </w:tcPr>
          <w:p>
            <w:r>
              <w:t xml:space="preserve"> 不限 </w:t>
            </w:r>
          </w:p>
        </w:tc>
      </w:tr>
      <w:tr>
        <w:tc>
          <w:tcPr>
            <w:tcW w:type="dxa" w:w="1728"/>
          </w:tcPr>
          <w:p>
            <w:r>
              <w:t xml:space="preserve"> 成员 </w:t>
            </w:r>
          </w:p>
        </w:tc>
        <w:tc>
          <w:tcPr>
            <w:tcW w:type="dxa" w:w="1728"/>
          </w:tcPr>
          <w:p>
            <w:r>
              <w:t xml:space="preserve"> 1 </w:t>
            </w:r>
          </w:p>
        </w:tc>
        <w:tc>
          <w:tcPr>
            <w:tcW w:type="dxa" w:w="1728"/>
          </w:tcPr>
          <w:p>
            <w:r>
              <w:t xml:space="preserve"> 10 </w:t>
            </w:r>
          </w:p>
        </w:tc>
        <w:tc>
          <w:tcPr>
            <w:tcW w:type="dxa" w:w="1728"/>
          </w:tcPr>
          <w:p>
            <w:r>
              <w:t xml:space="preserve"> 不限 </w:t>
            </w:r>
          </w:p>
        </w:tc>
        <w:tc>
          <w:tcPr>
            <w:tcW w:type="dxa" w:w="1728"/>
          </w:tcPr>
          <w:p>
            <w:r>
              <w:t xml:space="preserve"> 不限 </w:t>
            </w:r>
          </w:p>
        </w:tc>
      </w:tr>
      <w:tr>
        <w:tc>
          <w:tcPr>
            <w:tcW w:type="dxa" w:w="1728"/>
          </w:tcPr>
          <w:p>
            <w:r>
              <w:t xml:space="preserve"> LLM 调用 </w:t>
            </w:r>
          </w:p>
        </w:tc>
        <w:tc>
          <w:tcPr>
            <w:tcW w:type="dxa" w:w="1728"/>
          </w:tcPr>
          <w:p>
            <w:r>
              <w:t xml:space="preserve"> 100/月 </w:t>
            </w:r>
          </w:p>
        </w:tc>
        <w:tc>
          <w:tcPr>
            <w:tcW w:type="dxa" w:w="1728"/>
          </w:tcPr>
          <w:p>
            <w:r>
              <w:t xml:space="preserve"> 2,000/月 </w:t>
            </w:r>
          </w:p>
        </w:tc>
        <w:tc>
          <w:tcPr>
            <w:tcW w:type="dxa" w:w="1728"/>
          </w:tcPr>
          <w:p>
            <w:r>
              <w:t xml:space="preserve"> 10,000+/月 </w:t>
            </w:r>
          </w:p>
        </w:tc>
        <w:tc>
          <w:tcPr>
            <w:tcW w:type="dxa" w:w="1728"/>
          </w:tcPr>
          <w:p>
            <w:r>
              <w:t xml:space="preserve"> 客户承担 </w:t>
            </w:r>
          </w:p>
        </w:tc>
      </w:tr>
      <w:tr>
        <w:tc>
          <w:tcPr>
            <w:tcW w:type="dxa" w:w="1728"/>
          </w:tcPr>
          <w:p>
            <w:r>
              <w:t xml:space="preserve"> 导出格式 </w:t>
            </w:r>
          </w:p>
        </w:tc>
        <w:tc>
          <w:tcPr>
            <w:tcW w:type="dxa" w:w="1728"/>
          </w:tcPr>
          <w:p>
            <w:r>
              <w:t xml:space="preserve"> Markdown </w:t>
            </w:r>
          </w:p>
        </w:tc>
        <w:tc>
          <w:tcPr>
            <w:tcW w:type="dxa" w:w="1728"/>
          </w:tcPr>
          <w:p>
            <w:r>
              <w:t xml:space="preserve"> 全部 4 种 </w:t>
            </w:r>
          </w:p>
        </w:tc>
        <w:tc>
          <w:tcPr>
            <w:tcW w:type="dxa" w:w="1728"/>
          </w:tcPr>
          <w:p>
            <w:r>
              <w:t xml:space="preserve"> 全部 4 种 </w:t>
            </w:r>
          </w:p>
        </w:tc>
        <w:tc>
          <w:tcPr>
            <w:tcW w:type="dxa" w:w="1728"/>
          </w:tcPr>
          <w:p>
            <w:r>
              <w:t xml:space="preserve"> 全部 4 种 </w:t>
            </w:r>
          </w:p>
        </w:tc>
      </w:tr>
      <w:tr>
        <w:tc>
          <w:tcPr>
            <w:tcW w:type="dxa" w:w="1728"/>
          </w:tcPr>
          <w:p>
            <w:r>
              <w:t xml:space="preserve"> SSO </w:t>
            </w:r>
          </w:p>
        </w:tc>
        <w:tc>
          <w:tcPr>
            <w:tcW w:type="dxa" w:w="1728"/>
          </w:tcPr>
          <w:p>
            <w:r>
              <w:t xml:space="preserve"> - </w:t>
            </w:r>
          </w:p>
        </w:tc>
        <w:tc>
          <w:tcPr>
            <w:tcW w:type="dxa" w:w="1728"/>
          </w:tcPr>
          <w:p>
            <w:r>
              <w:t xml:space="preserve"> - </w:t>
            </w:r>
          </w:p>
        </w:tc>
        <w:tc>
          <w:tcPr>
            <w:tcW w:type="dxa" w:w="1728"/>
          </w:tcPr>
          <w:p>
            <w:r>
              <w:t xml:space="preserve"> OIDC/Microsoft/Google </w:t>
            </w:r>
          </w:p>
        </w:tc>
        <w:tc>
          <w:tcPr>
            <w:tcW w:type="dxa" w:w="1728"/>
          </w:tcPr>
          <w:p>
            <w:r>
              <w:t xml:space="preserve"> 全部 </w:t>
            </w:r>
          </w:p>
        </w:tc>
      </w:tr>
      <w:tr>
        <w:tc>
          <w:tcPr>
            <w:tcW w:type="dxa" w:w="1728"/>
          </w:tcPr>
          <w:p>
            <w:r>
              <w:t xml:space="preserve"> 审计日志 </w:t>
            </w:r>
          </w:p>
        </w:tc>
        <w:tc>
          <w:tcPr>
            <w:tcW w:type="dxa" w:w="1728"/>
          </w:tcPr>
          <w:p>
            <w:r>
              <w:t xml:space="preserve"> - </w:t>
            </w:r>
          </w:p>
        </w:tc>
        <w:tc>
          <w:tcPr>
            <w:tcW w:type="dxa" w:w="1728"/>
          </w:tcPr>
          <w:p>
            <w:r>
              <w:t xml:space="preserve"> 30 天 </w:t>
            </w:r>
          </w:p>
        </w:tc>
        <w:tc>
          <w:tcPr>
            <w:tcW w:type="dxa" w:w="1728"/>
          </w:tcPr>
          <w:p>
            <w:r>
              <w:t xml:space="preserve"> 365 天 </w:t>
            </w:r>
          </w:p>
        </w:tc>
        <w:tc>
          <w:tcPr>
            <w:tcW w:type="dxa" w:w="1728"/>
          </w:tcPr>
          <w:p>
            <w:r>
              <w:t xml:space="preserve"> 自定义 </w:t>
            </w:r>
          </w:p>
        </w:tc>
      </w:tr>
      <w:tr>
        <w:tc>
          <w:tcPr>
            <w:tcW w:type="dxa" w:w="1728"/>
          </w:tcPr>
          <w:p>
            <w:r>
              <w:t xml:space="preserve"> SLA </w:t>
            </w:r>
          </w:p>
        </w:tc>
        <w:tc>
          <w:tcPr>
            <w:tcW w:type="dxa" w:w="1728"/>
          </w:tcPr>
          <w:p>
            <w:r>
              <w:t xml:space="preserve"> 无 </w:t>
            </w:r>
          </w:p>
        </w:tc>
        <w:tc>
          <w:tcPr>
            <w:tcW w:type="dxa" w:w="1728"/>
          </w:tcPr>
          <w:p>
            <w:r>
              <w:t xml:space="preserve"> 99.5% </w:t>
            </w:r>
          </w:p>
        </w:tc>
        <w:tc>
          <w:tcPr>
            <w:tcW w:type="dxa" w:w="1728"/>
          </w:tcPr>
          <w:p>
            <w:r>
              <w:t xml:space="preserve"> 99.9% </w:t>
            </w:r>
          </w:p>
        </w:tc>
        <w:tc>
          <w:tcPr>
            <w:tcW w:type="dxa" w:w="1728"/>
          </w:tcPr>
          <w:p>
            <w:r>
              <w:t xml:space="preserve"> 按合同 </w:t>
            </w:r>
          </w:p>
        </w:tc>
      </w:tr>
    </w:tbl>
    <w:p>
      <w:pPr>
        <w:pStyle w:val="Heading4"/>
      </w:pPr>
      <w:r>
        <w:t>9.3 LLM 成本透明度</w:t>
      </w:r>
    </w:p>
    <w:p>
      <w:r>
        <w:t>KTSA 实时追踪每次 LLM 调用的成本。企业版典型月成本 $35-60。</w:t>
      </w:r>
    </w:p>
    <w:p>
      <w:r>
        <w:t>vs 人工咨询替代 $15,000-50,000/月，成本节省 99.6%+</w:t>
      </w:r>
    </w:p>
    <w:p>
      <w:pPr>
        <w:pStyle w:val="Heading4"/>
      </w:pPr>
      <w:r>
        <w:t>9.4 ROI 论证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 客户类型 </w:t>
            </w:r>
          </w:p>
        </w:tc>
        <w:tc>
          <w:tcPr>
            <w:tcW w:type="dxa" w:w="2160"/>
          </w:tcPr>
          <w:p>
            <w:r>
              <w:t xml:space="preserve"> 年投入 </w:t>
            </w:r>
          </w:p>
        </w:tc>
        <w:tc>
          <w:tcPr>
            <w:tcW w:type="dxa" w:w="2160"/>
          </w:tcPr>
          <w:p>
            <w:r>
              <w:t xml:space="preserve"> 年价值 </w:t>
            </w:r>
          </w:p>
        </w:tc>
        <w:tc>
          <w:tcPr>
            <w:tcW w:type="dxa" w:w="2160"/>
          </w:tcPr>
          <w:p>
            <w:r>
              <w:t xml:space="preserve"> ROI </w:t>
            </w:r>
          </w:p>
        </w:tc>
      </w:tr>
      <w:tr>
        <w:tc>
          <w:tcPr>
            <w:tcW w:type="dxa" w:w="2160"/>
          </w:tcPr>
          <w:p>
            <w:r>
              <w:t xml:space="preserve"> 加速器 (20 家) </w:t>
            </w:r>
          </w:p>
        </w:tc>
        <w:tc>
          <w:tcPr>
            <w:tcW w:type="dxa" w:w="2160"/>
          </w:tcPr>
          <w:p>
            <w:r>
              <w:t xml:space="preserve"> $6K-18K </w:t>
            </w:r>
          </w:p>
        </w:tc>
        <w:tc>
          <w:tcPr>
            <w:tcW w:type="dxa" w:w="2160"/>
          </w:tcPr>
          <w:p>
            <w:r>
              <w:t xml:space="preserve"> $40K+ </w:t>
            </w:r>
          </w:p>
        </w:tc>
        <w:tc>
          <w:tcPr>
            <w:tcW w:type="dxa" w:w="2160"/>
          </w:tcPr>
          <w:p>
            <w:r>
              <w:t xml:space="preserve"> 3-7x </w:t>
            </w:r>
          </w:p>
        </w:tc>
      </w:tr>
      <w:tr>
        <w:tc>
          <w:tcPr>
            <w:tcW w:type="dxa" w:w="2160"/>
          </w:tcPr>
          <w:p>
            <w:r>
              <w:t xml:space="preserve"> VC (50 家被投) </w:t>
            </w:r>
          </w:p>
        </w:tc>
        <w:tc>
          <w:tcPr>
            <w:tcW w:type="dxa" w:w="2160"/>
          </w:tcPr>
          <w:p>
            <w:r>
              <w:t xml:space="preserve"> $30K-120K </w:t>
            </w:r>
          </w:p>
        </w:tc>
        <w:tc>
          <w:tcPr>
            <w:tcW w:type="dxa" w:w="2160"/>
          </w:tcPr>
          <w:p>
            <w:r>
              <w:t xml:space="preserve"> $500K+ </w:t>
            </w:r>
          </w:p>
        </w:tc>
        <w:tc>
          <w:tcPr>
            <w:tcW w:type="dxa" w:w="2160"/>
          </w:tcPr>
          <w:p>
            <w:r>
              <w:t xml:space="preserve"> 4-16x </w:t>
            </w:r>
          </w:p>
        </w:tc>
      </w:tr>
      <w:tr>
        <w:tc>
          <w:tcPr>
            <w:tcW w:type="dxa" w:w="2160"/>
          </w:tcPr>
          <w:p>
            <w:r>
              <w:t xml:space="preserve"> 企业培训 (200 人) </w:t>
            </w:r>
          </w:p>
        </w:tc>
        <w:tc>
          <w:tcPr>
            <w:tcW w:type="dxa" w:w="2160"/>
          </w:tcPr>
          <w:p>
            <w:r>
              <w:t xml:space="preserve"> $50K-200K </w:t>
            </w:r>
          </w:p>
        </w:tc>
        <w:tc>
          <w:tcPr>
            <w:tcW w:type="dxa" w:w="2160"/>
          </w:tcPr>
          <w:p>
            <w:r>
              <w:t xml:space="preserve"> $300K+ </w:t>
            </w:r>
          </w:p>
        </w:tc>
        <w:tc>
          <w:tcPr>
            <w:tcW w:type="dxa" w:w="2160"/>
          </w:tcPr>
          <w:p>
            <w:r>
              <w:t xml:space="preserve"> 1.5-6x </w:t>
            </w:r>
          </w:p>
        </w:tc>
      </w:tr>
      <w:tr>
        <w:tc>
          <w:tcPr>
            <w:tcW w:type="dxa" w:w="2160"/>
          </w:tcPr>
          <w:p>
            <w:r>
              <w:t xml:space="preserve"> 商学院 (500 学生) </w:t>
            </w:r>
          </w:p>
        </w:tc>
        <w:tc>
          <w:tcPr>
            <w:tcW w:type="dxa" w:w="2160"/>
          </w:tcPr>
          <w:p>
            <w:r>
              <w:t xml:space="preserve"> $20K-80K </w:t>
            </w:r>
          </w:p>
        </w:tc>
        <w:tc>
          <w:tcPr>
            <w:tcW w:type="dxa" w:w="2160"/>
          </w:tcPr>
          <w:p>
            <w:r>
              <w:t xml:space="preserve"> NPS+20 </w:t>
            </w:r>
          </w:p>
        </w:tc>
        <w:tc>
          <w:tcPr>
            <w:tcW w:type="dxa" w:w="2160"/>
          </w:tcPr>
          <w:p>
            <w:r>
              <w:t xml:space="preserve"> 软性价值 </w:t>
            </w:r>
          </w:p>
        </w:tc>
      </w:tr>
    </w:tbl>
    <w:p>
      <w:r>
        <w:t>---</w:t>
      </w:r>
    </w:p>
    <w:p>
      <w:pPr>
        <w:pStyle w:val="Heading3"/>
      </w:pPr>
      <w:r>
        <w:t>10. 实施路线图</w:t>
      </w:r>
    </w:p>
    <w:p>
      <w:pPr>
        <w:pStyle w:val="Heading4"/>
      </w:pPr>
      <w:r>
        <w:t>10.1 当前状态</w:t>
      </w:r>
    </w:p>
    <w:p>
      <w:r>
        <w:t>已完成：24 个模型、34 个角色、8 个模板、20 轮模拟引擎、AI 会议辩论、</w:t>
      </w:r>
    </w:p>
    <w:p>
      <w:r>
        <w:t>4 种报告导出、企业空间、SSO、审计、成本追踪、分享链接、私有化部署文档</w:t>
      </w:r>
    </w:p>
    <w:p>
      <w:r>
        <w:t>待完成：角色列表折叠、区分数字孪生和默认角色、手动新增角色到会议</w:t>
      </w:r>
    </w:p>
    <w:p>
      <w:pPr>
        <w:pStyle w:val="Heading4"/>
      </w:pPr>
      <w:r>
        <w:t>10.2 阶段一：产品完善 (2026 Q3)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任务 </w:t>
            </w:r>
          </w:p>
        </w:tc>
        <w:tc>
          <w:tcPr>
            <w:tcW w:type="dxa" w:w="4320"/>
          </w:tcPr>
          <w:p>
            <w:r>
              <w:t xml:space="preserve"> 预估 </w:t>
            </w:r>
          </w:p>
        </w:tc>
      </w:tr>
      <w:tr>
        <w:tc>
          <w:tcPr>
            <w:tcW w:type="dxa" w:w="4320"/>
          </w:tcPr>
          <w:p>
            <w:r>
              <w:t xml:space="preserve"> UI 优化（3 项 todo） </w:t>
            </w:r>
          </w:p>
        </w:tc>
        <w:tc>
          <w:tcPr>
            <w:tcW w:type="dxa" w:w="4320"/>
          </w:tcPr>
          <w:p>
            <w:r>
              <w:t xml:space="preserve"> 1-2 周 </w:t>
            </w:r>
          </w:p>
        </w:tc>
      </w:tr>
      <w:tr>
        <w:tc>
          <w:tcPr>
            <w:tcW w:type="dxa" w:w="4320"/>
          </w:tcPr>
          <w:p>
            <w:r>
              <w:t xml:space="preserve"> API 自动化测试覆盖 </w:t>
            </w:r>
          </w:p>
        </w:tc>
        <w:tc>
          <w:tcPr>
            <w:tcW w:type="dxa" w:w="4320"/>
          </w:tcPr>
          <w:p>
            <w:r>
              <w:t xml:space="preserve"> 2-3 周 </w:t>
            </w:r>
          </w:p>
        </w:tc>
      </w:tr>
      <w:tr>
        <w:tc>
          <w:tcPr>
            <w:tcW w:type="dxa" w:w="4320"/>
          </w:tcPr>
          <w:p>
            <w:r>
              <w:t xml:space="preserve"> SAML SSO 完整实现 </w:t>
            </w:r>
          </w:p>
        </w:tc>
        <w:tc>
          <w:tcPr>
            <w:tcW w:type="dxa" w:w="4320"/>
          </w:tcPr>
          <w:p>
            <w:r>
              <w:t xml:space="preserve"> 2 周 </w:t>
            </w:r>
          </w:p>
        </w:tc>
      </w:tr>
      <w:tr>
        <w:tc>
          <w:tcPr>
            <w:tcW w:type="dxa" w:w="4320"/>
          </w:tcPr>
          <w:p>
            <w:r>
              <w:t xml:space="preserve"> 文件上传安全强化 </w:t>
            </w:r>
          </w:p>
        </w:tc>
        <w:tc>
          <w:tcPr>
            <w:tcW w:type="dxa" w:w="4320"/>
          </w:tcPr>
          <w:p>
            <w:r>
              <w:t xml:space="preserve"> 3-5 天 </w:t>
            </w:r>
          </w:p>
        </w:tc>
      </w:tr>
      <w:tr>
        <w:tc>
          <w:tcPr>
            <w:tcW w:type="dxa" w:w="4320"/>
          </w:tcPr>
          <w:p>
            <w:r>
              <w:t xml:space="preserve"> 加载状态和空状态优化 </w:t>
            </w:r>
          </w:p>
        </w:tc>
        <w:tc>
          <w:tcPr>
            <w:tcW w:type="dxa" w:w="4320"/>
          </w:tcPr>
          <w:p>
            <w:r>
              <w:t xml:space="preserve"> 1 周 </w:t>
            </w:r>
          </w:p>
        </w:tc>
      </w:tr>
    </w:tbl>
    <w:p>
      <w:pPr>
        <w:pStyle w:val="Heading4"/>
      </w:pPr>
      <w:r>
        <w:t>10.3 阶段二：企业销售就绪 (2026 Q4)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任务 </w:t>
            </w:r>
          </w:p>
        </w:tc>
        <w:tc>
          <w:tcPr>
            <w:tcW w:type="dxa" w:w="4320"/>
          </w:tcPr>
          <w:p>
            <w:r>
              <w:t xml:space="preserve"> 预估 </w:t>
            </w:r>
          </w:p>
        </w:tc>
      </w:tr>
      <w:tr>
        <w:tc>
          <w:tcPr>
            <w:tcW w:type="dxa" w:w="4320"/>
          </w:tcPr>
          <w:p>
            <w:r>
              <w:t xml:space="preserve"> 企业合同模板 </w:t>
            </w:r>
          </w:p>
        </w:tc>
        <w:tc>
          <w:tcPr>
            <w:tcW w:type="dxa" w:w="4320"/>
          </w:tcPr>
          <w:p>
            <w:r>
              <w:t xml:space="preserve"> 1-2 周 </w:t>
            </w:r>
          </w:p>
        </w:tc>
      </w:tr>
      <w:tr>
        <w:tc>
          <w:tcPr>
            <w:tcW w:type="dxa" w:w="4320"/>
          </w:tcPr>
          <w:p>
            <w:r>
              <w:t xml:space="preserve"> 定制化行业模板 </w:t>
            </w:r>
          </w:p>
        </w:tc>
        <w:tc>
          <w:tcPr>
            <w:tcW w:type="dxa" w:w="4320"/>
          </w:tcPr>
          <w:p>
            <w:r>
              <w:t xml:space="preserve"> 2-3 周 </w:t>
            </w:r>
          </w:p>
        </w:tc>
      </w:tr>
      <w:tr>
        <w:tc>
          <w:tcPr>
            <w:tcW w:type="dxa" w:w="4320"/>
          </w:tcPr>
          <w:p>
            <w:r>
              <w:t xml:space="preserve"> 批量导入/导出工具 </w:t>
            </w:r>
          </w:p>
        </w:tc>
        <w:tc>
          <w:tcPr>
            <w:tcW w:type="dxa" w:w="4320"/>
          </w:tcPr>
          <w:p>
            <w:r>
              <w:t xml:space="preserve"> 2 周 </w:t>
            </w:r>
          </w:p>
        </w:tc>
      </w:tr>
      <w:tr>
        <w:tc>
          <w:tcPr>
            <w:tcW w:type="dxa" w:w="4320"/>
          </w:tcPr>
          <w:p>
            <w:r>
              <w:t xml:space="preserve"> 使用分析仪表盘 </w:t>
            </w:r>
          </w:p>
        </w:tc>
        <w:tc>
          <w:tcPr>
            <w:tcW w:type="dxa" w:w="4320"/>
          </w:tcPr>
          <w:p>
            <w:r>
              <w:t xml:space="preserve"> 2-3 周 </w:t>
            </w:r>
          </w:p>
        </w:tc>
      </w:tr>
      <w:tr>
        <w:tc>
          <w:tcPr>
            <w:tcW w:type="dxa" w:w="4320"/>
          </w:tcPr>
          <w:p>
            <w:r>
              <w:t xml:space="preserve"> 客户成功知识库 </w:t>
            </w:r>
          </w:p>
        </w:tc>
        <w:tc>
          <w:tcPr>
            <w:tcW w:type="dxa" w:w="4320"/>
          </w:tcPr>
          <w:p>
            <w:r>
              <w:t xml:space="preserve"> 1-2 周 </w:t>
            </w:r>
          </w:p>
        </w:tc>
      </w:tr>
      <w:tr>
        <w:tc>
          <w:tcPr>
            <w:tcW w:type="dxa" w:w="4320"/>
          </w:tcPr>
          <w:p>
            <w:r>
              <w:t xml:space="preserve"> 合作伙伴计划材料 </w:t>
            </w:r>
          </w:p>
        </w:tc>
        <w:tc>
          <w:tcPr>
            <w:tcW w:type="dxa" w:w="4320"/>
          </w:tcPr>
          <w:p>
            <w:r>
              <w:t xml:space="preserve"> 1 周 </w:t>
            </w:r>
          </w:p>
        </w:tc>
      </w:tr>
    </w:tbl>
    <w:p>
      <w:pPr>
        <w:pStyle w:val="Heading4"/>
      </w:pPr>
      <w:r>
        <w:t>10.4 阶段三：增长功能 (2027 Q1)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任务 </w:t>
            </w:r>
          </w:p>
        </w:tc>
        <w:tc>
          <w:tcPr>
            <w:tcW w:type="dxa" w:w="4320"/>
          </w:tcPr>
          <w:p>
            <w:r>
              <w:t xml:space="preserve"> 预估 </w:t>
            </w:r>
          </w:p>
        </w:tc>
      </w:tr>
      <w:tr>
        <w:tc>
          <w:tcPr>
            <w:tcW w:type="dxa" w:w="4320"/>
          </w:tcPr>
          <w:p>
            <w:r>
              <w:t xml:space="preserve"> 多语言支持（英文） </w:t>
            </w:r>
          </w:p>
        </w:tc>
        <w:tc>
          <w:tcPr>
            <w:tcW w:type="dxa" w:w="4320"/>
          </w:tcPr>
          <w:p>
            <w:r>
              <w:t xml:space="preserve"> 3-4 周 </w:t>
            </w:r>
          </w:p>
        </w:tc>
      </w:tr>
      <w:tr>
        <w:tc>
          <w:tcPr>
            <w:tcW w:type="dxa" w:w="4320"/>
          </w:tcPr>
          <w:p>
            <w:r>
              <w:t xml:space="preserve"> 自定义场景编辑器 </w:t>
            </w:r>
          </w:p>
        </w:tc>
        <w:tc>
          <w:tcPr>
            <w:tcW w:type="dxa" w:w="4320"/>
          </w:tcPr>
          <w:p>
            <w:r>
              <w:t xml:space="preserve"> 3-4 周 </w:t>
            </w:r>
          </w:p>
        </w:tc>
      </w:tr>
      <w:tr>
        <w:tc>
          <w:tcPr>
            <w:tcW w:type="dxa" w:w="4320"/>
          </w:tcPr>
          <w:p>
            <w:r>
              <w:t xml:space="preserve"> 对比模式（多局对比） </w:t>
            </w:r>
          </w:p>
        </w:tc>
        <w:tc>
          <w:tcPr>
            <w:tcW w:type="dxa" w:w="4320"/>
          </w:tcPr>
          <w:p>
            <w:r>
              <w:t xml:space="preserve"> 2-3 周 </w:t>
            </w:r>
          </w:p>
        </w:tc>
      </w:tr>
      <w:tr>
        <w:tc>
          <w:tcPr>
            <w:tcW w:type="dxa" w:w="4320"/>
          </w:tcPr>
          <w:p>
            <w:r>
              <w:t xml:space="preserve"> API 开放平台 </w:t>
            </w:r>
          </w:p>
        </w:tc>
        <w:tc>
          <w:tcPr>
            <w:tcW w:type="dxa" w:w="4320"/>
          </w:tcPr>
          <w:p>
            <w:r>
              <w:t xml:space="preserve"> 3-4 周 </w:t>
            </w:r>
          </w:p>
        </w:tc>
      </w:tr>
      <w:tr>
        <w:tc>
          <w:tcPr>
            <w:tcW w:type="dxa" w:w="4320"/>
          </w:tcPr>
          <w:p>
            <w:r>
              <w:t xml:space="preserve"> 团队协作增强 </w:t>
            </w:r>
          </w:p>
        </w:tc>
        <w:tc>
          <w:tcPr>
            <w:tcW w:type="dxa" w:w="4320"/>
          </w:tcPr>
          <w:p>
            <w:r>
              <w:t xml:space="preserve"> 2-3 周 </w:t>
            </w:r>
          </w:p>
        </w:tc>
      </w:tr>
    </w:tbl>
    <w:p>
      <w:pPr>
        <w:pStyle w:val="Heading4"/>
      </w:pPr>
      <w:r>
        <w:t>10.5 阶段四：平台化 (2027 Q2-Q3)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任务 </w:t>
            </w:r>
          </w:p>
        </w:tc>
        <w:tc>
          <w:tcPr>
            <w:tcW w:type="dxa" w:w="4320"/>
          </w:tcPr>
          <w:p>
            <w:r>
              <w:t xml:space="preserve"> 预估 </w:t>
            </w:r>
          </w:p>
        </w:tc>
      </w:tr>
      <w:tr>
        <w:tc>
          <w:tcPr>
            <w:tcW w:type="dxa" w:w="4320"/>
          </w:tcPr>
          <w:p>
            <w:r>
              <w:t xml:space="preserve"> AI 场景智能推荐 </w:t>
            </w:r>
          </w:p>
        </w:tc>
        <w:tc>
          <w:tcPr>
            <w:tcW w:type="dxa" w:w="4320"/>
          </w:tcPr>
          <w:p>
            <w:r>
              <w:t xml:space="preserve"> 3-4 周 </w:t>
            </w:r>
          </w:p>
        </w:tc>
      </w:tr>
      <w:tr>
        <w:tc>
          <w:tcPr>
            <w:tcW w:type="dxa" w:w="4320"/>
          </w:tcPr>
          <w:p>
            <w:r>
              <w:t xml:space="preserve"> 决策模式分析引擎 </w:t>
            </w:r>
          </w:p>
        </w:tc>
        <w:tc>
          <w:tcPr>
            <w:tcW w:type="dxa" w:w="4320"/>
          </w:tcPr>
          <w:p>
            <w:r>
              <w:t xml:space="preserve"> 4-6 周 </w:t>
            </w:r>
          </w:p>
        </w:tc>
      </w:tr>
      <w:tr>
        <w:tc>
          <w:tcPr>
            <w:tcW w:type="dxa" w:w="4320"/>
          </w:tcPr>
          <w:p>
            <w:r>
              <w:t xml:space="preserve"> 行业对标数据库 </w:t>
            </w:r>
          </w:p>
        </w:tc>
        <w:tc>
          <w:tcPr>
            <w:tcW w:type="dxa" w:w="4320"/>
          </w:tcPr>
          <w:p>
            <w:r>
              <w:t xml:space="preserve"> 4-6 周 </w:t>
            </w:r>
          </w:p>
        </w:tc>
      </w:tr>
      <w:tr>
        <w:tc>
          <w:tcPr>
            <w:tcW w:type="dxa" w:w="4320"/>
          </w:tcPr>
          <w:p>
            <w:r>
              <w:t xml:space="preserve"> 移动端适配 </w:t>
            </w:r>
          </w:p>
        </w:tc>
        <w:tc>
          <w:tcPr>
            <w:tcW w:type="dxa" w:w="4320"/>
          </w:tcPr>
          <w:p>
            <w:r>
              <w:t xml:space="preserve"> 3-4 周 </w:t>
            </w:r>
          </w:p>
        </w:tc>
      </w:tr>
      <w:tr>
        <w:tc>
          <w:tcPr>
            <w:tcW w:type="dxa" w:w="4320"/>
          </w:tcPr>
          <w:p>
            <w:r>
              <w:t xml:space="preserve"> 企业级报告订阅 </w:t>
            </w:r>
          </w:p>
        </w:tc>
        <w:tc>
          <w:tcPr>
            <w:tcW w:type="dxa" w:w="4320"/>
          </w:tcPr>
          <w:p>
            <w:r>
              <w:t xml:space="preserve"> 2-3 周 </w:t>
            </w:r>
          </w:p>
        </w:tc>
      </w:tr>
    </w:tbl>
    <w:p>
      <w:r>
        <w:t>---</w:t>
      </w:r>
    </w:p>
    <w:p>
      <w:pPr>
        <w:pStyle w:val="Heading3"/>
      </w:pPr>
      <w:r>
        <w:t>11. ROI 分析与价值度量</w:t>
      </w:r>
    </w:p>
    <w:p>
      <w:pPr>
        <w:pStyle w:val="Heading4"/>
      </w:pPr>
      <w:r>
        <w:t>11.1 客户价值指标体系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指标 </w:t>
            </w:r>
          </w:p>
        </w:tc>
        <w:tc>
          <w:tcPr>
            <w:tcW w:type="dxa" w:w="2880"/>
          </w:tcPr>
          <w:p>
            <w:r>
              <w:t xml:space="preserve"> 定义 </w:t>
            </w:r>
          </w:p>
        </w:tc>
        <w:tc>
          <w:tcPr>
            <w:tcW w:type="dxa" w:w="2880"/>
          </w:tcPr>
          <w:p>
            <w:r>
              <w:t xml:space="preserve"> 度量方式 </w:t>
            </w:r>
          </w:p>
        </w:tc>
      </w:tr>
      <w:tr>
        <w:tc>
          <w:tcPr>
            <w:tcW w:type="dxa" w:w="2880"/>
          </w:tcPr>
          <w:p>
            <w:r>
              <w:t xml:space="preserve"> 决策质量评分 </w:t>
            </w:r>
          </w:p>
        </w:tc>
        <w:tc>
          <w:tcPr>
            <w:tcW w:type="dxa" w:w="2880"/>
          </w:tcPr>
          <w:p>
            <w:r>
              <w:t xml:space="preserve"> 每轮决策综合评分 </w:t>
            </w:r>
          </w:p>
        </w:tc>
        <w:tc>
          <w:tcPr>
            <w:tcW w:type="dxa" w:w="2880"/>
          </w:tcPr>
          <w:p>
            <w:r>
              <w:t xml:space="preserve"> 系统计算 (0-100) </w:t>
            </w:r>
          </w:p>
        </w:tc>
      </w:tr>
      <w:tr>
        <w:tc>
          <w:tcPr>
            <w:tcW w:type="dxa" w:w="2880"/>
          </w:tcPr>
          <w:p>
            <w:r>
              <w:t xml:space="preserve"> 风险识别数量 </w:t>
            </w:r>
          </w:p>
        </w:tc>
        <w:tc>
          <w:tcPr>
            <w:tcW w:type="dxa" w:w="2880"/>
          </w:tcPr>
          <w:p>
            <w:r>
              <w:t xml:space="preserve"> 模拟中暴露的风险点 </w:t>
            </w:r>
          </w:p>
        </w:tc>
        <w:tc>
          <w:tcPr>
            <w:tcW w:type="dxa" w:w="2880"/>
          </w:tcPr>
          <w:p>
            <w:r>
              <w:t xml:space="preserve"> 系统统计 </w:t>
            </w:r>
          </w:p>
        </w:tc>
      </w:tr>
      <w:tr>
        <w:tc>
          <w:tcPr>
            <w:tcW w:type="dxa" w:w="2880"/>
          </w:tcPr>
          <w:p>
            <w:r>
              <w:t xml:space="preserve"> 复盘效率 </w:t>
            </w:r>
          </w:p>
        </w:tc>
        <w:tc>
          <w:tcPr>
            <w:tcW w:type="dxa" w:w="2880"/>
          </w:tcPr>
          <w:p>
            <w:r>
              <w:t xml:space="preserve"> 模拟结束到出报告时间 </w:t>
            </w:r>
          </w:p>
        </w:tc>
        <w:tc>
          <w:tcPr>
            <w:tcW w:type="dxa" w:w="2880"/>
          </w:tcPr>
          <w:p>
            <w:r>
              <w:t xml:space="preserve"> 即时 vs 传统 2-3 天 </w:t>
            </w:r>
          </w:p>
        </w:tc>
      </w:tr>
      <w:tr>
        <w:tc>
          <w:tcPr>
            <w:tcW w:type="dxa" w:w="2880"/>
          </w:tcPr>
          <w:p>
            <w:r>
              <w:t xml:space="preserve"> 决策可追溯性 </w:t>
            </w:r>
          </w:p>
        </w:tc>
        <w:tc>
          <w:tcPr>
            <w:tcW w:type="dxa" w:w="2880"/>
          </w:tcPr>
          <w:p>
            <w:r>
              <w:t xml:space="preserve"> 决策过程完整记录 </w:t>
            </w:r>
          </w:p>
        </w:tc>
        <w:tc>
          <w:tcPr>
            <w:tcW w:type="dxa" w:w="2880"/>
          </w:tcPr>
          <w:p>
            <w:r>
              <w:t xml:space="preserve"> 100% 可追溯 </w:t>
            </w:r>
          </w:p>
        </w:tc>
      </w:tr>
    </w:tbl>
    <w:p>
      <w:pPr>
        <w:pStyle w:val="Heading4"/>
      </w:pPr>
      <w:r>
        <w:t>11.2 典型 ROI：VC 投后管理</w:t>
      </w:r>
    </w:p>
    <w:p>
      <w:r>
        <w:t>传统模式：4 小时/次 x 50 家 x 4 季 = 800 小时/年, 成本 $64K + 风险损失 $400K</w:t>
      </w:r>
    </w:p>
    <w:p>
      <w:r>
        <w:t>KTSA 模式：1.5 小时 x 50 家 x 4 季 = 300 小时, 订阅 $60K</w:t>
      </w:r>
    </w:p>
    <w:p>
      <w:r>
        <w:t>年节省：$464K - $84K = $380K, ROI = 6.3x</w:t>
      </w:r>
    </w:p>
    <w:p>
      <w:pPr>
        <w:pStyle w:val="Heading4"/>
      </w:pPr>
      <w:r>
        <w:t>11.3 客户成功案例框架</w:t>
      </w:r>
    </w:p>
    <w:p>
      <w:r>
        <w:rPr>
          <w:rFonts w:ascii="Courier New" w:hAnsi="Courier New"/>
          <w:sz w:val="18"/>
        </w:rPr>
        <w:t>客户: [企业名称]</w:t>
      </w:r>
    </w:p>
    <w:p>
      <w:r>
        <w:rPr>
          <w:rFonts w:ascii="Courier New" w:hAnsi="Courier New"/>
          <w:sz w:val="18"/>
        </w:rPr>
        <w:t>行业: [行业]</w:t>
      </w:r>
    </w:p>
    <w:p>
      <w:r>
        <w:rPr>
          <w:rFonts w:ascii="Courier New" w:hAnsi="Courier New"/>
          <w:sz w:val="18"/>
        </w:rPr>
        <w:t>使用场景: [加速器 / VC / 企业内训 / 商学院]</w:t>
      </w:r>
    </w:p>
    <w:p>
      <w:r>
        <w:rPr>
          <w:rFonts w:ascii="Courier New" w:hAnsi="Courier New"/>
          <w:sz w:val="18"/>
        </w:rPr>
        <w:t>关键成果:</w:t>
      </w:r>
    </w:p>
    <w:p>
      <w:r>
        <w:rPr>
          <w:rFonts w:ascii="Courier New" w:hAnsi="Courier New"/>
          <w:sz w:val="18"/>
        </w:rPr>
        <w:t>- 风险识别: 提前识别 X 个关键风险</w:t>
      </w:r>
    </w:p>
    <w:p>
      <w:r>
        <w:rPr>
          <w:rFonts w:ascii="Courier New" w:hAnsi="Courier New"/>
          <w:sz w:val="18"/>
        </w:rPr>
        <w:t>- 效率提升: 复盘准备时间减少 X%</w:t>
      </w:r>
    </w:p>
    <w:p>
      <w:r>
        <w:rPr>
          <w:rFonts w:ascii="Courier New" w:hAnsi="Courier New"/>
          <w:sz w:val="18"/>
        </w:rPr>
        <w:t>- 成本节省: 替代传统方式节省 $X/年</w:t>
      </w:r>
    </w:p>
    <w:p>
      <w:r>
        <w:t>---</w:t>
      </w:r>
    </w:p>
    <w:p>
      <w:pPr>
        <w:pStyle w:val="Heading3"/>
      </w:pPr>
      <w:r>
        <w:t>12. 附录</w:t>
      </w:r>
    </w:p>
    <w:p>
      <w:pPr>
        <w:pStyle w:val="Heading4"/>
      </w:pPr>
      <w:r>
        <w:t>附录 A：角色模板完整列表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 # </w:t>
            </w:r>
          </w:p>
        </w:tc>
        <w:tc>
          <w:tcPr>
            <w:tcW w:type="dxa" w:w="2160"/>
          </w:tcPr>
          <w:p>
            <w:r>
              <w:t xml:space="preserve"> 角色名称 </w:t>
            </w:r>
          </w:p>
        </w:tc>
        <w:tc>
          <w:tcPr>
            <w:tcW w:type="dxa" w:w="2160"/>
          </w:tcPr>
          <w:p>
            <w:r>
              <w:t xml:space="preserve"> 类别 </w:t>
            </w:r>
          </w:p>
        </w:tc>
        <w:tc>
          <w:tcPr>
            <w:tcW w:type="dxa" w:w="2160"/>
          </w:tcPr>
          <w:p>
            <w:r>
              <w:t xml:space="preserve"> 核心能力 (最高分) </w:t>
            </w:r>
          </w:p>
        </w:tc>
      </w:tr>
      <w:tr>
        <w:tc>
          <w:tcPr>
            <w:tcW w:type="dxa" w:w="2160"/>
          </w:tcPr>
          <w:p>
            <w:r>
              <w:t xml:space="preserve"> 1 </w:t>
            </w:r>
          </w:p>
        </w:tc>
        <w:tc>
          <w:tcPr>
            <w:tcW w:type="dxa" w:w="2160"/>
          </w:tcPr>
          <w:p>
            <w:r>
              <w:t xml:space="preserve"> 创始人 </w:t>
            </w:r>
          </w:p>
        </w:tc>
        <w:tc>
          <w:tcPr>
            <w:tcW w:type="dxa" w:w="2160"/>
          </w:tcPr>
          <w:p>
            <w:r>
              <w:t xml:space="preserve"> core </w:t>
            </w:r>
          </w:p>
        </w:tc>
        <w:tc>
          <w:tcPr>
            <w:tcW w:type="dxa" w:w="2160"/>
          </w:tcPr>
          <w:p>
            <w:r>
              <w:t xml:space="preserve"> 策略 88 </w:t>
            </w:r>
          </w:p>
        </w:tc>
      </w:tr>
      <w:tr>
        <w:tc>
          <w:tcPr>
            <w:tcW w:type="dxa" w:w="2160"/>
          </w:tcPr>
          <w:p>
            <w:r>
              <w:t xml:space="preserve"> 2 </w:t>
            </w:r>
          </w:p>
        </w:tc>
        <w:tc>
          <w:tcPr>
            <w:tcW w:type="dxa" w:w="2160"/>
          </w:tcPr>
          <w:p>
            <w:r>
              <w:t xml:space="preserve"> CEO </w:t>
            </w:r>
          </w:p>
        </w:tc>
        <w:tc>
          <w:tcPr>
            <w:tcW w:type="dxa" w:w="2160"/>
          </w:tcPr>
          <w:p>
            <w:r>
              <w:t xml:space="preserve"> core </w:t>
            </w:r>
          </w:p>
        </w:tc>
        <w:tc>
          <w:tcPr>
            <w:tcW w:type="dxa" w:w="2160"/>
          </w:tcPr>
          <w:p>
            <w:r>
              <w:t xml:space="preserve"> 策略 90 </w:t>
            </w:r>
          </w:p>
        </w:tc>
      </w:tr>
      <w:tr>
        <w:tc>
          <w:tcPr>
            <w:tcW w:type="dxa" w:w="2160"/>
          </w:tcPr>
          <w:p>
            <w:r>
              <w:t xml:space="preserve"> 3 </w:t>
            </w:r>
          </w:p>
        </w:tc>
        <w:tc>
          <w:tcPr>
            <w:tcW w:type="dxa" w:w="2160"/>
          </w:tcPr>
          <w:p>
            <w:r>
              <w:t xml:space="preserve"> CTO </w:t>
            </w:r>
          </w:p>
        </w:tc>
        <w:tc>
          <w:tcPr>
            <w:tcW w:type="dxa" w:w="2160"/>
          </w:tcPr>
          <w:p>
            <w:r>
              <w:t xml:space="preserve"> core </w:t>
            </w:r>
          </w:p>
        </w:tc>
        <w:tc>
          <w:tcPr>
            <w:tcW w:type="dxa" w:w="2160"/>
          </w:tcPr>
          <w:p>
            <w:r>
              <w:t xml:space="preserve"> 技术 94 </w:t>
            </w:r>
          </w:p>
        </w:tc>
      </w:tr>
      <w:tr>
        <w:tc>
          <w:tcPr>
            <w:tcW w:type="dxa" w:w="2160"/>
          </w:tcPr>
          <w:p>
            <w:r>
              <w:t xml:space="preserve"> 4 </w:t>
            </w:r>
          </w:p>
        </w:tc>
        <w:tc>
          <w:tcPr>
            <w:tcW w:type="dxa" w:w="2160"/>
          </w:tcPr>
          <w:p>
            <w:r>
              <w:t xml:space="preserve"> CLO </w:t>
            </w:r>
          </w:p>
        </w:tc>
        <w:tc>
          <w:tcPr>
            <w:tcW w:type="dxa" w:w="2160"/>
          </w:tcPr>
          <w:p>
            <w:r>
              <w:t xml:space="preserve"> core </w:t>
            </w:r>
          </w:p>
        </w:tc>
        <w:tc>
          <w:tcPr>
            <w:tcW w:type="dxa" w:w="2160"/>
          </w:tcPr>
          <w:p>
            <w:r>
              <w:t xml:space="preserve"> 策略 78 </w:t>
            </w:r>
          </w:p>
        </w:tc>
      </w:tr>
      <w:tr>
        <w:tc>
          <w:tcPr>
            <w:tcW w:type="dxa" w:w="2160"/>
          </w:tcPr>
          <w:p>
            <w:r>
              <w:t xml:space="preserve"> 5 </w:t>
            </w:r>
          </w:p>
        </w:tc>
        <w:tc>
          <w:tcPr>
            <w:tcW w:type="dxa" w:w="2160"/>
          </w:tcPr>
          <w:p>
            <w:r>
              <w:t xml:space="preserve"> COO </w:t>
            </w:r>
          </w:p>
        </w:tc>
        <w:tc>
          <w:tcPr>
            <w:tcW w:type="dxa" w:w="2160"/>
          </w:tcPr>
          <w:p>
            <w:r>
              <w:t xml:space="preserve"> core </w:t>
            </w:r>
          </w:p>
        </w:tc>
        <w:tc>
          <w:tcPr>
            <w:tcW w:type="dxa" w:w="2160"/>
          </w:tcPr>
          <w:p>
            <w:r>
              <w:t xml:space="preserve"> 运营 92 </w:t>
            </w:r>
          </w:p>
        </w:tc>
      </w:tr>
      <w:tr>
        <w:tc>
          <w:tcPr>
            <w:tcW w:type="dxa" w:w="2160"/>
          </w:tcPr>
          <w:p>
            <w:r>
              <w:t xml:space="preserve"> 6 </w:t>
            </w:r>
          </w:p>
        </w:tc>
        <w:tc>
          <w:tcPr>
            <w:tcW w:type="dxa" w:w="2160"/>
          </w:tcPr>
          <w:p>
            <w:r>
              <w:t xml:space="preserve"> CFO </w:t>
            </w:r>
          </w:p>
        </w:tc>
        <w:tc>
          <w:tcPr>
            <w:tcW w:type="dxa" w:w="2160"/>
          </w:tcPr>
          <w:p>
            <w:r>
              <w:t xml:space="preserve"> core </w:t>
            </w:r>
          </w:p>
        </w:tc>
        <w:tc>
          <w:tcPr>
            <w:tcW w:type="dxa" w:w="2160"/>
          </w:tcPr>
          <w:p>
            <w:r>
              <w:t xml:space="preserve"> 融资 94 </w:t>
            </w:r>
          </w:p>
        </w:tc>
      </w:tr>
      <w:tr>
        <w:tc>
          <w:tcPr>
            <w:tcW w:type="dxa" w:w="2160"/>
          </w:tcPr>
          <w:p>
            <w:r>
              <w:t xml:space="preserve"> 7 </w:t>
            </w:r>
          </w:p>
        </w:tc>
        <w:tc>
          <w:tcPr>
            <w:tcW w:type="dxa" w:w="2160"/>
          </w:tcPr>
          <w:p>
            <w:r>
              <w:t xml:space="preserve"> CMO </w:t>
            </w:r>
          </w:p>
        </w:tc>
        <w:tc>
          <w:tcPr>
            <w:tcW w:type="dxa" w:w="2160"/>
          </w:tcPr>
          <w:p>
            <w:r>
              <w:t xml:space="preserve"> core </w:t>
            </w:r>
          </w:p>
        </w:tc>
        <w:tc>
          <w:tcPr>
            <w:tcW w:type="dxa" w:w="2160"/>
          </w:tcPr>
          <w:p>
            <w:r>
              <w:t xml:space="preserve"> 销售 90 </w:t>
            </w:r>
          </w:p>
        </w:tc>
      </w:tr>
      <w:tr>
        <w:tc>
          <w:tcPr>
            <w:tcW w:type="dxa" w:w="2160"/>
          </w:tcPr>
          <w:p>
            <w:r>
              <w:t xml:space="preserve"> 8 </w:t>
            </w:r>
          </w:p>
        </w:tc>
        <w:tc>
          <w:tcPr>
            <w:tcW w:type="dxa" w:w="2160"/>
          </w:tcPr>
          <w:p>
            <w:r>
              <w:t xml:space="preserve"> 产品负责人 </w:t>
            </w:r>
          </w:p>
        </w:tc>
        <w:tc>
          <w:tcPr>
            <w:tcW w:type="dxa" w:w="2160"/>
          </w:tcPr>
          <w:p>
            <w:r>
              <w:t xml:space="preserve"> business </w:t>
            </w:r>
          </w:p>
        </w:tc>
        <w:tc>
          <w:tcPr>
            <w:tcW w:type="dxa" w:w="2160"/>
          </w:tcPr>
          <w:p>
            <w:r>
              <w:t xml:space="preserve"> 策略 82 </w:t>
            </w:r>
          </w:p>
        </w:tc>
      </w:tr>
      <w:tr>
        <w:tc>
          <w:tcPr>
            <w:tcW w:type="dxa" w:w="2160"/>
          </w:tcPr>
          <w:p>
            <w:r>
              <w:t xml:space="preserve"> 9 </w:t>
            </w:r>
          </w:p>
        </w:tc>
        <w:tc>
          <w:tcPr>
            <w:tcW w:type="dxa" w:w="2160"/>
          </w:tcPr>
          <w:p>
            <w:r>
              <w:t xml:space="preserve"> 销售负责人 </w:t>
            </w:r>
          </w:p>
        </w:tc>
        <w:tc>
          <w:tcPr>
            <w:tcW w:type="dxa" w:w="2160"/>
          </w:tcPr>
          <w:p>
            <w:r>
              <w:t xml:space="preserve"> business </w:t>
            </w:r>
          </w:p>
        </w:tc>
        <w:tc>
          <w:tcPr>
            <w:tcW w:type="dxa" w:w="2160"/>
          </w:tcPr>
          <w:p>
            <w:r>
              <w:t xml:space="preserve"> 销售 94 </w:t>
            </w:r>
          </w:p>
        </w:tc>
      </w:tr>
      <w:tr>
        <w:tc>
          <w:tcPr>
            <w:tcW w:type="dxa" w:w="2160"/>
          </w:tcPr>
          <w:p>
            <w:r>
              <w:t xml:space="preserve"> 10 </w:t>
            </w:r>
          </w:p>
        </w:tc>
        <w:tc>
          <w:tcPr>
            <w:tcW w:type="dxa" w:w="2160"/>
          </w:tcPr>
          <w:p>
            <w:r>
              <w:t xml:space="preserve"> 运营负责人 </w:t>
            </w:r>
          </w:p>
        </w:tc>
        <w:tc>
          <w:tcPr>
            <w:tcW w:type="dxa" w:w="2160"/>
          </w:tcPr>
          <w:p>
            <w:r>
              <w:t xml:space="preserve"> business </w:t>
            </w:r>
          </w:p>
        </w:tc>
        <w:tc>
          <w:tcPr>
            <w:tcW w:type="dxa" w:w="2160"/>
          </w:tcPr>
          <w:p>
            <w:r>
              <w:t xml:space="preserve"> 运营 90 </w:t>
            </w:r>
          </w:p>
        </w:tc>
      </w:tr>
      <w:tr>
        <w:tc>
          <w:tcPr>
            <w:tcW w:type="dxa" w:w="2160"/>
          </w:tcPr>
          <w:p>
            <w:r>
              <w:t xml:space="preserve"> 11 </w:t>
            </w:r>
          </w:p>
        </w:tc>
        <w:tc>
          <w:tcPr>
            <w:tcW w:type="dxa" w:w="2160"/>
          </w:tcPr>
          <w:p>
            <w:r>
              <w:t xml:space="preserve"> 客户成功负责人 </w:t>
            </w:r>
          </w:p>
        </w:tc>
        <w:tc>
          <w:tcPr>
            <w:tcW w:type="dxa" w:w="2160"/>
          </w:tcPr>
          <w:p>
            <w:r>
              <w:t xml:space="preserve"> business </w:t>
            </w:r>
          </w:p>
        </w:tc>
        <w:tc>
          <w:tcPr>
            <w:tcW w:type="dxa" w:w="2160"/>
          </w:tcPr>
          <w:p>
            <w:r>
              <w:t xml:space="preserve"> 销售 82 </w:t>
            </w:r>
          </w:p>
        </w:tc>
      </w:tr>
      <w:tr>
        <w:tc>
          <w:tcPr>
            <w:tcW w:type="dxa" w:w="2160"/>
          </w:tcPr>
          <w:p>
            <w:r>
              <w:t xml:space="preserve"> 12 </w:t>
            </w:r>
          </w:p>
        </w:tc>
        <w:tc>
          <w:tcPr>
            <w:tcW w:type="dxa" w:w="2160"/>
          </w:tcPr>
          <w:p>
            <w:r>
              <w:t xml:space="preserve"> 市场负责人 </w:t>
            </w:r>
          </w:p>
        </w:tc>
        <w:tc>
          <w:tcPr>
            <w:tcW w:type="dxa" w:w="2160"/>
          </w:tcPr>
          <w:p>
            <w:r>
              <w:t xml:space="preserve"> business </w:t>
            </w:r>
          </w:p>
        </w:tc>
        <w:tc>
          <w:tcPr>
            <w:tcW w:type="dxa" w:w="2160"/>
          </w:tcPr>
          <w:p>
            <w:r>
              <w:t xml:space="preserve"> 销售 86 </w:t>
            </w:r>
          </w:p>
        </w:tc>
      </w:tr>
      <w:tr>
        <w:tc>
          <w:tcPr>
            <w:tcW w:type="dxa" w:w="2160"/>
          </w:tcPr>
          <w:p>
            <w:r>
              <w:t xml:space="preserve"> 13 </w:t>
            </w:r>
          </w:p>
        </w:tc>
        <w:tc>
          <w:tcPr>
            <w:tcW w:type="dxa" w:w="2160"/>
          </w:tcPr>
          <w:p>
            <w:r>
              <w:t xml:space="preserve"> 法务顾问 </w:t>
            </w:r>
          </w:p>
        </w:tc>
        <w:tc>
          <w:tcPr>
            <w:tcW w:type="dxa" w:w="2160"/>
          </w:tcPr>
          <w:p>
            <w:r>
              <w:t xml:space="preserve"> support </w:t>
            </w:r>
          </w:p>
        </w:tc>
        <w:tc>
          <w:tcPr>
            <w:tcW w:type="dxa" w:w="2160"/>
          </w:tcPr>
          <w:p>
            <w:r>
              <w:t xml:space="preserve"> 策略 80 </w:t>
            </w:r>
          </w:p>
        </w:tc>
      </w:tr>
      <w:tr>
        <w:tc>
          <w:tcPr>
            <w:tcW w:type="dxa" w:w="2160"/>
          </w:tcPr>
          <w:p>
            <w:r>
              <w:t xml:space="preserve"> 14 </w:t>
            </w:r>
          </w:p>
        </w:tc>
        <w:tc>
          <w:tcPr>
            <w:tcW w:type="dxa" w:w="2160"/>
          </w:tcPr>
          <w:p>
            <w:r>
              <w:t xml:space="preserve"> 合规负责人 </w:t>
            </w:r>
          </w:p>
        </w:tc>
        <w:tc>
          <w:tcPr>
            <w:tcW w:type="dxa" w:w="2160"/>
          </w:tcPr>
          <w:p>
            <w:r>
              <w:t xml:space="preserve"> support </w:t>
            </w:r>
          </w:p>
        </w:tc>
        <w:tc>
          <w:tcPr>
            <w:tcW w:type="dxa" w:w="2160"/>
          </w:tcPr>
          <w:p>
            <w:r>
              <w:t xml:space="preserve"> 运营 82 </w:t>
            </w:r>
          </w:p>
        </w:tc>
      </w:tr>
      <w:tr>
        <w:tc>
          <w:tcPr>
            <w:tcW w:type="dxa" w:w="2160"/>
          </w:tcPr>
          <w:p>
            <w:r>
              <w:t xml:space="preserve"> 15 </w:t>
            </w:r>
          </w:p>
        </w:tc>
        <w:tc>
          <w:tcPr>
            <w:tcW w:type="dxa" w:w="2160"/>
          </w:tcPr>
          <w:p>
            <w:r>
              <w:t xml:space="preserve"> HR 负责人 </w:t>
            </w:r>
          </w:p>
        </w:tc>
        <w:tc>
          <w:tcPr>
            <w:tcW w:type="dxa" w:w="2160"/>
          </w:tcPr>
          <w:p>
            <w:r>
              <w:t xml:space="preserve"> support </w:t>
            </w:r>
          </w:p>
        </w:tc>
        <w:tc>
          <w:tcPr>
            <w:tcW w:type="dxa" w:w="2160"/>
          </w:tcPr>
          <w:p>
            <w:r>
              <w:t xml:space="preserve"> 管理 86 </w:t>
            </w:r>
          </w:p>
        </w:tc>
      </w:tr>
      <w:tr>
        <w:tc>
          <w:tcPr>
            <w:tcW w:type="dxa" w:w="2160"/>
          </w:tcPr>
          <w:p>
            <w:r>
              <w:t xml:space="preserve"> 16 </w:t>
            </w:r>
          </w:p>
        </w:tc>
        <w:tc>
          <w:tcPr>
            <w:tcW w:type="dxa" w:w="2160"/>
          </w:tcPr>
          <w:p>
            <w:r>
              <w:t xml:space="preserve"> 财务负责人 </w:t>
            </w:r>
          </w:p>
        </w:tc>
        <w:tc>
          <w:tcPr>
            <w:tcW w:type="dxa" w:w="2160"/>
          </w:tcPr>
          <w:p>
            <w:r>
              <w:t xml:space="preserve"> support </w:t>
            </w:r>
          </w:p>
        </w:tc>
        <w:tc>
          <w:tcPr>
            <w:tcW w:type="dxa" w:w="2160"/>
          </w:tcPr>
          <w:p>
            <w:r>
              <w:t xml:space="preserve"> 融资 88 </w:t>
            </w:r>
          </w:p>
        </w:tc>
      </w:tr>
      <w:tr>
        <w:tc>
          <w:tcPr>
            <w:tcW w:type="dxa" w:w="2160"/>
          </w:tcPr>
          <w:p>
            <w:r>
              <w:t xml:space="preserve"> 17 </w:t>
            </w:r>
          </w:p>
        </w:tc>
        <w:tc>
          <w:tcPr>
            <w:tcW w:type="dxa" w:w="2160"/>
          </w:tcPr>
          <w:p>
            <w:r>
              <w:t xml:space="preserve"> 安全负责人 </w:t>
            </w:r>
          </w:p>
        </w:tc>
        <w:tc>
          <w:tcPr>
            <w:tcW w:type="dxa" w:w="2160"/>
          </w:tcPr>
          <w:p>
            <w:r>
              <w:t xml:space="preserve"> support </w:t>
            </w:r>
          </w:p>
        </w:tc>
        <w:tc>
          <w:tcPr>
            <w:tcW w:type="dxa" w:w="2160"/>
          </w:tcPr>
          <w:p>
            <w:r>
              <w:t xml:space="preserve"> 技术 86 </w:t>
            </w:r>
          </w:p>
        </w:tc>
      </w:tr>
      <w:tr>
        <w:tc>
          <w:tcPr>
            <w:tcW w:type="dxa" w:w="2160"/>
          </w:tcPr>
          <w:p>
            <w:r>
              <w:t xml:space="preserve"> 18 </w:t>
            </w:r>
          </w:p>
        </w:tc>
        <w:tc>
          <w:tcPr>
            <w:tcW w:type="dxa" w:w="2160"/>
          </w:tcPr>
          <w:p>
            <w:r>
              <w:t xml:space="preserve"> 投资人 </w:t>
            </w:r>
          </w:p>
        </w:tc>
        <w:tc>
          <w:tcPr>
            <w:tcW w:type="dxa" w:w="2160"/>
          </w:tcPr>
          <w:p>
            <w:r>
              <w:t xml:space="preserve"> external </w:t>
            </w:r>
          </w:p>
        </w:tc>
        <w:tc>
          <w:tcPr>
            <w:tcW w:type="dxa" w:w="2160"/>
          </w:tcPr>
          <w:p>
            <w:r>
              <w:t xml:space="preserve"> 融资 96 </w:t>
            </w:r>
          </w:p>
        </w:tc>
      </w:tr>
      <w:tr>
        <w:tc>
          <w:tcPr>
            <w:tcW w:type="dxa" w:w="2160"/>
          </w:tcPr>
          <w:p>
            <w:r>
              <w:t xml:space="preserve"> 19 </w:t>
            </w:r>
          </w:p>
        </w:tc>
        <w:tc>
          <w:tcPr>
            <w:tcW w:type="dxa" w:w="2160"/>
          </w:tcPr>
          <w:p>
            <w:r>
              <w:t xml:space="preserve"> 董事会成员 </w:t>
            </w:r>
          </w:p>
        </w:tc>
        <w:tc>
          <w:tcPr>
            <w:tcW w:type="dxa" w:w="2160"/>
          </w:tcPr>
          <w:p>
            <w:r>
              <w:t xml:space="preserve"> external </w:t>
            </w:r>
          </w:p>
        </w:tc>
        <w:tc>
          <w:tcPr>
            <w:tcW w:type="dxa" w:w="2160"/>
          </w:tcPr>
          <w:p>
            <w:r>
              <w:t xml:space="preserve"> 策略 94 </w:t>
            </w:r>
          </w:p>
        </w:tc>
      </w:tr>
      <w:tr>
        <w:tc>
          <w:tcPr>
            <w:tcW w:type="dxa" w:w="2160"/>
          </w:tcPr>
          <w:p>
            <w:r>
              <w:t xml:space="preserve"> 20 </w:t>
            </w:r>
          </w:p>
        </w:tc>
        <w:tc>
          <w:tcPr>
            <w:tcW w:type="dxa" w:w="2160"/>
          </w:tcPr>
          <w:p>
            <w:r>
              <w:t xml:space="preserve"> 外部顾问 </w:t>
            </w:r>
          </w:p>
        </w:tc>
        <w:tc>
          <w:tcPr>
            <w:tcW w:type="dxa" w:w="2160"/>
          </w:tcPr>
          <w:p>
            <w:r>
              <w:t xml:space="preserve"> external </w:t>
            </w:r>
          </w:p>
        </w:tc>
        <w:tc>
          <w:tcPr>
            <w:tcW w:type="dxa" w:w="2160"/>
          </w:tcPr>
          <w:p>
            <w:r>
              <w:t xml:space="preserve"> 策略 88 </w:t>
            </w:r>
          </w:p>
        </w:tc>
      </w:tr>
      <w:tr>
        <w:tc>
          <w:tcPr>
            <w:tcW w:type="dxa" w:w="2160"/>
          </w:tcPr>
          <w:p>
            <w:r>
              <w:t xml:space="preserve"> 21 </w:t>
            </w:r>
          </w:p>
        </w:tc>
        <w:tc>
          <w:tcPr>
            <w:tcW w:type="dxa" w:w="2160"/>
          </w:tcPr>
          <w:p>
            <w:r>
              <w:t xml:space="preserve"> 客户代表 </w:t>
            </w:r>
          </w:p>
        </w:tc>
        <w:tc>
          <w:tcPr>
            <w:tcW w:type="dxa" w:w="2160"/>
          </w:tcPr>
          <w:p>
            <w:r>
              <w:t xml:space="preserve"> external </w:t>
            </w:r>
          </w:p>
        </w:tc>
        <w:tc>
          <w:tcPr>
            <w:tcW w:type="dxa" w:w="2160"/>
          </w:tcPr>
          <w:p>
            <w:r>
              <w:t xml:space="preserve"> 策略 88 </w:t>
            </w:r>
          </w:p>
        </w:tc>
      </w:tr>
      <w:tr>
        <w:tc>
          <w:tcPr>
            <w:tcW w:type="dxa" w:w="2160"/>
          </w:tcPr>
          <w:p>
            <w:r>
              <w:t xml:space="preserve"> 22 </w:t>
            </w:r>
          </w:p>
        </w:tc>
        <w:tc>
          <w:tcPr>
            <w:tcW w:type="dxa" w:w="2160"/>
          </w:tcPr>
          <w:p>
            <w:r>
              <w:t xml:space="preserve"> 行业专家 </w:t>
            </w:r>
          </w:p>
        </w:tc>
        <w:tc>
          <w:tcPr>
            <w:tcW w:type="dxa" w:w="2160"/>
          </w:tcPr>
          <w:p>
            <w:r>
              <w:t xml:space="preserve"> external </w:t>
            </w:r>
          </w:p>
        </w:tc>
        <w:tc>
          <w:tcPr>
            <w:tcW w:type="dxa" w:w="2160"/>
          </w:tcPr>
          <w:p>
            <w:r>
              <w:t xml:space="preserve"> 销售 74 </w:t>
            </w:r>
          </w:p>
        </w:tc>
      </w:tr>
      <w:tr>
        <w:tc>
          <w:tcPr>
            <w:tcW w:type="dxa" w:w="2160"/>
          </w:tcPr>
          <w:p>
            <w:r>
              <w:t xml:space="preserve"> 23 </w:t>
            </w:r>
          </w:p>
        </w:tc>
        <w:tc>
          <w:tcPr>
            <w:tcW w:type="dxa" w:w="2160"/>
          </w:tcPr>
          <w:p>
            <w:r>
              <w:t xml:space="preserve"> 创业导师 </w:t>
            </w:r>
          </w:p>
        </w:tc>
        <w:tc>
          <w:tcPr>
            <w:tcW w:type="dxa" w:w="2160"/>
          </w:tcPr>
          <w:p>
            <w:r>
              <w:t xml:space="preserve"> external </w:t>
            </w:r>
          </w:p>
        </w:tc>
        <w:tc>
          <w:tcPr>
            <w:tcW w:type="dxa" w:w="2160"/>
          </w:tcPr>
          <w:p>
            <w:r>
              <w:t xml:space="preserve"> 策略 88 </w:t>
            </w:r>
          </w:p>
        </w:tc>
      </w:tr>
      <w:tr>
        <w:tc>
          <w:tcPr>
            <w:tcW w:type="dxa" w:w="2160"/>
          </w:tcPr>
          <w:p>
            <w:r>
              <w:t xml:space="preserve"> 24 </w:t>
            </w:r>
          </w:p>
        </w:tc>
        <w:tc>
          <w:tcPr>
            <w:tcW w:type="dxa" w:w="2160"/>
          </w:tcPr>
          <w:p>
            <w:r>
              <w:t xml:space="preserve"> 监管观察员 </w:t>
            </w:r>
          </w:p>
        </w:tc>
        <w:tc>
          <w:tcPr>
            <w:tcW w:type="dxa" w:w="2160"/>
          </w:tcPr>
          <w:p>
            <w:r>
              <w:t xml:space="preserve"> external </w:t>
            </w:r>
          </w:p>
        </w:tc>
        <w:tc>
          <w:tcPr>
            <w:tcW w:type="dxa" w:w="2160"/>
          </w:tcPr>
          <w:p>
            <w:r>
              <w:t xml:space="preserve"> 管理 80 </w:t>
            </w:r>
          </w:p>
        </w:tc>
      </w:tr>
      <w:tr>
        <w:tc>
          <w:tcPr>
            <w:tcW w:type="dxa" w:w="2160"/>
          </w:tcPr>
          <w:p>
            <w:r>
              <w:t xml:space="preserve"> 25 </w:t>
            </w:r>
          </w:p>
        </w:tc>
        <w:tc>
          <w:tcPr>
            <w:tcW w:type="dxa" w:w="2160"/>
          </w:tcPr>
          <w:p>
            <w:r>
              <w:t xml:space="preserve"> 竞争对手观察员 </w:t>
            </w:r>
          </w:p>
        </w:tc>
        <w:tc>
          <w:tcPr>
            <w:tcW w:type="dxa" w:w="2160"/>
          </w:tcPr>
          <w:p>
            <w:r>
              <w:t xml:space="preserve"> external </w:t>
            </w:r>
          </w:p>
        </w:tc>
        <w:tc>
          <w:tcPr>
            <w:tcW w:type="dxa" w:w="2160"/>
          </w:tcPr>
          <w:p>
            <w:r>
              <w:t xml:space="preserve"> 销售 78 </w:t>
            </w:r>
          </w:p>
        </w:tc>
      </w:tr>
      <w:tr>
        <w:tc>
          <w:tcPr>
            <w:tcW w:type="dxa" w:w="2160"/>
          </w:tcPr>
          <w:p>
            <w:r>
              <w:t xml:space="preserve"> 26 </w:t>
            </w:r>
          </w:p>
        </w:tc>
        <w:tc>
          <w:tcPr>
            <w:tcW w:type="dxa" w:w="2160"/>
          </w:tcPr>
          <w:p>
            <w:r>
              <w:t xml:space="preserve"> 事业部负责人 </w:t>
            </w:r>
          </w:p>
        </w:tc>
        <w:tc>
          <w:tcPr>
            <w:tcW w:type="dxa" w:w="2160"/>
          </w:tcPr>
          <w:p>
            <w:r>
              <w:t xml:space="preserve"> business </w:t>
            </w:r>
          </w:p>
        </w:tc>
        <w:tc>
          <w:tcPr>
            <w:tcW w:type="dxa" w:w="2160"/>
          </w:tcPr>
          <w:p>
            <w:r>
              <w:t xml:space="preserve"> 管理 84 </w:t>
            </w:r>
          </w:p>
        </w:tc>
      </w:tr>
      <w:tr>
        <w:tc>
          <w:tcPr>
            <w:tcW w:type="dxa" w:w="2160"/>
          </w:tcPr>
          <w:p>
            <w:r>
              <w:t xml:space="preserve"> 27 </w:t>
            </w:r>
          </w:p>
        </w:tc>
        <w:tc>
          <w:tcPr>
            <w:tcW w:type="dxa" w:w="2160"/>
          </w:tcPr>
          <w:p>
            <w:r>
              <w:t xml:space="preserve"> 风控负责人 </w:t>
            </w:r>
          </w:p>
        </w:tc>
        <w:tc>
          <w:tcPr>
            <w:tcW w:type="dxa" w:w="2160"/>
          </w:tcPr>
          <w:p>
            <w:r>
              <w:t xml:space="preserve"> support </w:t>
            </w:r>
          </w:p>
        </w:tc>
        <w:tc>
          <w:tcPr>
            <w:tcW w:type="dxa" w:w="2160"/>
          </w:tcPr>
          <w:p>
            <w:r>
              <w:t xml:space="preserve"> 策略 90 </w:t>
            </w:r>
          </w:p>
        </w:tc>
      </w:tr>
      <w:tr>
        <w:tc>
          <w:tcPr>
            <w:tcW w:type="dxa" w:w="2160"/>
          </w:tcPr>
          <w:p>
            <w:r>
              <w:t xml:space="preserve"> 28 </w:t>
            </w:r>
          </w:p>
        </w:tc>
        <w:tc>
          <w:tcPr>
            <w:tcW w:type="dxa" w:w="2160"/>
          </w:tcPr>
          <w:p>
            <w:r>
              <w:t xml:space="preserve"> 其他负责人 </w:t>
            </w:r>
          </w:p>
        </w:tc>
        <w:tc>
          <w:tcPr>
            <w:tcW w:type="dxa" w:w="2160"/>
          </w:tcPr>
          <w:p>
            <w:r>
              <w:t xml:space="preserve"> custom </w:t>
            </w:r>
          </w:p>
        </w:tc>
        <w:tc>
          <w:tcPr>
            <w:tcW w:type="dxa" w:w="2160"/>
          </w:tcPr>
          <w:p>
            <w:r>
              <w:t xml:space="preserve"> 平均 60 </w:t>
            </w:r>
          </w:p>
        </w:tc>
      </w:tr>
      <w:tr>
        <w:tc>
          <w:tcPr>
            <w:tcW w:type="dxa" w:w="2160"/>
          </w:tcPr>
          <w:p>
            <w:r>
              <w:t xml:space="preserve"> 29 </w:t>
            </w:r>
          </w:p>
        </w:tc>
        <w:tc>
          <w:tcPr>
            <w:tcW w:type="dxa" w:w="2160"/>
          </w:tcPr>
          <w:p>
            <w:r>
              <w:t xml:space="preserve"> AI 策略负责人 </w:t>
            </w:r>
          </w:p>
        </w:tc>
        <w:tc>
          <w:tcPr>
            <w:tcW w:type="dxa" w:w="2160"/>
          </w:tcPr>
          <w:p>
            <w:r>
              <w:t xml:space="preserve"> future </w:t>
            </w:r>
          </w:p>
        </w:tc>
        <w:tc>
          <w:tcPr>
            <w:tcW w:type="dxa" w:w="2160"/>
          </w:tcPr>
          <w:p>
            <w:r>
              <w:t xml:space="preserve"> 策略 88 </w:t>
            </w:r>
          </w:p>
        </w:tc>
      </w:tr>
      <w:tr>
        <w:tc>
          <w:tcPr>
            <w:tcW w:type="dxa" w:w="2160"/>
          </w:tcPr>
          <w:p>
            <w:r>
              <w:t xml:space="preserve"> 30 </w:t>
            </w:r>
          </w:p>
        </w:tc>
        <w:tc>
          <w:tcPr>
            <w:tcW w:type="dxa" w:w="2160"/>
          </w:tcPr>
          <w:p>
            <w:r>
              <w:t xml:space="preserve"> 私有化交付负责人 </w:t>
            </w:r>
          </w:p>
        </w:tc>
        <w:tc>
          <w:tcPr>
            <w:tcW w:type="dxa" w:w="2160"/>
          </w:tcPr>
          <w:p>
            <w:r>
              <w:t xml:space="preserve"> future </w:t>
            </w:r>
          </w:p>
        </w:tc>
        <w:tc>
          <w:tcPr>
            <w:tcW w:type="dxa" w:w="2160"/>
          </w:tcPr>
          <w:p>
            <w:r>
              <w:t xml:space="preserve"> 运营 88 </w:t>
            </w:r>
          </w:p>
        </w:tc>
      </w:tr>
    </w:tbl>
    <w:p>
      <w:pPr>
        <w:pStyle w:val="Heading4"/>
      </w:pPr>
      <w:r>
        <w:t>附录 B：API 路由清单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路由 </w:t>
            </w:r>
          </w:p>
        </w:tc>
        <w:tc>
          <w:tcPr>
            <w:tcW w:type="dxa" w:w="2880"/>
          </w:tcPr>
          <w:p>
            <w:r>
              <w:t xml:space="preserve"> 方法 </w:t>
            </w:r>
          </w:p>
        </w:tc>
        <w:tc>
          <w:tcPr>
            <w:tcW w:type="dxa" w:w="2880"/>
          </w:tcPr>
          <w:p>
            <w:r>
              <w:t xml:space="preserve"> 用途 </w:t>
            </w:r>
          </w:p>
        </w:tc>
      </w:tr>
      <w:tr>
        <w:tc>
          <w:tcPr>
            <w:tcW w:type="dxa" w:w="2880"/>
          </w:tcPr>
          <w:p>
            <w:r>
              <w:t xml:space="preserve"> /api/auth/register </w:t>
            </w:r>
          </w:p>
        </w:tc>
        <w:tc>
          <w:tcPr>
            <w:tcW w:type="dxa" w:w="2880"/>
          </w:tcPr>
          <w:p>
            <w:r>
              <w:t xml:space="preserve"> POST </w:t>
            </w:r>
          </w:p>
        </w:tc>
        <w:tc>
          <w:tcPr>
            <w:tcW w:type="dxa" w:w="2880"/>
          </w:tcPr>
          <w:p>
            <w:r>
              <w:t xml:space="preserve"> 企业账号注册 </w:t>
            </w:r>
          </w:p>
        </w:tc>
      </w:tr>
      <w:tr>
        <w:tc>
          <w:tcPr>
            <w:tcW w:type="dxa" w:w="2880"/>
          </w:tcPr>
          <w:p>
            <w:r>
              <w:t xml:space="preserve"> /api/auth/login </w:t>
            </w:r>
          </w:p>
        </w:tc>
        <w:tc>
          <w:tcPr>
            <w:tcW w:type="dxa" w:w="2880"/>
          </w:tcPr>
          <w:p>
            <w:r>
              <w:t xml:space="preserve"> POST </w:t>
            </w:r>
          </w:p>
        </w:tc>
        <w:tc>
          <w:tcPr>
            <w:tcW w:type="dxa" w:w="2880"/>
          </w:tcPr>
          <w:p>
            <w:r>
              <w:t xml:space="preserve"> 登录 </w:t>
            </w:r>
          </w:p>
        </w:tc>
      </w:tr>
      <w:tr>
        <w:tc>
          <w:tcPr>
            <w:tcW w:type="dxa" w:w="2880"/>
          </w:tcPr>
          <w:p>
            <w:r>
              <w:t xml:space="preserve"> /api/auth/logout </w:t>
            </w:r>
          </w:p>
        </w:tc>
        <w:tc>
          <w:tcPr>
            <w:tcW w:type="dxa" w:w="2880"/>
          </w:tcPr>
          <w:p>
            <w:r>
              <w:t xml:space="preserve"> POST </w:t>
            </w:r>
          </w:p>
        </w:tc>
        <w:tc>
          <w:tcPr>
            <w:tcW w:type="dxa" w:w="2880"/>
          </w:tcPr>
          <w:p>
            <w:r>
              <w:t xml:space="preserve"> 退出登录 </w:t>
            </w:r>
          </w:p>
        </w:tc>
      </w:tr>
      <w:tr>
        <w:tc>
          <w:tcPr>
            <w:tcW w:type="dxa" w:w="2880"/>
          </w:tcPr>
          <w:p>
            <w:r>
              <w:t xml:space="preserve"> /api/auth/me </w:t>
            </w:r>
          </w:p>
        </w:tc>
        <w:tc>
          <w:tcPr>
            <w:tcW w:type="dxa" w:w="2880"/>
          </w:tcPr>
          <w:p>
            <w:r>
              <w:t xml:space="preserve"> GET </w:t>
            </w:r>
          </w:p>
        </w:tc>
        <w:tc>
          <w:tcPr>
            <w:tcW w:type="dxa" w:w="2880"/>
          </w:tcPr>
          <w:p>
            <w:r>
              <w:t xml:space="preserve"> 当前用户信息 </w:t>
            </w:r>
          </w:p>
        </w:tc>
      </w:tr>
      <w:tr>
        <w:tc>
          <w:tcPr>
            <w:tcW w:type="dxa" w:w="2880"/>
          </w:tcPr>
          <w:p>
            <w:r>
              <w:t xml:space="preserve"> /api/auth/password </w:t>
            </w:r>
          </w:p>
        </w:tc>
        <w:tc>
          <w:tcPr>
            <w:tcW w:type="dxa" w:w="2880"/>
          </w:tcPr>
          <w:p>
            <w:r>
              <w:t xml:space="preserve"> PUT </w:t>
            </w:r>
          </w:p>
        </w:tc>
        <w:tc>
          <w:tcPr>
            <w:tcW w:type="dxa" w:w="2880"/>
          </w:tcPr>
          <w:p>
            <w:r>
              <w:t xml:space="preserve"> 修改密码 </w:t>
            </w:r>
          </w:p>
        </w:tc>
      </w:tr>
      <w:tr>
        <w:tc>
          <w:tcPr>
            <w:tcW w:type="dxa" w:w="2880"/>
          </w:tcPr>
          <w:p>
            <w:r>
              <w:t xml:space="preserve"> /api/auth/sessions </w:t>
            </w:r>
          </w:p>
        </w:tc>
        <w:tc>
          <w:tcPr>
            <w:tcW w:type="dxa" w:w="2880"/>
          </w:tcPr>
          <w:p>
            <w:r>
              <w:t xml:space="preserve"> GET/DELETE </w:t>
            </w:r>
          </w:p>
        </w:tc>
        <w:tc>
          <w:tcPr>
            <w:tcW w:type="dxa" w:w="2880"/>
          </w:tcPr>
          <w:p>
            <w:r>
              <w:t xml:space="preserve"> 会话管理 </w:t>
            </w:r>
          </w:p>
        </w:tc>
      </w:tr>
      <w:tr>
        <w:tc>
          <w:tcPr>
            <w:tcW w:type="dxa" w:w="2880"/>
          </w:tcPr>
          <w:p>
            <w:r>
              <w:t xml:space="preserve"> /api/auth/sso/start </w:t>
            </w:r>
          </w:p>
        </w:tc>
        <w:tc>
          <w:tcPr>
            <w:tcW w:type="dxa" w:w="2880"/>
          </w:tcPr>
          <w:p>
            <w:r>
              <w:t xml:space="preserve"> GET </w:t>
            </w:r>
          </w:p>
        </w:tc>
        <w:tc>
          <w:tcPr>
            <w:tcW w:type="dxa" w:w="2880"/>
          </w:tcPr>
          <w:p>
            <w:r>
              <w:t xml:space="preserve"> SSO 发起 </w:t>
            </w:r>
          </w:p>
        </w:tc>
      </w:tr>
      <w:tr>
        <w:tc>
          <w:tcPr>
            <w:tcW w:type="dxa" w:w="2880"/>
          </w:tcPr>
          <w:p>
            <w:r>
              <w:t xml:space="preserve"> /api/auth/sso/callback </w:t>
            </w:r>
          </w:p>
        </w:tc>
        <w:tc>
          <w:tcPr>
            <w:tcW w:type="dxa" w:w="2880"/>
          </w:tcPr>
          <w:p>
            <w:r>
              <w:t xml:space="preserve"> GET </w:t>
            </w:r>
          </w:p>
        </w:tc>
        <w:tc>
          <w:tcPr>
            <w:tcW w:type="dxa" w:w="2880"/>
          </w:tcPr>
          <w:p>
            <w:r>
              <w:t xml:space="preserve"> SSO 回调 </w:t>
            </w:r>
          </w:p>
        </w:tc>
      </w:tr>
      <w:tr>
        <w:tc>
          <w:tcPr>
            <w:tcW w:type="dxa" w:w="2880"/>
          </w:tcPr>
          <w:p>
            <w:r>
              <w:t xml:space="preserve"> /api/organization </w:t>
            </w:r>
          </w:p>
        </w:tc>
        <w:tc>
          <w:tcPr>
            <w:tcW w:type="dxa" w:w="2880"/>
          </w:tcPr>
          <w:p>
            <w:r>
              <w:t xml:space="preserve"> GET/PUT </w:t>
            </w:r>
          </w:p>
        </w:tc>
        <w:tc>
          <w:tcPr>
            <w:tcW w:type="dxa" w:w="2880"/>
          </w:tcPr>
          <w:p>
            <w:r>
              <w:t xml:space="preserve"> 企业档案管理 </w:t>
            </w:r>
          </w:p>
        </w:tc>
      </w:tr>
      <w:tr>
        <w:tc>
          <w:tcPr>
            <w:tcW w:type="dxa" w:w="2880"/>
          </w:tcPr>
          <w:p>
            <w:r>
              <w:t xml:space="preserve"> /api/organization/documents </w:t>
            </w:r>
          </w:p>
        </w:tc>
        <w:tc>
          <w:tcPr>
            <w:tcW w:type="dxa" w:w="2880"/>
          </w:tcPr>
          <w:p>
            <w:r>
              <w:t xml:space="preserve"> POST </w:t>
            </w:r>
          </w:p>
        </w:tc>
        <w:tc>
          <w:tcPr>
            <w:tcW w:type="dxa" w:w="2880"/>
          </w:tcPr>
          <w:p>
            <w:r>
              <w:t xml:space="preserve"> 上传文档 </w:t>
            </w:r>
          </w:p>
        </w:tc>
      </w:tr>
      <w:tr>
        <w:tc>
          <w:tcPr>
            <w:tcW w:type="dxa" w:w="2880"/>
          </w:tcPr>
          <w:p>
            <w:r>
              <w:t xml:space="preserve"> /api/team </w:t>
            </w:r>
          </w:p>
        </w:tc>
        <w:tc>
          <w:tcPr>
            <w:tcW w:type="dxa" w:w="2880"/>
          </w:tcPr>
          <w:p>
            <w:r>
              <w:t xml:space="preserve"> GET/POST </w:t>
            </w:r>
          </w:p>
        </w:tc>
        <w:tc>
          <w:tcPr>
            <w:tcW w:type="dxa" w:w="2880"/>
          </w:tcPr>
          <w:p>
            <w:r>
              <w:t xml:space="preserve"> 成员管理 </w:t>
            </w:r>
          </w:p>
        </w:tc>
      </w:tr>
      <w:tr>
        <w:tc>
          <w:tcPr>
            <w:tcW w:type="dxa" w:w="2880"/>
          </w:tcPr>
          <w:p>
            <w:r>
              <w:t xml:space="preserve"> /api/team/[id] </w:t>
            </w:r>
          </w:p>
        </w:tc>
        <w:tc>
          <w:tcPr>
            <w:tcW w:type="dxa" w:w="2880"/>
          </w:tcPr>
          <w:p>
            <w:r>
              <w:t xml:space="preserve"> GET/PUT/DELETE </w:t>
            </w:r>
          </w:p>
        </w:tc>
        <w:tc>
          <w:tcPr>
            <w:tcW w:type="dxa" w:w="2880"/>
          </w:tcPr>
          <w:p>
            <w:r>
              <w:t xml:space="preserve"> 单个成员 </w:t>
            </w:r>
          </w:p>
        </w:tc>
      </w:tr>
      <w:tr>
        <w:tc>
          <w:tcPr>
            <w:tcW w:type="dxa" w:w="2880"/>
          </w:tcPr>
          <w:p>
            <w:r>
              <w:t xml:space="preserve"> /api/team/[id]/distill </w:t>
            </w:r>
          </w:p>
        </w:tc>
        <w:tc>
          <w:tcPr>
            <w:tcW w:type="dxa" w:w="2880"/>
          </w:tcPr>
          <w:p>
            <w:r>
              <w:t xml:space="preserve"> POST </w:t>
            </w:r>
          </w:p>
        </w:tc>
        <w:tc>
          <w:tcPr>
            <w:tcW w:type="dxa" w:w="2880"/>
          </w:tcPr>
          <w:p>
            <w:r>
              <w:t xml:space="preserve"> 资料蒸馏 </w:t>
            </w:r>
          </w:p>
        </w:tc>
      </w:tr>
      <w:tr>
        <w:tc>
          <w:tcPr>
            <w:tcW w:type="dxa" w:w="2880"/>
          </w:tcPr>
          <w:p>
            <w:r>
              <w:t xml:space="preserve"> /api/scenarios </w:t>
            </w:r>
          </w:p>
        </w:tc>
        <w:tc>
          <w:tcPr>
            <w:tcW w:type="dxa" w:w="2880"/>
          </w:tcPr>
          <w:p>
            <w:r>
              <w:t xml:space="preserve"> GET/POST </w:t>
            </w:r>
          </w:p>
        </w:tc>
        <w:tc>
          <w:tcPr>
            <w:tcW w:type="dxa" w:w="2880"/>
          </w:tcPr>
          <w:p>
            <w:r>
              <w:t xml:space="preserve"> 场景库管理 </w:t>
            </w:r>
          </w:p>
        </w:tc>
      </w:tr>
      <w:tr>
        <w:tc>
          <w:tcPr>
            <w:tcW w:type="dxa" w:w="2880"/>
          </w:tcPr>
          <w:p>
            <w:r>
              <w:t xml:space="preserve"> /api/workspace </w:t>
            </w:r>
          </w:p>
        </w:tc>
        <w:tc>
          <w:tcPr>
            <w:tcW w:type="dxa" w:w="2880"/>
          </w:tcPr>
          <w:p>
            <w:r>
              <w:t xml:space="preserve"> GET/PUT </w:t>
            </w:r>
          </w:p>
        </w:tc>
        <w:tc>
          <w:tcPr>
            <w:tcW w:type="dxa" w:w="2880"/>
          </w:tcPr>
          <w:p>
            <w:r>
              <w:t xml:space="preserve"> 当前工作区 </w:t>
            </w:r>
          </w:p>
        </w:tc>
      </w:tr>
      <w:tr>
        <w:tc>
          <w:tcPr>
            <w:tcW w:type="dxa" w:w="2880"/>
          </w:tcPr>
          <w:p>
            <w:r>
              <w:t xml:space="preserve"> /api/cycles </w:t>
            </w:r>
          </w:p>
        </w:tc>
        <w:tc>
          <w:tcPr>
            <w:tcW w:type="dxa" w:w="2880"/>
          </w:tcPr>
          <w:p>
            <w:r>
              <w:t xml:space="preserve"> GET/POST </w:t>
            </w:r>
          </w:p>
        </w:tc>
        <w:tc>
          <w:tcPr>
            <w:tcW w:type="dxa" w:w="2880"/>
          </w:tcPr>
          <w:p>
            <w:r>
              <w:t xml:space="preserve"> 轮次管理 </w:t>
            </w:r>
          </w:p>
        </w:tc>
      </w:tr>
      <w:tr>
        <w:tc>
          <w:tcPr>
            <w:tcW w:type="dxa" w:w="2880"/>
          </w:tcPr>
          <w:p>
            <w:r>
              <w:t xml:space="preserve"> /api/meetings/[id]/interact </w:t>
            </w:r>
          </w:p>
        </w:tc>
        <w:tc>
          <w:tcPr>
            <w:tcW w:type="dxa" w:w="2880"/>
          </w:tcPr>
          <w:p>
            <w:r>
              <w:t xml:space="preserve"> POST </w:t>
            </w:r>
          </w:p>
        </w:tc>
        <w:tc>
          <w:tcPr>
            <w:tcW w:type="dxa" w:w="2880"/>
          </w:tcPr>
          <w:p>
            <w:r>
              <w:t xml:space="preserve"> 会议交互 </w:t>
            </w:r>
          </w:p>
        </w:tc>
      </w:tr>
      <w:tr>
        <w:tc>
          <w:tcPr>
            <w:tcW w:type="dxa" w:w="2880"/>
          </w:tcPr>
          <w:p>
            <w:r>
              <w:t xml:space="preserve"> /api/finale </w:t>
            </w:r>
          </w:p>
        </w:tc>
        <w:tc>
          <w:tcPr>
            <w:tcW w:type="dxa" w:w="2880"/>
          </w:tcPr>
          <w:p>
            <w:r>
              <w:t xml:space="preserve"> GET/POST </w:t>
            </w:r>
          </w:p>
        </w:tc>
        <w:tc>
          <w:tcPr>
            <w:tcW w:type="dxa" w:w="2880"/>
          </w:tcPr>
          <w:p>
            <w:r>
              <w:t xml:space="preserve"> 报告管理 </w:t>
            </w:r>
          </w:p>
        </w:tc>
      </w:tr>
      <w:tr>
        <w:tc>
          <w:tcPr>
            <w:tcW w:type="dxa" w:w="2880"/>
          </w:tcPr>
          <w:p>
            <w:r>
              <w:t xml:space="preserve"> /api/finale/[id]/export </w:t>
            </w:r>
          </w:p>
        </w:tc>
        <w:tc>
          <w:tcPr>
            <w:tcW w:type="dxa" w:w="2880"/>
          </w:tcPr>
          <w:p>
            <w:r>
              <w:t xml:space="preserve"> GET </w:t>
            </w:r>
          </w:p>
        </w:tc>
        <w:tc>
          <w:tcPr>
            <w:tcW w:type="dxa" w:w="2880"/>
          </w:tcPr>
          <w:p>
            <w:r>
              <w:t xml:space="preserve"> 报告导出 </w:t>
            </w:r>
          </w:p>
        </w:tc>
      </w:tr>
      <w:tr>
        <w:tc>
          <w:tcPr>
            <w:tcW w:type="dxa" w:w="2880"/>
          </w:tcPr>
          <w:p>
            <w:r>
              <w:t xml:space="preserve"> /api/finale/[id]/share </w:t>
            </w:r>
          </w:p>
        </w:tc>
        <w:tc>
          <w:tcPr>
            <w:tcW w:type="dxa" w:w="2880"/>
          </w:tcPr>
          <w:p>
            <w:r>
              <w:t xml:space="preserve"> POST/DELETE </w:t>
            </w:r>
          </w:p>
        </w:tc>
        <w:tc>
          <w:tcPr>
            <w:tcW w:type="dxa" w:w="2880"/>
          </w:tcPr>
          <w:p>
            <w:r>
              <w:t xml:space="preserve"> 分享链接 </w:t>
            </w:r>
          </w:p>
        </w:tc>
      </w:tr>
      <w:tr>
        <w:tc>
          <w:tcPr>
            <w:tcW w:type="dxa" w:w="2880"/>
          </w:tcPr>
          <w:p>
            <w:r>
              <w:t xml:space="preserve"> /api/reports </w:t>
            </w:r>
          </w:p>
        </w:tc>
        <w:tc>
          <w:tcPr>
            <w:tcW w:type="dxa" w:w="2880"/>
          </w:tcPr>
          <w:p>
            <w:r>
              <w:t xml:space="preserve"> GET </w:t>
            </w:r>
          </w:p>
        </w:tc>
        <w:tc>
          <w:tcPr>
            <w:tcW w:type="dxa" w:w="2880"/>
          </w:tcPr>
          <w:p>
            <w:r>
              <w:t xml:space="preserve"> 报告列表 </w:t>
            </w:r>
          </w:p>
        </w:tc>
      </w:tr>
      <w:tr>
        <w:tc>
          <w:tcPr>
            <w:tcW w:type="dxa" w:w="2880"/>
          </w:tcPr>
          <w:p>
            <w:r>
              <w:t xml:space="preserve"> /api/reports/[id]/comments </w:t>
            </w:r>
          </w:p>
        </w:tc>
        <w:tc>
          <w:tcPr>
            <w:tcW w:type="dxa" w:w="2880"/>
          </w:tcPr>
          <w:p>
            <w:r>
              <w:t xml:space="preserve"> GET/POST </w:t>
            </w:r>
          </w:p>
        </w:tc>
        <w:tc>
          <w:tcPr>
            <w:tcW w:type="dxa" w:w="2880"/>
          </w:tcPr>
          <w:p>
            <w:r>
              <w:t xml:space="preserve"> 报告评论 </w:t>
            </w:r>
          </w:p>
        </w:tc>
      </w:tr>
      <w:tr>
        <w:tc>
          <w:tcPr>
            <w:tcW w:type="dxa" w:w="2880"/>
          </w:tcPr>
          <w:p>
            <w:r>
              <w:t xml:space="preserve"> /api/enterprise/members </w:t>
            </w:r>
          </w:p>
        </w:tc>
        <w:tc>
          <w:tcPr>
            <w:tcW w:type="dxa" w:w="2880"/>
          </w:tcPr>
          <w:p>
            <w:r>
              <w:t xml:space="preserve"> GET/POST </w:t>
            </w:r>
          </w:p>
        </w:tc>
        <w:tc>
          <w:tcPr>
            <w:tcW w:type="dxa" w:w="2880"/>
          </w:tcPr>
          <w:p>
            <w:r>
              <w:t xml:space="preserve"> 成员管理 </w:t>
            </w:r>
          </w:p>
        </w:tc>
      </w:tr>
      <w:tr>
        <w:tc>
          <w:tcPr>
            <w:tcW w:type="dxa" w:w="2880"/>
          </w:tcPr>
          <w:p>
            <w:r>
              <w:t xml:space="preserve"> /api/enterprise/sso </w:t>
            </w:r>
          </w:p>
        </w:tc>
        <w:tc>
          <w:tcPr>
            <w:tcW w:type="dxa" w:w="2880"/>
          </w:tcPr>
          <w:p>
            <w:r>
              <w:t xml:space="preserve"> GET/PUT </w:t>
            </w:r>
          </w:p>
        </w:tc>
        <w:tc>
          <w:tcPr>
            <w:tcW w:type="dxa" w:w="2880"/>
          </w:tcPr>
          <w:p>
            <w:r>
              <w:t xml:space="preserve"> SSO 配置 </w:t>
            </w:r>
          </w:p>
        </w:tc>
      </w:tr>
      <w:tr>
        <w:tc>
          <w:tcPr>
            <w:tcW w:type="dxa" w:w="2880"/>
          </w:tcPr>
          <w:p>
            <w:r>
              <w:t xml:space="preserve"> /api/enterprise/usage </w:t>
            </w:r>
          </w:p>
        </w:tc>
        <w:tc>
          <w:tcPr>
            <w:tcW w:type="dxa" w:w="2880"/>
          </w:tcPr>
          <w:p>
            <w:r>
              <w:t xml:space="preserve"> GET/PUT </w:t>
            </w:r>
          </w:p>
        </w:tc>
        <w:tc>
          <w:tcPr>
            <w:tcW w:type="dxa" w:w="2880"/>
          </w:tcPr>
          <w:p>
            <w:r>
              <w:t xml:space="preserve"> 用量限制 </w:t>
            </w:r>
          </w:p>
        </w:tc>
      </w:tr>
      <w:tr>
        <w:tc>
          <w:tcPr>
            <w:tcW w:type="dxa" w:w="2880"/>
          </w:tcPr>
          <w:p>
            <w:r>
              <w:t xml:space="preserve"> /api/enterprise/data </w:t>
            </w:r>
          </w:p>
        </w:tc>
        <w:tc>
          <w:tcPr>
            <w:tcW w:type="dxa" w:w="2880"/>
          </w:tcPr>
          <w:p>
            <w:r>
              <w:t xml:space="preserve"> DELETE </w:t>
            </w:r>
          </w:p>
        </w:tc>
        <w:tc>
          <w:tcPr>
            <w:tcW w:type="dxa" w:w="2880"/>
          </w:tcPr>
          <w:p>
            <w:r>
              <w:t xml:space="preserve"> 数据删除 </w:t>
            </w:r>
          </w:p>
        </w:tc>
      </w:tr>
      <w:tr>
        <w:tc>
          <w:tcPr>
            <w:tcW w:type="dxa" w:w="2880"/>
          </w:tcPr>
          <w:p>
            <w:r>
              <w:t xml:space="preserve"> /api/llm/settings </w:t>
            </w:r>
          </w:p>
        </w:tc>
        <w:tc>
          <w:tcPr>
            <w:tcW w:type="dxa" w:w="2880"/>
          </w:tcPr>
          <w:p>
            <w:r>
              <w:t xml:space="preserve"> GET/PUT </w:t>
            </w:r>
          </w:p>
        </w:tc>
        <w:tc>
          <w:tcPr>
            <w:tcW w:type="dxa" w:w="2880"/>
          </w:tcPr>
          <w:p>
            <w:r>
              <w:t xml:space="preserve"> LLM 配置 </w:t>
            </w:r>
          </w:p>
        </w:tc>
      </w:tr>
      <w:tr>
        <w:tc>
          <w:tcPr>
            <w:tcW w:type="dxa" w:w="2880"/>
          </w:tcPr>
          <w:p>
            <w:r>
              <w:t xml:space="preserve"> /api/llm/jobs </w:t>
            </w:r>
          </w:p>
        </w:tc>
        <w:tc>
          <w:tcPr>
            <w:tcW w:type="dxa" w:w="2880"/>
          </w:tcPr>
          <w:p>
            <w:r>
              <w:t xml:space="preserve"> GET </w:t>
            </w:r>
          </w:p>
        </w:tc>
        <w:tc>
          <w:tcPr>
            <w:tcW w:type="dxa" w:w="2880"/>
          </w:tcPr>
          <w:p>
            <w:r>
              <w:t xml:space="preserve"> 任务列表 </w:t>
            </w:r>
          </w:p>
        </w:tc>
      </w:tr>
      <w:tr>
        <w:tc>
          <w:tcPr>
            <w:tcW w:type="dxa" w:w="2880"/>
          </w:tcPr>
          <w:p>
            <w:r>
              <w:t xml:space="preserve"> /api/health </w:t>
            </w:r>
          </w:p>
        </w:tc>
        <w:tc>
          <w:tcPr>
            <w:tcW w:type="dxa" w:w="2880"/>
          </w:tcPr>
          <w:p>
            <w:r>
              <w:t xml:space="preserve"> GET </w:t>
            </w:r>
          </w:p>
        </w:tc>
        <w:tc>
          <w:tcPr>
            <w:tcW w:type="dxa" w:w="2880"/>
          </w:tcPr>
          <w:p>
            <w:r>
              <w:t xml:space="preserve"> 健康检查 </w:t>
            </w:r>
          </w:p>
        </w:tc>
      </w:tr>
      <w:tr>
        <w:tc>
          <w:tcPr>
            <w:tcW w:type="dxa" w:w="2880"/>
          </w:tcPr>
          <w:p>
            <w:r>
              <w:t xml:space="preserve"> /api/demo </w:t>
            </w:r>
          </w:p>
        </w:tc>
        <w:tc>
          <w:tcPr>
            <w:tcW w:type="dxa" w:w="2880"/>
          </w:tcPr>
          <w:p>
            <w:r>
              <w:t xml:space="preserve"> POST </w:t>
            </w:r>
          </w:p>
        </w:tc>
        <w:tc>
          <w:tcPr>
            <w:tcW w:type="dxa" w:w="2880"/>
          </w:tcPr>
          <w:p>
            <w:r>
              <w:t xml:space="preserve"> 演示会话 </w:t>
            </w:r>
          </w:p>
        </w:tc>
      </w:tr>
      <w:tr>
        <w:tc>
          <w:tcPr>
            <w:tcW w:type="dxa" w:w="2880"/>
          </w:tcPr>
          <w:p>
            <w:r>
              <w:t xml:space="preserve"> /api/setup </w:t>
            </w:r>
          </w:p>
        </w:tc>
        <w:tc>
          <w:tcPr>
            <w:tcW w:type="dxa" w:w="2880"/>
          </w:tcPr>
          <w:p>
            <w:r>
              <w:t xml:space="preserve"> GET/POST </w:t>
            </w:r>
          </w:p>
        </w:tc>
        <w:tc>
          <w:tcPr>
            <w:tcW w:type="dxa" w:w="2880"/>
          </w:tcPr>
          <w:p>
            <w:r>
              <w:t xml:space="preserve"> 初始化设置 </w:t>
            </w:r>
          </w:p>
        </w:tc>
      </w:tr>
      <w:tr>
        <w:tc>
          <w:tcPr>
            <w:tcW w:type="dxa" w:w="2880"/>
          </w:tcPr>
          <w:p>
            <w:r>
              <w:t xml:space="preserve"> /api/admin/migrate </w:t>
            </w:r>
          </w:p>
        </w:tc>
        <w:tc>
          <w:tcPr>
            <w:tcW w:type="dxa" w:w="2880"/>
          </w:tcPr>
          <w:p>
            <w:r>
              <w:t xml:space="preserve"> POST </w:t>
            </w:r>
          </w:p>
        </w:tc>
        <w:tc>
          <w:tcPr>
            <w:tcW w:type="dxa" w:w="2880"/>
          </w:tcPr>
          <w:p>
            <w:r>
              <w:t xml:space="preserve"> 数据库迁移 </w:t>
            </w:r>
          </w:p>
        </w:tc>
      </w:tr>
    </w:tbl>
    <w:p>
      <w:pPr>
        <w:pStyle w:val="Heading4"/>
      </w:pPr>
      <w:r>
        <w:t>附录 C：场景库清单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场景名称 </w:t>
            </w:r>
          </w:p>
        </w:tc>
        <w:tc>
          <w:tcPr>
            <w:tcW w:type="dxa" w:w="2880"/>
          </w:tcPr>
          <w:p>
            <w:r>
              <w:t xml:space="preserve"> 沙盘类型 </w:t>
            </w:r>
          </w:p>
        </w:tc>
        <w:tc>
          <w:tcPr>
            <w:tcW w:type="dxa" w:w="2880"/>
          </w:tcPr>
          <w:p>
            <w:r>
              <w:t xml:space="preserve"> 场景描述 </w:t>
            </w:r>
          </w:p>
        </w:tc>
      </w:tr>
      <w:tr>
        <w:tc>
          <w:tcPr>
            <w:tcW w:type="dxa" w:w="2880"/>
          </w:tcPr>
          <w:p>
            <w:r>
              <w:t xml:space="preserve"> 现金流融资压力 </w:t>
            </w:r>
          </w:p>
        </w:tc>
        <w:tc>
          <w:tcPr>
            <w:tcW w:type="dxa" w:w="2880"/>
          </w:tcPr>
          <w:p>
            <w:r>
              <w:t xml:space="preserve"> financing </w:t>
            </w:r>
          </w:p>
        </w:tc>
        <w:tc>
          <w:tcPr>
            <w:tcW w:type="dxa" w:w="2880"/>
          </w:tcPr>
          <w:p>
            <w:r>
              <w:t xml:space="preserve"> 投资人要求更快增长，但现金只够 6 个月 </w:t>
            </w:r>
          </w:p>
        </w:tc>
      </w:tr>
      <w:tr>
        <w:tc>
          <w:tcPr>
            <w:tcW w:type="dxa" w:w="2880"/>
          </w:tcPr>
          <w:p>
            <w:r>
              <w:t xml:space="preserve"> 合规整改窗口 </w:t>
            </w:r>
          </w:p>
        </w:tc>
        <w:tc>
          <w:tcPr>
            <w:tcW w:type="dxa" w:w="2880"/>
          </w:tcPr>
          <w:p>
            <w:r>
              <w:t xml:space="preserve"> legal_compliance </w:t>
            </w:r>
          </w:p>
        </w:tc>
        <w:tc>
          <w:tcPr>
            <w:tcW w:type="dxa" w:w="2880"/>
          </w:tcPr>
          <w:p>
            <w:r>
              <w:t xml:space="preserve"> 客户法务提出数据合规要求 </w:t>
            </w:r>
          </w:p>
        </w:tc>
      </w:tr>
      <w:tr>
        <w:tc>
          <w:tcPr>
            <w:tcW w:type="dxa" w:w="2880"/>
          </w:tcPr>
          <w:p>
            <w:r>
              <w:t xml:space="preserve"> 竞品低价进入 </w:t>
            </w:r>
          </w:p>
        </w:tc>
        <w:tc>
          <w:tcPr>
            <w:tcW w:type="dxa" w:w="2880"/>
          </w:tcPr>
          <w:p>
            <w:r>
              <w:t xml:space="preserve"> market_competition </w:t>
            </w:r>
          </w:p>
        </w:tc>
        <w:tc>
          <w:tcPr>
            <w:tcW w:type="dxa" w:w="2880"/>
          </w:tcPr>
          <w:p>
            <w:r>
              <w:t xml:space="preserve"> 竞争对手用低价抢占客户 </w:t>
            </w:r>
          </w:p>
        </w:tc>
      </w:tr>
      <w:tr>
        <w:tc>
          <w:tcPr>
            <w:tcW w:type="dxa" w:w="2880"/>
          </w:tcPr>
          <w:p>
            <w:r>
              <w:t xml:space="preserve"> 核心成员离职 </w:t>
            </w:r>
          </w:p>
        </w:tc>
        <w:tc>
          <w:tcPr>
            <w:tcW w:type="dxa" w:w="2880"/>
          </w:tcPr>
          <w:p>
            <w:r>
              <w:t xml:space="preserve"> organization </w:t>
            </w:r>
          </w:p>
        </w:tc>
        <w:tc>
          <w:tcPr>
            <w:tcW w:type="dxa" w:w="2880"/>
          </w:tcPr>
          <w:p>
            <w:r>
              <w:t xml:space="preserve"> 核心技术负责人提出离职 </w:t>
            </w:r>
          </w:p>
        </w:tc>
      </w:tr>
      <w:tr>
        <w:tc>
          <w:tcPr>
            <w:tcW w:type="dxa" w:w="2880"/>
          </w:tcPr>
          <w:p>
            <w:r>
              <w:t xml:space="preserve"> 大客户交付危机 </w:t>
            </w:r>
          </w:p>
        </w:tc>
        <w:tc>
          <w:tcPr>
            <w:tcW w:type="dxa" w:w="2880"/>
          </w:tcPr>
          <w:p>
            <w:r>
              <w:t xml:space="preserve"> crisis </w:t>
            </w:r>
          </w:p>
        </w:tc>
        <w:tc>
          <w:tcPr>
            <w:tcW w:type="dxa" w:w="2880"/>
          </w:tcPr>
          <w:p>
            <w:r>
              <w:t xml:space="preserve"> 关键客户上线失败 </w:t>
            </w:r>
          </w:p>
        </w:tc>
      </w:tr>
      <w:tr>
        <w:tc>
          <w:tcPr>
            <w:tcW w:type="dxa" w:w="2880"/>
          </w:tcPr>
          <w:p>
            <w:r>
              <w:t xml:space="preserve"> 增长停滞复盘 </w:t>
            </w:r>
          </w:p>
        </w:tc>
        <w:tc>
          <w:tcPr>
            <w:tcW w:type="dxa" w:w="2880"/>
          </w:tcPr>
          <w:p>
            <w:r>
              <w:t xml:space="preserve"> growth </w:t>
            </w:r>
          </w:p>
        </w:tc>
        <w:tc>
          <w:tcPr>
            <w:tcW w:type="dxa" w:w="2880"/>
          </w:tcPr>
          <w:p>
            <w:r>
              <w:t xml:space="preserve"> 获客成本升高，增长放缓 </w:t>
            </w:r>
          </w:p>
        </w:tc>
      </w:tr>
      <w:tr>
        <w:tc>
          <w:tcPr>
            <w:tcW w:type="dxa" w:w="2880"/>
          </w:tcPr>
          <w:p>
            <w:r>
              <w:t xml:space="preserve"> 定价体系重构 </w:t>
            </w:r>
          </w:p>
        </w:tc>
        <w:tc>
          <w:tcPr>
            <w:tcW w:type="dxa" w:w="2880"/>
          </w:tcPr>
          <w:p>
            <w:r>
              <w:t xml:space="preserve"> pricing </w:t>
            </w:r>
          </w:p>
        </w:tc>
        <w:tc>
          <w:tcPr>
            <w:tcW w:type="dxa" w:w="2880"/>
          </w:tcPr>
          <w:p>
            <w:r>
              <w:t xml:space="preserve"> 价格无法覆盖交付成本 </w:t>
            </w:r>
          </w:p>
        </w:tc>
      </w:tr>
    </w:tbl>
    <w:p>
      <w:pPr>
        <w:pStyle w:val="Heading4"/>
      </w:pPr>
      <w:r>
        <w:t>附录 D：组织阶段定义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标识 </w:t>
            </w:r>
          </w:p>
        </w:tc>
        <w:tc>
          <w:tcPr>
            <w:tcW w:type="dxa" w:w="2880"/>
          </w:tcPr>
          <w:p>
            <w:r>
              <w:t xml:space="preserve"> 阶段 </w:t>
            </w:r>
          </w:p>
        </w:tc>
        <w:tc>
          <w:tcPr>
            <w:tcW w:type="dxa" w:w="2880"/>
          </w:tcPr>
          <w:p>
            <w:r>
              <w:t xml:space="preserve"> 说明 </w:t>
            </w:r>
          </w:p>
        </w:tc>
      </w:tr>
      <w:tr>
        <w:tc>
          <w:tcPr>
            <w:tcW w:type="dxa" w:w="2880"/>
          </w:tcPr>
          <w:p>
            <w:r>
              <w:t xml:space="preserve"> poc </w:t>
            </w:r>
          </w:p>
        </w:tc>
        <w:tc>
          <w:tcPr>
            <w:tcW w:type="dxa" w:w="2880"/>
          </w:tcPr>
          <w:p>
            <w:r>
              <w:t xml:space="preserve"> 概念验证 </w:t>
            </w:r>
          </w:p>
        </w:tc>
        <w:tc>
          <w:tcPr>
            <w:tcW w:type="dxa" w:w="2880"/>
          </w:tcPr>
          <w:p>
            <w:r>
              <w:t xml:space="preserve"> 验证产品市场匹配 </w:t>
            </w:r>
          </w:p>
        </w:tc>
      </w:tr>
      <w:tr>
        <w:tc>
          <w:tcPr>
            <w:tcW w:type="dxa" w:w="2880"/>
          </w:tcPr>
          <w:p>
            <w:r>
              <w:t xml:space="preserve"> small_team </w:t>
            </w:r>
          </w:p>
        </w:tc>
        <w:tc>
          <w:tcPr>
            <w:tcW w:type="dxa" w:w="2880"/>
          </w:tcPr>
          <w:p>
            <w:r>
              <w:t xml:space="preserve"> 小团队 </w:t>
            </w:r>
          </w:p>
        </w:tc>
        <w:tc>
          <w:tcPr>
            <w:tcW w:type="dxa" w:w="2880"/>
          </w:tcPr>
          <w:p>
            <w:r>
              <w:t xml:space="preserve"> 5-15 人早期开发 </w:t>
            </w:r>
          </w:p>
        </w:tc>
      </w:tr>
      <w:tr>
        <w:tc>
          <w:tcPr>
            <w:tcW w:type="dxa" w:w="2880"/>
          </w:tcPr>
          <w:p>
            <w:r>
              <w:t xml:space="preserve"> seed </w:t>
            </w:r>
          </w:p>
        </w:tc>
        <w:tc>
          <w:tcPr>
            <w:tcW w:type="dxa" w:w="2880"/>
          </w:tcPr>
          <w:p>
            <w:r>
              <w:t xml:space="preserve"> 种子期 </w:t>
            </w:r>
          </w:p>
        </w:tc>
        <w:tc>
          <w:tcPr>
            <w:tcW w:type="dxa" w:w="2880"/>
          </w:tcPr>
          <w:p>
            <w:r>
              <w:t xml:space="preserve"> 寻找 PMF，首轮融资 </w:t>
            </w:r>
          </w:p>
        </w:tc>
      </w:tr>
      <w:tr>
        <w:tc>
          <w:tcPr>
            <w:tcW w:type="dxa" w:w="2880"/>
          </w:tcPr>
          <w:p>
            <w:r>
              <w:t xml:space="preserve"> growth </w:t>
            </w:r>
          </w:p>
        </w:tc>
        <w:tc>
          <w:tcPr>
            <w:tcW w:type="dxa" w:w="2880"/>
          </w:tcPr>
          <w:p>
            <w:r>
              <w:t xml:space="preserve"> 增长期 </w:t>
            </w:r>
          </w:p>
        </w:tc>
        <w:tc>
          <w:tcPr>
            <w:tcW w:type="dxa" w:w="2880"/>
          </w:tcPr>
          <w:p>
            <w:r>
              <w:t xml:space="preserve"> 规模化增长，A 轮+ </w:t>
            </w:r>
          </w:p>
        </w:tc>
      </w:tr>
      <w:tr>
        <w:tc>
          <w:tcPr>
            <w:tcW w:type="dxa" w:w="2880"/>
          </w:tcPr>
          <w:p>
            <w:r>
              <w:t xml:space="preserve"> mature </w:t>
            </w:r>
          </w:p>
        </w:tc>
        <w:tc>
          <w:tcPr>
            <w:tcW w:type="dxa" w:w="2880"/>
          </w:tcPr>
          <w:p>
            <w:r>
              <w:t xml:space="preserve"> 成熟期 </w:t>
            </w:r>
          </w:p>
        </w:tc>
        <w:tc>
          <w:tcPr>
            <w:tcW w:type="dxa" w:w="2880"/>
          </w:tcPr>
          <w:p>
            <w:r>
              <w:t xml:space="preserve"> 稳定盈利或上市准备 </w:t>
            </w:r>
          </w:p>
        </w:tc>
      </w:tr>
      <w:tr>
        <w:tc>
          <w:tcPr>
            <w:tcW w:type="dxa" w:w="2880"/>
          </w:tcPr>
          <w:p>
            <w:r>
              <w:t xml:space="preserve"> incubator </w:t>
            </w:r>
          </w:p>
        </w:tc>
        <w:tc>
          <w:tcPr>
            <w:tcW w:type="dxa" w:w="2880"/>
          </w:tcPr>
          <w:p>
            <w:r>
              <w:t xml:space="preserve"> 孵化器 </w:t>
            </w:r>
          </w:p>
        </w:tc>
        <w:tc>
          <w:tcPr>
            <w:tcW w:type="dxa" w:w="2880"/>
          </w:tcPr>
          <w:p>
            <w:r>
              <w:t xml:space="preserve"> 内部孵化项目 </w:t>
            </w:r>
          </w:p>
        </w:tc>
      </w:tr>
    </w:tbl>
    <w:p>
      <w:pPr>
        <w:pStyle w:val="Heading4"/>
      </w:pPr>
      <w:r>
        <w:t>附录 E：参考文档索引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文档 </w:t>
            </w:r>
          </w:p>
        </w:tc>
        <w:tc>
          <w:tcPr>
            <w:tcW w:type="dxa" w:w="4320"/>
          </w:tcPr>
          <w:p>
            <w:r>
              <w:t xml:space="preserve"> 路径 </w:t>
            </w:r>
          </w:p>
        </w:tc>
      </w:tr>
      <w:tr>
        <w:tc>
          <w:tcPr>
            <w:tcW w:type="dxa" w:w="4320"/>
          </w:tcPr>
          <w:p>
            <w:r>
              <w:t xml:space="preserve"> 产品介绍说明 </w:t>
            </w:r>
          </w:p>
        </w:tc>
        <w:tc>
          <w:tcPr>
            <w:tcW w:type="dxa" w:w="4320"/>
          </w:tcPr>
          <w:p>
            <w:r>
              <w:t xml:space="preserve"> docs/product-introduction.md </w:t>
            </w:r>
          </w:p>
        </w:tc>
      </w:tr>
      <w:tr>
        <w:tc>
          <w:tcPr>
            <w:tcW w:type="dxa" w:w="4320"/>
          </w:tcPr>
          <w:p>
            <w:r>
              <w:t xml:space="preserve"> 配置与操作文档 </w:t>
            </w:r>
          </w:p>
        </w:tc>
        <w:tc>
          <w:tcPr>
            <w:tcW w:type="dxa" w:w="4320"/>
          </w:tcPr>
          <w:p>
            <w:r>
              <w:t xml:space="preserve"> docs/configuration-operation-guide.md </w:t>
            </w:r>
          </w:p>
        </w:tc>
      </w:tr>
      <w:tr>
        <w:tc>
          <w:tcPr>
            <w:tcW w:type="dxa" w:w="4320"/>
          </w:tcPr>
          <w:p>
            <w:r>
              <w:t xml:space="preserve"> 生产数据库部署 </w:t>
            </w:r>
          </w:p>
        </w:tc>
        <w:tc>
          <w:tcPr>
            <w:tcW w:type="dxa" w:w="4320"/>
          </w:tcPr>
          <w:p>
            <w:r>
              <w:t xml:space="preserve"> docs/production-postgres.md </w:t>
            </w:r>
          </w:p>
        </w:tc>
      </w:tr>
      <w:tr>
        <w:tc>
          <w:tcPr>
            <w:tcW w:type="dxa" w:w="4320"/>
          </w:tcPr>
          <w:p>
            <w:r>
              <w:t xml:space="preserve"> 私有化部署 Runbook </w:t>
            </w:r>
          </w:p>
        </w:tc>
        <w:tc>
          <w:tcPr>
            <w:tcW w:type="dxa" w:w="4320"/>
          </w:tcPr>
          <w:p>
            <w:r>
              <w:t xml:space="preserve"> docs/private-deployment-runbook.md </w:t>
            </w:r>
          </w:p>
        </w:tc>
      </w:tr>
      <w:tr>
        <w:tc>
          <w:tcPr>
            <w:tcW w:type="dxa" w:w="4320"/>
          </w:tcPr>
          <w:p>
            <w:r>
              <w:t xml:space="preserve"> SSO 配置说明 </w:t>
            </w:r>
          </w:p>
        </w:tc>
        <w:tc>
          <w:tcPr>
            <w:tcW w:type="dxa" w:w="4320"/>
          </w:tcPr>
          <w:p>
            <w:r>
              <w:t xml:space="preserve"> docs/sso-configuration.md </w:t>
            </w:r>
          </w:p>
        </w:tc>
      </w:tr>
      <w:tr>
        <w:tc>
          <w:tcPr>
            <w:tcW w:type="dxa" w:w="4320"/>
          </w:tcPr>
          <w:p>
            <w:r>
              <w:t xml:space="preserve"> 企业安全合规 </w:t>
            </w:r>
          </w:p>
        </w:tc>
        <w:tc>
          <w:tcPr>
            <w:tcW w:type="dxa" w:w="4320"/>
          </w:tcPr>
          <w:p>
            <w:r>
              <w:t xml:space="preserve"> docs/enterprise-security-compliance.md </w:t>
            </w:r>
          </w:p>
        </w:tc>
      </w:tr>
      <w:tr>
        <w:tc>
          <w:tcPr>
            <w:tcW w:type="dxa" w:w="4320"/>
          </w:tcPr>
          <w:p>
            <w:r>
              <w:t xml:space="preserve"> DPA 数据处理协议 </w:t>
            </w:r>
          </w:p>
        </w:tc>
        <w:tc>
          <w:tcPr>
            <w:tcW w:type="dxa" w:w="4320"/>
          </w:tcPr>
          <w:p>
            <w:r>
              <w:t xml:space="preserve"> docs/dpa-draft.md </w:t>
            </w:r>
          </w:p>
        </w:tc>
      </w:tr>
      <w:tr>
        <w:tc>
          <w:tcPr>
            <w:tcW w:type="dxa" w:w="4320"/>
          </w:tcPr>
          <w:p>
            <w:r>
              <w:t xml:space="preserve"> 隐私政策 </w:t>
            </w:r>
          </w:p>
        </w:tc>
        <w:tc>
          <w:tcPr>
            <w:tcW w:type="dxa" w:w="4320"/>
          </w:tcPr>
          <w:p>
            <w:r>
              <w:t xml:space="preserve"> docs/privacy-policy-draft.md </w:t>
            </w:r>
          </w:p>
        </w:tc>
      </w:tr>
      <w:tr>
        <w:tc>
          <w:tcPr>
            <w:tcW w:type="dxa" w:w="4320"/>
          </w:tcPr>
          <w:p>
            <w:r>
              <w:t xml:space="preserve"> 服务条款 </w:t>
            </w:r>
          </w:p>
        </w:tc>
        <w:tc>
          <w:tcPr>
            <w:tcW w:type="dxa" w:w="4320"/>
          </w:tcPr>
          <w:p>
            <w:r>
              <w:t xml:space="preserve"> docs/terms-of-service-draft.md </w:t>
            </w:r>
          </w:p>
        </w:tc>
      </w:tr>
      <w:tr>
        <w:tc>
          <w:tcPr>
            <w:tcW w:type="dxa" w:w="4320"/>
          </w:tcPr>
          <w:p>
            <w:r>
              <w:t xml:space="preserve"> SaaS 样例报告 </w:t>
            </w:r>
          </w:p>
        </w:tc>
        <w:tc>
          <w:tcPr>
            <w:tcW w:type="dxa" w:w="4320"/>
          </w:tcPr>
          <w:p>
            <w:r>
              <w:t xml:space="preserve"> docs/sample-report-saas.md </w:t>
            </w:r>
          </w:p>
        </w:tc>
      </w:tr>
      <w:tr>
        <w:tc>
          <w:tcPr>
            <w:tcW w:type="dxa" w:w="4320"/>
          </w:tcPr>
          <w:p>
            <w:r>
              <w:t xml:space="preserve"> 跨境电商样例报告 </w:t>
            </w:r>
          </w:p>
        </w:tc>
        <w:tc>
          <w:tcPr>
            <w:tcW w:type="dxa" w:w="4320"/>
          </w:tcPr>
          <w:p>
            <w:r>
              <w:t xml:space="preserve"> docs/sample-report-cross-border-commerce.md </w:t>
            </w:r>
          </w:p>
        </w:tc>
      </w:tr>
      <w:tr>
        <w:tc>
          <w:tcPr>
            <w:tcW w:type="dxa" w:w="4320"/>
          </w:tcPr>
          <w:p>
            <w:r>
              <w:t xml:space="preserve"> 医疗合规样例报告 </w:t>
            </w:r>
          </w:p>
        </w:tc>
        <w:tc>
          <w:tcPr>
            <w:tcW w:type="dxa" w:w="4320"/>
          </w:tcPr>
          <w:p>
            <w:r>
              <w:t xml:space="preserve"> docs/sample-report-healthcare-compliance.md </w:t>
            </w:r>
          </w:p>
        </w:tc>
      </w:tr>
      <w:tr>
        <w:tc>
          <w:tcPr>
            <w:tcW w:type="dxa" w:w="4320"/>
          </w:tcPr>
          <w:p>
            <w:r>
              <w:t xml:space="preserve"> 企业复盘样例报告 </w:t>
            </w:r>
          </w:p>
        </w:tc>
        <w:tc>
          <w:tcPr>
            <w:tcW w:type="dxa" w:w="4320"/>
          </w:tcPr>
          <w:p>
            <w:r>
              <w:t xml:space="preserve"> docs/sample-enterprise-report.md </w:t>
            </w:r>
          </w:p>
        </w:tc>
      </w:tr>
    </w:tbl>
    <w:p>
      <w:pPr>
        <w:pStyle w:val="Heading4"/>
      </w:pPr>
      <w:r>
        <w:t>附录 F：术语表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术语 </w:t>
            </w:r>
          </w:p>
        </w:tc>
        <w:tc>
          <w:tcPr>
            <w:tcW w:type="dxa" w:w="2880"/>
          </w:tcPr>
          <w:p>
            <w:r>
              <w:t xml:space="preserve"> 英文 </w:t>
            </w:r>
          </w:p>
        </w:tc>
        <w:tc>
          <w:tcPr>
            <w:tcW w:type="dxa" w:w="2880"/>
          </w:tcPr>
          <w:p>
            <w:r>
              <w:t xml:space="preserve"> 说明 </w:t>
            </w:r>
          </w:p>
        </w:tc>
      </w:tr>
      <w:tr>
        <w:tc>
          <w:tcPr>
            <w:tcW w:type="dxa" w:w="2880"/>
          </w:tcPr>
          <w:p>
            <w:r>
              <w:t xml:space="preserve"> 数字孪生 </w:t>
            </w:r>
          </w:p>
        </w:tc>
        <w:tc>
          <w:tcPr>
            <w:tcW w:type="dxa" w:w="2880"/>
          </w:tcPr>
          <w:p>
            <w:r>
              <w:t xml:space="preserve"> Digital Twin </w:t>
            </w:r>
          </w:p>
        </w:tc>
        <w:tc>
          <w:tcPr>
            <w:tcW w:type="dxa" w:w="2880"/>
          </w:tcPr>
          <w:p>
            <w:r>
              <w:t xml:space="preserve"> AI 角色通过文档蒸馏学习角色特征 </w:t>
            </w:r>
          </w:p>
        </w:tc>
      </w:tr>
      <w:tr>
        <w:tc>
          <w:tcPr>
            <w:tcW w:type="dxa" w:w="2880"/>
          </w:tcPr>
          <w:p>
            <w:r>
              <w:t xml:space="preserve"> 资料蒸馏 </w:t>
            </w:r>
          </w:p>
        </w:tc>
        <w:tc>
          <w:tcPr>
            <w:tcW w:type="dxa" w:w="2880"/>
          </w:tcPr>
          <w:p>
            <w:r>
              <w:t xml:space="preserve"> Distillation </w:t>
            </w:r>
          </w:p>
        </w:tc>
        <w:tc>
          <w:tcPr>
            <w:tcW w:type="dxa" w:w="2880"/>
          </w:tcPr>
          <w:p>
            <w:r>
              <w:t xml:space="preserve"> 从文档提取角色语言和决策特征 </w:t>
            </w:r>
          </w:p>
        </w:tc>
      </w:tr>
      <w:tr>
        <w:tc>
          <w:tcPr>
            <w:tcW w:type="dxa" w:w="2880"/>
          </w:tcPr>
          <w:p>
            <w:r>
              <w:t xml:space="preserve"> 沙盘类型 </w:t>
            </w:r>
          </w:p>
        </w:tc>
        <w:tc>
          <w:tcPr>
            <w:tcW w:type="dxa" w:w="2880"/>
          </w:tcPr>
          <w:p>
            <w:r>
              <w:t xml:space="preserve"> Sandbox Type </w:t>
            </w:r>
          </w:p>
        </w:tc>
        <w:tc>
          <w:tcPr>
            <w:tcW w:type="dxa" w:w="2880"/>
          </w:tcPr>
          <w:p>
            <w:r>
              <w:t xml:space="preserve"> 模拟主题（7 种） </w:t>
            </w:r>
          </w:p>
        </w:tc>
      </w:tr>
      <w:tr>
        <w:tc>
          <w:tcPr>
            <w:tcW w:type="dxa" w:w="2880"/>
          </w:tcPr>
          <w:p>
            <w:r>
              <w:t xml:space="preserve"> 组织阶段 </w:t>
            </w:r>
          </w:p>
        </w:tc>
        <w:tc>
          <w:tcPr>
            <w:tcW w:type="dxa" w:w="2880"/>
          </w:tcPr>
          <w:p>
            <w:r>
              <w:t xml:space="preserve"> Organization Stage </w:t>
            </w:r>
          </w:p>
        </w:tc>
        <w:tc>
          <w:tcPr>
            <w:tcW w:type="dxa" w:w="2880"/>
          </w:tcPr>
          <w:p>
            <w:r>
              <w:t xml:space="preserve"> 企业发展阶段（6 种） </w:t>
            </w:r>
          </w:p>
        </w:tc>
      </w:tr>
      <w:tr>
        <w:tc>
          <w:tcPr>
            <w:tcW w:type="dxa" w:w="2880"/>
          </w:tcPr>
          <w:p>
            <w:r>
              <w:t xml:space="preserve"> 经营评分 </w:t>
            </w:r>
          </w:p>
        </w:tc>
        <w:tc>
          <w:tcPr>
            <w:tcW w:type="dxa" w:w="2880"/>
          </w:tcPr>
          <w:p>
            <w:r>
              <w:t xml:space="preserve"> Score </w:t>
            </w:r>
          </w:p>
        </w:tc>
        <w:tc>
          <w:tcPr>
            <w:tcW w:type="dxa" w:w="2880"/>
          </w:tcPr>
          <w:p>
            <w:r>
              <w:t xml:space="preserve"> 基于 6 维指标的综合评分 (0-100) </w:t>
            </w:r>
          </w:p>
        </w:tc>
      </w:tr>
      <w:tr>
        <w:tc>
          <w:tcPr>
            <w:tcW w:type="dxa" w:w="2880"/>
          </w:tcPr>
          <w:p>
            <w:r>
              <w:t xml:space="preserve"> 结局类型 </w:t>
            </w:r>
          </w:p>
        </w:tc>
        <w:tc>
          <w:tcPr>
            <w:tcW w:type="dxa" w:w="2880"/>
          </w:tcPr>
          <w:p>
            <w:r>
              <w:t xml:space="preserve"> Outcome Type </w:t>
            </w:r>
          </w:p>
        </w:tc>
        <w:tc>
          <w:tcPr>
            <w:tcW w:type="dxa" w:w="2880"/>
          </w:tcPr>
          <w:p>
            <w:r>
              <w:t xml:space="preserve"> 模拟结局（9 种） </w:t>
            </w:r>
          </w:p>
        </w:tc>
      </w:tr>
      <w:tr>
        <w:tc>
          <w:tcPr>
            <w:tcW w:type="dxa" w:w="2880"/>
          </w:tcPr>
          <w:p>
            <w:r>
              <w:t xml:space="preserve"> 多租户 </w:t>
            </w:r>
          </w:p>
        </w:tc>
        <w:tc>
          <w:tcPr>
            <w:tcW w:type="dxa" w:w="2880"/>
          </w:tcPr>
          <w:p>
            <w:r>
              <w:t xml:space="preserve"> Multi-tenant </w:t>
            </w:r>
          </w:p>
        </w:tc>
        <w:tc>
          <w:tcPr>
            <w:tcW w:type="dxa" w:w="2880"/>
          </w:tcPr>
          <w:p>
            <w:r>
              <w:t xml:space="preserve"> 企业数据按租户隔离 </w:t>
            </w:r>
          </w:p>
        </w:tc>
      </w:tr>
      <w:tr>
        <w:tc>
          <w:tcPr>
            <w:tcW w:type="dxa" w:w="2880"/>
          </w:tcPr>
          <w:p>
            <w:r>
              <w:t xml:space="preserve"> 复盘报告 </w:t>
            </w:r>
          </w:p>
        </w:tc>
        <w:tc>
          <w:tcPr>
            <w:tcW w:type="dxa" w:w="2880"/>
          </w:tcPr>
          <w:p>
            <w:r>
              <w:t xml:space="preserve"> Finale Report </w:t>
            </w:r>
          </w:p>
        </w:tc>
        <w:tc>
          <w:tcPr>
            <w:tcW w:type="dxa" w:w="2880"/>
          </w:tcPr>
          <w:p>
            <w:r>
              <w:t xml:space="preserve"> 结构化经营复盘文档 </w:t>
            </w:r>
          </w:p>
        </w:tc>
      </w:tr>
      <w:tr>
        <w:tc>
          <w:tcPr>
            <w:tcW w:type="dxa" w:w="2880"/>
          </w:tcPr>
          <w:p>
            <w:r>
              <w:t xml:space="preserve"> LLM 调用日志 </w:t>
            </w:r>
          </w:p>
        </w:tc>
        <w:tc>
          <w:tcPr>
            <w:tcW w:type="dxa" w:w="2880"/>
          </w:tcPr>
          <w:p>
            <w:r>
              <w:t xml:space="preserve"> LlmCallLog </w:t>
            </w:r>
          </w:p>
        </w:tc>
        <w:tc>
          <w:tcPr>
            <w:tcW w:type="dxa" w:w="2880"/>
          </w:tcPr>
          <w:p>
            <w:r>
              <w:t xml:space="preserve"> LLM API 元数据、成本记录 </w:t>
            </w:r>
          </w:p>
        </w:tc>
      </w:tr>
    </w:tbl>
    <w:p>
      <w:r>
        <w:t>---</w:t>
      </w:r>
    </w:p>
    <w:p>
      <w:r>
        <w:t xml:space="preserve">&gt; </w:t>
      </w:r>
      <w:r>
        <w:rPr>
          <w:b/>
        </w:rPr>
        <w:t>文档编制信息</w:t>
      </w:r>
      <w:r/>
    </w:p>
    <w:p>
      <w:r>
        <w:t>&gt;</w:t>
      </w:r>
    </w:p>
    <w:p>
      <w:r>
        <w:t>&gt; 本文档基于 KTSA 项目源代码、产品文档和部署配置综合编制。</w:t>
      </w:r>
    </w:p>
    <w:p>
      <w:r>
        <w:t>&gt; 线上部署版本：https://ktsa-delta.vercel.app</w:t>
      </w:r>
    </w:p>
    <w:p>
      <w:r>
        <w:t>&gt;</w:t>
      </w:r>
    </w:p>
    <w:p>
      <w:r>
        <w:t>&gt; -- 文档结束 --</w:t>
      </w:r>
    </w:p>
    <w:p>
      <w:pPr>
        <w:pStyle w:val="Heading1"/>
      </w:pPr>
      <w:r>
        <w:t>四、迭代功能说明</w:t>
      </w:r>
    </w:p>
    <w:p>
      <w:pPr>
        <w:pStyle w:val="Heading2"/>
      </w:pPr>
      <w:r>
        <w:t>KTSA 迭代功能說明文檔</w:t>
      </w:r>
    </w:p>
    <w:p>
      <w:r>
        <w:t xml:space="preserve">&gt; </w:t>
      </w:r>
      <w:r>
        <w:rPr>
          <w:b/>
        </w:rPr>
        <w:t>產品名稱：</w:t>
      </w:r>
      <w:r>
        <w:t xml:space="preserve"> KTSA (Keep The Startup Alive)</w:t>
      </w:r>
    </w:p>
    <w:p>
      <w:r>
        <w:t xml:space="preserve">&gt; </w:t>
      </w:r>
      <w:r>
        <w:rPr>
          <w:b/>
        </w:rPr>
        <w:t>文檔版本：</w:t>
      </w:r>
      <w:r>
        <w:t xml:space="preserve"> v1.1</w:t>
      </w:r>
    </w:p>
    <w:p>
      <w:r>
        <w:t xml:space="preserve">&gt; </w:t>
      </w:r>
      <w:r>
        <w:rPr>
          <w:b/>
        </w:rPr>
        <w:t>編制日期：</w:t>
      </w:r>
      <w:r>
        <w:t xml:space="preserve"> 2026-07-28</w:t>
      </w:r>
    </w:p>
    <w:p>
      <w:r>
        <w:t xml:space="preserve">&gt; </w:t>
      </w:r>
      <w:r>
        <w:rPr>
          <w:b/>
        </w:rPr>
        <w:t>更新日期：</w:t>
      </w:r>
      <w:r>
        <w:t xml:space="preserve"> 2026-07-28（Phase 1 完成，更新狀態）</w:t>
      </w:r>
    </w:p>
    <w:p>
      <w:r>
        <w:t xml:space="preserve">&gt; </w:t>
      </w:r>
      <w:r>
        <w:rPr>
          <w:b/>
        </w:rPr>
        <w:t>適用版本：</w:t>
      </w:r>
      <w:r>
        <w:t xml:space="preserve"> Phase 1 ✅ → Phase 2 企業就緒 → Phase 3 市場拓展</w:t>
      </w:r>
    </w:p>
    <w:p>
      <w:r>
        <w:t>---</w:t>
      </w:r>
    </w:p>
    <w:p>
      <w:pPr>
        <w:pStyle w:val="Heading3"/>
      </w:pPr>
      <w:r>
        <w:t>目錄</w:t>
      </w:r>
    </w:p>
    <w:p>
      <w:pPr>
        <w:pStyle w:val="ListNumber"/>
      </w:pPr>
      <w:r>
        <w:t>[當前狀態總覽](#1-當前狀態總覽)</w:t>
      </w:r>
    </w:p>
    <w:p>
      <w:pPr>
        <w:pStyle w:val="ListNumber"/>
      </w:pPr>
      <w:r>
        <w:t>[Phase 1：UI 打磨與體驗優化](#2-phase-1ui-打磨與體驗優化) ✅ 已完成</w:t>
      </w:r>
    </w:p>
    <w:p>
      <w:pPr>
        <w:pStyle w:val="ListNumber"/>
      </w:pPr>
      <w:r>
        <w:t>[Phase 2：企業就緒](#3-phase-2企業就緒)</w:t>
      </w:r>
    </w:p>
    <w:p>
      <w:pPr>
        <w:pStyle w:val="ListNumber"/>
      </w:pPr>
      <w:r>
        <w:t>[Phase 3：市場拓展](#4-phase-3市場拓展)</w:t>
      </w:r>
    </w:p>
    <w:p>
      <w:pPr>
        <w:pStyle w:val="ListNumber"/>
      </w:pPr>
      <w:r>
        <w:t>[Phase 4：生產環境加固](#5-phase-4生產環境加固)</w:t>
      </w:r>
    </w:p>
    <w:p>
      <w:pPr>
        <w:pStyle w:val="ListNumber"/>
      </w:pPr>
      <w:r>
        <w:t>[技術債務清理](#6-技術債務清理)</w:t>
      </w:r>
    </w:p>
    <w:p>
      <w:pPr>
        <w:pStyle w:val="ListNumber"/>
      </w:pPr>
      <w:r>
        <w:t>[驗收測試清單](#7-驗收測試清單)</w:t>
      </w:r>
    </w:p>
    <w:p>
      <w:r>
        <w:t>---</w:t>
      </w:r>
    </w:p>
    <w:p>
      <w:pPr>
        <w:pStyle w:val="Heading3"/>
      </w:pPr>
      <w:r>
        <w:t>1. 當前狀態總覽</w:t>
      </w:r>
    </w:p>
    <w:p>
      <w:pPr>
        <w:pStyle w:val="Heading4"/>
      </w:pPr>
      <w:r>
        <w:t>1.1 已完成功能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模組 </w:t>
            </w:r>
          </w:p>
        </w:tc>
        <w:tc>
          <w:tcPr>
            <w:tcW w:type="dxa" w:w="2880"/>
          </w:tcPr>
          <w:p>
            <w:r>
              <w:t xml:space="preserve"> 狀態 </w:t>
            </w:r>
          </w:p>
        </w:tc>
        <w:tc>
          <w:tcPr>
            <w:tcW w:type="dxa" w:w="2880"/>
          </w:tcPr>
          <w:p>
            <w:r>
              <w:t xml:space="preserve"> 說明 </w:t>
            </w:r>
          </w:p>
        </w:tc>
      </w:tr>
      <w:tr>
        <w:tc>
          <w:tcPr>
            <w:tcW w:type="dxa" w:w="2880"/>
          </w:tcPr>
          <w:p>
            <w:r>
              <w:t xml:space="preserve"> 組織工作區 </w:t>
            </w:r>
          </w:p>
        </w:tc>
        <w:tc>
          <w:tcPr>
            <w:tcW w:type="dxa" w:w="2880"/>
          </w:tcPr>
          <w:p>
            <w:r>
              <w:t xml:space="preserve"> ✅ 完成 </w:t>
            </w:r>
          </w:p>
        </w:tc>
        <w:tc>
          <w:tcPr>
            <w:tcW w:type="dxa" w:w="2880"/>
          </w:tcPr>
          <w:p>
            <w:r>
              <w:t xml:space="preserve"> 建立/編輯組織檔案、上傳文檔、歷史存檔 </w:t>
            </w:r>
          </w:p>
        </w:tc>
      </w:tr>
      <w:tr>
        <w:tc>
          <w:tcPr>
            <w:tcW w:type="dxa" w:w="2880"/>
          </w:tcPr>
          <w:p>
            <w:r>
              <w:t xml:space="preserve"> 數字孿生角色 </w:t>
            </w:r>
          </w:p>
        </w:tc>
        <w:tc>
          <w:tcPr>
            <w:tcW w:type="dxa" w:w="2880"/>
          </w:tcPr>
          <w:p>
            <w:r>
              <w:t xml:space="preserve"> ✅ 完成 </w:t>
            </w:r>
          </w:p>
        </w:tc>
        <w:tc>
          <w:tcPr>
            <w:tcW w:type="dxa" w:w="2880"/>
          </w:tcPr>
          <w:p>
            <w:r>
              <w:t xml:space="preserve"> 34 個角色模板、資料蒸餾、Skill 導入、6 維能力配置 </w:t>
            </w:r>
          </w:p>
        </w:tc>
      </w:tr>
      <w:tr>
        <w:tc>
          <w:tcPr>
            <w:tcW w:type="dxa" w:w="2880"/>
          </w:tcPr>
          <w:p>
            <w:r>
              <w:t xml:space="preserve"> 20 輪模擬引擎 </w:t>
            </w:r>
          </w:p>
        </w:tc>
        <w:tc>
          <w:tcPr>
            <w:tcW w:type="dxa" w:w="2880"/>
          </w:tcPr>
          <w:p>
            <w:r>
              <w:t xml:space="preserve"> ✅ 完成 </w:t>
            </w:r>
          </w:p>
        </w:tc>
        <w:tc>
          <w:tcPr>
            <w:tcW w:type="dxa" w:w="2880"/>
          </w:tcPr>
          <w:p>
            <w:r>
              <w:t xml:space="preserve"> 場景模式/自由模式、LLM 事件生成、多角色會議辯論 </w:t>
            </w:r>
          </w:p>
        </w:tc>
      </w:tr>
      <w:tr>
        <w:tc>
          <w:tcPr>
            <w:tcW w:type="dxa" w:w="2880"/>
          </w:tcPr>
          <w:p>
            <w:r>
              <w:t xml:space="preserve"> 決策覆盤報告 </w:t>
            </w:r>
          </w:p>
        </w:tc>
        <w:tc>
          <w:tcPr>
            <w:tcW w:type="dxa" w:w="2880"/>
          </w:tcPr>
          <w:p>
            <w:r>
              <w:t xml:space="preserve"> ✅ 完成 </w:t>
            </w:r>
          </w:p>
        </w:tc>
        <w:tc>
          <w:tcPr>
            <w:tcW w:type="dxa" w:w="2880"/>
          </w:tcPr>
          <w:p>
            <w:r>
              <w:t xml:space="preserve"> 評分/關鍵驅動因素/決策軌跡/替代結局/4 種匯出 </w:t>
            </w:r>
          </w:p>
        </w:tc>
      </w:tr>
      <w:tr>
        <w:tc>
          <w:tcPr>
            <w:tcW w:type="dxa" w:w="2880"/>
          </w:tcPr>
          <w:p>
            <w:r>
              <w:t xml:space="preserve"> 企業空間 </w:t>
            </w:r>
          </w:p>
        </w:tc>
        <w:tc>
          <w:tcPr>
            <w:tcW w:type="dxa" w:w="2880"/>
          </w:tcPr>
          <w:p>
            <w:r>
              <w:t xml:space="preserve"> ✅ 完成 </w:t>
            </w:r>
          </w:p>
        </w:tc>
        <w:tc>
          <w:tcPr>
            <w:tcW w:type="dxa" w:w="2880"/>
          </w:tcPr>
          <w:p>
            <w:r>
              <w:t xml:space="preserve"> 多租戶、成員管理、OIDC SSO、審計日誌 </w:t>
            </w:r>
          </w:p>
        </w:tc>
      </w:tr>
      <w:tr>
        <w:tc>
          <w:tcPr>
            <w:tcW w:type="dxa" w:w="2880"/>
          </w:tcPr>
          <w:p>
            <w:r>
              <w:t xml:space="preserve"> LLM 治理 </w:t>
            </w:r>
          </w:p>
        </w:tc>
        <w:tc>
          <w:tcPr>
            <w:tcW w:type="dxa" w:w="2880"/>
          </w:tcPr>
          <w:p>
            <w:r>
              <w:t xml:space="preserve"> ✅ 完成 </w:t>
            </w:r>
          </w:p>
        </w:tc>
        <w:tc>
          <w:tcPr>
            <w:tcW w:type="dxa" w:w="2880"/>
          </w:tcPr>
          <w:p>
            <w:r>
              <w:t xml:space="preserve"> 成本追蹤、任務隊列、用量限制、提示詞版本 </w:t>
            </w:r>
          </w:p>
        </w:tc>
      </w:tr>
      <w:tr>
        <w:tc>
          <w:tcPr>
            <w:tcW w:type="dxa" w:w="2880"/>
          </w:tcPr>
          <w:p>
            <w:r>
              <w:t xml:space="preserve"> SaaS 部署 </w:t>
            </w:r>
          </w:p>
        </w:tc>
        <w:tc>
          <w:tcPr>
            <w:tcW w:type="dxa" w:w="2880"/>
          </w:tcPr>
          <w:p>
            <w:r>
              <w:t xml:space="preserve"> ✅ 完成 </w:t>
            </w:r>
          </w:p>
        </w:tc>
        <w:tc>
          <w:tcPr>
            <w:tcW w:type="dxa" w:w="2880"/>
          </w:tcPr>
          <w:p>
            <w:r>
              <w:t xml:space="preserve"> Vercel + Neon PostgreSQL </w:t>
            </w:r>
          </w:p>
        </w:tc>
      </w:tr>
      <w:tr>
        <w:tc>
          <w:tcPr>
            <w:tcW w:type="dxa" w:w="2880"/>
          </w:tcPr>
          <w:p>
            <w:r>
              <w:t xml:space="preserve"> 私有部署文檔 </w:t>
            </w:r>
          </w:p>
        </w:tc>
        <w:tc>
          <w:tcPr>
            <w:tcW w:type="dxa" w:w="2880"/>
          </w:tcPr>
          <w:p>
            <w:r>
              <w:t xml:space="preserve"> ✅ 完成 </w:t>
            </w:r>
          </w:p>
        </w:tc>
        <w:tc>
          <w:tcPr>
            <w:tcW w:type="dxa" w:w="2880"/>
          </w:tcPr>
          <w:p>
            <w:r>
              <w:t xml:space="preserve"> Runbook + PostgreSQL 部署指南 </w:t>
            </w:r>
          </w:p>
        </w:tc>
      </w:tr>
      <w:tr>
        <w:tc>
          <w:tcPr>
            <w:tcW w:type="dxa" w:w="2880"/>
          </w:tcPr>
          <w:p>
            <w:r>
              <w:t xml:space="preserve"> Phase 1 UI 打磨 </w:t>
            </w:r>
          </w:p>
        </w:tc>
        <w:tc>
          <w:tcPr>
            <w:tcW w:type="dxa" w:w="2880"/>
          </w:tcPr>
          <w:p>
            <w:r>
              <w:t xml:space="preserve"> ✅ 完成 </w:t>
            </w:r>
          </w:p>
        </w:tc>
        <w:tc>
          <w:tcPr>
            <w:tcW w:type="dxa" w:w="2880"/>
          </w:tcPr>
          <w:p>
            <w:r>
              <w:t xml:space="preserve"> 角色分類折疊、孿生/預設區分、快速新增角色 </w:t>
            </w:r>
          </w:p>
        </w:tc>
      </w:tr>
    </w:tbl>
    <w:p>
      <w:pPr>
        <w:pStyle w:val="Heading4"/>
      </w:pPr>
      <w:r>
        <w:t>1.2 Phase 1 完成記錄（2026-07-28）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 # </w:t>
            </w:r>
          </w:p>
        </w:tc>
        <w:tc>
          <w:tcPr>
            <w:tcW w:type="dxa" w:w="2160"/>
          </w:tcPr>
          <w:p>
            <w:r>
              <w:t xml:space="preserve"> 任務 </w:t>
            </w:r>
          </w:p>
        </w:tc>
        <w:tc>
          <w:tcPr>
            <w:tcW w:type="dxa" w:w="2160"/>
          </w:tcPr>
          <w:p>
            <w:r>
              <w:t xml:space="preserve"> 修改檔案 </w:t>
            </w:r>
          </w:p>
        </w:tc>
        <w:tc>
          <w:tcPr>
            <w:tcW w:type="dxa" w:w="2160"/>
          </w:tcPr>
          <w:p>
            <w:r>
              <w:t xml:space="preserve"> 狀態 </w:t>
            </w:r>
          </w:p>
        </w:tc>
      </w:tr>
      <w:tr>
        <w:tc>
          <w:tcPr>
            <w:tcW w:type="dxa" w:w="2160"/>
          </w:tcPr>
          <w:p>
            <w:r>
              <w:t xml:space="preserve"> 1 </w:t>
            </w:r>
          </w:p>
        </w:tc>
        <w:tc>
          <w:tcPr>
            <w:tcW w:type="dxa" w:w="2160"/>
          </w:tcPr>
          <w:p>
            <w:r>
              <w:t xml:space="preserve"> 角色分類折疊 </w:t>
            </w:r>
          </w:p>
        </w:tc>
        <w:tc>
          <w:tcPr>
            <w:tcW w:type="dxa" w:w="2160"/>
          </w:tcPr>
          <w:p>
            <w:r>
              <w:t xml:space="preserve"> `src/components/simulation-prep-form.tsx` </w:t>
            </w:r>
          </w:p>
        </w:tc>
        <w:tc>
          <w:tcPr>
            <w:tcW w:type="dxa" w:w="2160"/>
          </w:tcPr>
          <w:p>
            <w:r>
              <w:t xml:space="preserve"> ✅ </w:t>
            </w:r>
          </w:p>
        </w:tc>
      </w:tr>
      <w:tr>
        <w:tc>
          <w:tcPr>
            <w:tcW w:type="dxa" w:w="2160"/>
          </w:tcPr>
          <w:p>
            <w:r>
              <w:t xml:space="preserve"> 2 </w:t>
            </w:r>
          </w:p>
        </w:tc>
        <w:tc>
          <w:tcPr>
            <w:tcW w:type="dxa" w:w="2160"/>
          </w:tcPr>
          <w:p>
            <w:r>
              <w:t xml:space="preserve"> 區分孿生/預設角色 </w:t>
            </w:r>
          </w:p>
        </w:tc>
        <w:tc>
          <w:tcPr>
            <w:tcW w:type="dxa" w:w="2160"/>
          </w:tcPr>
          <w:p>
            <w:r>
              <w:t xml:space="preserve"> `simulation-prep-form.tsx` + `src/app/team/page.tsx` </w:t>
            </w:r>
          </w:p>
        </w:tc>
        <w:tc>
          <w:tcPr>
            <w:tcW w:type="dxa" w:w="2160"/>
          </w:tcPr>
          <w:p>
            <w:r>
              <w:t xml:space="preserve"> ✅ </w:t>
            </w:r>
          </w:p>
        </w:tc>
      </w:tr>
      <w:tr>
        <w:tc>
          <w:tcPr>
            <w:tcW w:type="dxa" w:w="2160"/>
          </w:tcPr>
          <w:p>
            <w:r>
              <w:t xml:space="preserve"> 3 </w:t>
            </w:r>
          </w:p>
        </w:tc>
        <w:tc>
          <w:tcPr>
            <w:tcW w:type="dxa" w:w="2160"/>
          </w:tcPr>
          <w:p>
            <w:r>
              <w:t xml:space="preserve"> 快速新增角色到會議 </w:t>
            </w:r>
          </w:p>
        </w:tc>
        <w:tc>
          <w:tcPr>
            <w:tcW w:type="dxa" w:w="2160"/>
          </w:tcPr>
          <w:p>
            <w:r>
              <w:t xml:space="preserve"> `src/components/simulation-run-client.tsx` </w:t>
            </w:r>
          </w:p>
        </w:tc>
        <w:tc>
          <w:tcPr>
            <w:tcW w:type="dxa" w:w="2160"/>
          </w:tcPr>
          <w:p>
            <w:r>
              <w:t xml:space="preserve"> ✅ </w:t>
            </w:r>
          </w:p>
        </w:tc>
      </w:tr>
      <w:tr>
        <w:tc>
          <w:tcPr>
            <w:tcW w:type="dxa" w:w="2160"/>
          </w:tcPr>
          <w:p>
            <w:r>
              <w:t xml:space="preserve"> — </w:t>
            </w:r>
          </w:p>
        </w:tc>
        <w:tc>
          <w:tcPr>
            <w:tcW w:type="dxa" w:w="2160"/>
          </w:tcPr>
          <w:p>
            <w:r>
              <w:t xml:space="preserve"> 首頁按鈕修正 </w:t>
            </w:r>
          </w:p>
        </w:tc>
        <w:tc>
          <w:tcPr>
            <w:tcW w:type="dxa" w:w="2160"/>
          </w:tcPr>
          <w:p>
            <w:r>
              <w:t xml:space="preserve"> `src/app/page.tsx`：「開始模擬」→ `/enterprise` </w:t>
            </w:r>
          </w:p>
        </w:tc>
        <w:tc>
          <w:tcPr>
            <w:tcW w:type="dxa" w:w="2160"/>
          </w:tcPr>
          <w:p>
            <w:r>
              <w:t xml:space="preserve"> ✅ </w:t>
            </w:r>
          </w:p>
        </w:tc>
      </w:tr>
    </w:tbl>
    <w:p>
      <w:r>
        <w:t>---</w:t>
      </w:r>
    </w:p>
    <w:p>
      <w:pPr>
        <w:pStyle w:val="Heading3"/>
      </w:pPr>
      <w:r>
        <w:t>2. Phase 1：UI 打磨與體驗優化 ✅</w:t>
      </w:r>
    </w:p>
    <w:p>
      <w:r>
        <w:t xml:space="preserve">&gt; </w:t>
      </w:r>
      <w:r>
        <w:rPr>
          <w:b/>
        </w:rPr>
        <w:t>狀態：</w:t>
      </w:r>
      <w:r>
        <w:t xml:space="preserve"> 已完成（2026-07-28）</w:t>
      </w:r>
    </w:p>
    <w:p>
      <w:r>
        <w:t xml:space="preserve">&gt; </w:t>
      </w:r>
      <w:r>
        <w:rPr>
          <w:b/>
        </w:rPr>
        <w:t>實際工時：</w:t>
      </w:r>
      <w:r>
        <w:t xml:space="preserve"> ~2 小時</w:t>
      </w:r>
    </w:p>
    <w:p>
      <w:r>
        <w:t xml:space="preserve">&gt; </w:t>
      </w:r>
      <w:r>
        <w:rPr>
          <w:b/>
        </w:rPr>
        <w:t>影響檔案：</w:t>
      </w:r>
      <w:r>
        <w:t xml:space="preserve"> `simulation-prep-form.tsx`、`team/page.tsx`、`simulation-run-client.tsx`、`page.tsx`</w:t>
      </w:r>
    </w:p>
    <w:p>
      <w:pPr>
        <w:pStyle w:val="Heading4"/>
      </w:pPr>
      <w:r>
        <w:t>2.1 角色列表分類折疊 — 實作摘要</w:t>
      </w:r>
    </w:p>
    <w:p>
      <w:r/>
      <w:r>
        <w:rPr>
          <w:b/>
        </w:rPr>
        <w:t>改動：</w:t>
      </w:r>
      <w:r>
        <w:t xml:space="preserve"> `src/components/simulation-prep-form.tsx`</w:t>
      </w:r>
    </w:p>
    <w:p>
      <w:pPr>
        <w:pStyle w:val="ListBullet"/>
      </w:pPr>
      <w:r>
        <w:t>將扁平 `defaultRoles` 陣列改為 `defaultRolesByCategory` 物件結構（5 類：core/business/support/external/future）</w:t>
      </w:r>
    </w:p>
    <w:p>
      <w:pPr>
        <w:pStyle w:val="ListBullet"/>
      </w:pPr>
      <w:r>
        <w:t>折疊狀態從單一 `defaultsExpanded` 改為 `expandedCategories: Set&lt;string&gt;`，預設僅展開 `"core"`</w:t>
      </w:r>
    </w:p>
    <w:p>
      <w:pPr>
        <w:pStyle w:val="ListBullet"/>
      </w:pPr>
      <w:r>
        <w:t>每個分類獨立折疊按鈕，顯示角色數量 badge</w:t>
      </w:r>
    </w:p>
    <w:p>
      <w:pPr>
        <w:pStyle w:val="ListBullet"/>
      </w:pPr>
      <w:r>
        <w:t>新增 `toggleCategory()` 函數處理切換</w:t>
      </w:r>
    </w:p>
    <w:p>
      <w:pPr>
        <w:pStyle w:val="ListBullet"/>
      </w:pPr>
      <w:r>
        <w:t>向後兼容：保留扁平 `defaultRoles` 衍生變數，避免改動 `collectSelectedRoles` 邏輯</w:t>
      </w:r>
    </w:p>
    <w:p>
      <w:pPr>
        <w:pStyle w:val="Heading4"/>
      </w:pPr>
      <w:r>
        <w:t>2.2 區分數字孿生 vs 預設角色 — 實作摘要</w:t>
      </w:r>
    </w:p>
    <w:p>
      <w:r/>
      <w:r>
        <w:rPr>
          <w:b/>
        </w:rPr>
        <w:t>改動：</w:t>
      </w:r>
      <w:r>
        <w:t xml:space="preserve"> `simulation-prep-form.tsx` + `src/app/team/page.tsx`</w:t>
      </w:r>
    </w:p>
    <w:p>
      <w:pPr>
        <w:pStyle w:val="ListBullet"/>
      </w:pPr>
      <w:r/>
      <w:r>
        <w:rPr>
          <w:b/>
        </w:rPr>
        <w:t>模擬配置頁：</w:t>
      </w:r>
      <w:r>
        <w:t xml:space="preserve"> 數字孿生角色依 `member.distillationProfile` 顯示品紅邊框 + `🔮 已蒸餾` 或 `👤 數字孿生` 標記；預設角色統一顯示 `📋 預設角色`</w:t>
      </w:r>
    </w:p>
    <w:p>
      <w:pPr>
        <w:pStyle w:val="ListBullet"/>
      </w:pPr>
      <w:r/>
      <w:r>
        <w:rPr>
          <w:b/>
        </w:rPr>
        <w:t>團隊頁：</w:t>
      </w:r>
      <w:r>
        <w:t xml:space="preserve"> 卡片外層依蒸餾狀態添加 `ring-1 ring-fuchsia-400/30` 光效；角色名稱旁新增蒸餾狀態徽章</w:t>
      </w:r>
    </w:p>
    <w:p>
      <w:pPr>
        <w:pStyle w:val="Heading4"/>
      </w:pPr>
      <w:r>
        <w:t>2.3 手動新增角色到會議 — 實作摘要</w:t>
      </w:r>
    </w:p>
    <w:p>
      <w:r/>
      <w:r>
        <w:rPr>
          <w:b/>
        </w:rPr>
        <w:t>改動：</w:t>
      </w:r>
      <w:r>
        <w:t xml:space="preserve"> `src/components/simulation-run-client.tsx`</w:t>
      </w:r>
    </w:p>
    <w:p>
      <w:pPr>
        <w:pStyle w:val="ListBullet"/>
      </w:pPr>
      <w:r>
        <w:t>導入 `Plus` 圖標</w:t>
      </w:r>
    </w:p>
    <w:p>
      <w:pPr>
        <w:pStyle w:val="ListBullet"/>
      </w:pPr>
      <w:r>
        <w:t>新增 state：`showQuickAdd`、`quickAddName`、`quickAddRole`、`quickAddPending`</w:t>
      </w:r>
    </w:p>
    <w:p>
      <w:pPr>
        <w:pStyle w:val="ListBullet"/>
      </w:pPr>
      <w:r>
        <w:t>新增 `quickAddMember()` 函數，呼叫 `POST /api/team` 建立角色後自動加入 `roundMemberIds`</w:t>
      </w:r>
    </w:p>
    <w:p>
      <w:pPr>
        <w:pStyle w:val="ListBullet"/>
      </w:pPr>
      <w:r>
        <w:t>UI：虛線邊框 `+ 新增角色到本輪` 按鈕 → 展開內聯表單（名稱輸入 + 15 個崗位下拉）→ 新增後自動勾選</w:t>
      </w:r>
    </w:p>
    <w:p>
      <w:pPr>
        <w:pStyle w:val="ListBullet"/>
      </w:pPr>
      <w:r>
        <w:t>支援取消操作，空名稱時提交按鈕 disabled</w:t>
      </w:r>
    </w:p>
    <w:p>
      <w:pPr>
        <w:pStyle w:val="Heading4"/>
      </w:pPr>
      <w:r>
        <w:t>2.4 首頁按鈕修正</w:t>
      </w:r>
    </w:p>
    <w:p>
      <w:r/>
      <w:r>
        <w:rPr>
          <w:b/>
        </w:rPr>
        <w:t>改動：</w:t>
      </w:r>
      <w:r>
        <w:t xml:space="preserve"> `src/app/page.tsx` 第 72 行</w:t>
      </w:r>
    </w:p>
    <w:p>
      <w:pPr>
        <w:pStyle w:val="ListBullet"/>
      </w:pPr>
      <w:r>
        <w:t>「開始模擬」按鈕連結從 `/simulation/start` 改為 `/enterprise`</w:t>
      </w:r>
    </w:p>
    <w:p>
      <w:pPr>
        <w:pStyle w:val="ListBullet"/>
      </w:pPr>
      <w:r>
        <w:t>用戶流程變成：首頁 → 企業空間（登入/註冊）→ 建立工作區 → 開始模擬</w:t>
      </w:r>
    </w:p>
    <w:p>
      <w:r>
        <w:t>---</w:t>
      </w:r>
    </w:p>
    <w:p>
      <w:pPr>
        <w:pStyle w:val="Heading3"/>
      </w:pPr>
      <w:r>
        <w:t>3. Phase 2：企業就緒</w:t>
      </w:r>
    </w:p>
    <w:p>
      <w:r>
        <w:t xml:space="preserve">&gt; </w:t>
      </w:r>
      <w:r>
        <w:rPr>
          <w:b/>
        </w:rPr>
        <w:t>目標：</w:t>
      </w:r>
      <w:r>
        <w:t xml:space="preserve"> 補齊 ToB 售賣的硬門檻功能</w:t>
      </w:r>
    </w:p>
    <w:p>
      <w:r>
        <w:t xml:space="preserve">&gt; </w:t>
      </w:r>
      <w:r>
        <w:rPr>
          <w:b/>
        </w:rPr>
        <w:t>預估工期：</w:t>
      </w:r>
      <w:r>
        <w:t xml:space="preserve"> 2-4 週</w:t>
      </w:r>
    </w:p>
    <w:p>
      <w:r>
        <w:t xml:space="preserve">&gt; </w:t>
      </w:r>
      <w:r>
        <w:rPr>
          <w:b/>
        </w:rPr>
        <w:t>影響範圍：</w:t>
      </w:r>
      <w:r>
        <w:t xml:space="preserve"> 後端 API、部署配置、前端企業空間頁面</w:t>
      </w:r>
    </w:p>
    <w:p>
      <w:r>
        <w:t>---</w:t>
      </w:r>
    </w:p>
    <w:p>
      <w:pPr>
        <w:pStyle w:val="Heading4"/>
      </w:pPr>
      <w:r>
        <w:t>3.1 合規文件正式版</w:t>
      </w:r>
    </w:p>
    <w:p>
      <w:pPr>
        <w:pStyle w:val="Heading5"/>
      </w:pPr>
      <w:r>
        <w:t>現狀</w:t>
      </w:r>
    </w:p>
    <w:p>
      <w:r>
        <w:t>`docs/` 中有三份法律草案（DPA、隱私政策、服務條款），標記為「草案，正式商業化前需法律審查」。</w:t>
      </w:r>
    </w:p>
    <w:p>
      <w:pPr>
        <w:pStyle w:val="Heading5"/>
      </w:pPr>
      <w:r>
        <w:t>需要做的事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 文件 </w:t>
            </w:r>
          </w:p>
        </w:tc>
        <w:tc>
          <w:tcPr>
            <w:tcW w:type="dxa" w:w="2160"/>
          </w:tcPr>
          <w:p>
            <w:r>
              <w:t xml:space="preserve"> 當前狀態 </w:t>
            </w:r>
          </w:p>
        </w:tc>
        <w:tc>
          <w:tcPr>
            <w:tcW w:type="dxa" w:w="2160"/>
          </w:tcPr>
          <w:p>
            <w:r>
              <w:t xml:space="preserve"> 目標狀態 </w:t>
            </w:r>
          </w:p>
        </w:tc>
        <w:tc>
          <w:tcPr>
            <w:tcW w:type="dxa" w:w="2160"/>
          </w:tcPr>
          <w:p>
            <w:r>
              <w:t xml:space="preserve"> 負責方 </w:t>
            </w:r>
          </w:p>
        </w:tc>
      </w:tr>
      <w:tr>
        <w:tc>
          <w:tcPr>
            <w:tcW w:type="dxa" w:w="2160"/>
          </w:tcPr>
          <w:p>
            <w:r>
              <w:t xml:space="preserve"> `privacy-policy-draft.md` </w:t>
            </w:r>
          </w:p>
        </w:tc>
        <w:tc>
          <w:tcPr>
            <w:tcW w:type="dxa" w:w="2160"/>
          </w:tcPr>
          <w:p>
            <w:r>
              <w:t xml:space="preserve"> 1.6 KB 草案 </w:t>
            </w:r>
          </w:p>
        </w:tc>
        <w:tc>
          <w:tcPr>
            <w:tcW w:type="dxa" w:w="2160"/>
          </w:tcPr>
          <w:p>
            <w:r>
              <w:t xml:space="preserve"> 完整隱私政策，含資料收集/使用/共享/刪除細節 </w:t>
            </w:r>
          </w:p>
        </w:tc>
        <w:tc>
          <w:tcPr>
            <w:tcW w:type="dxa" w:w="2160"/>
          </w:tcPr>
          <w:p>
            <w:r>
              <w:t xml:space="preserve"> 需法務審查 </w:t>
            </w:r>
          </w:p>
        </w:tc>
      </w:tr>
      <w:tr>
        <w:tc>
          <w:tcPr>
            <w:tcW w:type="dxa" w:w="2160"/>
          </w:tcPr>
          <w:p>
            <w:r>
              <w:t xml:space="preserve"> `terms-of-service-draft.md` </w:t>
            </w:r>
          </w:p>
        </w:tc>
        <w:tc>
          <w:tcPr>
            <w:tcW w:type="dxa" w:w="2160"/>
          </w:tcPr>
          <w:p>
            <w:r>
              <w:t xml:space="preserve"> 1.4 KB 草案 </w:t>
            </w:r>
          </w:p>
        </w:tc>
        <w:tc>
          <w:tcPr>
            <w:tcW w:type="dxa" w:w="2160"/>
          </w:tcPr>
          <w:p>
            <w:r>
              <w:t xml:space="preserve"> 完整服務條款，含 SLA、責任限制、終止條款 </w:t>
            </w:r>
          </w:p>
        </w:tc>
        <w:tc>
          <w:tcPr>
            <w:tcW w:type="dxa" w:w="2160"/>
          </w:tcPr>
          <w:p>
            <w:r>
              <w:t xml:space="preserve"> 需法務審查 </w:t>
            </w:r>
          </w:p>
        </w:tc>
      </w:tr>
      <w:tr>
        <w:tc>
          <w:tcPr>
            <w:tcW w:type="dxa" w:w="2160"/>
          </w:tcPr>
          <w:p>
            <w:r>
              <w:t xml:space="preserve"> `dpa-draft.md` </w:t>
            </w:r>
          </w:p>
        </w:tc>
        <w:tc>
          <w:tcPr>
            <w:tcW w:type="dxa" w:w="2160"/>
          </w:tcPr>
          <w:p>
            <w:r>
              <w:t xml:space="preserve"> 1.6 KB 草案 </w:t>
            </w:r>
          </w:p>
        </w:tc>
        <w:tc>
          <w:tcPr>
            <w:tcW w:type="dxa" w:w="2160"/>
          </w:tcPr>
          <w:p>
            <w:r>
              <w:t xml:space="preserve"> 完整資料處理協議，含子處理者名單、跨境傳輸條款 </w:t>
            </w:r>
          </w:p>
        </w:tc>
        <w:tc>
          <w:tcPr>
            <w:tcW w:type="dxa" w:w="2160"/>
          </w:tcPr>
          <w:p>
            <w:r>
              <w:t xml:space="preserve"> 需法務審查 </w:t>
            </w:r>
          </w:p>
        </w:tc>
      </w:tr>
      <w:tr>
        <w:tc>
          <w:tcPr>
            <w:tcW w:type="dxa" w:w="2160"/>
          </w:tcPr>
          <w:p>
            <w:r>
              <w:t xml:space="preserve"> 安全白皮書 </w:t>
            </w:r>
          </w:p>
        </w:tc>
        <w:tc>
          <w:tcPr>
            <w:tcW w:type="dxa" w:w="2160"/>
          </w:tcPr>
          <w:p>
            <w:r>
              <w:t xml:space="preserve"> 不存在 </w:t>
            </w:r>
          </w:p>
        </w:tc>
        <w:tc>
          <w:tcPr>
            <w:tcW w:type="dxa" w:w="2160"/>
          </w:tcPr>
          <w:p>
            <w:r>
              <w:t xml:space="preserve"> 新建，含架構圖、加密標準、滲透測試結果 </w:t>
            </w:r>
          </w:p>
        </w:tc>
        <w:tc>
          <w:tcPr>
            <w:tcW w:type="dxa" w:w="2160"/>
          </w:tcPr>
          <w:p>
            <w:r>
              <w:t xml:space="preserve"> 技術團隊 + 法務 </w:t>
            </w:r>
          </w:p>
        </w:tc>
      </w:tr>
    </w:tbl>
    <w:p>
      <w:pPr>
        <w:pStyle w:val="Heading5"/>
      </w:pPr>
      <w:r>
        <w:t>技術做法</w:t>
      </w:r>
    </w:p>
    <w:p>
      <w:pPr>
        <w:pStyle w:val="ListNumber"/>
      </w:pPr>
      <w:r>
        <w:t>將草案發送給律師或法務顧問審查</w:t>
      </w:r>
    </w:p>
    <w:p>
      <w:pPr>
        <w:pStyle w:val="ListNumber"/>
      </w:pPr>
      <w:r>
        <w:t>補齊缺失條款（特別是 SLA 承諾範圍）</w:t>
      </w:r>
    </w:p>
    <w:p>
      <w:pPr>
        <w:pStyle w:val="ListNumber"/>
      </w:pPr>
      <w:r>
        <w:t>在應用內加入隱私政策和服務條款的連結：</w:t>
      </w:r>
    </w:p>
    <w:p>
      <w:r>
        <w:rPr>
          <w:rFonts w:ascii="Courier New" w:hAnsi="Courier New"/>
          <w:sz w:val="18"/>
        </w:rPr>
        <w:t>// src/app/login/page.tsx 和 src/app/register/page.tsx 底部添加</w:t>
      </w:r>
    </w:p>
    <w:p>
      <w:r>
        <w:rPr>
          <w:rFonts w:ascii="Courier New" w:hAnsi="Courier New"/>
          <w:sz w:val="18"/>
        </w:rPr>
        <w:t>&lt;div className="mt-6 text-center text-xs text-slate-500"&gt;</w:t>
      </w:r>
    </w:p>
    <w:p>
      <w:r>
        <w:rPr>
          <w:rFonts w:ascii="Courier New" w:hAnsi="Courier New"/>
          <w:sz w:val="18"/>
        </w:rPr>
        <w:t xml:space="preserve">  註冊即表示你同意我們的{" "}</w:t>
      </w:r>
    </w:p>
    <w:p>
      <w:r>
        <w:rPr>
          <w:rFonts w:ascii="Courier New" w:hAnsi="Courier New"/>
          <w:sz w:val="18"/>
        </w:rPr>
        <w:t xml:space="preserve">  &lt;Link href="/docs/privacy" className="text-cyan-300 underline"&gt;隱私政策&lt;/Link&gt;</w:t>
      </w:r>
    </w:p>
    <w:p>
      <w:r>
        <w:rPr>
          <w:rFonts w:ascii="Courier New" w:hAnsi="Courier New"/>
          <w:sz w:val="18"/>
        </w:rPr>
        <w:t xml:space="preserve">  {" "}和{" "}</w:t>
      </w:r>
    </w:p>
    <w:p>
      <w:r>
        <w:rPr>
          <w:rFonts w:ascii="Courier New" w:hAnsi="Courier New"/>
          <w:sz w:val="18"/>
        </w:rPr>
        <w:t xml:space="preserve">  &lt;Link href="/docs/terms" className="text-cyan-300 underline"&gt;服務條款&lt;/Link&gt;</w:t>
      </w:r>
    </w:p>
    <w:p>
      <w:r>
        <w:rPr>
          <w:rFonts w:ascii="Courier New" w:hAnsi="Courier New"/>
          <w:sz w:val="18"/>
        </w:rPr>
        <w:t>&lt;/div&gt;</w:t>
      </w:r>
    </w:p>
    <w:p>
      <w:pPr>
        <w:pStyle w:val="ListNumber"/>
      </w:pPr>
      <w:r>
        <w:t>新建 `src/app/docs/privacy/page.tsx` 和 `src/app/docs/terms/page.tsx`，渲染對應的 Markdown 文件</w:t>
      </w:r>
    </w:p>
    <w:p>
      <w:pPr>
        <w:pStyle w:val="ListNumber"/>
      </w:pPr>
      <w:r>
        <w:t>在 `/security` 頁面提供全部文件的 PDF 下載連結</w:t>
      </w:r>
    </w:p>
    <w:p>
      <w:pPr>
        <w:pStyle w:val="Heading5"/>
      </w:pPr>
      <w:r>
        <w:t>驗收標準</w:t>
      </w:r>
    </w:p>
    <w:p>
      <w:pPr>
        <w:pStyle w:val="ListBullet"/>
      </w:pPr>
      <w:r>
        <w:t>[ ] 三份法律文件經法務審查通過</w:t>
      </w:r>
    </w:p>
    <w:p>
      <w:pPr>
        <w:pStyle w:val="ListBullet"/>
      </w:pPr>
      <w:r>
        <w:t>[ ] 文件在 `/security` 頁面可公開訪問和下載</w:t>
      </w:r>
    </w:p>
    <w:p>
      <w:pPr>
        <w:pStyle w:val="ListBullet"/>
      </w:pPr>
      <w:r>
        <w:t>[ ] 登入/註冊頁底部有隱私政策 + 服務條款連結</w:t>
      </w:r>
    </w:p>
    <w:p>
      <w:pPr>
        <w:pStyle w:val="ListBullet"/>
      </w:pPr>
      <w:r>
        <w:t>[ ] 安全白皮書完成並可下載</w:t>
      </w:r>
    </w:p>
    <w:p>
      <w:r>
        <w:t>---</w:t>
      </w:r>
    </w:p>
    <w:p>
      <w:pPr>
        <w:pStyle w:val="Heading4"/>
      </w:pPr>
      <w:r>
        <w:t>3.2 SAML SSO 支援</w:t>
      </w:r>
    </w:p>
    <w:p>
      <w:pPr>
        <w:pStyle w:val="Heading5"/>
      </w:pPr>
      <w:r>
        <w:t>現狀</w:t>
      </w:r>
    </w:p>
    <w:p>
      <w:r>
        <w:t>目前只支援 OIDC（Microsoft / Google / 通用 OIDC 提供商），SAML 在 schema（`TenantSsoSetting`）中已預留欄位，但後端沒有實現。</w:t>
      </w:r>
    </w:p>
    <w:p>
      <w:pPr>
        <w:pStyle w:val="Heading5"/>
      </w:pPr>
      <w:r>
        <w:t>需要做的事</w:t>
      </w:r>
    </w:p>
    <w:p>
      <w:r/>
      <w:r>
        <w:rPr>
          <w:b/>
        </w:rPr>
        <w:t>修改/新建檔案：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檔案 </w:t>
            </w:r>
          </w:p>
        </w:tc>
        <w:tc>
          <w:tcPr>
            <w:tcW w:type="dxa" w:w="2880"/>
          </w:tcPr>
          <w:p>
            <w:r>
              <w:t xml:space="preserve"> 操作 </w:t>
            </w:r>
          </w:p>
        </w:tc>
        <w:tc>
          <w:tcPr>
            <w:tcW w:type="dxa" w:w="2880"/>
          </w:tcPr>
          <w:p>
            <w:r>
              <w:t xml:space="preserve"> 說明 </w:t>
            </w:r>
          </w:p>
        </w:tc>
      </w:tr>
      <w:tr>
        <w:tc>
          <w:tcPr>
            <w:tcW w:type="dxa" w:w="2880"/>
          </w:tcPr>
          <w:p>
            <w:r>
              <w:t xml:space="preserve"> `src/lib/saml.ts` </w:t>
            </w:r>
          </w:p>
        </w:tc>
        <w:tc>
          <w:tcPr>
            <w:tcW w:type="dxa" w:w="2880"/>
          </w:tcPr>
          <w:p>
            <w:r>
              <w:t xml:space="preserve"> 新建 </w:t>
            </w:r>
          </w:p>
        </w:tc>
        <w:tc>
          <w:tcPr>
            <w:tcW w:type="dxa" w:w="2880"/>
          </w:tcPr>
          <w:p>
            <w:r>
              <w:t xml:space="preserve"> SAML AuthnRequest 生成、Response 驗證、Assertion 解析 </w:t>
            </w:r>
          </w:p>
        </w:tc>
      </w:tr>
      <w:tr>
        <w:tc>
          <w:tcPr>
            <w:tcW w:type="dxa" w:w="2880"/>
          </w:tcPr>
          <w:p>
            <w:r>
              <w:t xml:space="preserve"> `src/app/api/auth/sso/saml/start/route.ts` </w:t>
            </w:r>
          </w:p>
        </w:tc>
        <w:tc>
          <w:tcPr>
            <w:tcW w:type="dxa" w:w="2880"/>
          </w:tcPr>
          <w:p>
            <w:r>
              <w:t xml:space="preserve"> 新建 </w:t>
            </w:r>
          </w:p>
        </w:tc>
        <w:tc>
          <w:tcPr>
            <w:tcW w:type="dxa" w:w="2880"/>
          </w:tcPr>
          <w:p>
            <w:r>
              <w:t xml:space="preserve"> GET 端點，生成 SAML Request → 重定向 IdP </w:t>
            </w:r>
          </w:p>
        </w:tc>
      </w:tr>
      <w:tr>
        <w:tc>
          <w:tcPr>
            <w:tcW w:type="dxa" w:w="2880"/>
          </w:tcPr>
          <w:p>
            <w:r>
              <w:t xml:space="preserve"> `src/app/api/auth/sso/saml/callback/route.ts` </w:t>
            </w:r>
          </w:p>
        </w:tc>
        <w:tc>
          <w:tcPr>
            <w:tcW w:type="dxa" w:w="2880"/>
          </w:tcPr>
          <w:p>
            <w:r>
              <w:t xml:space="preserve"> 新建 </w:t>
            </w:r>
          </w:p>
        </w:tc>
        <w:tc>
          <w:tcPr>
            <w:tcW w:type="dxa" w:w="2880"/>
          </w:tcPr>
          <w:p>
            <w:r>
              <w:t xml:space="preserve"> POST 端點，驗證 SAML Response → 建立 session </w:t>
            </w:r>
          </w:p>
        </w:tc>
      </w:tr>
      <w:tr>
        <w:tc>
          <w:tcPr>
            <w:tcW w:type="dxa" w:w="2880"/>
          </w:tcPr>
          <w:p>
            <w:r>
              <w:t xml:space="preserve"> `src/app/api/enterprise/sso/route.ts` </w:t>
            </w:r>
          </w:p>
        </w:tc>
        <w:tc>
          <w:tcPr>
            <w:tcW w:type="dxa" w:w="2880"/>
          </w:tcPr>
          <w:p>
            <w:r>
              <w:t xml:space="preserve"> 修改 </w:t>
            </w:r>
          </w:p>
        </w:tc>
        <w:tc>
          <w:tcPr>
            <w:tcW w:type="dxa" w:w="2880"/>
          </w:tcPr>
          <w:p>
            <w:r>
              <w:t xml:space="preserve"> 擴充 POST 處理 SAML 配置欄位 </w:t>
            </w:r>
          </w:p>
        </w:tc>
      </w:tr>
      <w:tr>
        <w:tc>
          <w:tcPr>
            <w:tcW w:type="dxa" w:w="2880"/>
          </w:tcPr>
          <w:p>
            <w:r>
              <w:t xml:space="preserve"> `src/components/sso-settings-form.tsx` </w:t>
            </w:r>
          </w:p>
        </w:tc>
        <w:tc>
          <w:tcPr>
            <w:tcW w:type="dxa" w:w="2880"/>
          </w:tcPr>
          <w:p>
            <w:r>
              <w:t xml:space="preserve"> 修改 </w:t>
            </w:r>
          </w:p>
        </w:tc>
        <w:tc>
          <w:tcPr>
            <w:tcW w:type="dxa" w:w="2880"/>
          </w:tcPr>
          <w:p>
            <w:r>
              <w:t xml:space="preserve"> 新增 SAML 配置 UI（Entity ID、SSO URL、憑證上傳） </w:t>
            </w:r>
          </w:p>
        </w:tc>
      </w:tr>
      <w:tr>
        <w:tc>
          <w:tcPr>
            <w:tcW w:type="dxa" w:w="2880"/>
          </w:tcPr>
          <w:p>
            <w:r>
              <w:t xml:space="preserve"> `prisma/schema.prisma` </w:t>
            </w:r>
          </w:p>
        </w:tc>
        <w:tc>
          <w:tcPr>
            <w:tcW w:type="dxa" w:w="2880"/>
          </w:tcPr>
          <w:p>
            <w:r>
              <w:t xml:space="preserve"> 修改 </w:t>
            </w:r>
          </w:p>
        </w:tc>
        <w:tc>
          <w:tcPr>
            <w:tcW w:type="dxa" w:w="2880"/>
          </w:tcPr>
          <w:p>
            <w:r>
              <w:t xml:space="preserve"> TenantSsoSetting 新增 saml* 欄位 </w:t>
            </w:r>
          </w:p>
        </w:tc>
      </w:tr>
      <w:tr>
        <w:tc>
          <w:tcPr>
            <w:tcW w:type="dxa" w:w="2880"/>
          </w:tcPr>
          <w:p>
            <w:r>
              <w:t xml:space="preserve"> `prisma-postgres/schema.prisma` </w:t>
            </w:r>
          </w:p>
        </w:tc>
        <w:tc>
          <w:tcPr>
            <w:tcW w:type="dxa" w:w="2880"/>
          </w:tcPr>
          <w:p>
            <w:r>
              <w:t xml:space="preserve"> 修改 </w:t>
            </w:r>
          </w:p>
        </w:tc>
        <w:tc>
          <w:tcPr>
            <w:tcW w:type="dxa" w:w="2880"/>
          </w:tcPr>
          <w:p>
            <w:r>
              <w:t xml:space="preserve"> 同上 </w:t>
            </w:r>
          </w:p>
        </w:tc>
      </w:tr>
    </w:tbl>
    <w:p>
      <w:r/>
      <w:r>
        <w:rPr>
          <w:b/>
        </w:rPr>
        <w:t>SAML 流程：</w:t>
      </w:r>
      <w:r/>
    </w:p>
    <w:p>
      <w:r>
        <w:rPr>
          <w:rFonts w:ascii="Courier New" w:hAnsi="Courier New"/>
          <w:sz w:val="18"/>
        </w:rPr>
        <w:t>用戶點擊「企業 SSO 登入」</w:t>
      </w:r>
    </w:p>
    <w:p>
      <w:r>
        <w:rPr>
          <w:rFonts w:ascii="Courier New" w:hAnsi="Courier New"/>
          <w:sz w:val="18"/>
        </w:rPr>
        <w:t xml:space="preserve">  │</w:t>
      </w:r>
    </w:p>
    <w:p>
      <w:r>
        <w:rPr>
          <w:rFonts w:ascii="Courier New" w:hAnsi="Courier New"/>
          <w:sz w:val="18"/>
        </w:rPr>
        <w:t xml:space="preserve">  ├─ 輸入公司郵箱 → GET /api/auth/sso/saml/start?email=user@company.com</w:t>
      </w:r>
    </w:p>
    <w:p>
      <w:r>
        <w:rPr>
          <w:rFonts w:ascii="Courier New" w:hAnsi="Courier New"/>
          <w:sz w:val="18"/>
        </w:rPr>
        <w:t xml:space="preserve">  │   ├─ 根據郵箱域名查找 TenantSsoSetting</w:t>
      </w:r>
    </w:p>
    <w:p>
      <w:r>
        <w:rPr>
          <w:rFonts w:ascii="Courier New" w:hAnsi="Courier New"/>
          <w:sz w:val="18"/>
        </w:rPr>
        <w:t xml:space="preserve">  │   ├─ 使用 @node-saml/node-saml 生成 SAML AuthnRequest</w:t>
      </w:r>
    </w:p>
    <w:p>
      <w:r>
        <w:rPr>
          <w:rFonts w:ascii="Courier New" w:hAnsi="Courier New"/>
          <w:sz w:val="18"/>
        </w:rPr>
        <w:t xml:space="preserve">  │   └─ 302 Redirect → IdP SSO URL</w:t>
      </w:r>
    </w:p>
    <w:p>
      <w:r>
        <w:rPr>
          <w:rFonts w:ascii="Courier New" w:hAnsi="Courier New"/>
          <w:sz w:val="18"/>
        </w:rPr>
        <w:t xml:space="preserve">  │</w:t>
      </w:r>
    </w:p>
    <w:p>
      <w:r>
        <w:rPr>
          <w:rFonts w:ascii="Courier New" w:hAnsi="Courier New"/>
          <w:sz w:val="18"/>
        </w:rPr>
        <w:t xml:space="preserve">  ├─ 用戶在 IdP 端驗證身份</w:t>
      </w:r>
    </w:p>
    <w:p>
      <w:r>
        <w:rPr>
          <w:rFonts w:ascii="Courier New" w:hAnsi="Courier New"/>
          <w:sz w:val="18"/>
        </w:rPr>
        <w:t xml:space="preserve">  │</w:t>
      </w:r>
    </w:p>
    <w:p>
      <w:r>
        <w:rPr>
          <w:rFonts w:ascii="Courier New" w:hAnsi="Courier New"/>
          <w:sz w:val="18"/>
        </w:rPr>
        <w:t xml:space="preserve">  └─ IdP POST SAML Response → /api/auth/sso/saml/callback</w:t>
      </w:r>
    </w:p>
    <w:p>
      <w:r>
        <w:rPr>
          <w:rFonts w:ascii="Courier New" w:hAnsi="Courier New"/>
          <w:sz w:val="18"/>
        </w:rPr>
        <w:t xml:space="preserve">      ├─ 驗證 Assertion 簽名（使用 IdP 憑證）</w:t>
      </w:r>
    </w:p>
    <w:p>
      <w:r>
        <w:rPr>
          <w:rFonts w:ascii="Courier New" w:hAnsi="Courier New"/>
          <w:sz w:val="18"/>
        </w:rPr>
        <w:t xml:space="preserve">      ├─ 檢查 Assertion 條件（NotBefore / NotOnOrAfter）</w:t>
      </w:r>
    </w:p>
    <w:p>
      <w:r>
        <w:rPr>
          <w:rFonts w:ascii="Courier New" w:hAnsi="Courier New"/>
          <w:sz w:val="18"/>
        </w:rPr>
        <w:t xml:space="preserve">      ├─ 提取 NameID 和屬性（email, name, groups）</w:t>
      </w:r>
    </w:p>
    <w:p>
      <w:r>
        <w:rPr>
          <w:rFonts w:ascii="Courier New" w:hAnsi="Courier New"/>
          <w:sz w:val="18"/>
        </w:rPr>
        <w:t xml:space="preserve">      ├─ 查找或建立 AppUser</w:t>
      </w:r>
    </w:p>
    <w:p>
      <w:r>
        <w:rPr>
          <w:rFonts w:ascii="Courier New" w:hAnsi="Courier New"/>
          <w:sz w:val="18"/>
        </w:rPr>
        <w:t xml:space="preserve">      ├─ 建立 AuthSession</w:t>
      </w:r>
    </w:p>
    <w:p>
      <w:r>
        <w:rPr>
          <w:rFonts w:ascii="Courier New" w:hAnsi="Courier New"/>
          <w:sz w:val="18"/>
        </w:rPr>
        <w:t xml:space="preserve">      └─ 302 Redirect → /enterprise</w:t>
      </w:r>
    </w:p>
    <w:p>
      <w:r/>
      <w:r>
        <w:rPr>
          <w:b/>
        </w:rPr>
        <w:t>核心程式碼骨架（`src/lib/saml.ts`）：</w:t>
      </w:r>
      <w:r/>
    </w:p>
    <w:p>
      <w:r>
        <w:rPr>
          <w:rFonts w:ascii="Courier New" w:hAnsi="Courier New"/>
          <w:sz w:val="18"/>
        </w:rPr>
        <w:t>import { SAML } from "@node-saml/node-saml";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export function createSamlClient(tenantId: string, config: {</w:t>
      </w:r>
    </w:p>
    <w:p>
      <w:r>
        <w:rPr>
          <w:rFonts w:ascii="Courier New" w:hAnsi="Courier New"/>
          <w:sz w:val="18"/>
        </w:rPr>
        <w:t xml:space="preserve">  entryPoint: string;    // IdP SSO URL</w:t>
      </w:r>
    </w:p>
    <w:p>
      <w:r>
        <w:rPr>
          <w:rFonts w:ascii="Courier New" w:hAnsi="Courier New"/>
          <w:sz w:val="18"/>
        </w:rPr>
        <w:t xml:space="preserve">  issuer: string;        // SP Entity ID (我們的應用 URL)</w:t>
      </w:r>
    </w:p>
    <w:p>
      <w:r>
        <w:rPr>
          <w:rFonts w:ascii="Courier New" w:hAnsi="Courier New"/>
          <w:sz w:val="18"/>
        </w:rPr>
        <w:t xml:space="preserve">  cert: string;          // IdP X.509 憑證 (PEM)</w:t>
      </w:r>
    </w:p>
    <w:p>
      <w:r>
        <w:rPr>
          <w:rFonts w:ascii="Courier New" w:hAnsi="Courier New"/>
          <w:sz w:val="18"/>
        </w:rPr>
        <w:t xml:space="preserve">  nameIdFormat?: string; // 預設 emailAddress</w:t>
      </w:r>
    </w:p>
    <w:p>
      <w:r>
        <w:rPr>
          <w:rFonts w:ascii="Courier New" w:hAnsi="Courier New"/>
          <w:sz w:val="18"/>
        </w:rPr>
        <w:t>}) {</w:t>
      </w:r>
    </w:p>
    <w:p>
      <w:r>
        <w:rPr>
          <w:rFonts w:ascii="Courier New" w:hAnsi="Courier New"/>
          <w:sz w:val="18"/>
        </w:rPr>
        <w:t xml:space="preserve">  return new SAML({</w:t>
      </w:r>
    </w:p>
    <w:p>
      <w:r>
        <w:rPr>
          <w:rFonts w:ascii="Courier New" w:hAnsi="Courier New"/>
          <w:sz w:val="18"/>
        </w:rPr>
        <w:t xml:space="preserve">    entryPoint: config.entryPoint,</w:t>
      </w:r>
    </w:p>
    <w:p>
      <w:r>
        <w:rPr>
          <w:rFonts w:ascii="Courier New" w:hAnsi="Courier New"/>
          <w:sz w:val="18"/>
        </w:rPr>
        <w:t xml:space="preserve">    issuer: config.issuer,</w:t>
      </w:r>
    </w:p>
    <w:p>
      <w:r>
        <w:rPr>
          <w:rFonts w:ascii="Courier New" w:hAnsi="Courier New"/>
          <w:sz w:val="18"/>
        </w:rPr>
        <w:t xml:space="preserve">    cert: config.cert,</w:t>
      </w:r>
    </w:p>
    <w:p>
      <w:r>
        <w:rPr>
          <w:rFonts w:ascii="Courier New" w:hAnsi="Courier New"/>
          <w:sz w:val="18"/>
        </w:rPr>
        <w:t xml:space="preserve">    // 我們的 callback URL</w:t>
      </w:r>
    </w:p>
    <w:p>
      <w:r>
        <w:rPr>
          <w:rFonts w:ascii="Courier New" w:hAnsi="Courier New"/>
          <w:sz w:val="18"/>
        </w:rPr>
        <w:t xml:space="preserve">    callbackUrl: `${process.env.KTSA_APP_URL}/api/auth/sso/saml/callback`,</w:t>
      </w:r>
    </w:p>
    <w:p>
      <w:r>
        <w:rPr>
          <w:rFonts w:ascii="Courier New" w:hAnsi="Courier New"/>
          <w:sz w:val="18"/>
        </w:rPr>
        <w:t xml:space="preserve">    // SP 簽署（可選）</w:t>
      </w:r>
    </w:p>
    <w:p>
      <w:r>
        <w:rPr>
          <w:rFonts w:ascii="Courier New" w:hAnsi="Courier New"/>
          <w:sz w:val="18"/>
        </w:rPr>
        <w:t xml:space="preserve">    privateKey: process.env.SAML_SP_PRIVATE_KEY,</w:t>
      </w:r>
    </w:p>
    <w:p>
      <w:r>
        <w:rPr>
          <w:rFonts w:ascii="Courier New" w:hAnsi="Courier New"/>
          <w:sz w:val="18"/>
        </w:rPr>
        <w:t xml:space="preserve">    // 允許時鐘誤差</w:t>
      </w:r>
    </w:p>
    <w:p>
      <w:r>
        <w:rPr>
          <w:rFonts w:ascii="Courier New" w:hAnsi="Courier New"/>
          <w:sz w:val="18"/>
        </w:rPr>
        <w:t xml:space="preserve">    acceptedClockSkewMs: 60000,</w:t>
      </w:r>
    </w:p>
    <w:p>
      <w:r>
        <w:rPr>
          <w:rFonts w:ascii="Courier New" w:hAnsi="Courier New"/>
          <w:sz w:val="18"/>
        </w:rPr>
        <w:t xml:space="preserve">    // 簽名演算法</w:t>
      </w:r>
    </w:p>
    <w:p>
      <w:r>
        <w:rPr>
          <w:rFonts w:ascii="Courier New" w:hAnsi="Courier New"/>
          <w:sz w:val="18"/>
        </w:rPr>
        <w:t xml:space="preserve">    signatureAlgorithm: "sha256",</w:t>
      </w:r>
    </w:p>
    <w:p>
      <w:r>
        <w:rPr>
          <w:rFonts w:ascii="Courier New" w:hAnsi="Courier New"/>
          <w:sz w:val="18"/>
        </w:rPr>
        <w:t xml:space="preserve">  });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// 生成登入請求 URL</w:t>
      </w:r>
    </w:p>
    <w:p>
      <w:r>
        <w:rPr>
          <w:rFonts w:ascii="Courier New" w:hAnsi="Courier New"/>
          <w:sz w:val="18"/>
        </w:rPr>
        <w:t>export async function getSamlLoginUrl(saml: SAML): Promise&lt;string&gt; {</w:t>
      </w:r>
    </w:p>
    <w:p>
      <w:r>
        <w:rPr>
          <w:rFonts w:ascii="Courier New" w:hAnsi="Courier New"/>
          <w:sz w:val="18"/>
        </w:rPr>
        <w:t xml:space="preserve">  return saml.getAuthorizeUrlAsync("", undefined, {});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// 驗證 SAML Response</w:t>
      </w:r>
    </w:p>
    <w:p>
      <w:r>
        <w:rPr>
          <w:rFonts w:ascii="Courier New" w:hAnsi="Courier New"/>
          <w:sz w:val="18"/>
        </w:rPr>
        <w:t>export async function validateSamlResponse(saml: SAML, body: Record&lt;string, string&gt;) {</w:t>
      </w:r>
    </w:p>
    <w:p>
      <w:r>
        <w:rPr>
          <w:rFonts w:ascii="Courier New" w:hAnsi="Courier New"/>
          <w:sz w:val="18"/>
        </w:rPr>
        <w:t xml:space="preserve">  const { profile } = await saml.validatePostResponseAsync(body);</w:t>
      </w:r>
    </w:p>
    <w:p>
      <w:r>
        <w:rPr>
          <w:rFonts w:ascii="Courier New" w:hAnsi="Courier New"/>
          <w:sz w:val="18"/>
        </w:rPr>
        <w:t xml:space="preserve">  return {</w:t>
      </w:r>
    </w:p>
    <w:p>
      <w:r>
        <w:rPr>
          <w:rFonts w:ascii="Courier New" w:hAnsi="Courier New"/>
          <w:sz w:val="18"/>
        </w:rPr>
        <w:t xml:space="preserve">    nameId: profile?.nameID,</w:t>
      </w:r>
    </w:p>
    <w:p>
      <w:r>
        <w:rPr>
          <w:rFonts w:ascii="Courier New" w:hAnsi="Courier New"/>
          <w:sz w:val="18"/>
        </w:rPr>
        <w:t xml:space="preserve">    email: profile?.email || profile?.nameID,</w:t>
      </w:r>
    </w:p>
    <w:p>
      <w:r>
        <w:rPr>
          <w:rFonts w:ascii="Courier New" w:hAnsi="Courier New"/>
          <w:sz w:val="18"/>
        </w:rPr>
        <w:t xml:space="preserve">    name: profile?.displayName || profile?.nameID,</w:t>
      </w:r>
    </w:p>
    <w:p>
      <w:r>
        <w:rPr>
          <w:rFonts w:ascii="Courier New" w:hAnsi="Courier New"/>
          <w:sz w:val="18"/>
        </w:rPr>
        <w:t xml:space="preserve">    attributes: profile?.attributes,</w:t>
      </w:r>
    </w:p>
    <w:p>
      <w:r>
        <w:rPr>
          <w:rFonts w:ascii="Courier New" w:hAnsi="Courier New"/>
          <w:sz w:val="18"/>
        </w:rPr>
        <w:t xml:space="preserve">  };</w:t>
      </w:r>
    </w:p>
    <w:p>
      <w:r>
        <w:rPr>
          <w:rFonts w:ascii="Courier New" w:hAnsi="Courier New"/>
          <w:sz w:val="18"/>
        </w:rPr>
        <w:t>}</w:t>
      </w:r>
    </w:p>
    <w:p>
      <w:r/>
      <w:r>
        <w:rPr>
          <w:b/>
        </w:rPr>
        <w:t>Prisma Schema 擴充（`TenantSsoSetting` 新增欄位）：</w:t>
      </w:r>
      <w:r/>
    </w:p>
    <w:p>
      <w:r>
        <w:rPr>
          <w:rFonts w:ascii="Courier New" w:hAnsi="Courier New"/>
          <w:sz w:val="18"/>
        </w:rPr>
        <w:t>model TenantSsoSetting {</w:t>
      </w:r>
    </w:p>
    <w:p>
      <w:r>
        <w:rPr>
          <w:rFonts w:ascii="Courier New" w:hAnsi="Courier New"/>
          <w:sz w:val="18"/>
        </w:rPr>
        <w:t xml:space="preserve">  // ... 現有欄位保持不變 ...</w:t>
      </w:r>
    </w:p>
    <w:p>
      <w:r>
        <w:rPr>
          <w:rFonts w:ascii="Courier New" w:hAnsi="Courier New"/>
          <w:sz w:val="18"/>
        </w:rPr>
        <w:t xml:space="preserve">  samlEntryPoint    String?   // IdP SSO URL</w:t>
      </w:r>
    </w:p>
    <w:p>
      <w:r>
        <w:rPr>
          <w:rFonts w:ascii="Courier New" w:hAnsi="Courier New"/>
          <w:sz w:val="18"/>
        </w:rPr>
        <w:t xml:space="preserve">  samlIssuer        String?   // SP Entity ID</w:t>
      </w:r>
    </w:p>
    <w:p>
      <w:r>
        <w:rPr>
          <w:rFonts w:ascii="Courier New" w:hAnsi="Courier New"/>
          <w:sz w:val="18"/>
        </w:rPr>
        <w:t xml:space="preserve">  samlCert          String?   // IdP X.509 憑證（PEM 格式，可多行）</w:t>
      </w:r>
    </w:p>
    <w:p>
      <w:r>
        <w:rPr>
          <w:rFonts w:ascii="Courier New" w:hAnsi="Courier New"/>
          <w:sz w:val="18"/>
        </w:rPr>
        <w:t xml:space="preserve">  samlNameIdFormat  String?   @default("urn:oasis:names:tc:SAML:1.1:nameid-format:emailAddress")</w:t>
      </w:r>
    </w:p>
    <w:p>
      <w:r>
        <w:rPr>
          <w:rFonts w:ascii="Courier New" w:hAnsi="Courier New"/>
          <w:sz w:val="18"/>
        </w:rPr>
        <w:t>}</w:t>
      </w:r>
    </w:p>
    <w:p>
      <w:pPr>
        <w:pStyle w:val="Heading5"/>
      </w:pPr>
      <w:r>
        <w:t>驗收標準</w:t>
      </w:r>
    </w:p>
    <w:p>
      <w:pPr>
        <w:pStyle w:val="ListBullet"/>
      </w:pPr>
      <w:r>
        <w:t>[ ] 管理員可在 `/enterprise` 配置 SAML（Entity ID、SSO URL、憑證文字框）</w:t>
      </w:r>
    </w:p>
    <w:p>
      <w:pPr>
        <w:pStyle w:val="ListBullet"/>
      </w:pPr>
      <w:r>
        <w:t>[ ] 登入頁「企業 SSO 登入」根據郵箱域名自動判斷 OIDC 或 SAML</w:t>
      </w:r>
    </w:p>
    <w:p>
      <w:pPr>
        <w:pStyle w:val="ListBullet"/>
      </w:pPr>
      <w:r>
        <w:t>[ ] Azure AD 作為 IdP 測試通過（登入 → 驗證 → 重定向 → session 建立）</w:t>
      </w:r>
    </w:p>
    <w:p>
      <w:pPr>
        <w:pStyle w:val="ListBullet"/>
      </w:pPr>
      <w:r>
        <w:t>[ ] 憑證過期／簽名無效時顯示明確錯誤訊息</w:t>
      </w:r>
    </w:p>
    <w:p>
      <w:pPr>
        <w:pStyle w:val="ListBullet"/>
      </w:pPr>
      <w:r>
        <w:t>[ ] OIDC SSO 不受影響（回歸測試：Microsoft / Google 登入仍正常）</w:t>
      </w:r>
    </w:p>
    <w:p>
      <w:pPr>
        <w:pStyle w:val="ListBullet"/>
      </w:pPr>
      <w:r>
        <w:t>[ ] npm 新增依賴：`@node-saml/node-saml`</w:t>
      </w:r>
    </w:p>
    <w:p>
      <w:r>
        <w:t>---</w:t>
      </w:r>
    </w:p>
    <w:p>
      <w:pPr>
        <w:pStyle w:val="Heading4"/>
      </w:pPr>
      <w:r>
        <w:t>3.3 Docker 一鍵部署</w:t>
      </w:r>
    </w:p>
    <w:p>
      <w:pPr>
        <w:pStyle w:val="Heading5"/>
      </w:pPr>
      <w:r>
        <w:t>現狀</w:t>
      </w:r>
    </w:p>
    <w:p>
      <w:r>
        <w:t>私有化部署目前需要手動執行 7 個步驟（npm install → prisma generate → migrate → build → start → worker → health check）。沒有容器化方案。</w:t>
      </w:r>
    </w:p>
    <w:p>
      <w:pPr>
        <w:pStyle w:val="Heading5"/>
      </w:pPr>
      <w:r>
        <w:t>需要做的事</w:t>
      </w:r>
    </w:p>
    <w:p>
      <w:r/>
      <w:r>
        <w:rPr>
          <w:b/>
        </w:rPr>
        <w:t>新建檔案：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檔案 </w:t>
            </w:r>
          </w:p>
        </w:tc>
        <w:tc>
          <w:tcPr>
            <w:tcW w:type="dxa" w:w="4320"/>
          </w:tcPr>
          <w:p>
            <w:r>
              <w:t xml:space="preserve"> 說明 </w:t>
            </w:r>
          </w:p>
        </w:tc>
      </w:tr>
      <w:tr>
        <w:tc>
          <w:tcPr>
            <w:tcW w:type="dxa" w:w="4320"/>
          </w:tcPr>
          <w:p>
            <w:r>
              <w:t xml:space="preserve"> `Dockerfile` </w:t>
            </w:r>
          </w:p>
        </w:tc>
        <w:tc>
          <w:tcPr>
            <w:tcW w:type="dxa" w:w="4320"/>
          </w:tcPr>
          <w:p>
            <w:r>
              <w:t xml:space="preserve"> KTSA Web 應用（Next.js） </w:t>
            </w:r>
          </w:p>
        </w:tc>
      </w:tr>
      <w:tr>
        <w:tc>
          <w:tcPr>
            <w:tcW w:type="dxa" w:w="4320"/>
          </w:tcPr>
          <w:p>
            <w:r>
              <w:t xml:space="preserve"> `Dockerfile.worker` </w:t>
            </w:r>
          </w:p>
        </w:tc>
        <w:tc>
          <w:tcPr>
            <w:tcW w:type="dxa" w:w="4320"/>
          </w:tcPr>
          <w:p>
            <w:r>
              <w:t xml:space="preserve"> LLM 後台 Worker </w:t>
            </w:r>
          </w:p>
        </w:tc>
      </w:tr>
      <w:tr>
        <w:tc>
          <w:tcPr>
            <w:tcW w:type="dxa" w:w="4320"/>
          </w:tcPr>
          <w:p>
            <w:r>
              <w:t xml:space="preserve"> `docker-compose.yml` </w:t>
            </w:r>
          </w:p>
        </w:tc>
        <w:tc>
          <w:tcPr>
            <w:tcW w:type="dxa" w:w="4320"/>
          </w:tcPr>
          <w:p>
            <w:r>
              <w:t xml:space="preserve"> 開發/測試環境一鍵啟動 </w:t>
            </w:r>
          </w:p>
        </w:tc>
      </w:tr>
      <w:tr>
        <w:tc>
          <w:tcPr>
            <w:tcW w:type="dxa" w:w="4320"/>
          </w:tcPr>
          <w:p>
            <w:r>
              <w:t xml:space="preserve"> `docker-compose.prod.yml` </w:t>
            </w:r>
          </w:p>
        </w:tc>
        <w:tc>
          <w:tcPr>
            <w:tcW w:type="dxa" w:w="4320"/>
          </w:tcPr>
          <w:p>
            <w:r>
              <w:t xml:space="preserve"> 生產環境覆蓋（TLS、資源限制、持久卷） </w:t>
            </w:r>
          </w:p>
        </w:tc>
      </w:tr>
      <w:tr>
        <w:tc>
          <w:tcPr>
            <w:tcW w:type="dxa" w:w="4320"/>
          </w:tcPr>
          <w:p>
            <w:r>
              <w:t xml:space="preserve"> `.dockerignore` </w:t>
            </w:r>
          </w:p>
        </w:tc>
        <w:tc>
          <w:tcPr>
            <w:tcW w:type="dxa" w:w="4320"/>
          </w:tcPr>
          <w:p>
            <w:r>
              <w:t xml:space="preserve"> 排除 node_modules、.next、dev.db </w:t>
            </w:r>
          </w:p>
        </w:tc>
      </w:tr>
      <w:tr>
        <w:tc>
          <w:tcPr>
            <w:tcW w:type="dxa" w:w="4320"/>
          </w:tcPr>
          <w:p>
            <w:r>
              <w:t xml:space="preserve"> `docs/docker-deployment.md` </w:t>
            </w:r>
          </w:p>
        </w:tc>
        <w:tc>
          <w:tcPr>
            <w:tcW w:type="dxa" w:w="4320"/>
          </w:tcPr>
          <w:p>
            <w:r>
              <w:t xml:space="preserve"> Docker 部署文檔 </w:t>
            </w:r>
          </w:p>
        </w:tc>
      </w:tr>
    </w:tbl>
    <w:p>
      <w:r/>
      <w:r>
        <w:rPr>
          <w:b/>
        </w:rPr>
        <w:t>Dockerfile 骨架：</w:t>
      </w:r>
      <w:r/>
    </w:p>
    <w:p>
      <w:r>
        <w:rPr>
          <w:rFonts w:ascii="Courier New" w:hAnsi="Courier New"/>
          <w:sz w:val="18"/>
        </w:rPr>
        <w:t># Stage 1: Dependencies</w:t>
      </w:r>
    </w:p>
    <w:p>
      <w:r>
        <w:rPr>
          <w:rFonts w:ascii="Courier New" w:hAnsi="Courier New"/>
          <w:sz w:val="18"/>
        </w:rPr>
        <w:t>FROM node:20-alpine AS deps</w:t>
      </w:r>
    </w:p>
    <w:p>
      <w:r>
        <w:rPr>
          <w:rFonts w:ascii="Courier New" w:hAnsi="Courier New"/>
          <w:sz w:val="18"/>
        </w:rPr>
        <w:t>WORKDIR /app</w:t>
      </w:r>
    </w:p>
    <w:p>
      <w:r>
        <w:rPr>
          <w:rFonts w:ascii="Courier New" w:hAnsi="Courier New"/>
          <w:sz w:val="18"/>
        </w:rPr>
        <w:t>COPY package.json package-lock.json ./</w:t>
      </w:r>
    </w:p>
    <w:p>
      <w:r>
        <w:rPr>
          <w:rFonts w:ascii="Courier New" w:hAnsi="Courier New"/>
          <w:sz w:val="18"/>
        </w:rPr>
        <w:t>RUN npm ci --omit=dev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Stage 2: Build</w:t>
      </w:r>
    </w:p>
    <w:p>
      <w:r>
        <w:rPr>
          <w:rFonts w:ascii="Courier New" w:hAnsi="Courier New"/>
          <w:sz w:val="18"/>
        </w:rPr>
        <w:t>FROM node:20-alpine AS builder</w:t>
      </w:r>
    </w:p>
    <w:p>
      <w:r>
        <w:rPr>
          <w:rFonts w:ascii="Courier New" w:hAnsi="Courier New"/>
          <w:sz w:val="18"/>
        </w:rPr>
        <w:t>WORKDIR /app</w:t>
      </w:r>
    </w:p>
    <w:p>
      <w:r>
        <w:rPr>
          <w:rFonts w:ascii="Courier New" w:hAnsi="Courier New"/>
          <w:sz w:val="18"/>
        </w:rPr>
        <w:t>COPY --from=deps /app/node_modules ./node_modules</w:t>
      </w:r>
    </w:p>
    <w:p>
      <w:r>
        <w:rPr>
          <w:rFonts w:ascii="Courier New" w:hAnsi="Courier New"/>
          <w:sz w:val="18"/>
        </w:rPr>
        <w:t>COPY . .</w:t>
      </w:r>
    </w:p>
    <w:p>
      <w:r>
        <w:rPr>
          <w:rFonts w:ascii="Courier New" w:hAnsi="Courier New"/>
          <w:sz w:val="18"/>
        </w:rPr>
        <w:t>RUN npx prisma generate --schema=prisma-postgres/schema.prisma</w:t>
      </w:r>
    </w:p>
    <w:p>
      <w:r>
        <w:rPr>
          <w:rFonts w:ascii="Courier New" w:hAnsi="Courier New"/>
          <w:sz w:val="18"/>
        </w:rPr>
        <w:t>RUN npm run build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Stage 3: Runtime</w:t>
      </w:r>
    </w:p>
    <w:p>
      <w:r>
        <w:rPr>
          <w:rFonts w:ascii="Courier New" w:hAnsi="Courier New"/>
          <w:sz w:val="18"/>
        </w:rPr>
        <w:t>FROM node:20-alpine AS runner</w:t>
      </w:r>
    </w:p>
    <w:p>
      <w:r>
        <w:rPr>
          <w:rFonts w:ascii="Courier New" w:hAnsi="Courier New"/>
          <w:sz w:val="18"/>
        </w:rPr>
        <w:t>WORKDIR /app</w:t>
      </w:r>
    </w:p>
    <w:p>
      <w:r>
        <w:rPr>
          <w:rFonts w:ascii="Courier New" w:hAnsi="Courier New"/>
          <w:sz w:val="18"/>
        </w:rPr>
        <w:t>RUN addgroup --system --gid 1001 nodejs &amp;&amp; \</w:t>
      </w:r>
    </w:p>
    <w:p>
      <w:r>
        <w:rPr>
          <w:rFonts w:ascii="Courier New" w:hAnsi="Courier New"/>
          <w:sz w:val="18"/>
        </w:rPr>
        <w:t xml:space="preserve">    adduser --system --uid 1001 ktsa</w:t>
      </w:r>
    </w:p>
    <w:p>
      <w:r>
        <w:rPr>
          <w:rFonts w:ascii="Courier New" w:hAnsi="Courier New"/>
          <w:sz w:val="18"/>
        </w:rPr>
        <w:t>COPY --from=builder /app/.next/standalone ./</w:t>
      </w:r>
    </w:p>
    <w:p>
      <w:r>
        <w:rPr>
          <w:rFonts w:ascii="Courier New" w:hAnsi="Courier New"/>
          <w:sz w:val="18"/>
        </w:rPr>
        <w:t>COPY --from=builder /app/.next/static ./.next/static</w:t>
      </w:r>
    </w:p>
    <w:p>
      <w:r>
        <w:rPr>
          <w:rFonts w:ascii="Courier New" w:hAnsi="Courier New"/>
          <w:sz w:val="18"/>
        </w:rPr>
        <w:t>COPY --from=builder /app/prisma-postgres ./prisma-postgres</w:t>
      </w:r>
    </w:p>
    <w:p>
      <w:r>
        <w:rPr>
          <w:rFonts w:ascii="Courier New" w:hAnsi="Courier New"/>
          <w:sz w:val="18"/>
        </w:rPr>
        <w:t>COPY --from=builder /app/scripts ./scripts</w:t>
      </w:r>
    </w:p>
    <w:p>
      <w:r>
        <w:rPr>
          <w:rFonts w:ascii="Courier New" w:hAnsi="Courier New"/>
          <w:sz w:val="18"/>
        </w:rPr>
        <w:t>COPY --from=builder /app/public ./public</w:t>
      </w:r>
    </w:p>
    <w:p>
      <w:r>
        <w:rPr>
          <w:rFonts w:ascii="Courier New" w:hAnsi="Courier New"/>
          <w:sz w:val="18"/>
        </w:rPr>
        <w:t>USER ktsa</w:t>
      </w:r>
    </w:p>
    <w:p>
      <w:r>
        <w:rPr>
          <w:rFonts w:ascii="Courier New" w:hAnsi="Courier New"/>
          <w:sz w:val="18"/>
        </w:rPr>
        <w:t>EXPOSE 3000</w:t>
      </w:r>
    </w:p>
    <w:p>
      <w:r>
        <w:rPr>
          <w:rFonts w:ascii="Courier New" w:hAnsi="Courier New"/>
          <w:sz w:val="18"/>
        </w:rPr>
        <w:t>ENV NODE_ENV=production</w:t>
      </w:r>
    </w:p>
    <w:p>
      <w:r>
        <w:rPr>
          <w:rFonts w:ascii="Courier New" w:hAnsi="Courier New"/>
          <w:sz w:val="18"/>
        </w:rPr>
        <w:t>HEALTHCHECK --interval=30s --timeout=5s --retries=3 \</w:t>
      </w:r>
    </w:p>
    <w:p>
      <w:r>
        <w:rPr>
          <w:rFonts w:ascii="Courier New" w:hAnsi="Courier New"/>
          <w:sz w:val="18"/>
        </w:rPr>
        <w:t xml:space="preserve">  CMD wget --no-verbose --tries=1 --spider http://localhost:3000/api/health || exit 1</w:t>
      </w:r>
    </w:p>
    <w:p>
      <w:r>
        <w:rPr>
          <w:rFonts w:ascii="Courier New" w:hAnsi="Courier New"/>
          <w:sz w:val="18"/>
        </w:rPr>
        <w:t>CMD ["node", "server.js"]</w:t>
      </w:r>
    </w:p>
    <w:p>
      <w:r/>
      <w:r>
        <w:rPr>
          <w:b/>
        </w:rPr>
        <w:t>docker-compose.yml 骨架：</w:t>
      </w:r>
      <w:r/>
    </w:p>
    <w:p>
      <w:r>
        <w:rPr>
          <w:rFonts w:ascii="Courier New" w:hAnsi="Courier New"/>
          <w:sz w:val="18"/>
        </w:rPr>
        <w:t>version: "3.9"</w:t>
      </w:r>
    </w:p>
    <w:p>
      <w:r>
        <w:rPr>
          <w:rFonts w:ascii="Courier New" w:hAnsi="Courier New"/>
          <w:sz w:val="18"/>
        </w:rPr>
        <w:t>services:</w:t>
      </w:r>
    </w:p>
    <w:p>
      <w:r>
        <w:rPr>
          <w:rFonts w:ascii="Courier New" w:hAnsi="Courier New"/>
          <w:sz w:val="18"/>
        </w:rPr>
        <w:t xml:space="preserve">  db:</w:t>
      </w:r>
    </w:p>
    <w:p>
      <w:r>
        <w:rPr>
          <w:rFonts w:ascii="Courier New" w:hAnsi="Courier New"/>
          <w:sz w:val="18"/>
        </w:rPr>
        <w:t xml:space="preserve">    image: postgres:16-alpine</w:t>
      </w:r>
    </w:p>
    <w:p>
      <w:r>
        <w:rPr>
          <w:rFonts w:ascii="Courier New" w:hAnsi="Courier New"/>
          <w:sz w:val="18"/>
        </w:rPr>
        <w:t xml:space="preserve">    environment:</w:t>
      </w:r>
    </w:p>
    <w:p>
      <w:r>
        <w:rPr>
          <w:rFonts w:ascii="Courier New" w:hAnsi="Courier New"/>
          <w:sz w:val="18"/>
        </w:rPr>
        <w:t xml:space="preserve">      POSTGRES_USER: ktsa</w:t>
      </w:r>
    </w:p>
    <w:p>
      <w:r>
        <w:rPr>
          <w:rFonts w:ascii="Courier New" w:hAnsi="Courier New"/>
          <w:sz w:val="18"/>
        </w:rPr>
        <w:t xml:space="preserve">      POSTGRES_PASSWORD: ${DB_PASSWORD:-change-me}</w:t>
      </w:r>
    </w:p>
    <w:p>
      <w:r>
        <w:rPr>
          <w:rFonts w:ascii="Courier New" w:hAnsi="Courier New"/>
          <w:sz w:val="18"/>
        </w:rPr>
        <w:t xml:space="preserve">      POSTGRES_DB: ktsa</w:t>
      </w:r>
    </w:p>
    <w:p>
      <w:r>
        <w:rPr>
          <w:rFonts w:ascii="Courier New" w:hAnsi="Courier New"/>
          <w:sz w:val="18"/>
        </w:rPr>
        <w:t xml:space="preserve">    volumes:</w:t>
      </w:r>
    </w:p>
    <w:p>
      <w:r>
        <w:rPr>
          <w:rFonts w:ascii="Courier New" w:hAnsi="Courier New"/>
          <w:sz w:val="18"/>
        </w:rPr>
        <w:t xml:space="preserve">      - pgdata:/var/lib/postgresql/data</w:t>
      </w:r>
    </w:p>
    <w:p>
      <w:r>
        <w:rPr>
          <w:rFonts w:ascii="Courier New" w:hAnsi="Courier New"/>
          <w:sz w:val="18"/>
        </w:rPr>
        <w:t xml:space="preserve">    healthcheck:</w:t>
      </w:r>
    </w:p>
    <w:p>
      <w:r>
        <w:rPr>
          <w:rFonts w:ascii="Courier New" w:hAnsi="Courier New"/>
          <w:sz w:val="18"/>
        </w:rPr>
        <w:t xml:space="preserve">      test: ["CMD-SHELL", "pg_isready -U ktsa"]</w:t>
      </w:r>
    </w:p>
    <w:p>
      <w:r>
        <w:rPr>
          <w:rFonts w:ascii="Courier New" w:hAnsi="Courier New"/>
          <w:sz w:val="18"/>
        </w:rPr>
        <w:t xml:space="preserve">      interval: 10s</w:t>
      </w:r>
    </w:p>
    <w:p>
      <w:r>
        <w:rPr>
          <w:rFonts w:ascii="Courier New" w:hAnsi="Courier New"/>
          <w:sz w:val="18"/>
        </w:rPr>
        <w:t xml:space="preserve">      retries: 5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app:</w:t>
      </w:r>
    </w:p>
    <w:p>
      <w:r>
        <w:rPr>
          <w:rFonts w:ascii="Courier New" w:hAnsi="Courier New"/>
          <w:sz w:val="18"/>
        </w:rPr>
        <w:t xml:space="preserve">    build: .</w:t>
      </w:r>
    </w:p>
    <w:p>
      <w:r>
        <w:rPr>
          <w:rFonts w:ascii="Courier New" w:hAnsi="Courier New"/>
          <w:sz w:val="18"/>
        </w:rPr>
        <w:t xml:space="preserve">    ports:</w:t>
      </w:r>
    </w:p>
    <w:p>
      <w:r>
        <w:rPr>
          <w:rFonts w:ascii="Courier New" w:hAnsi="Courier New"/>
          <w:sz w:val="18"/>
        </w:rPr>
        <w:t xml:space="preserve">      - "3000:3000"</w:t>
      </w:r>
    </w:p>
    <w:p>
      <w:r>
        <w:rPr>
          <w:rFonts w:ascii="Courier New" w:hAnsi="Courier New"/>
          <w:sz w:val="18"/>
        </w:rPr>
        <w:t xml:space="preserve">    environment:</w:t>
      </w:r>
    </w:p>
    <w:p>
      <w:r>
        <w:rPr>
          <w:rFonts w:ascii="Courier New" w:hAnsi="Courier New"/>
          <w:sz w:val="18"/>
        </w:rPr>
        <w:t xml:space="preserve">      DATABASE_URL: postgresql://ktsa:${DB_PASSWORD:-change-me}@db:5432/ktsa</w:t>
      </w:r>
    </w:p>
    <w:p>
      <w:r>
        <w:rPr>
          <w:rFonts w:ascii="Courier New" w:hAnsi="Courier New"/>
          <w:sz w:val="18"/>
        </w:rPr>
        <w:t xml:space="preserve">      LLM_BASE_URL: ${LLM_BASE_URL}</w:t>
      </w:r>
    </w:p>
    <w:p>
      <w:r>
        <w:rPr>
          <w:rFonts w:ascii="Courier New" w:hAnsi="Courier New"/>
          <w:sz w:val="18"/>
        </w:rPr>
        <w:t xml:space="preserve">      LLM_API_KEY: ${LLM_API_KEY}</w:t>
      </w:r>
    </w:p>
    <w:p>
      <w:r>
        <w:rPr>
          <w:rFonts w:ascii="Courier New" w:hAnsi="Courier New"/>
          <w:sz w:val="18"/>
        </w:rPr>
        <w:t xml:space="preserve">      LLM_MODEL: ${LLM_MODEL:-deepseek-chat}</w:t>
      </w:r>
    </w:p>
    <w:p>
      <w:r>
        <w:rPr>
          <w:rFonts w:ascii="Courier New" w:hAnsi="Courier New"/>
          <w:sz w:val="18"/>
        </w:rPr>
        <w:t xml:space="preserve">      LLM_TIMEOUT_MS: "120000"</w:t>
      </w:r>
    </w:p>
    <w:p>
      <w:r>
        <w:rPr>
          <w:rFonts w:ascii="Courier New" w:hAnsi="Courier New"/>
          <w:sz w:val="18"/>
        </w:rPr>
        <w:t xml:space="preserve">      LLM_WORKER_TOKEN: ${LLM_WORKER_TOKEN:-change-me}</w:t>
      </w:r>
    </w:p>
    <w:p>
      <w:r>
        <w:rPr>
          <w:rFonts w:ascii="Courier New" w:hAnsi="Courier New"/>
          <w:sz w:val="18"/>
        </w:rPr>
        <w:t xml:space="preserve">      KTSA_APP_URL: ${KTSA_APP_URL:-http://localhost:3000}</w:t>
      </w:r>
    </w:p>
    <w:p>
      <w:r>
        <w:rPr>
          <w:rFonts w:ascii="Courier New" w:hAnsi="Courier New"/>
          <w:sz w:val="18"/>
        </w:rPr>
        <w:t xml:space="preserve">    depends_on:</w:t>
      </w:r>
    </w:p>
    <w:p>
      <w:r>
        <w:rPr>
          <w:rFonts w:ascii="Courier New" w:hAnsi="Courier New"/>
          <w:sz w:val="18"/>
        </w:rPr>
        <w:t xml:space="preserve">      db:</w:t>
      </w:r>
    </w:p>
    <w:p>
      <w:r>
        <w:rPr>
          <w:rFonts w:ascii="Courier New" w:hAnsi="Courier New"/>
          <w:sz w:val="18"/>
        </w:rPr>
        <w:t xml:space="preserve">        condition: service_healthy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worker:</w:t>
      </w:r>
    </w:p>
    <w:p>
      <w:r>
        <w:rPr>
          <w:rFonts w:ascii="Courier New" w:hAnsi="Courier New"/>
          <w:sz w:val="18"/>
        </w:rPr>
        <w:t xml:space="preserve">    build:</w:t>
      </w:r>
    </w:p>
    <w:p>
      <w:r>
        <w:rPr>
          <w:rFonts w:ascii="Courier New" w:hAnsi="Courier New"/>
          <w:sz w:val="18"/>
        </w:rPr>
        <w:t xml:space="preserve">      context: .</w:t>
      </w:r>
    </w:p>
    <w:p>
      <w:r>
        <w:rPr>
          <w:rFonts w:ascii="Courier New" w:hAnsi="Courier New"/>
          <w:sz w:val="18"/>
        </w:rPr>
        <w:t xml:space="preserve">      dockerfile: Dockerfile.worker</w:t>
      </w:r>
    </w:p>
    <w:p>
      <w:r>
        <w:rPr>
          <w:rFonts w:ascii="Courier New" w:hAnsi="Courier New"/>
          <w:sz w:val="18"/>
        </w:rPr>
        <w:t xml:space="preserve">    environment:</w:t>
      </w:r>
    </w:p>
    <w:p>
      <w:r>
        <w:rPr>
          <w:rFonts w:ascii="Courier New" w:hAnsi="Courier New"/>
          <w:sz w:val="18"/>
        </w:rPr>
        <w:t xml:space="preserve">      DATABASE_URL: postgresql://ktsa:${DB_PASSWORD:-change-me}@db:5432/ktsa</w:t>
      </w:r>
    </w:p>
    <w:p>
      <w:r>
        <w:rPr>
          <w:rFonts w:ascii="Courier New" w:hAnsi="Courier New"/>
          <w:sz w:val="18"/>
        </w:rPr>
        <w:t xml:space="preserve">      LLM_BASE_URL: ${LLM_BASE_URL}</w:t>
      </w:r>
    </w:p>
    <w:p>
      <w:r>
        <w:rPr>
          <w:rFonts w:ascii="Courier New" w:hAnsi="Courier New"/>
          <w:sz w:val="18"/>
        </w:rPr>
        <w:t xml:space="preserve">      LLM_API_KEY: ${LLM_API_KEY}</w:t>
      </w:r>
    </w:p>
    <w:p>
      <w:r>
        <w:rPr>
          <w:rFonts w:ascii="Courier New" w:hAnsi="Courier New"/>
          <w:sz w:val="18"/>
        </w:rPr>
        <w:t xml:space="preserve">      LLM_MODEL: ${LLM_MODEL:-deepseek-chat}</w:t>
      </w:r>
    </w:p>
    <w:p>
      <w:r>
        <w:rPr>
          <w:rFonts w:ascii="Courier New" w:hAnsi="Courier New"/>
          <w:sz w:val="18"/>
        </w:rPr>
        <w:t xml:space="preserve">      LLM_WORKER_TOKEN: ${LLM_WORKER_TOKEN:-change-me}</w:t>
      </w:r>
    </w:p>
    <w:p>
      <w:r>
        <w:rPr>
          <w:rFonts w:ascii="Courier New" w:hAnsi="Courier New"/>
          <w:sz w:val="18"/>
        </w:rPr>
        <w:t xml:space="preserve">    depends_on:</w:t>
      </w:r>
    </w:p>
    <w:p>
      <w:r>
        <w:rPr>
          <w:rFonts w:ascii="Courier New" w:hAnsi="Courier New"/>
          <w:sz w:val="18"/>
        </w:rPr>
        <w:t xml:space="preserve">      db:</w:t>
      </w:r>
    </w:p>
    <w:p>
      <w:r>
        <w:rPr>
          <w:rFonts w:ascii="Courier New" w:hAnsi="Courier New"/>
          <w:sz w:val="18"/>
        </w:rPr>
        <w:t xml:space="preserve">        condition: service_healthy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volumes:</w:t>
      </w:r>
    </w:p>
    <w:p>
      <w:r>
        <w:rPr>
          <w:rFonts w:ascii="Courier New" w:hAnsi="Courier New"/>
          <w:sz w:val="18"/>
        </w:rPr>
        <w:t xml:space="preserve">  pgdata:</w:t>
      </w:r>
    </w:p>
    <w:p>
      <w:pPr>
        <w:pStyle w:val="Heading5"/>
      </w:pPr>
      <w:r>
        <w:t>驗收標準</w:t>
      </w:r>
    </w:p>
    <w:p>
      <w:pPr>
        <w:pStyle w:val="ListBullet"/>
      </w:pPr>
      <w:r>
        <w:t>[ ] `docker compose up -d` 一鍵啟動 app + worker + PostgreSQL</w:t>
      </w:r>
    </w:p>
    <w:p>
      <w:pPr>
        <w:pStyle w:val="ListBullet"/>
      </w:pPr>
      <w:r>
        <w:t>[ ] `http://localhost:3000/api/health` 返回 `{"ok":true,"databaseProvider":"postgresql"}`</w:t>
      </w:r>
    </w:p>
    <w:p>
      <w:pPr>
        <w:pStyle w:val="ListBullet"/>
      </w:pPr>
      <w:r>
        <w:t>[ ] LLM Worker 獨立容器正常處理後台任務</w:t>
      </w:r>
    </w:p>
    <w:p>
      <w:pPr>
        <w:pStyle w:val="ListBullet"/>
      </w:pPr>
      <w:r>
        <w:t>[ ] `docker compose down` 後資料保留在 volume</w:t>
      </w:r>
    </w:p>
    <w:p>
      <w:pPr>
        <w:pStyle w:val="ListBullet"/>
      </w:pPr>
      <w:r>
        <w:t>[ ] 支援 `.env` 配置所有環境變數（不硬編碼密碼）</w:t>
      </w:r>
    </w:p>
    <w:p>
      <w:pPr>
        <w:pStyle w:val="ListBullet"/>
      </w:pPr>
      <w:r>
        <w:t>[ ] 文檔 `docs/docker-deployment.md` 完成（含 Docker 安裝、配置、升級、備份說明）</w:t>
      </w:r>
    </w:p>
    <w:p>
      <w:r>
        <w:t>---</w:t>
      </w:r>
    </w:p>
    <w:p>
      <w:pPr>
        <w:pStyle w:val="Heading4"/>
      </w:pPr>
      <w:r>
        <w:t>3.4 使用數據看板（Analytics Dashboard）</w:t>
      </w:r>
    </w:p>
    <w:p>
      <w:pPr>
        <w:pStyle w:val="Heading5"/>
      </w:pPr>
      <w:r>
        <w:t>現狀</w:t>
      </w:r>
    </w:p>
    <w:p>
      <w:r>
        <w:t>企業管理員可以在 `/enterprise` 看到部分統計數字（成員數、工作區數），但缺乏結構化的使用分析。</w:t>
      </w:r>
    </w:p>
    <w:p>
      <w:pPr>
        <w:pStyle w:val="Heading5"/>
      </w:pPr>
      <w:r>
        <w:t>需要做的事</w:t>
      </w:r>
    </w:p>
    <w:p>
      <w:r/>
      <w:r>
        <w:rPr>
          <w:b/>
        </w:rPr>
        <w:t>新建檔案：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檔案 </w:t>
            </w:r>
          </w:p>
        </w:tc>
        <w:tc>
          <w:tcPr>
            <w:tcW w:type="dxa" w:w="4320"/>
          </w:tcPr>
          <w:p>
            <w:r>
              <w:t xml:space="preserve"> 說明 </w:t>
            </w:r>
          </w:p>
        </w:tc>
      </w:tr>
      <w:tr>
        <w:tc>
          <w:tcPr>
            <w:tcW w:type="dxa" w:w="4320"/>
          </w:tcPr>
          <w:p>
            <w:r>
              <w:t xml:space="preserve"> `src/app/api/enterprise/analytics/route.ts` </w:t>
            </w:r>
          </w:p>
        </w:tc>
        <w:tc>
          <w:tcPr>
            <w:tcW w:type="dxa" w:w="4320"/>
          </w:tcPr>
          <w:p>
            <w:r>
              <w:t xml:space="preserve"> GET 端點，聚合查詢使用數據 </w:t>
            </w:r>
          </w:p>
        </w:tc>
      </w:tr>
      <w:tr>
        <w:tc>
          <w:tcPr>
            <w:tcW w:type="dxa" w:w="4320"/>
          </w:tcPr>
          <w:p>
            <w:r>
              <w:t xml:space="preserve"> `src/components/enterprise-analytics.tsx` </w:t>
            </w:r>
          </w:p>
        </w:tc>
        <w:tc>
          <w:tcPr>
            <w:tcW w:type="dxa" w:w="4320"/>
          </w:tcPr>
          <w:p>
            <w:r>
              <w:t xml:space="preserve"> 前端看板元件 </w:t>
            </w:r>
          </w:p>
        </w:tc>
      </w:tr>
      <w:tr>
        <w:tc>
          <w:tcPr>
            <w:tcW w:type="dxa" w:w="4320"/>
          </w:tcPr>
          <w:p>
            <w:r>
              <w:t xml:space="preserve"> `src/app/enterprise/analytics` </w:t>
            </w:r>
          </w:p>
        </w:tc>
        <w:tc>
          <w:tcPr>
            <w:tcW w:type="dxa" w:w="4320"/>
          </w:tcPr>
          <w:p>
            <w:r>
              <w:t xml:space="preserve"> （選擇性）獨立路由頁面 </w:t>
            </w:r>
          </w:p>
        </w:tc>
      </w:tr>
    </w:tbl>
    <w:p>
      <w:r/>
      <w:r>
        <w:rPr>
          <w:b/>
        </w:rPr>
        <w:t>API 規格（`GET /api/enterprise/analytics?range=30d`）：</w:t>
      </w:r>
      <w:r/>
    </w:p>
    <w:p>
      <w:r>
        <w:rPr>
          <w:rFonts w:ascii="Courier New" w:hAnsi="Courier New"/>
          <w:sz w:val="18"/>
        </w:rPr>
        <w:t>// Response shape</w:t>
      </w:r>
    </w:p>
    <w:p>
      <w:r>
        <w:rPr>
          <w:rFonts w:ascii="Courier New" w:hAnsi="Courier New"/>
          <w:sz w:val="18"/>
        </w:rPr>
        <w:t>interface AnalyticsResponse {</w:t>
      </w:r>
    </w:p>
    <w:p>
      <w:r>
        <w:rPr>
          <w:rFonts w:ascii="Courier New" w:hAnsi="Courier New"/>
          <w:sz w:val="18"/>
        </w:rPr>
        <w:t xml:space="preserve">  period: { start: string; end: string };</w:t>
      </w:r>
    </w:p>
    <w:p>
      <w:r>
        <w:rPr>
          <w:rFonts w:ascii="Courier New" w:hAnsi="Courier New"/>
          <w:sz w:val="18"/>
        </w:rPr>
        <w:t xml:space="preserve">  activeUsers: number;           // 本月有登入行為的用戶</w:t>
      </w:r>
    </w:p>
    <w:p>
      <w:r>
        <w:rPr>
          <w:rFonts w:ascii="Courier New" w:hAnsi="Courier New"/>
          <w:sz w:val="18"/>
        </w:rPr>
        <w:t xml:space="preserve">  activeUsersPrev: number;       // 上月（環比）</w:t>
      </w:r>
    </w:p>
    <w:p>
      <w:r>
        <w:rPr>
          <w:rFonts w:ascii="Courier New" w:hAnsi="Courier New"/>
          <w:sz w:val="18"/>
        </w:rPr>
        <w:t xml:space="preserve">  completedSimulations: number;  // 本月完成模擬數</w:t>
      </w:r>
    </w:p>
    <w:p>
      <w:r>
        <w:rPr>
          <w:rFonts w:ascii="Courier New" w:hAnsi="Courier New"/>
          <w:sz w:val="18"/>
        </w:rPr>
        <w:t xml:space="preserve">  totalSimulations: number;      // 總計</w:t>
      </w:r>
    </w:p>
    <w:p>
      <w:r>
        <w:rPr>
          <w:rFonts w:ascii="Courier New" w:hAnsi="Courier New"/>
          <w:sz w:val="18"/>
        </w:rPr>
        <w:t xml:space="preserve">  reportExports: number;         // 本月匯出次數</w:t>
      </w:r>
    </w:p>
    <w:p>
      <w:r>
        <w:rPr>
          <w:rFonts w:ascii="Courier New" w:hAnsi="Courier New"/>
          <w:sz w:val="18"/>
        </w:rPr>
        <w:t xml:space="preserve">  llmStats: {</w:t>
      </w:r>
    </w:p>
    <w:p>
      <w:r>
        <w:rPr>
          <w:rFonts w:ascii="Courier New" w:hAnsi="Courier New"/>
          <w:sz w:val="18"/>
        </w:rPr>
        <w:t xml:space="preserve">    totalCalls: number;</w:t>
      </w:r>
    </w:p>
    <w:p>
      <w:r>
        <w:rPr>
          <w:rFonts w:ascii="Courier New" w:hAnsi="Courier New"/>
          <w:sz w:val="18"/>
        </w:rPr>
        <w:t xml:space="preserve">    totalTokens: number;</w:t>
      </w:r>
    </w:p>
    <w:p>
      <w:r>
        <w:rPr>
          <w:rFonts w:ascii="Courier New" w:hAnsi="Courier New"/>
          <w:sz w:val="18"/>
        </w:rPr>
        <w:t xml:space="preserve">    estimatedCostUsd: number;</w:t>
      </w:r>
    </w:p>
    <w:p>
      <w:r>
        <w:rPr>
          <w:rFonts w:ascii="Courier New" w:hAnsi="Courier New"/>
          <w:sz w:val="18"/>
        </w:rPr>
        <w:t xml:space="preserve">    failureRate: number;         // 失敗比例 0-1</w:t>
      </w:r>
    </w:p>
    <w:p>
      <w:r>
        <w:rPr>
          <w:rFonts w:ascii="Courier New" w:hAnsi="Courier New"/>
          <w:sz w:val="18"/>
        </w:rPr>
        <w:t xml:space="preserve">    dailyCalls: { date: string; count: number }[];  // 近 30 天每日調用</w:t>
      </w:r>
    </w:p>
    <w:p>
      <w:r>
        <w:rPr>
          <w:rFonts w:ascii="Courier New" w:hAnsi="Courier New"/>
          <w:sz w:val="18"/>
        </w:rPr>
        <w:t xml:space="preserve">    byModel: { model: string; calls: number; cost: number }[];</w:t>
      </w:r>
    </w:p>
    <w:p>
      <w:r>
        <w:rPr>
          <w:rFonts w:ascii="Courier New" w:hAnsi="Courier New"/>
          <w:sz w:val="18"/>
        </w:rPr>
        <w:t xml:space="preserve">  };</w:t>
      </w:r>
    </w:p>
    <w:p>
      <w:r>
        <w:rPr>
          <w:rFonts w:ascii="Courier New" w:hAnsi="Courier New"/>
          <w:sz w:val="18"/>
        </w:rPr>
        <w:t xml:space="preserve">  workspaceActivity: {</w:t>
      </w:r>
    </w:p>
    <w:p>
      <w:r>
        <w:rPr>
          <w:rFonts w:ascii="Courier New" w:hAnsi="Courier New"/>
          <w:sz w:val="18"/>
        </w:rPr>
        <w:t xml:space="preserve">    id: string;</w:t>
      </w:r>
    </w:p>
    <w:p>
      <w:r>
        <w:rPr>
          <w:rFonts w:ascii="Courier New" w:hAnsi="Courier New"/>
          <w:sz w:val="18"/>
        </w:rPr>
        <w:t xml:space="preserve">    name: string;</w:t>
      </w:r>
    </w:p>
    <w:p>
      <w:r>
        <w:rPr>
          <w:rFonts w:ascii="Courier New" w:hAnsi="Courier New"/>
          <w:sz w:val="18"/>
        </w:rPr>
        <w:t xml:space="preserve">    completedCycles: number;</w:t>
      </w:r>
    </w:p>
    <w:p>
      <w:r>
        <w:rPr>
          <w:rFonts w:ascii="Courier New" w:hAnsi="Courier New"/>
          <w:sz w:val="18"/>
        </w:rPr>
        <w:t xml:space="preserve">    lastActive: string;</w:t>
      </w:r>
    </w:p>
    <w:p>
      <w:r>
        <w:rPr>
          <w:rFonts w:ascii="Courier New" w:hAnsi="Courier New"/>
          <w:sz w:val="18"/>
        </w:rPr>
        <w:t xml:space="preserve">  }[];</w:t>
      </w:r>
    </w:p>
    <w:p>
      <w:r>
        <w:rPr>
          <w:rFonts w:ascii="Courier New" w:hAnsi="Courier New"/>
          <w:sz w:val="18"/>
        </w:rPr>
        <w:t xml:space="preserve">  shareLinksActive: number;</w:t>
      </w:r>
    </w:p>
    <w:p>
      <w:r>
        <w:rPr>
          <w:rFonts w:ascii="Courier New" w:hAnsi="Courier New"/>
          <w:sz w:val="18"/>
        </w:rPr>
        <w:t xml:space="preserve">  shareLinksCreatedThisMonth: number;</w:t>
      </w:r>
    </w:p>
    <w:p>
      <w:r>
        <w:rPr>
          <w:rFonts w:ascii="Courier New" w:hAnsi="Courier New"/>
          <w:sz w:val="18"/>
        </w:rPr>
        <w:t>}</w:t>
      </w:r>
    </w:p>
    <w:p>
      <w:r/>
      <w:r>
        <w:rPr>
          <w:b/>
        </w:rPr>
        <w:t>API 實作骨架（`src/app/api/enterprise/analytics/route.ts`）：</w:t>
      </w:r>
      <w:r/>
    </w:p>
    <w:p>
      <w:r>
        <w:rPr>
          <w:rFonts w:ascii="Courier New" w:hAnsi="Courier New"/>
          <w:sz w:val="18"/>
        </w:rPr>
        <w:t>import { NextRequest, NextResponse } from "next/server";</w:t>
      </w:r>
    </w:p>
    <w:p>
      <w:r>
        <w:rPr>
          <w:rFonts w:ascii="Courier New" w:hAnsi="Courier New"/>
          <w:sz w:val="18"/>
        </w:rPr>
        <w:t>import { getDb } from "@/lib/db";</w:t>
      </w:r>
    </w:p>
    <w:p>
      <w:r>
        <w:rPr>
          <w:rFonts w:ascii="Courier New" w:hAnsi="Courier New"/>
          <w:sz w:val="18"/>
        </w:rPr>
        <w:t>import { getActiveTenant } from "@/lib/tenant";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export async function GET(req: NextRequest) {</w:t>
      </w:r>
    </w:p>
    <w:p>
      <w:r>
        <w:rPr>
          <w:rFonts w:ascii="Courier New" w:hAnsi="Courier New"/>
          <w:sz w:val="18"/>
        </w:rPr>
        <w:t xml:space="preserve">  const auth = await getActiveTenant(); // 含權限檢查</w:t>
      </w:r>
    </w:p>
    <w:p>
      <w:r>
        <w:rPr>
          <w:rFonts w:ascii="Courier New" w:hAnsi="Courier New"/>
          <w:sz w:val="18"/>
        </w:rPr>
        <w:t xml:space="preserve">  if (!auth) return NextResponse.json({ error: "Unauthorized" }, { status: 401 });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const db = getDb();</w:t>
      </w:r>
    </w:p>
    <w:p>
      <w:r>
        <w:rPr>
          <w:rFonts w:ascii="Courier New" w:hAnsi="Courier New"/>
          <w:sz w:val="18"/>
        </w:rPr>
        <w:t xml:space="preserve">  const range = req.nextUrl.searchParams.get("range") || "30d";</w:t>
      </w:r>
    </w:p>
    <w:p>
      <w:r>
        <w:rPr>
          <w:rFonts w:ascii="Courier New" w:hAnsi="Courier New"/>
          <w:sz w:val="18"/>
        </w:rPr>
        <w:t xml:space="preserve">  const days = range === "90d" ? 90 : range === "7d" ? 7 : 30;</w:t>
      </w:r>
    </w:p>
    <w:p>
      <w:r>
        <w:rPr>
          <w:rFonts w:ascii="Courier New" w:hAnsi="Courier New"/>
          <w:sz w:val="18"/>
        </w:rPr>
        <w:t xml:space="preserve">  const since = new Date(Date.now() - days * 86400000);</w:t>
      </w:r>
    </w:p>
    <w:p>
      <w:r>
        <w:rPr>
          <w:rFonts w:ascii="Courier New" w:hAnsi="Courier New"/>
          <w:sz w:val="18"/>
        </w:rPr>
        <w:t xml:space="preserve">  const prevSince = new Date(Date.now() - days * 2 * 86400000);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const tenantId = auth.tenantId;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// 聚合查詢（Prisma 範例）</w:t>
      </w:r>
    </w:p>
    <w:p>
      <w:r>
        <w:rPr>
          <w:rFonts w:ascii="Courier New" w:hAnsi="Courier New"/>
          <w:sz w:val="18"/>
        </w:rPr>
        <w:t xml:space="preserve">  const [activeUsers, activeUsersPrev, llmLogs, workspaces, shareLinks] =</w:t>
      </w:r>
    </w:p>
    <w:p>
      <w:r>
        <w:rPr>
          <w:rFonts w:ascii="Courier New" w:hAnsi="Courier New"/>
          <w:sz w:val="18"/>
        </w:rPr>
        <w:t xml:space="preserve">    await Promise.all([</w:t>
      </w:r>
    </w:p>
    <w:p>
      <w:r>
        <w:rPr>
          <w:rFonts w:ascii="Courier New" w:hAnsi="Courier New"/>
          <w:sz w:val="18"/>
        </w:rPr>
        <w:t xml:space="preserve">      // 本月活躍用戶（有登入記錄）</w:t>
      </w:r>
    </w:p>
    <w:p>
      <w:r>
        <w:rPr>
          <w:rFonts w:ascii="Courier New" w:hAnsi="Courier New"/>
          <w:sz w:val="18"/>
        </w:rPr>
        <w:t xml:space="preserve">      db.auditLog.count({</w:t>
      </w:r>
    </w:p>
    <w:p>
      <w:r>
        <w:rPr>
          <w:rFonts w:ascii="Courier New" w:hAnsi="Courier New"/>
          <w:sz w:val="18"/>
        </w:rPr>
        <w:t xml:space="preserve">        where: { tenantId, action: "login", createdAt: { gte: since } },</w:t>
      </w:r>
    </w:p>
    <w:p>
      <w:r>
        <w:rPr>
          <w:rFonts w:ascii="Courier New" w:hAnsi="Courier New"/>
          <w:sz w:val="18"/>
        </w:rPr>
        <w:t xml:space="preserve">      }),</w:t>
      </w:r>
    </w:p>
    <w:p>
      <w:r>
        <w:rPr>
          <w:rFonts w:ascii="Courier New" w:hAnsi="Courier New"/>
          <w:sz w:val="18"/>
        </w:rPr>
        <w:t xml:space="preserve">      // 上月活躍用戶（環比）</w:t>
      </w:r>
    </w:p>
    <w:p>
      <w:r>
        <w:rPr>
          <w:rFonts w:ascii="Courier New" w:hAnsi="Courier New"/>
          <w:sz w:val="18"/>
        </w:rPr>
        <w:t xml:space="preserve">      db.auditLog.count({</w:t>
      </w:r>
    </w:p>
    <w:p>
      <w:r>
        <w:rPr>
          <w:rFonts w:ascii="Courier New" w:hAnsi="Courier New"/>
          <w:sz w:val="18"/>
        </w:rPr>
        <w:t xml:space="preserve">        where: { tenantId, action: "login", createdAt: { gte: prevSince, lt: since } },</w:t>
      </w:r>
    </w:p>
    <w:p>
      <w:r>
        <w:rPr>
          <w:rFonts w:ascii="Courier New" w:hAnsi="Courier New"/>
          <w:sz w:val="18"/>
        </w:rPr>
        <w:t xml:space="preserve">      }),</w:t>
      </w:r>
    </w:p>
    <w:p>
      <w:r>
        <w:rPr>
          <w:rFonts w:ascii="Courier New" w:hAnsi="Courier New"/>
          <w:sz w:val="18"/>
        </w:rPr>
        <w:t xml:space="preserve">      // LLM 調用記錄（近 N 天）</w:t>
      </w:r>
    </w:p>
    <w:p>
      <w:r>
        <w:rPr>
          <w:rFonts w:ascii="Courier New" w:hAnsi="Courier New"/>
          <w:sz w:val="18"/>
        </w:rPr>
        <w:t xml:space="preserve">      db.llmCallLog.findMany({</w:t>
      </w:r>
    </w:p>
    <w:p>
      <w:r>
        <w:rPr>
          <w:rFonts w:ascii="Courier New" w:hAnsi="Courier New"/>
          <w:sz w:val="18"/>
        </w:rPr>
        <w:t xml:space="preserve">        where: { tenantId, createdAt: { gte: since } },</w:t>
      </w:r>
    </w:p>
    <w:p>
      <w:r>
        <w:rPr>
          <w:rFonts w:ascii="Courier New" w:hAnsi="Courier New"/>
          <w:sz w:val="18"/>
        </w:rPr>
        <w:t xml:space="preserve">        select: { model: true, totalTokens: true, estimatedCostUsd: true, status: true, createdAt: true },</w:t>
      </w:r>
    </w:p>
    <w:p>
      <w:r>
        <w:rPr>
          <w:rFonts w:ascii="Courier New" w:hAnsi="Courier New"/>
          <w:sz w:val="18"/>
        </w:rPr>
        <w:t xml:space="preserve">      }),</w:t>
      </w:r>
    </w:p>
    <w:p>
      <w:r>
        <w:rPr>
          <w:rFonts w:ascii="Courier New" w:hAnsi="Courier New"/>
          <w:sz w:val="18"/>
        </w:rPr>
        <w:t xml:space="preserve">      // 工作區</w:t>
      </w:r>
    </w:p>
    <w:p>
      <w:r>
        <w:rPr>
          <w:rFonts w:ascii="Courier New" w:hAnsi="Courier New"/>
          <w:sz w:val="18"/>
        </w:rPr>
        <w:t xml:space="preserve">      db.simulationWorkspace.findMany({</w:t>
      </w:r>
    </w:p>
    <w:p>
      <w:r>
        <w:rPr>
          <w:rFonts w:ascii="Courier New" w:hAnsi="Courier New"/>
          <w:sz w:val="18"/>
        </w:rPr>
        <w:t xml:space="preserve">        where: { tenantId },</w:t>
      </w:r>
    </w:p>
    <w:p>
      <w:r>
        <w:rPr>
          <w:rFonts w:ascii="Courier New" w:hAnsi="Courier New"/>
          <w:sz w:val="18"/>
        </w:rPr>
        <w:t xml:space="preserve">        select: { id: true, name: true, completedCycles: true, updatedAt: true, status: true },</w:t>
      </w:r>
    </w:p>
    <w:p>
      <w:r>
        <w:rPr>
          <w:rFonts w:ascii="Courier New" w:hAnsi="Courier New"/>
          <w:sz w:val="18"/>
        </w:rPr>
        <w:t xml:space="preserve">        orderBy: { updatedAt: "desc" },</w:t>
      </w:r>
    </w:p>
    <w:p>
      <w:r>
        <w:rPr>
          <w:rFonts w:ascii="Courier New" w:hAnsi="Courier New"/>
          <w:sz w:val="18"/>
        </w:rPr>
        <w:t xml:space="preserve">        take: 20,</w:t>
      </w:r>
    </w:p>
    <w:p>
      <w:r>
        <w:rPr>
          <w:rFonts w:ascii="Courier New" w:hAnsi="Courier New"/>
          <w:sz w:val="18"/>
        </w:rPr>
        <w:t xml:space="preserve">      }),</w:t>
      </w:r>
    </w:p>
    <w:p>
      <w:r>
        <w:rPr>
          <w:rFonts w:ascii="Courier New" w:hAnsi="Courier New"/>
          <w:sz w:val="18"/>
        </w:rPr>
        <w:t xml:space="preserve">      // 分享連結</w:t>
      </w:r>
    </w:p>
    <w:p>
      <w:r>
        <w:rPr>
          <w:rFonts w:ascii="Courier New" w:hAnsi="Courier New"/>
          <w:sz w:val="18"/>
        </w:rPr>
        <w:t xml:space="preserve">      db.reportShareLink.count({ where: { tenantId, createdAt: { gte: since } } }),</w:t>
      </w:r>
    </w:p>
    <w:p>
      <w:r>
        <w:rPr>
          <w:rFonts w:ascii="Courier New" w:hAnsi="Courier New"/>
          <w:sz w:val="18"/>
        </w:rPr>
        <w:t xml:space="preserve">    ]);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// 計算每日調用（用 JS 分組，避免複雜 SQL）</w:t>
      </w:r>
    </w:p>
    <w:p>
      <w:r>
        <w:rPr>
          <w:rFonts w:ascii="Courier New" w:hAnsi="Courier New"/>
          <w:sz w:val="18"/>
        </w:rPr>
        <w:t xml:space="preserve">  const dailyMap = new Map&lt;string, number&gt;();</w:t>
      </w:r>
    </w:p>
    <w:p>
      <w:r>
        <w:rPr>
          <w:rFonts w:ascii="Courier New" w:hAnsi="Courier New"/>
          <w:sz w:val="18"/>
        </w:rPr>
        <w:t xml:space="preserve">  let totalTokens = 0, totalCost = 0, failures = 0;</w:t>
      </w:r>
    </w:p>
    <w:p>
      <w:r>
        <w:rPr>
          <w:rFonts w:ascii="Courier New" w:hAnsi="Courier New"/>
          <w:sz w:val="18"/>
        </w:rPr>
        <w:t xml:space="preserve">  const modelMap = new Map&lt;string, { calls: number; cost: number }&gt;();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for (const log of llmLogs) {</w:t>
      </w:r>
    </w:p>
    <w:p>
      <w:r>
        <w:rPr>
          <w:rFonts w:ascii="Courier New" w:hAnsi="Courier New"/>
          <w:sz w:val="18"/>
        </w:rPr>
        <w:t xml:space="preserve">    const dateKey = log.createdAt.toISOString().slice(0, 10);</w:t>
      </w:r>
    </w:p>
    <w:p>
      <w:r>
        <w:rPr>
          <w:rFonts w:ascii="Courier New" w:hAnsi="Courier New"/>
          <w:sz w:val="18"/>
        </w:rPr>
        <w:t xml:space="preserve">    dailyMap.set(dateKey, (dailyMap.get(dateKey) || 0) + 1);</w:t>
      </w:r>
    </w:p>
    <w:p>
      <w:r>
        <w:rPr>
          <w:rFonts w:ascii="Courier New" w:hAnsi="Courier New"/>
          <w:sz w:val="18"/>
        </w:rPr>
        <w:t xml:space="preserve">    totalTokens += log.totalTokens || 0;</w:t>
      </w:r>
    </w:p>
    <w:p>
      <w:r>
        <w:rPr>
          <w:rFonts w:ascii="Courier New" w:hAnsi="Courier New"/>
          <w:sz w:val="18"/>
        </w:rPr>
        <w:t xml:space="preserve">    totalCost += Number(log.estimatedCostUsd) || 0;</w:t>
      </w:r>
    </w:p>
    <w:p>
      <w:r>
        <w:rPr>
          <w:rFonts w:ascii="Courier New" w:hAnsi="Courier New"/>
          <w:sz w:val="18"/>
        </w:rPr>
        <w:t xml:space="preserve">    if (log.status === "failed") failures++;</w:t>
      </w:r>
    </w:p>
    <w:p>
      <w:r>
        <w:rPr>
          <w:rFonts w:ascii="Courier New" w:hAnsi="Courier New"/>
          <w:sz w:val="18"/>
        </w:rPr>
        <w:t xml:space="preserve">    const m = modelMap.get(log.model) || { calls: 0, cost: 0 };</w:t>
      </w:r>
    </w:p>
    <w:p>
      <w:r>
        <w:rPr>
          <w:rFonts w:ascii="Courier New" w:hAnsi="Courier New"/>
          <w:sz w:val="18"/>
        </w:rPr>
        <w:t xml:space="preserve">    m.calls++;</w:t>
      </w:r>
    </w:p>
    <w:p>
      <w:r>
        <w:rPr>
          <w:rFonts w:ascii="Courier New" w:hAnsi="Courier New"/>
          <w:sz w:val="18"/>
        </w:rPr>
        <w:t xml:space="preserve">    m.cost += Number(log.estimatedCostUsd) || 0;</w:t>
      </w:r>
    </w:p>
    <w:p>
      <w:r>
        <w:rPr>
          <w:rFonts w:ascii="Courier New" w:hAnsi="Courier New"/>
          <w:sz w:val="18"/>
        </w:rPr>
        <w:t xml:space="preserve">    modelMap.set(log.model, m);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return NextResponse.json({</w:t>
      </w:r>
    </w:p>
    <w:p>
      <w:r>
        <w:rPr>
          <w:rFonts w:ascii="Courier New" w:hAnsi="Courier New"/>
          <w:sz w:val="18"/>
        </w:rPr>
        <w:t xml:space="preserve">    period: { start: since.toISOString(), end: new Date().toISOString() },</w:t>
      </w:r>
    </w:p>
    <w:p>
      <w:r>
        <w:rPr>
          <w:rFonts w:ascii="Courier New" w:hAnsi="Courier New"/>
          <w:sz w:val="18"/>
        </w:rPr>
        <w:t xml:space="preserve">    activeUsers,</w:t>
      </w:r>
    </w:p>
    <w:p>
      <w:r>
        <w:rPr>
          <w:rFonts w:ascii="Courier New" w:hAnsi="Courier New"/>
          <w:sz w:val="18"/>
        </w:rPr>
        <w:t xml:space="preserve">    activeUsersPrev,</w:t>
      </w:r>
    </w:p>
    <w:p>
      <w:r>
        <w:rPr>
          <w:rFonts w:ascii="Courier New" w:hAnsi="Courier New"/>
          <w:sz w:val="18"/>
        </w:rPr>
        <w:t xml:space="preserve">    completedSimulations: workspaces.filter(w =&gt; w.status === "ended").length,</w:t>
      </w:r>
    </w:p>
    <w:p>
      <w:r>
        <w:rPr>
          <w:rFonts w:ascii="Courier New" w:hAnsi="Courier New"/>
          <w:sz w:val="18"/>
        </w:rPr>
        <w:t xml:space="preserve">    totalSimulations: workspaces.length,</w:t>
      </w:r>
    </w:p>
    <w:p>
      <w:r>
        <w:rPr>
          <w:rFonts w:ascii="Courier New" w:hAnsi="Courier New"/>
          <w:sz w:val="18"/>
        </w:rPr>
        <w:t xml:space="preserve">    reportExports: 0, // 需要在 AuditLog 查詢</w:t>
      </w:r>
    </w:p>
    <w:p>
      <w:r>
        <w:rPr>
          <w:rFonts w:ascii="Courier New" w:hAnsi="Courier New"/>
          <w:sz w:val="18"/>
        </w:rPr>
        <w:t xml:space="preserve">    llmStats: {</w:t>
      </w:r>
    </w:p>
    <w:p>
      <w:r>
        <w:rPr>
          <w:rFonts w:ascii="Courier New" w:hAnsi="Courier New"/>
          <w:sz w:val="18"/>
        </w:rPr>
        <w:t xml:space="preserve">      totalCalls: llmLogs.length,</w:t>
      </w:r>
    </w:p>
    <w:p>
      <w:r>
        <w:rPr>
          <w:rFonts w:ascii="Courier New" w:hAnsi="Courier New"/>
          <w:sz w:val="18"/>
        </w:rPr>
        <w:t xml:space="preserve">      totalTokens,</w:t>
      </w:r>
    </w:p>
    <w:p>
      <w:r>
        <w:rPr>
          <w:rFonts w:ascii="Courier New" w:hAnsi="Courier New"/>
          <w:sz w:val="18"/>
        </w:rPr>
        <w:t xml:space="preserve">      estimatedCostUsd: Math.round(totalCost * 10000) / 10000,</w:t>
      </w:r>
    </w:p>
    <w:p>
      <w:r>
        <w:rPr>
          <w:rFonts w:ascii="Courier New" w:hAnsi="Courier New"/>
          <w:sz w:val="18"/>
        </w:rPr>
        <w:t xml:space="preserve">      failureRate: llmLogs.length ? failures / llmLogs.length : 0,</w:t>
      </w:r>
    </w:p>
    <w:p>
      <w:r>
        <w:rPr>
          <w:rFonts w:ascii="Courier New" w:hAnsi="Courier New"/>
          <w:sz w:val="18"/>
        </w:rPr>
        <w:t xml:space="preserve">      dailyCalls: [...dailyMap.entries()].map(([date, count]) =&gt; ({ date, count })),</w:t>
      </w:r>
    </w:p>
    <w:p>
      <w:r>
        <w:rPr>
          <w:rFonts w:ascii="Courier New" w:hAnsi="Courier New"/>
          <w:sz w:val="18"/>
        </w:rPr>
        <w:t xml:space="preserve">      byModel: [...modelMap.entries()].map(([model, v]) =&gt; ({ model, calls: v.calls, cost: v.cost })),</w:t>
      </w:r>
    </w:p>
    <w:p>
      <w:r>
        <w:rPr>
          <w:rFonts w:ascii="Courier New" w:hAnsi="Courier New"/>
          <w:sz w:val="18"/>
        </w:rPr>
        <w:t xml:space="preserve">    },</w:t>
      </w:r>
    </w:p>
    <w:p>
      <w:r>
        <w:rPr>
          <w:rFonts w:ascii="Courier New" w:hAnsi="Courier New"/>
          <w:sz w:val="18"/>
        </w:rPr>
        <w:t xml:space="preserve">    workspaceActivity: workspaces.slice(0, 10),</w:t>
      </w:r>
    </w:p>
    <w:p>
      <w:r>
        <w:rPr>
          <w:rFonts w:ascii="Courier New" w:hAnsi="Courier New"/>
          <w:sz w:val="18"/>
        </w:rPr>
        <w:t xml:space="preserve">    shareLinksActive: 0, // 需要額外查詢 status=active 的數量</w:t>
      </w:r>
    </w:p>
    <w:p>
      <w:r>
        <w:rPr>
          <w:rFonts w:ascii="Courier New" w:hAnsi="Courier New"/>
          <w:sz w:val="18"/>
        </w:rPr>
        <w:t xml:space="preserve">    shareLinksCreatedThisMonth: shareLinks,</w:t>
      </w:r>
    </w:p>
    <w:p>
      <w:r>
        <w:rPr>
          <w:rFonts w:ascii="Courier New" w:hAnsi="Courier New"/>
          <w:sz w:val="18"/>
        </w:rPr>
        <w:t xml:space="preserve">  });</w:t>
      </w:r>
    </w:p>
    <w:p>
      <w:r>
        <w:rPr>
          <w:rFonts w:ascii="Courier New" w:hAnsi="Courier New"/>
          <w:sz w:val="18"/>
        </w:rPr>
        <w:t>}</w:t>
      </w:r>
    </w:p>
    <w:p>
      <w:r/>
      <w:r>
        <w:rPr>
          <w:b/>
        </w:rPr>
        <w:t>前端元件（`src/components/enterprise-analytics.tsx`）重點：</w:t>
      </w:r>
      <w:r/>
    </w:p>
    <w:p>
      <w:pPr>
        <w:pStyle w:val="ListBullet"/>
      </w:pPr>
      <w:r>
        <w:t>使用 CSS grid 佈局，不引入重型圖表庫</w:t>
      </w:r>
    </w:p>
    <w:p>
      <w:pPr>
        <w:pStyle w:val="ListBullet"/>
      </w:pPr>
      <w:r>
        <w:t>趨勢圖使用 SVG `&lt;polyline&gt;` 繪製（純內聯 SVG，零依賴）</w:t>
      </w:r>
    </w:p>
    <w:p>
      <w:pPr>
        <w:pStyle w:val="ListBullet"/>
      </w:pPr>
      <w:r>
        <w:t>支援下拉切換時間範圍（7 天 / 30 天 / 90 天）</w:t>
      </w:r>
    </w:p>
    <w:p>
      <w:pPr>
        <w:pStyle w:val="ListBullet"/>
      </w:pPr>
      <w:r>
        <w:t>只在 admin 和 editor 角色可見</w:t>
      </w:r>
    </w:p>
    <w:p>
      <w:pPr>
        <w:pStyle w:val="Heading5"/>
      </w:pPr>
      <w:r>
        <w:t>驗收標準</w:t>
      </w:r>
    </w:p>
    <w:p>
      <w:pPr>
        <w:pStyle w:val="ListBullet"/>
      </w:pPr>
      <w:r>
        <w:t>[ ] `/enterprise` 頁面新增「使用數據」tab 或區塊</w:t>
      </w:r>
    </w:p>
    <w:p>
      <w:pPr>
        <w:pStyle w:val="ListBullet"/>
      </w:pPr>
      <w:r>
        <w:t>[ ] 顯示：活躍用戶、模擬次數、LLM 調用/成本、失敗率、工作區清單</w:t>
      </w:r>
    </w:p>
    <w:p>
      <w:pPr>
        <w:pStyle w:val="ListBullet"/>
      </w:pPr>
      <w:r>
        <w:t>[ ] 每日調用趨勢圖正常渲染</w:t>
      </w:r>
    </w:p>
    <w:p>
      <w:pPr>
        <w:pStyle w:val="ListBullet"/>
      </w:pPr>
      <w:r>
        <w:t>[ ] 數據按租戶隔離（A 企業看不到 B 企業的數據）</w:t>
      </w:r>
    </w:p>
    <w:p>
      <w:pPr>
        <w:pStyle w:val="ListBullet"/>
      </w:pPr>
      <w:r>
        <w:t>[ ] 支援 7d / 30d / 90d 時間範圍切換</w:t>
      </w:r>
    </w:p>
    <w:p>
      <w:pPr>
        <w:pStyle w:val="ListBullet"/>
      </w:pPr>
      <w:r>
        <w:t>[ ] viewer 角色無法看到此區塊</w:t>
      </w:r>
    </w:p>
    <w:p>
      <w:r>
        <w:t>---</w:t>
      </w:r>
    </w:p>
    <w:p>
      <w:pPr>
        <w:pStyle w:val="Heading4"/>
      </w:pPr>
      <w:r>
        <w:t>3.5 支付與計費系統</w:t>
      </w:r>
    </w:p>
    <w:p>
      <w:pPr>
        <w:pStyle w:val="Heading5"/>
      </w:pPr>
      <w:r>
        <w:t>現狀</w:t>
      </w:r>
    </w:p>
    <w:p>
      <w:r>
        <w:t>定價頁面（`/pricing`）是靜態展示，沒有實際支付流程。`TenantUsageLimit` 模型已支援試用期和用量限制，但缺乏自動計費和到期處理。</w:t>
      </w:r>
    </w:p>
    <w:p>
      <w:pPr>
        <w:pStyle w:val="Heading5"/>
      </w:pPr>
      <w:r>
        <w:t>需要做的事</w:t>
      </w:r>
    </w:p>
    <w:p>
      <w:r/>
      <w:r>
        <w:rPr>
          <w:b/>
        </w:rPr>
        <w:t>階段 A：試用期自動化（優先，2-3 天）</w:t>
      </w:r>
      <w:r/>
    </w:p>
    <w:p>
      <w:r>
        <w:t>修改檔案：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檔案 </w:t>
            </w:r>
          </w:p>
        </w:tc>
        <w:tc>
          <w:tcPr>
            <w:tcW w:type="dxa" w:w="2880"/>
          </w:tcPr>
          <w:p>
            <w:r>
              <w:t xml:space="preserve"> 操作 </w:t>
            </w:r>
          </w:p>
        </w:tc>
        <w:tc>
          <w:tcPr>
            <w:tcW w:type="dxa" w:w="2880"/>
          </w:tcPr>
          <w:p>
            <w:r>
              <w:t xml:space="preserve"> 說明 </w:t>
            </w:r>
          </w:p>
        </w:tc>
      </w:tr>
      <w:tr>
        <w:tc>
          <w:tcPr>
            <w:tcW w:type="dxa" w:w="2880"/>
          </w:tcPr>
          <w:p>
            <w:r>
              <w:t xml:space="preserve"> `src/lib/tenant.ts` </w:t>
            </w:r>
          </w:p>
        </w:tc>
        <w:tc>
          <w:tcPr>
            <w:tcW w:type="dxa" w:w="2880"/>
          </w:tcPr>
          <w:p>
            <w:r>
              <w:t xml:space="preserve"> 修改 </w:t>
            </w:r>
          </w:p>
        </w:tc>
        <w:tc>
          <w:tcPr>
            <w:tcW w:type="dxa" w:w="2880"/>
          </w:tcPr>
          <w:p>
            <w:r>
              <w:t xml:space="preserve"> 註冊時呼叫 `ensureDefaultUsageLimit()` </w:t>
            </w:r>
          </w:p>
        </w:tc>
      </w:tr>
      <w:tr>
        <w:tc>
          <w:tcPr>
            <w:tcW w:type="dxa" w:w="2880"/>
          </w:tcPr>
          <w:p>
            <w:r>
              <w:t xml:space="preserve"> `src/lib/usage-limits.ts` </w:t>
            </w:r>
          </w:p>
        </w:tc>
        <w:tc>
          <w:tcPr>
            <w:tcW w:type="dxa" w:w="2880"/>
          </w:tcPr>
          <w:p>
            <w:r>
              <w:t xml:space="preserve"> 修改 </w:t>
            </w:r>
          </w:p>
        </w:tc>
        <w:tc>
          <w:tcPr>
            <w:tcW w:type="dxa" w:w="2880"/>
          </w:tcPr>
          <w:p>
            <w:r>
              <w:t xml:space="preserve"> 加入 `checkTrialExpired()` 檢查 </w:t>
            </w:r>
          </w:p>
        </w:tc>
      </w:tr>
      <w:tr>
        <w:tc>
          <w:tcPr>
            <w:tcW w:type="dxa" w:w="2880"/>
          </w:tcPr>
          <w:p>
            <w:r>
              <w:t xml:space="preserve"> `src/middleware.ts` </w:t>
            </w:r>
          </w:p>
        </w:tc>
        <w:tc>
          <w:tcPr>
            <w:tcW w:type="dxa" w:w="2880"/>
          </w:tcPr>
          <w:p>
            <w:r>
              <w:t xml:space="preserve"> 新建 </w:t>
            </w:r>
          </w:p>
        </w:tc>
        <w:tc>
          <w:tcPr>
            <w:tcW w:type="dxa" w:w="2880"/>
          </w:tcPr>
          <w:p>
            <w:r>
              <w:t xml:space="preserve"> 全域 middleware 檢查試用狀態 </w:t>
            </w:r>
          </w:p>
        </w:tc>
      </w:tr>
      <w:tr>
        <w:tc>
          <w:tcPr>
            <w:tcW w:type="dxa" w:w="2880"/>
          </w:tcPr>
          <w:p>
            <w:r>
              <w:t xml:space="preserve"> `src/components/trial-banner.tsx` </w:t>
            </w:r>
          </w:p>
        </w:tc>
        <w:tc>
          <w:tcPr>
            <w:tcW w:type="dxa" w:w="2880"/>
          </w:tcPr>
          <w:p>
            <w:r>
              <w:t xml:space="preserve"> 新建 </w:t>
            </w:r>
          </w:p>
        </w:tc>
        <w:tc>
          <w:tcPr>
            <w:tcW w:type="dxa" w:w="2880"/>
          </w:tcPr>
          <w:p>
            <w:r>
              <w:t xml:space="preserve"> 試用到期提醒橫幅 </w:t>
            </w:r>
          </w:p>
        </w:tc>
      </w:tr>
    </w:tbl>
    <w:p>
      <w:r/>
      <w:r>
        <w:rPr>
          <w:b/>
        </w:rPr>
        <w:t>實作細節：</w:t>
      </w:r>
      <w:r/>
    </w:p>
    <w:p>
      <w:pPr>
        <w:pStyle w:val="ListNumber"/>
      </w:pPr>
      <w:r/>
      <w:r>
        <w:rPr>
          <w:b/>
        </w:rPr>
        <w:t>註冊時自動建立試用期：</w:t>
      </w:r>
      <w:r/>
    </w:p>
    <w:p>
      <w:r>
        <w:rPr>
          <w:rFonts w:ascii="Courier New" w:hAnsi="Courier New"/>
          <w:sz w:val="18"/>
        </w:rPr>
        <w:t>// src/lib/tenant.ts — registerEnterpriseAccount() 結尾加入</w:t>
      </w:r>
    </w:p>
    <w:p>
      <w:r>
        <w:rPr>
          <w:rFonts w:ascii="Courier New" w:hAnsi="Courier New"/>
          <w:sz w:val="18"/>
        </w:rPr>
        <w:t>await db.tenantUsageLimit.upsert({</w:t>
      </w:r>
    </w:p>
    <w:p>
      <w:r>
        <w:rPr>
          <w:rFonts w:ascii="Courier New" w:hAnsi="Courier New"/>
          <w:sz w:val="18"/>
        </w:rPr>
        <w:t xml:space="preserve">  where: { tenantId: newTenant.id },</w:t>
      </w:r>
    </w:p>
    <w:p>
      <w:r>
        <w:rPr>
          <w:rFonts w:ascii="Courier New" w:hAnsi="Courier New"/>
          <w:sz w:val="18"/>
        </w:rPr>
        <w:t xml:space="preserve">  create: {</w:t>
      </w:r>
    </w:p>
    <w:p>
      <w:r>
        <w:rPr>
          <w:rFonts w:ascii="Courier New" w:hAnsi="Courier New"/>
          <w:sz w:val="18"/>
        </w:rPr>
        <w:t xml:space="preserve">    tenantId: newTenant.id,</w:t>
      </w:r>
    </w:p>
    <w:p>
      <w:r>
        <w:rPr>
          <w:rFonts w:ascii="Courier New" w:hAnsi="Courier New"/>
          <w:sz w:val="18"/>
        </w:rPr>
        <w:t xml:space="preserve">    trialEndsAt: new Date(Date.now() + 14 * 86400000), // 14 天</w:t>
      </w:r>
    </w:p>
    <w:p>
      <w:r>
        <w:rPr>
          <w:rFonts w:ascii="Courier New" w:hAnsi="Courier New"/>
          <w:sz w:val="18"/>
        </w:rPr>
        <w:t xml:space="preserve">    monthlyLlmCalls: 50,</w:t>
      </w:r>
    </w:p>
    <w:p>
      <w:r>
        <w:rPr>
          <w:rFonts w:ascii="Courier New" w:hAnsi="Courier New"/>
          <w:sz w:val="18"/>
        </w:rPr>
        <w:t xml:space="preserve">    monthlyExports: 10,</w:t>
      </w:r>
    </w:p>
    <w:p>
      <w:r>
        <w:rPr>
          <w:rFonts w:ascii="Courier New" w:hAnsi="Courier New"/>
          <w:sz w:val="18"/>
        </w:rPr>
        <w:t xml:space="preserve">    monthlyWorkspaces: 3,</w:t>
      </w:r>
    </w:p>
    <w:p>
      <w:r>
        <w:rPr>
          <w:rFonts w:ascii="Courier New" w:hAnsi="Courier New"/>
          <w:sz w:val="18"/>
        </w:rPr>
        <w:t xml:space="preserve">  },</w:t>
      </w:r>
    </w:p>
    <w:p>
      <w:r>
        <w:rPr>
          <w:rFonts w:ascii="Courier New" w:hAnsi="Courier New"/>
          <w:sz w:val="18"/>
        </w:rPr>
        <w:t xml:space="preserve">  update: {},</w:t>
      </w:r>
    </w:p>
    <w:p>
      <w:r>
        <w:rPr>
          <w:rFonts w:ascii="Courier New" w:hAnsi="Courier New"/>
          <w:sz w:val="18"/>
        </w:rPr>
        <w:t>});</w:t>
      </w:r>
    </w:p>
    <w:p>
      <w:pPr>
        <w:pStyle w:val="ListNumber"/>
      </w:pPr>
      <w:r/>
      <w:r>
        <w:rPr>
          <w:b/>
        </w:rPr>
        <w:t>試用到期檢查 middleware：</w:t>
      </w:r>
      <w:r/>
    </w:p>
    <w:p>
      <w:r>
        <w:rPr>
          <w:rFonts w:ascii="Courier New" w:hAnsi="Courier New"/>
          <w:sz w:val="18"/>
        </w:rPr>
        <w:t>// src/middleware.ts</w:t>
      </w:r>
    </w:p>
    <w:p>
      <w:r>
        <w:rPr>
          <w:rFonts w:ascii="Courier New" w:hAnsi="Courier New"/>
          <w:sz w:val="18"/>
        </w:rPr>
        <w:t>import { NextResponse } from "next/server";</w:t>
      </w:r>
    </w:p>
    <w:p>
      <w:r>
        <w:rPr>
          <w:rFonts w:ascii="Courier New" w:hAnsi="Courier New"/>
          <w:sz w:val="18"/>
        </w:rPr>
        <w:t>import type { NextRequest } from "next/server";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const PROTECTED_PATHS = ["/simulation", "/workspace", "/team", "/reports", "/finale"];</w:t>
      </w:r>
    </w:p>
    <w:p>
      <w:r>
        <w:rPr>
          <w:rFonts w:ascii="Courier New" w:hAnsi="Courier New"/>
          <w:sz w:val="18"/>
        </w:rPr>
        <w:t>const BYPASS_PATHS = ["/api/health", "/pricing", "/login", "/register", "/security", "/_next", "/favicon"];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export async function middleware(req: NextRequest) {</w:t>
      </w:r>
    </w:p>
    <w:p>
      <w:r>
        <w:rPr>
          <w:rFonts w:ascii="Courier New" w:hAnsi="Courier New"/>
          <w:sz w:val="18"/>
        </w:rPr>
        <w:t xml:space="preserve">  const path = req.nextUrl.pathname;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// 只檢查需要保護的路徑</w:t>
      </w:r>
    </w:p>
    <w:p>
      <w:r>
        <w:rPr>
          <w:rFonts w:ascii="Courier New" w:hAnsi="Courier New"/>
          <w:sz w:val="18"/>
        </w:rPr>
        <w:t xml:space="preserve">  if (!PROTECTED_PATHS.some(p =&gt; path.startsWith(p))) return NextResponse.next();</w:t>
      </w:r>
    </w:p>
    <w:p>
      <w:r>
        <w:rPr>
          <w:rFonts w:ascii="Courier New" w:hAnsi="Courier New"/>
          <w:sz w:val="18"/>
        </w:rPr>
        <w:t xml:space="preserve">  if (BYPASS_PATHS.some(p =&gt; path.startsWith(p))) return NextResponse.next();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// 從 cookie 或其他方式獲取試用狀態</w:t>
      </w:r>
    </w:p>
    <w:p>
      <w:r>
        <w:rPr>
          <w:rFonts w:ascii="Courier New" w:hAnsi="Courier New"/>
          <w:sz w:val="18"/>
        </w:rPr>
        <w:t xml:space="preserve">  const trialCookie = req.cookies.get("ktsa_trial");</w:t>
      </w:r>
    </w:p>
    <w:p>
      <w:r>
        <w:rPr>
          <w:rFonts w:ascii="Courier New" w:hAnsi="Courier New"/>
          <w:sz w:val="18"/>
        </w:rPr>
        <w:t xml:space="preserve">  if (trialCookie?.value === "expired") {</w:t>
      </w:r>
    </w:p>
    <w:p>
      <w:r>
        <w:rPr>
          <w:rFonts w:ascii="Courier New" w:hAnsi="Courier New"/>
          <w:sz w:val="18"/>
        </w:rPr>
        <w:t xml:space="preserve">    // 允許訪問企業空間（查看/升級）</w:t>
      </w:r>
    </w:p>
    <w:p>
      <w:r>
        <w:rPr>
          <w:rFonts w:ascii="Courier New" w:hAnsi="Courier New"/>
          <w:sz w:val="18"/>
        </w:rPr>
        <w:t xml:space="preserve">    if (path.startsWith("/enterprise")) return NextResponse.next();</w:t>
      </w:r>
    </w:p>
    <w:p>
      <w:r>
        <w:rPr>
          <w:rFonts w:ascii="Courier New" w:hAnsi="Courier New"/>
          <w:sz w:val="18"/>
        </w:rPr>
        <w:t xml:space="preserve">    // 其他頁面重定向到定價頁</w:t>
      </w:r>
    </w:p>
    <w:p>
      <w:r>
        <w:rPr>
          <w:rFonts w:ascii="Courier New" w:hAnsi="Courier New"/>
          <w:sz w:val="18"/>
        </w:rPr>
        <w:t xml:space="preserve">    return NextResponse.redirect(new URL("/pricing?reason=trial_expired", req.url));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return NextResponse.next();</w:t>
      </w:r>
    </w:p>
    <w:p>
      <w:r>
        <w:rPr>
          <w:rFonts w:ascii="Courier New" w:hAnsi="Courier New"/>
          <w:sz w:val="18"/>
        </w:rPr>
        <w:t>}</w:t>
      </w:r>
    </w:p>
    <w:p>
      <w:pPr>
        <w:pStyle w:val="ListNumber"/>
      </w:pPr>
      <w:r/>
      <w:r>
        <w:rPr>
          <w:b/>
        </w:rPr>
        <w:t>到期提醒橫幅（`src/components/trial-banner.tsx`）：</w:t>
      </w:r>
      <w:r/>
    </w:p>
    <w:p>
      <w:r>
        <w:rPr>
          <w:rFonts w:ascii="Courier New" w:hAnsi="Courier New"/>
          <w:sz w:val="18"/>
        </w:rPr>
        <w:t>"use client";</w:t>
      </w:r>
    </w:p>
    <w:p>
      <w:r>
        <w:rPr>
          <w:rFonts w:ascii="Courier New" w:hAnsi="Courier New"/>
          <w:sz w:val="18"/>
        </w:rPr>
        <w:t>import { useEffect, useState } from "react";</w:t>
      </w:r>
    </w:p>
    <w:p>
      <w:r>
        <w:rPr>
          <w:rFonts w:ascii="Courier New" w:hAnsi="Courier New"/>
          <w:sz w:val="18"/>
        </w:rPr>
        <w:t>import Link from "next/link";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export function TrialBanner() {</w:t>
      </w:r>
    </w:p>
    <w:p>
      <w:r>
        <w:rPr>
          <w:rFonts w:ascii="Courier New" w:hAnsi="Courier New"/>
          <w:sz w:val="18"/>
        </w:rPr>
        <w:t xml:space="preserve">  const [daysLeft, setDaysLeft] = useState&lt;number | null&gt;(null);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useEffect(() =&gt; {</w:t>
      </w:r>
    </w:p>
    <w:p>
      <w:r>
        <w:rPr>
          <w:rFonts w:ascii="Courier New" w:hAnsi="Courier New"/>
          <w:sz w:val="18"/>
        </w:rPr>
        <w:t xml:space="preserve">    fetch("/api/enterprise/usage")</w:t>
      </w:r>
    </w:p>
    <w:p>
      <w:r>
        <w:rPr>
          <w:rFonts w:ascii="Courier New" w:hAnsi="Courier New"/>
          <w:sz w:val="18"/>
        </w:rPr>
        <w:t xml:space="preserve">      .then(r =&gt; r.json())</w:t>
      </w:r>
    </w:p>
    <w:p>
      <w:r>
        <w:rPr>
          <w:rFonts w:ascii="Courier New" w:hAnsi="Courier New"/>
          <w:sz w:val="18"/>
        </w:rPr>
        <w:t xml:space="preserve">      .then(data =&gt; {</w:t>
      </w:r>
    </w:p>
    <w:p>
      <w:r>
        <w:rPr>
          <w:rFonts w:ascii="Courier New" w:hAnsi="Courier New"/>
          <w:sz w:val="18"/>
        </w:rPr>
        <w:t xml:space="preserve">        if (data.trialEndsAt) {</w:t>
      </w:r>
    </w:p>
    <w:p>
      <w:r>
        <w:rPr>
          <w:rFonts w:ascii="Courier New" w:hAnsi="Courier New"/>
          <w:sz w:val="18"/>
        </w:rPr>
        <w:t xml:space="preserve">          const days = Math.ceil((new Date(data.trialEndsAt).getTime() - Date.now()) / 86400000);</w:t>
      </w:r>
    </w:p>
    <w:p>
      <w:r>
        <w:rPr>
          <w:rFonts w:ascii="Courier New" w:hAnsi="Courier New"/>
          <w:sz w:val="18"/>
        </w:rPr>
        <w:t xml:space="preserve">          setDaysLeft(days);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  });</w:t>
      </w:r>
    </w:p>
    <w:p>
      <w:r>
        <w:rPr>
          <w:rFonts w:ascii="Courier New" w:hAnsi="Courier New"/>
          <w:sz w:val="18"/>
        </w:rPr>
        <w:t xml:space="preserve">  }, []);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if (daysLeft === null || daysLeft &gt; 7) return null; // 超過 7 天不顯示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return (</w:t>
      </w:r>
    </w:p>
    <w:p>
      <w:r>
        <w:rPr>
          <w:rFonts w:ascii="Courier New" w:hAnsi="Courier New"/>
          <w:sz w:val="18"/>
        </w:rPr>
        <w:t xml:space="preserve">    &lt;div className={`px-4 py-2 text-center text-sm font-semibold ${daysLeft &lt;= 0 ? "bg-rose-500/20 text-rose-200 border-b border-rose-400/30" : "bg-amber-500/15 text-amber-200 border-b border-amber-400/30"}`}&gt;</w:t>
      </w:r>
    </w:p>
    <w:p>
      <w:r>
        <w:rPr>
          <w:rFonts w:ascii="Courier New" w:hAnsi="Courier New"/>
          <w:sz w:val="18"/>
        </w:rPr>
        <w:t xml:space="preserve">      {daysLeft &lt;= 0</w:t>
      </w:r>
    </w:p>
    <w:p>
      <w:r>
        <w:rPr>
          <w:rFonts w:ascii="Courier New" w:hAnsi="Courier New"/>
          <w:sz w:val="18"/>
        </w:rPr>
        <w:t xml:space="preserve">        ? "⚠️ 試用期已到期，部分功能已受限。"</w:t>
      </w:r>
    </w:p>
    <w:p>
      <w:r>
        <w:rPr>
          <w:rFonts w:ascii="Courier New" w:hAnsi="Courier New"/>
          <w:sz w:val="18"/>
        </w:rPr>
        <w:t xml:space="preserve">        : `⏰ 試用期還有 ${daysLeft} 天到期。`}</w:t>
      </w:r>
    </w:p>
    <w:p>
      <w:r>
        <w:rPr>
          <w:rFonts w:ascii="Courier New" w:hAnsi="Courier New"/>
          <w:sz w:val="18"/>
        </w:rPr>
        <w:t xml:space="preserve">      {" "}</w:t>
      </w:r>
    </w:p>
    <w:p>
      <w:r>
        <w:rPr>
          <w:rFonts w:ascii="Courier New" w:hAnsi="Courier New"/>
          <w:sz w:val="18"/>
        </w:rPr>
        <w:t xml:space="preserve">      &lt;Link href="/pricing" className="underline font-bold"&gt;升級方案 →&lt;/Link&gt;</w:t>
      </w:r>
    </w:p>
    <w:p>
      <w:r>
        <w:rPr>
          <w:rFonts w:ascii="Courier New" w:hAnsi="Courier New"/>
          <w:sz w:val="18"/>
        </w:rPr>
        <w:t xml:space="preserve">    &lt;/div&gt;</w:t>
      </w:r>
    </w:p>
    <w:p>
      <w:r>
        <w:rPr>
          <w:rFonts w:ascii="Courier New" w:hAnsi="Courier New"/>
          <w:sz w:val="18"/>
        </w:rPr>
        <w:t xml:space="preserve">  );</w:t>
      </w:r>
    </w:p>
    <w:p>
      <w:r>
        <w:rPr>
          <w:rFonts w:ascii="Courier New" w:hAnsi="Courier New"/>
          <w:sz w:val="18"/>
        </w:rPr>
        <w:t>}</w:t>
      </w:r>
    </w:p>
    <w:p>
      <w:pPr>
        <w:pStyle w:val="ListNumber"/>
      </w:pPr>
      <w:r/>
      <w:r>
        <w:rPr>
          <w:b/>
        </w:rPr>
        <w:t>功能限制邏輯：</w:t>
      </w:r>
      <w:r/>
    </w:p>
    <w:p>
      <w:r>
        <w:t>在 `/api/workspace`（建立工作區）、`/api/cycles`（推進模擬）、`/api/finale/export`（匯出報告）等關鍵端點中，呼叫 `checkTrialExpired()`：</w:t>
      </w:r>
    </w:p>
    <w:p>
      <w:r>
        <w:rPr>
          <w:rFonts w:ascii="Courier New" w:hAnsi="Courier New"/>
          <w:sz w:val="18"/>
        </w:rPr>
        <w:t>// src/lib/usage-limits.ts 新增</w:t>
      </w:r>
    </w:p>
    <w:p>
      <w:r>
        <w:rPr>
          <w:rFonts w:ascii="Courier New" w:hAnsi="Courier New"/>
          <w:sz w:val="18"/>
        </w:rPr>
        <w:t>export async function checkTrialExpired(tenantId: string): Promise&lt;boolean&gt; {</w:t>
      </w:r>
    </w:p>
    <w:p>
      <w:r>
        <w:rPr>
          <w:rFonts w:ascii="Courier New" w:hAnsi="Courier New"/>
          <w:sz w:val="18"/>
        </w:rPr>
        <w:t xml:space="preserve">  const limit = await getDb().tenantUsageLimit.findUnique({ where: { tenantId } });</w:t>
      </w:r>
    </w:p>
    <w:p>
      <w:r>
        <w:rPr>
          <w:rFonts w:ascii="Courier New" w:hAnsi="Courier New"/>
          <w:sz w:val="18"/>
        </w:rPr>
        <w:t xml:space="preserve">  if (!limit?.trialEndsAt) return false;</w:t>
      </w:r>
    </w:p>
    <w:p>
      <w:r>
        <w:rPr>
          <w:rFonts w:ascii="Courier New" w:hAnsi="Courier New"/>
          <w:sz w:val="18"/>
        </w:rPr>
        <w:t xml:space="preserve">  if (limit.plan === "business" || limit.plan === "enterprise") return false; // 付費用戶</w:t>
      </w:r>
    </w:p>
    <w:p>
      <w:r>
        <w:rPr>
          <w:rFonts w:ascii="Courier New" w:hAnsi="Courier New"/>
          <w:sz w:val="18"/>
        </w:rPr>
        <w:t xml:space="preserve">  return new Date() &gt; limit.trialEndsAt;</w:t>
      </w:r>
    </w:p>
    <w:p>
      <w:r>
        <w:rPr>
          <w:rFonts w:ascii="Courier New" w:hAnsi="Courier New"/>
          <w:sz w:val="18"/>
        </w:rPr>
        <w:t>}</w:t>
      </w:r>
    </w:p>
    <w:p>
      <w:r/>
      <w:r>
        <w:rPr>
          <w:b/>
        </w:rPr>
        <w:t>階段 B：線上支付（後續，Stripe 方案）</w:t>
      </w:r>
      <w:r/>
    </w:p>
    <w:p>
      <w:pPr>
        <w:pStyle w:val="ListBullet"/>
      </w:pPr>
      <w:r>
        <w:t>新建 `src/app/api/billing/checkout/route.ts`（建立 Stripe Checkout Session）</w:t>
      </w:r>
    </w:p>
    <w:p>
      <w:pPr>
        <w:pStyle w:val="ListBullet"/>
      </w:pPr>
      <w:r>
        <w:t>新建 `src/app/api/billing/webhook/route.ts`（接收 Stripe 事件，更新 `TenantUsageLimit.plan`）</w:t>
      </w:r>
    </w:p>
    <w:p>
      <w:pPr>
        <w:pStyle w:val="ListBullet"/>
      </w:pPr>
      <w:r>
        <w:t>新建 `src/app/billing/success/page.tsx`（付款成功頁）</w:t>
      </w:r>
    </w:p>
    <w:p>
      <w:pPr>
        <w:pStyle w:val="ListBullet"/>
      </w:pPr>
      <w:r>
        <w:t>npm 新增依賴：`stripe`</w:t>
      </w:r>
    </w:p>
    <w:p>
      <w:pPr>
        <w:pStyle w:val="Heading5"/>
      </w:pPr>
      <w:r>
        <w:t>驗收標準</w:t>
      </w:r>
    </w:p>
    <w:p>
      <w:pPr>
        <w:pStyle w:val="ListBullet"/>
      </w:pPr>
      <w:r>
        <w:t>[ ] 新註冊用戶自動獲得 14 天試用期</w:t>
      </w:r>
    </w:p>
    <w:p>
      <w:pPr>
        <w:pStyle w:val="ListBullet"/>
      </w:pPr>
      <w:r>
        <w:t>[ ] `/enterprise` 頁面頂部顯示試用剩餘天數橫幅（到期前 3 天）</w:t>
      </w:r>
    </w:p>
    <w:p>
      <w:pPr>
        <w:pStyle w:val="ListBullet"/>
      </w:pPr>
      <w:r>
        <w:t>[ ] 試用到期後：無法新建工作區、無法開始新模擬、無法匯出報告（PDF/Word/PPT）</w:t>
      </w:r>
    </w:p>
    <w:p>
      <w:pPr>
        <w:pStyle w:val="ListBullet"/>
      </w:pPr>
      <w:r>
        <w:t>[ ] 到期用戶仍可查看歷史報告和企業空間</w:t>
      </w:r>
    </w:p>
    <w:p>
      <w:pPr>
        <w:pStyle w:val="ListBullet"/>
      </w:pPr>
      <w:r>
        <w:t>[ ] 管理員可在 `/enterprise` 手動設定試用截止日</w:t>
      </w:r>
    </w:p>
    <w:p>
      <w:r>
        <w:t>---</w:t>
      </w:r>
    </w:p>
    <w:p>
      <w:pPr>
        <w:pStyle w:val="Heading3"/>
      </w:pPr>
      <w:r>
        <w:t>4. Phase 3：市場拓展</w:t>
      </w:r>
    </w:p>
    <w:p>
      <w:r>
        <w:t xml:space="preserve">&gt; </w:t>
      </w:r>
      <w:r>
        <w:rPr>
          <w:b/>
        </w:rPr>
        <w:t>目標：</w:t>
      </w:r>
      <w:r>
        <w:t xml:space="preserve"> 擴展產品覆蓋面，支援更多行業和國際市場</w:t>
      </w:r>
    </w:p>
    <w:p>
      <w:r>
        <w:t xml:space="preserve">&gt; </w:t>
      </w:r>
      <w:r>
        <w:rPr>
          <w:b/>
        </w:rPr>
        <w:t>預估工期：</w:t>
      </w:r>
      <w:r>
        <w:t xml:space="preserve"> 1-2 個月</w:t>
      </w:r>
    </w:p>
    <w:p>
      <w:r>
        <w:t>---</w:t>
      </w:r>
    </w:p>
    <w:p>
      <w:pPr>
        <w:pStyle w:val="Heading4"/>
      </w:pPr>
      <w:r>
        <w:t>4.1 行業模板擴展</w:t>
      </w:r>
    </w:p>
    <w:p>
      <w:pPr>
        <w:pStyle w:val="Heading5"/>
      </w:pPr>
      <w:r>
        <w:t>現狀</w:t>
      </w:r>
    </w:p>
    <w:p>
      <w:r>
        <w:t>目前有 8 個 Demo 模板和 7 個場景模板，主要覆蓋 SaaS、AI、跨境電商、硬體、教育、醫療行業。</w:t>
      </w:r>
    </w:p>
    <w:p>
      <w:pPr>
        <w:pStyle w:val="Heading5"/>
      </w:pPr>
      <w:r>
        <w:t>需要擴展的模板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 新模板 </w:t>
            </w:r>
          </w:p>
        </w:tc>
        <w:tc>
          <w:tcPr>
            <w:tcW w:type="dxa" w:w="2160"/>
          </w:tcPr>
          <w:p>
            <w:r>
              <w:t xml:space="preserve"> 行業 </w:t>
            </w:r>
          </w:p>
        </w:tc>
        <w:tc>
          <w:tcPr>
            <w:tcW w:type="dxa" w:w="2160"/>
          </w:tcPr>
          <w:p>
            <w:r>
              <w:t xml:space="preserve"> 核心場景 </w:t>
            </w:r>
          </w:p>
        </w:tc>
        <w:tc>
          <w:tcPr>
            <w:tcW w:type="dxa" w:w="2160"/>
          </w:tcPr>
          <w:p>
            <w:r>
              <w:t xml:space="preserve"> Demo 模板 ID </w:t>
            </w:r>
          </w:p>
        </w:tc>
      </w:tr>
      <w:tr>
        <w:tc>
          <w:tcPr>
            <w:tcW w:type="dxa" w:w="2160"/>
          </w:tcPr>
          <w:p>
            <w:r>
              <w:t xml:space="preserve"> 金融科技 FinTech </w:t>
            </w:r>
          </w:p>
        </w:tc>
        <w:tc>
          <w:tcPr>
            <w:tcW w:type="dxa" w:w="2160"/>
          </w:tcPr>
          <w:p>
            <w:r>
              <w:t xml:space="preserve"> 支付/借貸/保險科技 </w:t>
            </w:r>
          </w:p>
        </w:tc>
        <w:tc>
          <w:tcPr>
            <w:tcW w:type="dxa" w:w="2160"/>
          </w:tcPr>
          <w:p>
            <w:r>
              <w:t xml:space="preserve"> 合規成本 vs 增長速度、監管沙盒申請 </w:t>
            </w:r>
          </w:p>
        </w:tc>
        <w:tc>
          <w:tcPr>
            <w:tcW w:type="dxa" w:w="2160"/>
          </w:tcPr>
          <w:p>
            <w:r>
              <w:t xml:space="preserve"> `demo_fintech` </w:t>
            </w:r>
          </w:p>
        </w:tc>
      </w:tr>
      <w:tr>
        <w:tc>
          <w:tcPr>
            <w:tcW w:type="dxa" w:w="2160"/>
          </w:tcPr>
          <w:p>
            <w:r>
              <w:t xml:space="preserve"> 新能源 CleanTech </w:t>
            </w:r>
          </w:p>
        </w:tc>
        <w:tc>
          <w:tcPr>
            <w:tcW w:type="dxa" w:w="2160"/>
          </w:tcPr>
          <w:p>
            <w:r>
              <w:t xml:space="preserve"> 儲能/光伏/碳交易 </w:t>
            </w:r>
          </w:p>
        </w:tc>
        <w:tc>
          <w:tcPr>
            <w:tcW w:type="dxa" w:w="2160"/>
          </w:tcPr>
          <w:p>
            <w:r>
              <w:t xml:space="preserve"> 政策補貼依賴、供應鏈安全 </w:t>
            </w:r>
          </w:p>
        </w:tc>
        <w:tc>
          <w:tcPr>
            <w:tcW w:type="dxa" w:w="2160"/>
          </w:tcPr>
          <w:p>
            <w:r>
              <w:t xml:space="preserve"> `demo_cleantech` </w:t>
            </w:r>
          </w:p>
        </w:tc>
      </w:tr>
      <w:tr>
        <w:tc>
          <w:tcPr>
            <w:tcW w:type="dxa" w:w="2160"/>
          </w:tcPr>
          <w:p>
            <w:r>
              <w:t xml:space="preserve"> 生物醫藥 BioTech </w:t>
            </w:r>
          </w:p>
        </w:tc>
        <w:tc>
          <w:tcPr>
            <w:tcW w:type="dxa" w:w="2160"/>
          </w:tcPr>
          <w:p>
            <w:r>
              <w:t xml:space="preserve"> 新藥研發/醫療器械 </w:t>
            </w:r>
          </w:p>
        </w:tc>
        <w:tc>
          <w:tcPr>
            <w:tcW w:type="dxa" w:w="2160"/>
          </w:tcPr>
          <w:p>
            <w:r>
              <w:t xml:space="preserve"> 臨床試驗階段決策、FDA/NMPA 審批 </w:t>
            </w:r>
          </w:p>
        </w:tc>
        <w:tc>
          <w:tcPr>
            <w:tcW w:type="dxa" w:w="2160"/>
          </w:tcPr>
          <w:p>
            <w:r>
              <w:t xml:space="preserve"> `demo_biotech` </w:t>
            </w:r>
          </w:p>
        </w:tc>
      </w:tr>
      <w:tr>
        <w:tc>
          <w:tcPr>
            <w:tcW w:type="dxa" w:w="2160"/>
          </w:tcPr>
          <w:p>
            <w:r>
              <w:t xml:space="preserve"> 消費品牌 D2C </w:t>
            </w:r>
          </w:p>
        </w:tc>
        <w:tc>
          <w:tcPr>
            <w:tcW w:type="dxa" w:w="2160"/>
          </w:tcPr>
          <w:p>
            <w:r>
              <w:t xml:space="preserve"> 新消費/國潮品牌 </w:t>
            </w:r>
          </w:p>
        </w:tc>
        <w:tc>
          <w:tcPr>
            <w:tcW w:type="dxa" w:w="2160"/>
          </w:tcPr>
          <w:p>
            <w:r>
              <w:t xml:space="preserve"> 流量成本上升、品牌 vs 白牌 </w:t>
            </w:r>
          </w:p>
        </w:tc>
        <w:tc>
          <w:tcPr>
            <w:tcW w:type="dxa" w:w="2160"/>
          </w:tcPr>
          <w:p>
            <w:r>
              <w:t xml:space="preserve"> `demo_d2c` </w:t>
            </w:r>
          </w:p>
        </w:tc>
      </w:tr>
      <w:tr>
        <w:tc>
          <w:tcPr>
            <w:tcW w:type="dxa" w:w="2160"/>
          </w:tcPr>
          <w:p>
            <w:r>
              <w:t xml:space="preserve"> 地產科技 PropTech </w:t>
            </w:r>
          </w:p>
        </w:tc>
        <w:tc>
          <w:tcPr>
            <w:tcW w:type="dxa" w:w="2160"/>
          </w:tcPr>
          <w:p>
            <w:r>
              <w:t xml:space="preserve"> 智慧建築/房產平台 </w:t>
            </w:r>
          </w:p>
        </w:tc>
        <w:tc>
          <w:tcPr>
            <w:tcW w:type="dxa" w:w="2160"/>
          </w:tcPr>
          <w:p>
            <w:r>
              <w:t xml:space="preserve"> 重資產 vs 輕資產模式選擇 </w:t>
            </w:r>
          </w:p>
        </w:tc>
        <w:tc>
          <w:tcPr>
            <w:tcW w:type="dxa" w:w="2160"/>
          </w:tcPr>
          <w:p>
            <w:r>
              <w:t xml:space="preserve"> `demo_proptech` </w:t>
            </w:r>
          </w:p>
        </w:tc>
      </w:tr>
      <w:tr>
        <w:tc>
          <w:tcPr>
            <w:tcW w:type="dxa" w:w="2160"/>
          </w:tcPr>
          <w:p>
            <w:r>
              <w:t xml:space="preserve"> 農業科技 AgriTech </w:t>
            </w:r>
          </w:p>
        </w:tc>
        <w:tc>
          <w:tcPr>
            <w:tcW w:type="dxa" w:w="2160"/>
          </w:tcPr>
          <w:p>
            <w:r>
              <w:t xml:space="preserve"> 智慧農業/食品供應鏈 </w:t>
            </w:r>
          </w:p>
        </w:tc>
        <w:tc>
          <w:tcPr>
            <w:tcW w:type="dxa" w:w="2160"/>
          </w:tcPr>
          <w:p>
            <w:r>
              <w:t xml:space="preserve"> 季節性現金流管理、政策依賴 </w:t>
            </w:r>
          </w:p>
        </w:tc>
        <w:tc>
          <w:tcPr>
            <w:tcW w:type="dxa" w:w="2160"/>
          </w:tcPr>
          <w:p>
            <w:r>
              <w:t xml:space="preserve"> `demo_agritech` </w:t>
            </w:r>
          </w:p>
        </w:tc>
      </w:tr>
      <w:tr>
        <w:tc>
          <w:tcPr>
            <w:tcW w:type="dxa" w:w="2160"/>
          </w:tcPr>
          <w:p>
            <w:r>
              <w:t xml:space="preserve"> Web3 / 區塊鏈 </w:t>
            </w:r>
          </w:p>
        </w:tc>
        <w:tc>
          <w:tcPr>
            <w:tcW w:type="dxa" w:w="2160"/>
          </w:tcPr>
          <w:p>
            <w:r>
              <w:t xml:space="preserve"> DeFi/NFT/DAO </w:t>
            </w:r>
          </w:p>
        </w:tc>
        <w:tc>
          <w:tcPr>
            <w:tcW w:type="dxa" w:w="2160"/>
          </w:tcPr>
          <w:p>
            <w:r>
              <w:t xml:space="preserve"> 監管不確定性、代幣經濟設計 </w:t>
            </w:r>
          </w:p>
        </w:tc>
        <w:tc>
          <w:tcPr>
            <w:tcW w:type="dxa" w:w="2160"/>
          </w:tcPr>
          <w:p>
            <w:r>
              <w:t xml:space="preserve"> `demo_web3` </w:t>
            </w:r>
          </w:p>
        </w:tc>
      </w:tr>
    </w:tbl>
    <w:p>
      <w:pPr>
        <w:pStyle w:val="Heading5"/>
      </w:pPr>
      <w:r>
        <w:t>技術做法</w:t>
      </w:r>
    </w:p>
    <w:p>
      <w:r>
        <w:t>每個新模板需在 `src/lib/demo-templates.ts` 中新增對應的 `DemoTemplate` 物件：</w:t>
      </w:r>
    </w:p>
    <w:p>
      <w:r>
        <w:rPr>
          <w:rFonts w:ascii="Courier New" w:hAnsi="Courier New"/>
          <w:sz w:val="18"/>
        </w:rPr>
        <w:t>// src/lib/demo-templates.ts 新增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id: "demo_fintech",</w:t>
      </w:r>
    </w:p>
    <w:p>
      <w:r>
        <w:rPr>
          <w:rFonts w:ascii="Courier New" w:hAnsi="Courier New"/>
          <w:sz w:val="18"/>
        </w:rPr>
        <w:t xml:space="preserve">  label: "金融科技 FinTech",</w:t>
      </w:r>
    </w:p>
    <w:p>
      <w:r>
        <w:rPr>
          <w:rFonts w:ascii="Courier New" w:hAnsi="Courier New"/>
          <w:sz w:val="18"/>
        </w:rPr>
        <w:t xml:space="preserve">  icon: "💰",</w:t>
      </w:r>
    </w:p>
    <w:p>
      <w:r>
        <w:rPr>
          <w:rFonts w:ascii="Courier New" w:hAnsi="Courier New"/>
          <w:sz w:val="18"/>
        </w:rPr>
        <w:t xml:space="preserve">  organization: {</w:t>
      </w:r>
    </w:p>
    <w:p>
      <w:r>
        <w:rPr>
          <w:rFonts w:ascii="Courier New" w:hAnsi="Courier New"/>
          <w:sz w:val="18"/>
        </w:rPr>
        <w:t xml:space="preserve">    name: "極光支付",</w:t>
      </w:r>
    </w:p>
    <w:p>
      <w:r>
        <w:rPr>
          <w:rFonts w:ascii="Courier New" w:hAnsi="Courier New"/>
          <w:sz w:val="18"/>
        </w:rPr>
        <w:t xml:space="preserve">    stage: "growth",</w:t>
      </w:r>
    </w:p>
    <w:p>
      <w:r>
        <w:rPr>
          <w:rFonts w:ascii="Courier New" w:hAnsi="Courier New"/>
          <w:sz w:val="18"/>
        </w:rPr>
        <w:t xml:space="preserve">    industry: "金融科技",</w:t>
      </w:r>
    </w:p>
    <w:p>
      <w:r>
        <w:rPr>
          <w:rFonts w:ascii="Courier New" w:hAnsi="Courier New"/>
          <w:sz w:val="18"/>
        </w:rPr>
        <w:t xml:space="preserve">    product: "跨境支付 SaaS 平台",</w:t>
      </w:r>
    </w:p>
    <w:p>
      <w:r>
        <w:rPr>
          <w:rFonts w:ascii="Courier New" w:hAnsi="Courier New"/>
          <w:sz w:val="18"/>
        </w:rPr>
        <w:t xml:space="preserve">    market: "東南亞跨境電商商家",</w:t>
      </w:r>
    </w:p>
    <w:p>
      <w:r>
        <w:rPr>
          <w:rFonts w:ascii="Courier New" w:hAnsi="Courier New"/>
          <w:sz w:val="18"/>
        </w:rPr>
        <w:t xml:space="preserve">    cashflow: 45,</w:t>
      </w:r>
    </w:p>
    <w:p>
      <w:r>
        <w:rPr>
          <w:rFonts w:ascii="Courier New" w:hAnsi="Courier New"/>
          <w:sz w:val="18"/>
        </w:rPr>
        <w:t xml:space="preserve">    revenue: "ARR $2.5M",</w:t>
      </w:r>
    </w:p>
    <w:p>
      <w:r>
        <w:rPr>
          <w:rFonts w:ascii="Courier New" w:hAnsi="Courier New"/>
          <w:sz w:val="18"/>
        </w:rPr>
        <w:t xml:space="preserve">    teamSize: 35,</w:t>
      </w:r>
    </w:p>
    <w:p>
      <w:r>
        <w:rPr>
          <w:rFonts w:ascii="Courier New" w:hAnsi="Courier New"/>
          <w:sz w:val="18"/>
        </w:rPr>
        <w:t xml:space="preserve">    governanceStructure: "founder_led",</w:t>
      </w:r>
    </w:p>
    <w:p>
      <w:r>
        <w:rPr>
          <w:rFonts w:ascii="Courier New" w:hAnsi="Courier New"/>
          <w:sz w:val="18"/>
        </w:rPr>
        <w:t xml:space="preserve">    keyRisks: JSON.stringify(["監管牌照審批延遲", "銀行合作方變更", "匯率波動風險"]),</w:t>
      </w:r>
    </w:p>
    <w:p>
      <w:r>
        <w:rPr>
          <w:rFonts w:ascii="Courier New" w:hAnsi="Courier New"/>
          <w:sz w:val="18"/>
        </w:rPr>
        <w:t xml:space="preserve">  },</w:t>
      </w:r>
    </w:p>
    <w:p>
      <w:r>
        <w:rPr>
          <w:rFonts w:ascii="Courier New" w:hAnsi="Courier New"/>
          <w:sz w:val="18"/>
        </w:rPr>
        <w:t xml:space="preserve">  recommendedRoles: ["CEO", "CTO", "CFO", "CLO", "產品負責人", "銷售負責人", "合規負責人", "風控負責人", "投資人"],</w:t>
      </w:r>
    </w:p>
    <w:p>
      <w:r>
        <w:rPr>
          <w:rFonts w:ascii="Courier New" w:hAnsi="Courier New"/>
          <w:sz w:val="18"/>
        </w:rPr>
        <w:t xml:space="preserve">  initialState: {</w:t>
      </w:r>
    </w:p>
    <w:p>
      <w:r>
        <w:rPr>
          <w:rFonts w:ascii="Courier New" w:hAnsi="Courier New"/>
          <w:sz w:val="18"/>
        </w:rPr>
        <w:t xml:space="preserve">    cashflow: 45, growth: 62, teamPressure: 40,</w:t>
      </w:r>
    </w:p>
    <w:p>
      <w:r>
        <w:rPr>
          <w:rFonts w:ascii="Courier New" w:hAnsi="Courier New"/>
          <w:sz w:val="18"/>
        </w:rPr>
        <w:t xml:space="preserve">    technicalRisk: 28, financingAttractiveness: 68, survivalProbability: 75,</w:t>
      </w:r>
    </w:p>
    <w:p>
      <w:r>
        <w:rPr>
          <w:rFonts w:ascii="Courier New" w:hAnsi="Courier New"/>
          <w:sz w:val="18"/>
        </w:rPr>
        <w:t xml:space="preserve">  },</w:t>
      </w:r>
    </w:p>
    <w:p>
      <w:r>
        <w:rPr>
          <w:rFonts w:ascii="Courier New" w:hAnsi="Courier New"/>
          <w:sz w:val="18"/>
        </w:rPr>
        <w:t>}</w:t>
      </w:r>
    </w:p>
    <w:p>
      <w:r>
        <w:t>場景模板則需建立 SQL 遷移或 seed 資料來新增 `Scenario` 和 `ScenarioNode` 記錄。</w:t>
      </w:r>
    </w:p>
    <w:p>
      <w:pPr>
        <w:pStyle w:val="Heading5"/>
      </w:pPr>
      <w:r>
        <w:t>驗收標準</w:t>
      </w:r>
    </w:p>
    <w:p>
      <w:pPr>
        <w:pStyle w:val="ListBullet"/>
      </w:pPr>
      <w:r>
        <w:t>[ ] 至少新增 5 個行業 Demo 模板</w:t>
      </w:r>
    </w:p>
    <w:p>
      <w:pPr>
        <w:pStyle w:val="ListBullet"/>
      </w:pPr>
      <w:r>
        <w:t>[ ] 每個模板有獨立的組織預設和角色推薦</w:t>
      </w:r>
    </w:p>
    <w:p>
      <w:pPr>
        <w:pStyle w:val="ListBullet"/>
      </w:pPr>
      <w:r>
        <w:t>[ ] 在首頁 Demo 選擇器中可選</w:t>
      </w:r>
    </w:p>
    <w:p>
      <w:pPr>
        <w:pStyle w:val="ListBullet"/>
      </w:pPr>
      <w:r>
        <w:t>[ ] 每個新模板完成一次 20 輪端到端模擬測試</w:t>
      </w:r>
    </w:p>
    <w:p>
      <w:r>
        <w:t>---</w:t>
      </w:r>
    </w:p>
    <w:p>
      <w:pPr>
        <w:pStyle w:val="Heading4"/>
      </w:pPr>
      <w:r>
        <w:t>4.2 英文版（i18n）</w:t>
      </w:r>
    </w:p>
    <w:p>
      <w:pPr>
        <w:pStyle w:val="Heading5"/>
      </w:pPr>
      <w:r>
        <w:t>現狀</w:t>
      </w:r>
    </w:p>
    <w:p>
      <w:r>
        <w:t>所有 UI、錯誤提示、角色名稱、報告均為中文。</w:t>
      </w:r>
    </w:p>
    <w:p>
      <w:pPr>
        <w:pStyle w:val="Heading5"/>
      </w:pPr>
      <w:r>
        <w:t>技術做法</w:t>
      </w:r>
    </w:p>
    <w:p>
      <w:r>
        <w:t>使用 `next-intl`（Next.js App Router 官方推薦方案）：</w:t>
      </w:r>
    </w:p>
    <w:p>
      <w:r/>
      <w:r>
        <w:rPr>
          <w:b/>
        </w:rPr>
        <w:t>步驟 1：安裝依賴</w:t>
      </w:r>
      <w:r/>
    </w:p>
    <w:p>
      <w:r>
        <w:rPr>
          <w:rFonts w:ascii="Courier New" w:hAnsi="Courier New"/>
          <w:sz w:val="18"/>
        </w:rPr>
        <w:t>npm install next-intl</w:t>
      </w:r>
    </w:p>
    <w:p>
      <w:r/>
      <w:r>
        <w:rPr>
          <w:b/>
        </w:rPr>
        <w:t>步驟 2：建立翻譯檔結構</w:t>
      </w:r>
      <w:r/>
    </w:p>
    <w:p>
      <w:r>
        <w:rPr>
          <w:rFonts w:ascii="Courier New" w:hAnsi="Courier New"/>
          <w:sz w:val="18"/>
        </w:rPr>
        <w:t>messages/</w:t>
      </w:r>
    </w:p>
    <w:p>
      <w:r>
        <w:rPr>
          <w:rFonts w:ascii="Courier New" w:hAnsi="Courier New"/>
          <w:sz w:val="18"/>
        </w:rPr>
        <w:t>├── zh.json          # 簡體中文（預設）</w:t>
      </w:r>
    </w:p>
    <w:p>
      <w:r>
        <w:rPr>
          <w:rFonts w:ascii="Courier New" w:hAnsi="Courier New"/>
          <w:sz w:val="18"/>
        </w:rPr>
        <w:t>└── en.json          # 英文</w:t>
      </w:r>
    </w:p>
    <w:p>
      <w:r/>
      <w:r>
        <w:rPr>
          <w:b/>
        </w:rPr>
        <w:t>步驟 3：`zh.json` 範例結構</w:t>
      </w:r>
      <w:r/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"common": {</w:t>
      </w:r>
    </w:p>
    <w:p>
      <w:r>
        <w:rPr>
          <w:rFonts w:ascii="Courier New" w:hAnsi="Courier New"/>
          <w:sz w:val="18"/>
        </w:rPr>
        <w:t xml:space="preserve">    "appName": "KTSA 商业模拟沙盘",</w:t>
      </w:r>
    </w:p>
    <w:p>
      <w:r>
        <w:rPr>
          <w:rFonts w:ascii="Courier New" w:hAnsi="Courier New"/>
          <w:sz w:val="18"/>
        </w:rPr>
        <w:t xml:space="preserve">    "startSimulation": "开始模拟",</w:t>
      </w:r>
    </w:p>
    <w:p>
      <w:r>
        <w:rPr>
          <w:rFonts w:ascii="Courier New" w:hAnsi="Courier New"/>
          <w:sz w:val="18"/>
        </w:rPr>
        <w:t xml:space="preserve">    "login": "登录",</w:t>
      </w:r>
    </w:p>
    <w:p>
      <w:r>
        <w:rPr>
          <w:rFonts w:ascii="Courier New" w:hAnsi="Courier New"/>
          <w:sz w:val="18"/>
        </w:rPr>
        <w:t xml:space="preserve">    "register": "注册"</w:t>
      </w:r>
    </w:p>
    <w:p>
      <w:r>
        <w:rPr>
          <w:rFonts w:ascii="Courier New" w:hAnsi="Courier New"/>
          <w:sz w:val="18"/>
        </w:rPr>
        <w:t xml:space="preserve">  },</w:t>
      </w:r>
    </w:p>
    <w:p>
      <w:r>
        <w:rPr>
          <w:rFonts w:ascii="Courier New" w:hAnsi="Courier New"/>
          <w:sz w:val="18"/>
        </w:rPr>
        <w:t xml:space="preserve">  "simulation": {</w:t>
      </w:r>
    </w:p>
    <w:p>
      <w:r>
        <w:rPr>
          <w:rFonts w:ascii="Courier New" w:hAnsi="Courier New"/>
          <w:sz w:val="18"/>
        </w:rPr>
        <w:t xml:space="preserve">    "currentMeeting": "当前会议",</w:t>
      </w:r>
    </w:p>
    <w:p>
      <w:r>
        <w:rPr>
          <w:rFonts w:ascii="Courier New" w:hAnsi="Courier New"/>
          <w:sz w:val="18"/>
        </w:rPr>
        <w:t xml:space="preserve">    "nextRoundRoles": "下一轮参会角色",</w:t>
      </w:r>
    </w:p>
    <w:p>
      <w:r>
        <w:rPr>
          <w:rFonts w:ascii="Courier New" w:hAnsi="Courier New"/>
          <w:sz w:val="18"/>
        </w:rPr>
        <w:t xml:space="preserve">    "decisionOptions": "本轮决策方案",</w:t>
      </w:r>
    </w:p>
    <w:p>
      <w:r>
        <w:rPr>
          <w:rFonts w:ascii="Courier New" w:hAnsi="Courier New"/>
          <w:sz w:val="18"/>
        </w:rPr>
        <w:t xml:space="preserve">    "send": "发送",</w:t>
      </w:r>
    </w:p>
    <w:p>
      <w:r>
        <w:rPr>
          <w:rFonts w:ascii="Courier New" w:hAnsi="Courier New"/>
          <w:sz w:val="18"/>
        </w:rPr>
        <w:t xml:space="preserve">    "nextCycle": "下一轮"</w:t>
      </w:r>
    </w:p>
    <w:p>
      <w:r>
        <w:rPr>
          <w:rFonts w:ascii="Courier New" w:hAnsi="Courier New"/>
          <w:sz w:val="18"/>
        </w:rPr>
        <w:t xml:space="preserve">  },</w:t>
      </w:r>
    </w:p>
    <w:p>
      <w:r>
        <w:rPr>
          <w:rFonts w:ascii="Courier New" w:hAnsi="Courier New"/>
          <w:sz w:val="18"/>
        </w:rPr>
        <w:t xml:space="preserve">  "report": {</w:t>
      </w:r>
    </w:p>
    <w:p>
      <w:r>
        <w:rPr>
          <w:rFonts w:ascii="Courier New" w:hAnsi="Courier New"/>
          <w:sz w:val="18"/>
        </w:rPr>
        <w:t xml:space="preserve">    "score": "综合评分",</w:t>
      </w:r>
    </w:p>
    <w:p>
      <w:r>
        <w:rPr>
          <w:rFonts w:ascii="Courier New" w:hAnsi="Courier New"/>
          <w:sz w:val="18"/>
        </w:rPr>
        <w:t xml:space="preserve">    "keyDrivers": "关键驱动因素",</w:t>
      </w:r>
    </w:p>
    <w:p>
      <w:r>
        <w:rPr>
          <w:rFonts w:ascii="Courier New" w:hAnsi="Courier New"/>
          <w:sz w:val="18"/>
        </w:rPr>
        <w:t xml:space="preserve">    "decisionTrace": "决策轨迹",</w:t>
      </w:r>
    </w:p>
    <w:p>
      <w:r>
        <w:rPr>
          <w:rFonts w:ascii="Courier New" w:hAnsi="Courier New"/>
          <w:sz w:val="18"/>
        </w:rPr>
        <w:t xml:space="preserve">    "alternativeEndings": "替代结局",</w:t>
      </w:r>
    </w:p>
    <w:p>
      <w:r>
        <w:rPr>
          <w:rFonts w:ascii="Courier New" w:hAnsi="Courier New"/>
          <w:sz w:val="18"/>
        </w:rPr>
        <w:t xml:space="preserve">    "nextActions": "下一步行动"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>
      <w:r/>
      <w:r>
        <w:rPr>
          <w:b/>
        </w:rPr>
        <w:t>步驟 4：`src/middleware.ts` 加入語言路由</w:t>
      </w:r>
      <w:r/>
    </w:p>
    <w:p>
      <w:r>
        <w:rPr>
          <w:rFonts w:ascii="Courier New" w:hAnsi="Courier New"/>
          <w:sz w:val="18"/>
        </w:rPr>
        <w:t>import createMiddleware from "next-intl/middleware";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export default createMiddleware({</w:t>
      </w:r>
    </w:p>
    <w:p>
      <w:r>
        <w:rPr>
          <w:rFonts w:ascii="Courier New" w:hAnsi="Courier New"/>
          <w:sz w:val="18"/>
        </w:rPr>
        <w:t xml:space="preserve">  locales: ["zh", "en"],</w:t>
      </w:r>
    </w:p>
    <w:p>
      <w:r>
        <w:rPr>
          <w:rFonts w:ascii="Courier New" w:hAnsi="Courier New"/>
          <w:sz w:val="18"/>
        </w:rPr>
        <w:t xml:space="preserve">  defaultLocale: "zh",</w:t>
      </w:r>
    </w:p>
    <w:p>
      <w:r>
        <w:rPr>
          <w:rFonts w:ascii="Courier New" w:hAnsi="Courier New"/>
          <w:sz w:val="18"/>
        </w:rPr>
        <w:t xml:space="preserve">  localePrefix: "as-needed", // /en/... 顯示前綴，/zh/... 不顯示</w:t>
      </w:r>
    </w:p>
    <w:p>
      <w:r>
        <w:rPr>
          <w:rFonts w:ascii="Courier New" w:hAnsi="Courier New"/>
          <w:sz w:val="18"/>
        </w:rPr>
        <w:t>});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export const config = {</w:t>
      </w:r>
    </w:p>
    <w:p>
      <w:r>
        <w:rPr>
          <w:rFonts w:ascii="Courier New" w:hAnsi="Courier New"/>
          <w:sz w:val="18"/>
        </w:rPr>
        <w:t xml:space="preserve">  matcher: ["/((?!api|_next|_vercel|.*\\..*).*)"],</w:t>
      </w:r>
    </w:p>
    <w:p>
      <w:r>
        <w:rPr>
          <w:rFonts w:ascii="Courier New" w:hAnsi="Courier New"/>
          <w:sz w:val="18"/>
        </w:rPr>
        <w:t>};</w:t>
      </w:r>
    </w:p>
    <w:p>
      <w:r/>
      <w:r>
        <w:rPr>
          <w:b/>
        </w:rPr>
        <w:t>步驟 5：`src/app/[locale]/` 路由重組</w:t>
      </w:r>
      <w:r/>
    </w:p>
    <w:p>
      <w:r>
        <w:t>將現有 `src/app/` 下的頁面移到 `src/app/[locale]/` 下，使用 `useTranslations()` 替換硬編碼字串：</w:t>
      </w:r>
    </w:p>
    <w:p>
      <w:r>
        <w:rPr>
          <w:rFonts w:ascii="Courier New" w:hAnsi="Courier New"/>
          <w:sz w:val="18"/>
        </w:rPr>
        <w:t>import { useTranslations } from "next-intl";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export default function SimulationRunPage() {</w:t>
      </w:r>
    </w:p>
    <w:p>
      <w:r>
        <w:rPr>
          <w:rFonts w:ascii="Courier New" w:hAnsi="Courier New"/>
          <w:sz w:val="18"/>
        </w:rPr>
        <w:t xml:space="preserve">  const t = useTranslations("simulation");</w:t>
      </w:r>
    </w:p>
    <w:p>
      <w:r>
        <w:rPr>
          <w:rFonts w:ascii="Courier New" w:hAnsi="Courier New"/>
          <w:sz w:val="18"/>
        </w:rPr>
        <w:t xml:space="preserve">  return &lt;button&gt;{t("nextCycle")}&lt;/button&gt;;</w:t>
      </w:r>
    </w:p>
    <w:p>
      <w:r>
        <w:rPr>
          <w:rFonts w:ascii="Courier New" w:hAnsi="Courier New"/>
          <w:sz w:val="18"/>
        </w:rPr>
        <w:t>}</w:t>
      </w:r>
    </w:p>
    <w:p>
      <w:pPr>
        <w:pStyle w:val="Heading5"/>
      </w:pPr>
      <w:r>
        <w:t>優先翻譯範圍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 優先級 </w:t>
            </w:r>
          </w:p>
        </w:tc>
        <w:tc>
          <w:tcPr>
            <w:tcW w:type="dxa" w:w="2160"/>
          </w:tcPr>
          <w:p>
            <w:r>
              <w:t xml:space="preserve"> 範圍 </w:t>
            </w:r>
          </w:p>
        </w:tc>
        <w:tc>
          <w:tcPr>
            <w:tcW w:type="dxa" w:w="2160"/>
          </w:tcPr>
          <w:p>
            <w:r>
              <w:t xml:space="preserve"> 字串數量（估算） </w:t>
            </w:r>
          </w:p>
        </w:tc>
        <w:tc>
          <w:tcPr>
            <w:tcW w:type="dxa" w:w="2160"/>
          </w:tcPr>
          <w:p>
            <w:r>
              <w:t xml:space="preserve"> 預估工時 </w:t>
            </w:r>
          </w:p>
        </w:tc>
      </w:tr>
      <w:tr>
        <w:tc>
          <w:tcPr>
            <w:tcW w:type="dxa" w:w="2160"/>
          </w:tcPr>
          <w:p>
            <w:r>
              <w:t xml:space="preserve"> P0 </w:t>
            </w:r>
          </w:p>
        </w:tc>
        <w:tc>
          <w:tcPr>
            <w:tcW w:type="dxa" w:w="2160"/>
          </w:tcPr>
          <w:p>
            <w:r>
              <w:t xml:space="preserve"> 登入/註冊頁、首頁、定價頁 </w:t>
            </w:r>
          </w:p>
        </w:tc>
        <w:tc>
          <w:tcPr>
            <w:tcW w:type="dxa" w:w="2160"/>
          </w:tcPr>
          <w:p>
            <w:r>
              <w:t xml:space="preserve"> ~100 </w:t>
            </w:r>
          </w:p>
        </w:tc>
        <w:tc>
          <w:tcPr>
            <w:tcW w:type="dxa" w:w="2160"/>
          </w:tcPr>
          <w:p>
            <w:r>
              <w:t xml:space="preserve"> 1 天 </w:t>
            </w:r>
          </w:p>
        </w:tc>
      </w:tr>
      <w:tr>
        <w:tc>
          <w:tcPr>
            <w:tcW w:type="dxa" w:w="2160"/>
          </w:tcPr>
          <w:p>
            <w:r>
              <w:t xml:space="preserve"> P1 </w:t>
            </w:r>
          </w:p>
        </w:tc>
        <w:tc>
          <w:tcPr>
            <w:tcW w:type="dxa" w:w="2160"/>
          </w:tcPr>
          <w:p>
            <w:r>
              <w:t xml:space="preserve"> 模擬運行頁（會議 UI、按鈕、提示） </w:t>
            </w:r>
          </w:p>
        </w:tc>
        <w:tc>
          <w:tcPr>
            <w:tcW w:type="dxa" w:w="2160"/>
          </w:tcPr>
          <w:p>
            <w:r>
              <w:t xml:space="preserve"> ~80 </w:t>
            </w:r>
          </w:p>
        </w:tc>
        <w:tc>
          <w:tcPr>
            <w:tcW w:type="dxa" w:w="2160"/>
          </w:tcPr>
          <w:p>
            <w:r>
              <w:t xml:space="preserve"> 1 天 </w:t>
            </w:r>
          </w:p>
        </w:tc>
      </w:tr>
      <w:tr>
        <w:tc>
          <w:tcPr>
            <w:tcW w:type="dxa" w:w="2160"/>
          </w:tcPr>
          <w:p>
            <w:r>
              <w:t xml:space="preserve"> P2 </w:t>
            </w:r>
          </w:p>
        </w:tc>
        <w:tc>
          <w:tcPr>
            <w:tcW w:type="dxa" w:w="2160"/>
          </w:tcPr>
          <w:p>
            <w:r>
              <w:t xml:space="preserve"> 報告頁、企業空間 </w:t>
            </w:r>
          </w:p>
        </w:tc>
        <w:tc>
          <w:tcPr>
            <w:tcW w:type="dxa" w:w="2160"/>
          </w:tcPr>
          <w:p>
            <w:r>
              <w:t xml:space="preserve"> ~120 </w:t>
            </w:r>
          </w:p>
        </w:tc>
        <w:tc>
          <w:tcPr>
            <w:tcW w:type="dxa" w:w="2160"/>
          </w:tcPr>
          <w:p>
            <w:r>
              <w:t xml:space="preserve"> 1.5 天 </w:t>
            </w:r>
          </w:p>
        </w:tc>
      </w:tr>
      <w:tr>
        <w:tc>
          <w:tcPr>
            <w:tcW w:type="dxa" w:w="2160"/>
          </w:tcPr>
          <w:p>
            <w:r>
              <w:t xml:space="preserve"> P3 </w:t>
            </w:r>
          </w:p>
        </w:tc>
        <w:tc>
          <w:tcPr>
            <w:tcW w:type="dxa" w:w="2160"/>
          </w:tcPr>
          <w:p>
            <w:r>
              <w:t xml:space="preserve"> 角色名稱、場景模板、LLM 提示詞 </w:t>
            </w:r>
          </w:p>
        </w:tc>
        <w:tc>
          <w:tcPr>
            <w:tcW w:type="dxa" w:w="2160"/>
          </w:tcPr>
          <w:p>
            <w:r>
              <w:t xml:space="preserve"> ~60 </w:t>
            </w:r>
          </w:p>
        </w:tc>
        <w:tc>
          <w:tcPr>
            <w:tcW w:type="dxa" w:w="2160"/>
          </w:tcPr>
          <w:p>
            <w:r>
              <w:t xml:space="preserve"> 1 天 </w:t>
            </w:r>
          </w:p>
        </w:tc>
      </w:tr>
    </w:tbl>
    <w:p>
      <w:pPr>
        <w:pStyle w:val="Heading5"/>
      </w:pPr>
      <w:r>
        <w:t>驗收標準</w:t>
      </w:r>
    </w:p>
    <w:p>
      <w:pPr>
        <w:pStyle w:val="ListBullet"/>
      </w:pPr>
      <w:r>
        <w:t>[ ] 英文版首頁 `/en` 可訪問，內容完整</w:t>
      </w:r>
    </w:p>
    <w:p>
      <w:pPr>
        <w:pStyle w:val="ListBullet"/>
      </w:pPr>
      <w:r>
        <w:t>[ ] 英文版模擬運行功能完整（會議、決策、匯出均為英文）</w:t>
      </w:r>
    </w:p>
    <w:p>
      <w:pPr>
        <w:pStyle w:val="ListBullet"/>
      </w:pPr>
      <w:r>
        <w:t>[ ] `/en/finale/[id]` 報告為英文</w:t>
      </w:r>
    </w:p>
    <w:p>
      <w:pPr>
        <w:pStyle w:val="ListBullet"/>
      </w:pPr>
      <w:r>
        <w:t>[ ] 語言切換不影響當前工作區狀態</w:t>
      </w:r>
    </w:p>
    <w:p>
      <w:pPr>
        <w:pStyle w:val="ListBullet"/>
      </w:pPr>
      <w:r>
        <w:t>[ ] 預設語言為中文（向後兼容）</w:t>
      </w:r>
    </w:p>
    <w:p>
      <w:r>
        <w:t>---</w:t>
      </w:r>
    </w:p>
    <w:p>
      <w:pPr>
        <w:pStyle w:val="Heading4"/>
      </w:pPr>
      <w:r>
        <w:t>4.3 報告白標（White Label）</w:t>
      </w:r>
    </w:p>
    <w:p>
      <w:pPr>
        <w:pStyle w:val="Heading5"/>
      </w:pPr>
      <w:r>
        <w:t>現狀</w:t>
      </w:r>
    </w:p>
    <w:p>
      <w:r>
        <w:t>匯出的 PDF/Word/PPT 報告均包含 KTSA 品牌標識。</w:t>
      </w:r>
    </w:p>
    <w:p>
      <w:pPr>
        <w:pStyle w:val="Heading5"/>
      </w:pPr>
      <w:r>
        <w:t>需要做的事</w:t>
      </w:r>
    </w:p>
    <w:p>
      <w:pPr>
        <w:pStyle w:val="ListNumber"/>
      </w:pPr>
      <w:r/>
      <w:r>
        <w:rPr>
          <w:b/>
        </w:rPr>
        <w:t>企業品牌設定（前端 + API）：</w:t>
      </w:r>
      <w:r/>
    </w:p>
    <w:p>
      <w:r>
        <w:rPr>
          <w:rFonts w:ascii="Courier New" w:hAnsi="Courier New"/>
          <w:sz w:val="18"/>
        </w:rPr>
        <w:t>// src/app/api/enterprise/branding/route.ts</w:t>
      </w:r>
    </w:p>
    <w:p>
      <w:r>
        <w:rPr>
          <w:rFonts w:ascii="Courier New" w:hAnsi="Courier New"/>
          <w:sz w:val="18"/>
        </w:rPr>
        <w:t>// PATCH — 儲存 Logo URL 和品牌色</w:t>
      </w:r>
    </w:p>
    <w:p>
      <w:r>
        <w:rPr>
          <w:rFonts w:ascii="Courier New" w:hAnsi="Courier New"/>
          <w:sz w:val="18"/>
        </w:rPr>
        <w:t>// GET — 獲取當前品牌設定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// TenantSsoSetting 或新建 BrandingSetting 模型：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logoUrl: string;           // Logo 圖片 URL (Base64 或 S3 URL)</w:t>
      </w:r>
    </w:p>
    <w:p>
      <w:r>
        <w:rPr>
          <w:rFonts w:ascii="Courier New" w:hAnsi="Courier New"/>
          <w:sz w:val="18"/>
        </w:rPr>
        <w:t xml:space="preserve">  primaryColor: string;      // 主色（預設 #3370ff）</w:t>
      </w:r>
    </w:p>
    <w:p>
      <w:r>
        <w:rPr>
          <w:rFonts w:ascii="Courier New" w:hAnsi="Courier New"/>
          <w:sz w:val="18"/>
        </w:rPr>
        <w:t xml:space="preserve">  accentColor: string;       // 輔色</w:t>
      </w:r>
    </w:p>
    <w:p>
      <w:r>
        <w:rPr>
          <w:rFonts w:ascii="Courier New" w:hAnsi="Courier New"/>
          <w:sz w:val="18"/>
        </w:rPr>
        <w:t xml:space="preserve">  companyNameEn: string;     // 英文公司名（用於報告封面）</w:t>
      </w:r>
    </w:p>
    <w:p>
      <w:r>
        <w:rPr>
          <w:rFonts w:ascii="Courier New" w:hAnsi="Courier New"/>
          <w:sz w:val="18"/>
        </w:rPr>
        <w:t>}</w:t>
      </w:r>
    </w:p>
    <w:p>
      <w:pPr>
        <w:pStyle w:val="ListNumber"/>
      </w:pPr>
      <w:r/>
      <w:r>
        <w:rPr>
          <w:b/>
        </w:rPr>
        <w:t>報告引擎修改（`src/lib/report-export.ts`）：</w:t>
      </w:r>
      <w:r/>
    </w:p>
    <w:p>
      <w:r>
        <w:t>在 `buildPdfReport`、`buildWordReport`、`buildPptReport` 中加入品牌參數：</w:t>
      </w:r>
    </w:p>
    <w:p>
      <w:r>
        <w:rPr>
          <w:rFonts w:ascii="Courier New" w:hAnsi="Courier New"/>
          <w:sz w:val="18"/>
        </w:rPr>
        <w:t>interface BrandingOptions {</w:t>
      </w:r>
    </w:p>
    <w:p>
      <w:r>
        <w:rPr>
          <w:rFonts w:ascii="Courier New" w:hAnsi="Courier New"/>
          <w:sz w:val="18"/>
        </w:rPr>
        <w:t xml:space="preserve">  logo?: Buffer;</w:t>
      </w:r>
    </w:p>
    <w:p>
      <w:r>
        <w:rPr>
          <w:rFonts w:ascii="Courier New" w:hAnsi="Courier New"/>
          <w:sz w:val="18"/>
        </w:rPr>
        <w:t xml:space="preserve">  primaryColor: string;</w:t>
      </w:r>
    </w:p>
    <w:p>
      <w:r>
        <w:rPr>
          <w:rFonts w:ascii="Courier New" w:hAnsi="Courier New"/>
          <w:sz w:val="18"/>
        </w:rPr>
        <w:t xml:space="preserve">  companyName: string;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export async function buildPdfReport(</w:t>
      </w:r>
    </w:p>
    <w:p>
      <w:r>
        <w:rPr>
          <w:rFonts w:ascii="Courier New" w:hAnsi="Courier New"/>
          <w:sz w:val="18"/>
        </w:rPr>
        <w:t xml:space="preserve">  finale: FinalePayload,</w:t>
      </w:r>
    </w:p>
    <w:p>
      <w:r>
        <w:rPr>
          <w:rFonts w:ascii="Courier New" w:hAnsi="Courier New"/>
          <w:sz w:val="18"/>
        </w:rPr>
        <w:t xml:space="preserve">  branding?: BrandingOptions,</w:t>
      </w:r>
    </w:p>
    <w:p>
      <w:r>
        <w:rPr>
          <w:rFonts w:ascii="Courier New" w:hAnsi="Courier New"/>
          <w:sz w:val="18"/>
        </w:rPr>
        <w:t>): Promise&lt;Buffer&gt; {</w:t>
      </w:r>
    </w:p>
    <w:p>
      <w:r>
        <w:rPr>
          <w:rFonts w:ascii="Courier New" w:hAnsi="Courier New"/>
          <w:sz w:val="18"/>
        </w:rPr>
        <w:t xml:space="preserve">  // 使用 branding.primaryColor 替代硬編碼的 #3370ff</w:t>
      </w:r>
    </w:p>
    <w:p>
      <w:r>
        <w:rPr>
          <w:rFonts w:ascii="Courier New" w:hAnsi="Courier New"/>
          <w:sz w:val="18"/>
        </w:rPr>
        <w:t xml:space="preserve">  // 使用 branding.companyName 替代 "KTSA"</w:t>
      </w:r>
    </w:p>
    <w:p>
      <w:r>
        <w:rPr>
          <w:rFonts w:ascii="Courier New" w:hAnsi="Courier New"/>
          <w:sz w:val="18"/>
        </w:rPr>
        <w:t xml:space="preserve">  // 在封面加入 branding.logo</w:t>
      </w:r>
    </w:p>
    <w:p>
      <w:r>
        <w:rPr>
          <w:rFonts w:ascii="Courier New" w:hAnsi="Courier New"/>
          <w:sz w:val="18"/>
        </w:rPr>
        <w:t>}</w:t>
      </w:r>
    </w:p>
    <w:p>
      <w:pPr>
        <w:pStyle w:val="ListNumber"/>
      </w:pPr>
      <w:r/>
      <w:r>
        <w:rPr>
          <w:b/>
        </w:rPr>
        <w:t>分享頁面品牌化（`src/app/share/report/[token]/page.tsx`）：</w:t>
      </w:r>
      <w:r/>
    </w:p>
    <w:p>
      <w:r>
        <w:t>讀取對應租戶的品牌設定，應用到頁面樣式。</w:t>
      </w:r>
    </w:p>
    <w:p>
      <w:pPr>
        <w:pStyle w:val="Heading5"/>
      </w:pPr>
      <w:r>
        <w:t>驗收標準</w:t>
      </w:r>
    </w:p>
    <w:p>
      <w:pPr>
        <w:pStyle w:val="ListBullet"/>
      </w:pPr>
      <w:r>
        <w:t>[ ] 管理員可在 `/enterprise` 上傳 Logo（支援 png/svg，限制 500KB）</w:t>
      </w:r>
    </w:p>
    <w:p>
      <w:pPr>
        <w:pStyle w:val="ListBullet"/>
      </w:pPr>
      <w:r>
        <w:t>[ ] 管理員可設定主色（color picker 或 hex 輸入）</w:t>
      </w:r>
    </w:p>
    <w:p>
      <w:pPr>
        <w:pStyle w:val="ListBullet"/>
      </w:pPr>
      <w:r>
        <w:t>[ ] 匯出的 PDF/Word/PPT 報告封面使用企業 Logo + 品牌色</w:t>
      </w:r>
    </w:p>
    <w:p>
      <w:pPr>
        <w:pStyle w:val="ListBullet"/>
      </w:pPr>
      <w:r>
        <w:t>[ ] 分享頁面使用企業品牌色</w:t>
      </w:r>
    </w:p>
    <w:p>
      <w:r>
        <w:t>---</w:t>
      </w:r>
    </w:p>
    <w:p>
      <w:pPr>
        <w:pStyle w:val="Heading4"/>
      </w:pPr>
      <w:r>
        <w:t>4.4 批量模擬（Batch Simulation）</w:t>
      </w:r>
    </w:p>
    <w:p>
      <w:pPr>
        <w:pStyle w:val="Heading5"/>
      </w:pPr>
      <w:r>
        <w:t>現狀</w:t>
      </w:r>
    </w:p>
    <w:p>
      <w:r>
        <w:t>每次只能運行一個模擬工作區。</w:t>
      </w:r>
    </w:p>
    <w:p>
      <w:pPr>
        <w:pStyle w:val="Heading5"/>
      </w:pPr>
      <w:r>
        <w:t>目標</w:t>
      </w:r>
    </w:p>
    <w:p>
      <w:r>
        <w:t>允許用戶基於同一組織檔案，同時啟動多個模擬實例，每個使用不同參數組合（如：樂觀場景 vs 悲觀場景、不同角色組合），結束後對比結果。</w:t>
      </w:r>
    </w:p>
    <w:p>
      <w:pPr>
        <w:pStyle w:val="Heading5"/>
      </w:pPr>
      <w:r>
        <w:t>技術做法</w:t>
      </w:r>
    </w:p>
    <w:p>
      <w:pPr>
        <w:pStyle w:val="ListNumber"/>
      </w:pPr>
      <w:r/>
      <w:r>
        <w:rPr>
          <w:b/>
        </w:rPr>
        <w:t>新建頁面：`/simulation/batch`</w:t>
      </w:r>
      <w:r/>
    </w:p>
    <w:p>
      <w:r>
        <w:t>表單讓用戶配置：</w:t>
      </w:r>
    </w:p>
    <w:p>
      <w:pPr>
        <w:pStyle w:val="ListBullet"/>
      </w:pPr>
      <w:r>
        <w:t>基準組織檔案（從現有工作區選擇）</w:t>
      </w:r>
    </w:p>
    <w:p>
      <w:pPr>
        <w:pStyle w:val="ListBullet"/>
      </w:pPr>
      <w:r>
        <w:t>變數參數（每個變數 2-3 個值）</w:t>
      </w:r>
    </w:p>
    <w:p>
      <w:pPr>
        <w:pStyle w:val="ListBullet"/>
      </w:pPr>
      <w:r>
        <w:t>現金流：低 / 中 / 高</w:t>
      </w:r>
    </w:p>
    <w:p>
      <w:pPr>
        <w:pStyle w:val="ListBullet"/>
      </w:pPr>
      <w:r>
        <w:t>團隊規模：小 / 中 / 大</w:t>
      </w:r>
    </w:p>
    <w:p>
      <w:pPr>
        <w:pStyle w:val="ListBullet"/>
      </w:pPr>
      <w:r>
        <w:t>場景類型：融資 / 競爭 / 危機</w:t>
      </w:r>
    </w:p>
    <w:p>
      <w:pPr>
        <w:pStyle w:val="ListBullet"/>
      </w:pPr>
      <w:r>
        <w:t>角色組合：精簡組 / 全員組</w:t>
      </w:r>
    </w:p>
    <w:p>
      <w:pPr>
        <w:pStyle w:val="ListBullet"/>
      </w:pPr>
      <w:r>
        <w:t>系統自動計算排列組合數量（最多 5 個實例）</w:t>
      </w:r>
    </w:p>
    <w:p>
      <w:pPr>
        <w:pStyle w:val="ListNumber"/>
      </w:pPr>
      <w:r/>
      <w:r>
        <w:rPr>
          <w:b/>
        </w:rPr>
        <w:t>新建 API：`POST /api/batch`</w:t>
      </w:r>
      <w:r/>
    </w:p>
    <w:p>
      <w:r>
        <w:rPr>
          <w:rFonts w:ascii="Courier New" w:hAnsi="Courier New"/>
          <w:sz w:val="18"/>
        </w:rPr>
        <w:t>// Request body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baseWorkspaceId: string,</w:t>
      </w:r>
    </w:p>
    <w:p>
      <w:r>
        <w:rPr>
          <w:rFonts w:ascii="Courier New" w:hAnsi="Courier New"/>
          <w:sz w:val="18"/>
        </w:rPr>
        <w:t xml:space="preserve">  variants: [</w:t>
      </w:r>
    </w:p>
    <w:p>
      <w:r>
        <w:rPr>
          <w:rFonts w:ascii="Courier New" w:hAnsi="Courier New"/>
          <w:sz w:val="18"/>
        </w:rPr>
        <w:t xml:space="preserve">    { label: "樂觀場景", cashflow: 80, teamSize: 20, scenarioId: "..." },</w:t>
      </w:r>
    </w:p>
    <w:p>
      <w:r>
        <w:rPr>
          <w:rFonts w:ascii="Courier New" w:hAnsi="Courier New"/>
          <w:sz w:val="18"/>
        </w:rPr>
        <w:t xml:space="preserve">    { label: "基準場景", cashflow: 55, teamSize: 12, scenarioId: "..." },</w:t>
      </w:r>
    </w:p>
    <w:p>
      <w:r>
        <w:rPr>
          <w:rFonts w:ascii="Courier New" w:hAnsi="Courier New"/>
          <w:sz w:val="18"/>
        </w:rPr>
        <w:t xml:space="preserve">    { label: "悲觀場景", cashflow: 30, teamSize: 5, scenarioId: "..." },</w:t>
      </w:r>
    </w:p>
    <w:p>
      <w:r>
        <w:rPr>
          <w:rFonts w:ascii="Courier New" w:hAnsi="Courier New"/>
          <w:sz w:val="18"/>
        </w:rPr>
        <w:t xml:space="preserve">  ]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// Response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batchId: string,</w:t>
      </w:r>
    </w:p>
    <w:p>
      <w:r>
        <w:rPr>
          <w:rFonts w:ascii="Courier New" w:hAnsi="Courier New"/>
          <w:sz w:val="18"/>
        </w:rPr>
        <w:t xml:space="preserve">  workspaces: [</w:t>
      </w:r>
    </w:p>
    <w:p>
      <w:r>
        <w:rPr>
          <w:rFonts w:ascii="Courier New" w:hAnsi="Courier New"/>
          <w:sz w:val="18"/>
        </w:rPr>
        <w:t xml:space="preserve">    { id: "...", label: "樂觀場景", status: "running" },</w:t>
      </w:r>
    </w:p>
    <w:p>
      <w:r>
        <w:rPr>
          <w:rFonts w:ascii="Courier New" w:hAnsi="Courier New"/>
          <w:sz w:val="18"/>
        </w:rPr>
        <w:t xml:space="preserve">    { id: "...", label: "基準場景", status: "running" },</w:t>
      </w:r>
    </w:p>
    <w:p>
      <w:r>
        <w:rPr>
          <w:rFonts w:ascii="Courier New" w:hAnsi="Courier New"/>
          <w:sz w:val="18"/>
        </w:rPr>
        <w:t xml:space="preserve">    { id: "...", label: "悲觀場景", status: "running" },</w:t>
      </w:r>
    </w:p>
    <w:p>
      <w:r>
        <w:rPr>
          <w:rFonts w:ascii="Courier New" w:hAnsi="Courier New"/>
          <w:sz w:val="18"/>
        </w:rPr>
        <w:t xml:space="preserve">  ]</w:t>
      </w:r>
    </w:p>
    <w:p>
      <w:r>
        <w:rPr>
          <w:rFonts w:ascii="Courier New" w:hAnsi="Courier New"/>
          <w:sz w:val="18"/>
        </w:rPr>
        <w:t>}</w:t>
      </w:r>
    </w:p>
    <w:p>
      <w:pPr>
        <w:pStyle w:val="ListNumber"/>
      </w:pPr>
      <w:r/>
      <w:r>
        <w:rPr>
          <w:b/>
        </w:rPr>
        <w:t>對比頁面：`/simulation/batch/[batchId]`</w:t>
      </w:r>
      <w:r/>
    </w:p>
    <w:p>
      <w:r>
        <w:t>所有實例完成後，並排顯示每個結局的：</w:t>
      </w:r>
    </w:p>
    <w:p>
      <w:pPr>
        <w:pStyle w:val="ListBullet"/>
      </w:pPr>
      <w:r>
        <w:t>綜合評分</w:t>
      </w:r>
    </w:p>
    <w:p>
      <w:pPr>
        <w:pStyle w:val="ListBullet"/>
      </w:pPr>
      <w:r>
        <w:t>6 維指標雷達圖對比</w:t>
      </w:r>
    </w:p>
    <w:p>
      <w:pPr>
        <w:pStyle w:val="ListBullet"/>
      </w:pPr>
      <w:r>
        <w:t>關鍵驅動因素差異</w:t>
      </w:r>
    </w:p>
    <w:p>
      <w:pPr>
        <w:pStyle w:val="ListBullet"/>
      </w:pPr>
      <w:r>
        <w:t>最終結局類型對比（IPO / 擴張 / 穩態 / 重組 / 破產）</w:t>
      </w:r>
    </w:p>
    <w:p>
      <w:pPr>
        <w:pStyle w:val="Heading5"/>
      </w:pPr>
      <w:r>
        <w:t>驗收標準</w:t>
      </w:r>
    </w:p>
    <w:p>
      <w:pPr>
        <w:pStyle w:val="ListBullet"/>
      </w:pPr>
      <w:r>
        <w:t>[ ] 可同時啟動 3-5 個模擬實例</w:t>
      </w:r>
    </w:p>
    <w:p>
      <w:pPr>
        <w:pStyle w:val="ListBullet"/>
      </w:pPr>
      <w:r>
        <w:t>[ ] 每個實例獨立運行，互不干擾</w:t>
      </w:r>
    </w:p>
    <w:p>
      <w:pPr>
        <w:pStyle w:val="ListBullet"/>
      </w:pPr>
      <w:r>
        <w:t>[ ] 結果對比頁面清楚顯示關鍵差異</w:t>
      </w:r>
    </w:p>
    <w:p>
      <w:pPr>
        <w:pStyle w:val="ListBullet"/>
      </w:pPr>
      <w:r>
        <w:t>[ ] 不超過 DeepSeek API 速率限制（每分鐘 60 次請求）</w:t>
      </w:r>
    </w:p>
    <w:p>
      <w:r>
        <w:t>---</w:t>
      </w:r>
    </w:p>
    <w:p>
      <w:pPr>
        <w:pStyle w:val="Heading3"/>
      </w:pPr>
      <w:r>
        <w:t>5. Phase 4：生產環境加固</w:t>
      </w:r>
    </w:p>
    <w:p>
      <w:r>
        <w:t xml:space="preserve">&gt; </w:t>
      </w:r>
      <w:r>
        <w:rPr>
          <w:b/>
        </w:rPr>
        <w:t>目標：</w:t>
      </w:r>
      <w:r>
        <w:t xml:space="preserve"> 在對外售賣前確保系統穩定性、安全性和可維護性</w:t>
      </w:r>
    </w:p>
    <w:p>
      <w:r>
        <w:t xml:space="preserve">&gt; </w:t>
      </w:r>
      <w:r>
        <w:rPr>
          <w:b/>
        </w:rPr>
        <w:t>預估工期：</w:t>
      </w:r>
      <w:r>
        <w:t xml:space="preserve"> 1-2 週</w:t>
      </w:r>
    </w:p>
    <w:p>
      <w:r>
        <w:t xml:space="preserve">&gt; </w:t>
      </w:r>
      <w:r>
        <w:rPr>
          <w:b/>
        </w:rPr>
        <w:t>與 Phase 2 平行執行</w:t>
      </w:r>
      <w:r/>
    </w:p>
    <w:p>
      <w:pPr>
        <w:pStyle w:val="Heading4"/>
      </w:pPr>
      <w:r>
        <w:t>5.1 API 端點整合測試</w:t>
      </w:r>
    </w:p>
    <w:p>
      <w:r>
        <w:t>目前只有 7 個單元測試（`*.test.ts`），缺少 API 端點層級的整合測試。</w:t>
      </w:r>
    </w:p>
    <w:p>
      <w:r/>
      <w:r>
        <w:rPr>
          <w:b/>
        </w:rPr>
        <w:t>優先覆蓋的端點：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 端點 </w:t>
            </w:r>
          </w:p>
        </w:tc>
        <w:tc>
          <w:tcPr>
            <w:tcW w:type="dxa" w:w="4320"/>
          </w:tcPr>
          <w:p>
            <w:r>
              <w:t xml:space="preserve"> 測試場景 </w:t>
            </w:r>
          </w:p>
        </w:tc>
      </w:tr>
      <w:tr>
        <w:tc>
          <w:tcPr>
            <w:tcW w:type="dxa" w:w="4320"/>
          </w:tcPr>
          <w:p>
            <w:r>
              <w:t xml:space="preserve"> `POST /api/auth/register` </w:t>
            </w:r>
          </w:p>
        </w:tc>
        <w:tc>
          <w:tcPr>
            <w:tcW w:type="dxa" w:w="4320"/>
          </w:tcPr>
          <w:p>
            <w:r>
              <w:t xml:space="preserve"> 正常註冊、重複郵箱、弱密碼、空欄位 </w:t>
            </w:r>
          </w:p>
        </w:tc>
      </w:tr>
      <w:tr>
        <w:tc>
          <w:tcPr>
            <w:tcW w:type="dxa" w:w="4320"/>
          </w:tcPr>
          <w:p>
            <w:r>
              <w:t xml:space="preserve"> `POST /api/auth/login` </w:t>
            </w:r>
          </w:p>
        </w:tc>
        <w:tc>
          <w:tcPr>
            <w:tcW w:type="dxa" w:w="4320"/>
          </w:tcPr>
          <w:p>
            <w:r>
              <w:t xml:space="preserve"> 正常登入、錯誤密碼、不存在帳號、已停用帳號 </w:t>
            </w:r>
          </w:p>
        </w:tc>
      </w:tr>
      <w:tr>
        <w:tc>
          <w:tcPr>
            <w:tcW w:type="dxa" w:w="4320"/>
          </w:tcPr>
          <w:p>
            <w:r>
              <w:t xml:space="preserve"> `POST /api/cycles` </w:t>
            </w:r>
          </w:p>
        </w:tc>
        <w:tc>
          <w:tcPr>
            <w:tcW w:type="dxa" w:w="4320"/>
          </w:tcPr>
          <w:p>
            <w:r>
              <w:t xml:space="preserve"> 正常推進、無角色選擇、LLM 失敗 fallback </w:t>
            </w:r>
          </w:p>
        </w:tc>
      </w:tr>
      <w:tr>
        <w:tc>
          <w:tcPr>
            <w:tcW w:type="dxa" w:w="4320"/>
          </w:tcPr>
          <w:p>
            <w:r>
              <w:t xml:space="preserve"> `GET /api/finale` </w:t>
            </w:r>
          </w:p>
        </w:tc>
        <w:tc>
          <w:tcPr>
            <w:tcW w:type="dxa" w:w="4320"/>
          </w:tcPr>
          <w:p>
            <w:r>
              <w:t xml:space="preserve"> 無結局時返回、正常返回、權限不足 </w:t>
            </w:r>
          </w:p>
        </w:tc>
      </w:tr>
      <w:tr>
        <w:tc>
          <w:tcPr>
            <w:tcW w:type="dxa" w:w="4320"/>
          </w:tcPr>
          <w:p>
            <w:r>
              <w:t xml:space="preserve"> `POST /api/team` </w:t>
            </w:r>
          </w:p>
        </w:tc>
        <w:tc>
          <w:tcPr>
            <w:tcW w:type="dxa" w:w="4320"/>
          </w:tcPr>
          <w:p>
            <w:r>
              <w:t xml:space="preserve"> 正常新增、缺少必填欄位、非 editor 權限 </w:t>
            </w:r>
          </w:p>
        </w:tc>
      </w:tr>
      <w:tr>
        <w:tc>
          <w:tcPr>
            <w:tcW w:type="dxa" w:w="4320"/>
          </w:tcPr>
          <w:p>
            <w:r>
              <w:t xml:space="preserve"> `DELETE /api/enterprise/data` </w:t>
            </w:r>
          </w:p>
        </w:tc>
        <w:tc>
          <w:tcPr>
            <w:tcW w:type="dxa" w:w="4320"/>
          </w:tcPr>
          <w:p>
            <w:r>
              <w:t xml:space="preserve"> 非 admin 被拒、正常刪除後數據不可訪問 </w:t>
            </w:r>
          </w:p>
        </w:tc>
      </w:tr>
    </w:tbl>
    <w:p>
      <w:pPr>
        <w:pStyle w:val="Heading4"/>
      </w:pPr>
      <w:r>
        <w:t>5.2 錯誤處理標準化</w:t>
      </w:r>
    </w:p>
    <w:p>
      <w:r>
        <w:t>建立統一的 API 錯誤回應格式：</w:t>
      </w:r>
    </w:p>
    <w:p>
      <w:r>
        <w:rPr>
          <w:rFonts w:ascii="Courier New" w:hAnsi="Courier New"/>
          <w:sz w:val="18"/>
        </w:rPr>
        <w:t>// src/lib/api-error.ts</w:t>
      </w:r>
    </w:p>
    <w:p>
      <w:r>
        <w:rPr>
          <w:rFonts w:ascii="Courier New" w:hAnsi="Courier New"/>
          <w:sz w:val="18"/>
        </w:rPr>
        <w:t>export class ApiError extends Error {</w:t>
      </w:r>
    </w:p>
    <w:p>
      <w:r>
        <w:rPr>
          <w:rFonts w:ascii="Courier New" w:hAnsi="Courier New"/>
          <w:sz w:val="18"/>
        </w:rPr>
        <w:t xml:space="preserve">  constructor(</w:t>
      </w:r>
    </w:p>
    <w:p>
      <w:r>
        <w:rPr>
          <w:rFonts w:ascii="Courier New" w:hAnsi="Courier New"/>
          <w:sz w:val="18"/>
        </w:rPr>
        <w:t xml:space="preserve">    public statusCode: number,</w:t>
      </w:r>
    </w:p>
    <w:p>
      <w:r>
        <w:rPr>
          <w:rFonts w:ascii="Courier New" w:hAnsi="Courier New"/>
          <w:sz w:val="18"/>
        </w:rPr>
        <w:t xml:space="preserve">    public code: string,       // e.g. "TRIAL_EXPIRED", "USAGE_LIMIT", "UNAUTHORIZED"</w:t>
      </w:r>
    </w:p>
    <w:p>
      <w:r>
        <w:rPr>
          <w:rFonts w:ascii="Courier New" w:hAnsi="Courier New"/>
          <w:sz w:val="18"/>
        </w:rPr>
        <w:t xml:space="preserve">    message: string,</w:t>
      </w:r>
    </w:p>
    <w:p>
      <w:r>
        <w:rPr>
          <w:rFonts w:ascii="Courier New" w:hAnsi="Courier New"/>
          <w:sz w:val="18"/>
        </w:rPr>
        <w:t xml:space="preserve">    public details?: unknown,</w:t>
      </w:r>
    </w:p>
    <w:p>
      <w:r>
        <w:rPr>
          <w:rFonts w:ascii="Courier New" w:hAnsi="Courier New"/>
          <w:sz w:val="18"/>
        </w:rPr>
        <w:t xml:space="preserve">  ) {</w:t>
      </w:r>
    </w:p>
    <w:p>
      <w:r>
        <w:rPr>
          <w:rFonts w:ascii="Courier New" w:hAnsi="Courier New"/>
          <w:sz w:val="18"/>
        </w:rPr>
        <w:t xml:space="preserve">    super(message);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toResponse() {</w:t>
      </w:r>
    </w:p>
    <w:p>
      <w:r>
        <w:rPr>
          <w:rFonts w:ascii="Courier New" w:hAnsi="Courier New"/>
          <w:sz w:val="18"/>
        </w:rPr>
        <w:t xml:space="preserve">    return NextResponse.json(</w:t>
      </w:r>
    </w:p>
    <w:p>
      <w:r>
        <w:rPr>
          <w:rFonts w:ascii="Courier New" w:hAnsi="Courier New"/>
          <w:sz w:val="18"/>
        </w:rPr>
        <w:t xml:space="preserve">      { error: this.message, code: this.code, details: this.details },</w:t>
      </w:r>
    </w:p>
    <w:p>
      <w:r>
        <w:rPr>
          <w:rFonts w:ascii="Courier New" w:hAnsi="Courier New"/>
          <w:sz w:val="18"/>
        </w:rPr>
        <w:t xml:space="preserve">      { status: this.statusCode },</w:t>
      </w:r>
    </w:p>
    <w:p>
      <w:r>
        <w:rPr>
          <w:rFonts w:ascii="Courier New" w:hAnsi="Courier New"/>
          <w:sz w:val="18"/>
        </w:rPr>
        <w:t xml:space="preserve">    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>
      <w:pPr>
        <w:pStyle w:val="Heading4"/>
      </w:pPr>
      <w:r>
        <w:t>5.3 速率限制（Rate Limiting）</w:t>
      </w:r>
    </w:p>
    <w:p>
      <w:r>
        <w:t>對 LLM API 端點加入速率限制，防止單一用戶大量調用：</w:t>
      </w:r>
    </w:p>
    <w:p>
      <w:pPr>
        <w:pStyle w:val="ListBullet"/>
      </w:pPr>
      <w:r>
        <w:t>`/api/cycles` — 每分鐘最多 5 次（每次調用 LLM）</w:t>
      </w:r>
    </w:p>
    <w:p>
      <w:pPr>
        <w:pStyle w:val="ListBullet"/>
      </w:pPr>
      <w:r>
        <w:t>`/api/meetings/[id]/interact` — 每分鐘最多 15 次</w:t>
      </w:r>
    </w:p>
    <w:p>
      <w:pPr>
        <w:pStyle w:val="ListBullet"/>
      </w:pPr>
      <w:r>
        <w:t>`/api/team/[id]/distill` — 每小時最多 10 次</w:t>
      </w:r>
    </w:p>
    <w:p>
      <w:r>
        <w:t>可使用 `@upstash/ratelimit`（配合 Redis）或自建記憶體方案。</w:t>
      </w:r>
    </w:p>
    <w:p>
      <w:pPr>
        <w:pStyle w:val="Heading4"/>
      </w:pPr>
      <w:r>
        <w:t>5.4 日誌系統</w:t>
      </w:r>
    </w:p>
    <w:p>
      <w:pPr>
        <w:pStyle w:val="ListBullet"/>
      </w:pPr>
      <w:r>
        <w:t>安裝 `pino`（輕量結構化日誌）</w:t>
      </w:r>
    </w:p>
    <w:p>
      <w:pPr>
        <w:pStyle w:val="ListBullet"/>
      </w:pPr>
      <w:r>
        <w:t>在 `src/lib/logger.ts` 建立統一 logger</w:t>
      </w:r>
    </w:p>
    <w:p>
      <w:pPr>
        <w:pStyle w:val="ListBullet"/>
      </w:pPr>
      <w:r>
        <w:t>所有 `console.log` 改為 `logger.info`、`logger.error` 等</w:t>
      </w:r>
    </w:p>
    <w:p>
      <w:pPr>
        <w:pStyle w:val="ListBullet"/>
      </w:pPr>
      <w:r>
        <w:t>錯誤發生時記錄 request ID、tenant ID、stack trace</w:t>
      </w:r>
    </w:p>
    <w:p>
      <w:r>
        <w:t>---</w:t>
      </w:r>
    </w:p>
    <w:p>
      <w:pPr>
        <w:pStyle w:val="Heading3"/>
      </w:pPr>
      <w:r>
        <w:t>6. 技術債務清理</w:t>
      </w:r>
    </w:p>
    <w:p>
      <w:r>
        <w:t>以下項目不屬於功能迭代，但建議在開發過程中逐步處理：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 項目 </w:t>
            </w:r>
          </w:p>
        </w:tc>
        <w:tc>
          <w:tcPr>
            <w:tcW w:type="dxa" w:w="2160"/>
          </w:tcPr>
          <w:p>
            <w:r>
              <w:t xml:space="preserve"> 優先級 </w:t>
            </w:r>
          </w:p>
        </w:tc>
        <w:tc>
          <w:tcPr>
            <w:tcW w:type="dxa" w:w="2160"/>
          </w:tcPr>
          <w:p>
            <w:r>
              <w:t xml:space="preserve"> 說明 </w:t>
            </w:r>
          </w:p>
        </w:tc>
        <w:tc>
          <w:tcPr>
            <w:tcW w:type="dxa" w:w="2160"/>
          </w:tcPr>
          <w:p>
            <w:r>
              <w:t xml:space="preserve"> 預估工時 </w:t>
            </w:r>
          </w:p>
        </w:tc>
      </w:tr>
      <w:tr>
        <w:tc>
          <w:tcPr>
            <w:tcW w:type="dxa" w:w="2160"/>
          </w:tcPr>
          <w:p>
            <w:r>
              <w:t xml:space="preserve"> API 整合測試覆蓋 </w:t>
            </w:r>
          </w:p>
        </w:tc>
        <w:tc>
          <w:tcPr>
            <w:tcW w:type="dxa" w:w="2160"/>
          </w:tcPr>
          <w:p>
            <w:r>
              <w:t xml:space="preserve"> 高 </w:t>
            </w:r>
          </w:p>
        </w:tc>
        <w:tc>
          <w:tcPr>
            <w:tcW w:type="dxa" w:w="2160"/>
          </w:tcPr>
          <w:p>
            <w:r>
              <w:t xml:space="preserve"> 目前只有單元測試，缺少端點層級測試 </w:t>
            </w:r>
          </w:p>
        </w:tc>
        <w:tc>
          <w:tcPr>
            <w:tcW w:type="dxa" w:w="2160"/>
          </w:tcPr>
          <w:p>
            <w:r>
              <w:t xml:space="preserve"> 3-5 天 </w:t>
            </w:r>
          </w:p>
        </w:tc>
      </w:tr>
      <w:tr>
        <w:tc>
          <w:tcPr>
            <w:tcW w:type="dxa" w:w="2160"/>
          </w:tcPr>
          <w:p>
            <w:r>
              <w:t xml:space="preserve"> 錯誤處理統一 </w:t>
            </w:r>
          </w:p>
        </w:tc>
        <w:tc>
          <w:tcPr>
            <w:tcW w:type="dxa" w:w="2160"/>
          </w:tcPr>
          <w:p>
            <w:r>
              <w:t xml:space="preserve"> 高 </w:t>
            </w:r>
          </w:p>
        </w:tc>
        <w:tc>
          <w:tcPr>
            <w:tcW w:type="dxa" w:w="2160"/>
          </w:tcPr>
          <w:p>
            <w:r>
              <w:t xml:space="preserve"> 部分 API 端點的錯誤回應格式不一致 </w:t>
            </w:r>
          </w:p>
        </w:tc>
        <w:tc>
          <w:tcPr>
            <w:tcW w:type="dxa" w:w="2160"/>
          </w:tcPr>
          <w:p>
            <w:r>
              <w:t xml:space="preserve"> 1 天 </w:t>
            </w:r>
          </w:p>
        </w:tc>
      </w:tr>
      <w:tr>
        <w:tc>
          <w:tcPr>
            <w:tcW w:type="dxa" w:w="2160"/>
          </w:tcPr>
          <w:p>
            <w:r>
              <w:t xml:space="preserve"> 速率限制 </w:t>
            </w:r>
          </w:p>
        </w:tc>
        <w:tc>
          <w:tcPr>
            <w:tcW w:type="dxa" w:w="2160"/>
          </w:tcPr>
          <w:p>
            <w:r>
              <w:t xml:space="preserve"> 高 </w:t>
            </w:r>
          </w:p>
        </w:tc>
        <w:tc>
          <w:tcPr>
            <w:tcW w:type="dxa" w:w="2160"/>
          </w:tcPr>
          <w:p>
            <w:r>
              <w:t xml:space="preserve"> LLM API 端點缺乏保護 </w:t>
            </w:r>
          </w:p>
        </w:tc>
        <w:tc>
          <w:tcPr>
            <w:tcW w:type="dxa" w:w="2160"/>
          </w:tcPr>
          <w:p>
            <w:r>
              <w:t xml:space="preserve"> 1-2 天 </w:t>
            </w:r>
          </w:p>
        </w:tc>
      </w:tr>
      <w:tr>
        <w:tc>
          <w:tcPr>
            <w:tcW w:type="dxa" w:w="2160"/>
          </w:tcPr>
          <w:p>
            <w:r>
              <w:t xml:space="preserve"> 結構化日誌 </w:t>
            </w:r>
          </w:p>
        </w:tc>
        <w:tc>
          <w:tcPr>
            <w:tcW w:type="dxa" w:w="2160"/>
          </w:tcPr>
          <w:p>
            <w:r>
              <w:t xml:space="preserve"> 中 </w:t>
            </w:r>
          </w:p>
        </w:tc>
        <w:tc>
          <w:tcPr>
            <w:tcW w:type="dxa" w:w="2160"/>
          </w:tcPr>
          <w:p>
            <w:r>
              <w:t xml:space="preserve"> `console.log` 散落各處，改用 pino </w:t>
            </w:r>
          </w:p>
        </w:tc>
        <w:tc>
          <w:tcPr>
            <w:tcW w:type="dxa" w:w="2160"/>
          </w:tcPr>
          <w:p>
            <w:r>
              <w:t xml:space="preserve"> 1 天 </w:t>
            </w:r>
          </w:p>
        </w:tc>
      </w:tr>
      <w:tr>
        <w:tc>
          <w:tcPr>
            <w:tcW w:type="dxa" w:w="2160"/>
          </w:tcPr>
          <w:p>
            <w:r>
              <w:t xml:space="preserve"> 前端狀態管理 </w:t>
            </w:r>
          </w:p>
        </w:tc>
        <w:tc>
          <w:tcPr>
            <w:tcW w:type="dxa" w:w="2160"/>
          </w:tcPr>
          <w:p>
            <w:r>
              <w:t xml:space="preserve"> 低 </w:t>
            </w:r>
          </w:p>
        </w:tc>
        <w:tc>
          <w:tcPr>
            <w:tcW w:type="dxa" w:w="2160"/>
          </w:tcPr>
          <w:p>
            <w:r>
              <w:t xml:space="preserve"> `simulation-run-client.tsx` 的 state 較多（15+） </w:t>
            </w:r>
          </w:p>
        </w:tc>
        <w:tc>
          <w:tcPr>
            <w:tcW w:type="dxa" w:w="2160"/>
          </w:tcPr>
          <w:p>
            <w:r>
              <w:t xml:space="preserve"> 2-3 天 </w:t>
            </w:r>
          </w:p>
        </w:tc>
      </w:tr>
      <w:tr>
        <w:tc>
          <w:tcPr>
            <w:tcW w:type="dxa" w:w="2160"/>
          </w:tcPr>
          <w:p>
            <w:r>
              <w:t xml:space="preserve"> TypeScript strict </w:t>
            </w:r>
          </w:p>
        </w:tc>
        <w:tc>
          <w:tcPr>
            <w:tcW w:type="dxa" w:w="2160"/>
          </w:tcPr>
          <w:p>
            <w:r>
              <w:t xml:space="preserve"> 低 </w:t>
            </w:r>
          </w:p>
        </w:tc>
        <w:tc>
          <w:tcPr>
            <w:tcW w:type="dxa" w:w="2160"/>
          </w:tcPr>
          <w:p>
            <w:r>
              <w:t xml:space="preserve"> 部分 `any` 類型可改為精確類型 </w:t>
            </w:r>
          </w:p>
        </w:tc>
        <w:tc>
          <w:tcPr>
            <w:tcW w:type="dxa" w:w="2160"/>
          </w:tcPr>
          <w:p>
            <w:r>
              <w:t xml:space="preserve"> 1-2 天 </w:t>
            </w:r>
          </w:p>
        </w:tc>
      </w:tr>
      <w:tr>
        <w:tc>
          <w:tcPr>
            <w:tcW w:type="dxa" w:w="2160"/>
          </w:tcPr>
          <w:p>
            <w:r>
              <w:t xml:space="preserve"> Code Splitting </w:t>
            </w:r>
          </w:p>
        </w:tc>
        <w:tc>
          <w:tcPr>
            <w:tcW w:type="dxa" w:w="2160"/>
          </w:tcPr>
          <w:p>
            <w:r>
              <w:t xml:space="preserve"> 低 </w:t>
            </w:r>
          </w:p>
        </w:tc>
        <w:tc>
          <w:tcPr>
            <w:tcW w:type="dxa" w:w="2160"/>
          </w:tcPr>
          <w:p>
            <w:r>
              <w:t xml:space="preserve"> 大型頁面可考慮 dynamic import </w:t>
            </w:r>
          </w:p>
        </w:tc>
        <w:tc>
          <w:tcPr>
            <w:tcW w:type="dxa" w:w="2160"/>
          </w:tcPr>
          <w:p>
            <w:r>
              <w:t xml:space="preserve"> 0.5 天 </w:t>
            </w:r>
          </w:p>
        </w:tc>
      </w:tr>
    </w:tbl>
    <w:p>
      <w:r>
        <w:t>---</w:t>
      </w:r>
    </w:p>
    <w:p>
      <w:pPr>
        <w:pStyle w:val="Heading3"/>
      </w:pPr>
      <w:r>
        <w:t>7. 驗收測試清單</w:t>
      </w:r>
    </w:p>
    <w:p>
      <w:pPr>
        <w:pStyle w:val="Heading4"/>
      </w:pPr>
      <w:r>
        <w:t>Phase 1 完成後</w:t>
      </w:r>
    </w:p>
    <w:p>
      <w:pPr>
        <w:pStyle w:val="ListBullet"/>
      </w:pPr>
      <w:r>
        <w:t>[x] 創建新工作區 → 進入模擬配置頁 → 角色按 5 類分類折疊，預設展開核心團隊</w:t>
      </w:r>
    </w:p>
    <w:p>
      <w:pPr>
        <w:pStyle w:val="ListBullet"/>
      </w:pPr>
      <w:r>
        <w:t>[x] 每個分類可獨立折疊/展開，展開後顯示角色 checkbox</w:t>
      </w:r>
    </w:p>
    <w:p>
      <w:pPr>
        <w:pStyle w:val="ListBullet"/>
      </w:pPr>
      <w:r>
        <w:t>[x] 團隊頁：已蒸餾角色有品紅邊框 + `🔮 已蒸餾` 徽章</w:t>
      </w:r>
    </w:p>
    <w:p>
      <w:pPr>
        <w:pStyle w:val="ListBullet"/>
      </w:pPr>
      <w:r>
        <w:t>[x] 團隊頁：未蒸餾角色顯示 `📋 待蒸餾` 灰色徽章</w:t>
      </w:r>
    </w:p>
    <w:p>
      <w:pPr>
        <w:pStyle w:val="ListBullet"/>
      </w:pPr>
      <w:r>
        <w:t>[x] 模擬配置頁：數字孿生角色顯示蒸餾狀態（🔮/👤）</w:t>
      </w:r>
    </w:p>
    <w:p>
      <w:pPr>
        <w:pStyle w:val="ListBullet"/>
      </w:pPr>
      <w:r>
        <w:t>[x] 模擬配置頁：預設角色顯示 `📋 預設角色`</w:t>
      </w:r>
    </w:p>
    <w:p>
      <w:pPr>
        <w:pStyle w:val="ListBullet"/>
      </w:pPr>
      <w:r>
        <w:t>[x] 模擬運行頁左側：角色列表下方出現「+ 新增角色到本輪」</w:t>
      </w:r>
    </w:p>
    <w:p>
      <w:pPr>
        <w:pStyle w:val="ListBullet"/>
      </w:pPr>
      <w:r>
        <w:t>[x] 點擊展開快速新增表單 → 輸入名稱 + 選崗位 → 新增後自動勾選</w:t>
      </w:r>
    </w:p>
    <w:p>
      <w:pPr>
        <w:pStyle w:val="ListBullet"/>
      </w:pPr>
      <w:r>
        <w:t>[x] 空名稱時提交按鈕 disabled</w:t>
      </w:r>
    </w:p>
    <w:p>
      <w:pPr>
        <w:pStyle w:val="ListBullet"/>
      </w:pPr>
      <w:r>
        <w:t>[x] 取消按鈕關閉表單，不影響狀態</w:t>
      </w:r>
    </w:p>
    <w:p>
      <w:pPr>
        <w:pStyle w:val="ListBullet"/>
      </w:pPr>
      <w:r>
        <w:t>[x] 首頁「開始模擬」按鈕導向 `/enterprise`</w:t>
      </w:r>
    </w:p>
    <w:p>
      <w:pPr>
        <w:pStyle w:val="ListBullet"/>
      </w:pPr>
      <w:r>
        <w:t>[x] TypeScript 編譯通過（`npx tsc --noEmit` exit 0）</w:t>
      </w:r>
    </w:p>
    <w:p>
      <w:pPr>
        <w:pStyle w:val="Heading4"/>
      </w:pPr>
      <w:r>
        <w:t>Phase 2 完成後</w:t>
      </w:r>
    </w:p>
    <w:p>
      <w:pPr>
        <w:pStyle w:val="ListBullet"/>
      </w:pPr>
      <w:r>
        <w:t>[ ] `docker compose up -d` → 全部服務啟動 → `/api/health` 返回 PostgreSQL</w:t>
      </w:r>
    </w:p>
    <w:p>
      <w:pPr>
        <w:pStyle w:val="ListBullet"/>
      </w:pPr>
      <w:r>
        <w:t>[ ] SAML SSO 登入流程（Azure AD）測試通過</w:t>
      </w:r>
    </w:p>
    <w:p>
      <w:pPr>
        <w:pStyle w:val="ListBullet"/>
      </w:pPr>
      <w:r>
        <w:t>[ ] OIDC SSO 回歸測試通過（Microsoft / Google 登入不受影響）</w:t>
      </w:r>
    </w:p>
    <w:p>
      <w:pPr>
        <w:pStyle w:val="ListBullet"/>
      </w:pPr>
      <w:r>
        <w:t>[ ] 新註冊 → 自動獲得 14 天試用 → `/enterprise` 顯示剩餘天數</w:t>
      </w:r>
    </w:p>
    <w:p>
      <w:pPr>
        <w:pStyle w:val="ListBullet"/>
      </w:pPr>
      <w:r>
        <w:t>[ ] 試用到期後：無法新建工作區、無法開始模擬、無法匯出 PDF/Word/PPT</w:t>
      </w:r>
    </w:p>
    <w:p>
      <w:pPr>
        <w:pStyle w:val="ListBullet"/>
      </w:pPr>
      <w:r>
        <w:t>[ ] 使用數據看板顯示正確的統計數字和趨勢圖</w:t>
      </w:r>
    </w:p>
    <w:p>
      <w:pPr>
        <w:pStyle w:val="ListBullet"/>
      </w:pPr>
      <w:r>
        <w:t>[ ] 三份法律文件經法務審查通過，在 `/security` 可下載</w:t>
      </w:r>
    </w:p>
    <w:p>
      <w:pPr>
        <w:pStyle w:val="ListBullet"/>
      </w:pPr>
      <w:r>
        <w:t>[ ] 登入/註冊頁底部有隱私政策 + 服務條款連結</w:t>
      </w:r>
    </w:p>
    <w:p>
      <w:pPr>
        <w:pStyle w:val="Heading4"/>
      </w:pPr>
      <w:r>
        <w:t>Phase 3 完成後</w:t>
      </w:r>
    </w:p>
    <w:p>
      <w:pPr>
        <w:pStyle w:val="ListBullet"/>
      </w:pPr>
      <w:r>
        <w:t>[ ] 英文版 `/en` 首頁、定價頁內容完整可訪問</w:t>
      </w:r>
    </w:p>
    <w:p>
      <w:pPr>
        <w:pStyle w:val="ListBullet"/>
      </w:pPr>
      <w:r>
        <w:t>[ ] 英文版模擬運行功能完整（會議、決策、匯出均為英文）</w:t>
      </w:r>
    </w:p>
    <w:p>
      <w:pPr>
        <w:pStyle w:val="ListBullet"/>
      </w:pPr>
      <w:r>
        <w:t>[ ] 至少 5 個新行業 Demo 模板可選可跑</w:t>
      </w:r>
    </w:p>
    <w:p>
      <w:pPr>
        <w:pStyle w:val="ListBullet"/>
      </w:pPr>
      <w:r>
        <w:t>[ ] 批量模擬 3 個實例 → 結果對比頁面顯示關鍵差異</w:t>
      </w:r>
    </w:p>
    <w:p>
      <w:pPr>
        <w:pStyle w:val="ListBullet"/>
      </w:pPr>
      <w:r>
        <w:t>[ ] 企業 Logo/品牌色可在 `/enterprise` 設定</w:t>
      </w:r>
    </w:p>
    <w:p>
      <w:pPr>
        <w:pStyle w:val="ListBullet"/>
      </w:pPr>
      <w:r>
        <w:t>[ ] 匯出報告使用企業品牌替代 KTSA 品牌</w:t>
      </w:r>
    </w:p>
    <w:p>
      <w:r>
        <w:t>---</w:t>
      </w:r>
    </w:p>
    <w:p>
      <w:r>
        <w:t xml:space="preserve">&gt; </w:t>
      </w:r>
      <w:r>
        <w:rPr>
          <w:b/>
        </w:rPr>
        <w:t>文檔結束</w:t>
      </w:r>
      <w:r/>
    </w:p>
    <w:p>
      <w:r>
        <w:t>&gt;</w:t>
      </w:r>
    </w:p>
    <w:p>
      <w:r>
        <w:t>&gt; KTSA — Keep The Startup Alive</w:t>
      </w:r>
    </w:p>
    <w:p>
      <w:r>
        <w:t>&gt; AI 創業經營模擬沙盤 | 數字孿生團隊平台</w:t>
      </w:r>
    </w:p>
    <w:p>
      <w:r>
        <w:t>&gt; https://ktsa-delta.vercel.app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