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SimHei" w:hAnsi="Times New Roman"/>
          <w:b/>
          <w:bCs/>
          <w:sz w:val="36"/>
          <w:szCs w:val="36"/>
        </w:rPr>
        <w:t xml:space="preserve">SmartFarmAgent 系统技术文档</w:t>
      </w:r>
    </w:p>
    <w:p>
      <w:pPr>
        <w:pBdr>
          <w:bottom w:val="single" w:color="404040" w:sz="6" w:space="1"/>
        </w:pBdr>
        <w:spacing w:after="120"/>
      </w:pP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1. 系统定位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SmartFarmAgent 是一套面向设施农业的软硬一体智能管理系统。系统将传感器采集、图像识别、大模型智能决策与设备执行集成到同一业务链路，为用户提供环境实时监测、设备自动调控、病虫害检测、农技知识问答与全周期生长档案等能力。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不是单纯的物联网监控工具，也不是独立的大模型问答应用，而是以「感知—决策—执行」闭环为核心：设备持续上报实测数据，云端综合多源信息生成决策，指令经安全校验后驱动执行器动作，执行结果回传形成下一次决策依据，使智能化从「看得见」延伸到「做得到」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2. 技术栈说明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600"/>
        <w:gridCol w:w="3600"/>
        <w:gridCol w:w="3872"/>
      </w:tblGrid>
      <w:tr>
        <w:trPr>
          <w:tblHeader/>
        </w:trPr>
        <w:tc>
          <w:tcPr>
            <w:tcW w:type="dxa" w:w="1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技术层</w:t>
            </w:r>
          </w:p>
        </w:tc>
        <w:tc>
          <w:tcPr>
            <w:tcW w:type="dxa" w:w="3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采用技术</w:t>
            </w:r>
          </w:p>
        </w:tc>
        <w:tc>
          <w:tcPr>
            <w:tcW w:type="dxa" w:w="38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作用说明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前端界面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Vue 3、ECharts、WebSocket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提供大屏看板、设备控制、农技问答、视觉告警等交互界面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后端服务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Node.js、Express、MQTT.js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承载业务逻辑、接口路由、MQTT 接入、智能体编排和权限校验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通信协议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MQTT（JSON）/ HTTP / WebSocket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设备上行数据、下行指令、图片上传与前端实时推送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MySQL / SQLite 时序存储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保存传感器数据、设备状态、问答会话与系统配置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视觉服务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Python、OpenCV、YOLOv8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病害检测与生长表型分析（独立 AI 服务，由 Node.js 编排调用）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大模型与 RAG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兼容 OpenAI API 的模型服务（如 DeepSeek）、RAGFlow/Dify 或自建向量检索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农技问答、智能体决策与知识溯源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边缘端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ESP32（Arduino/ESP-IDF）、ESP32-CAM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数据采集、拍照、本地规则控制与 microSD 日志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3. 总体架构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系统整体采用分层架构，自上而下划分为展示层、智能决策层、云端平台层、边缘层、通信层和感知执行层。各层通过明确的数据结构与接口协作，前端不直接访问数据库与设备，云端与设备之间经 MQTT 协议单向可控通信。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700"/>
        <w:gridCol w:w="2600"/>
        <w:gridCol w:w="4772"/>
      </w:tblGrid>
      <w:tr>
        <w:trPr>
          <w:tblHeader/>
        </w:trPr>
        <w:tc>
          <w:tcPr>
            <w:tcW w:type="dxa" w:w="17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架构层级</w:t>
            </w:r>
          </w:p>
        </w:tc>
        <w:tc>
          <w:tcPr>
            <w:tcW w:type="dxa" w:w="2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47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关键组件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展示层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承载用户交互与页面展示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大屏看板、控制页、农技问答页、视觉告警页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智能决策层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组织问答与决策逻辑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智能体编排器、RAG 检索器、视觉推理服务、指令生成器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云端平台层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提供统一 API 与数据接入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认证接口、数据接口、控制接口、会话接口、MQTT 网关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边缘层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完成设备侧数据与规则处理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ESP32-CAM、定时拍照任务、本地阈值规则、日志缓存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通信层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打通设备与云端通道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MQTT 客户端、HTTP 图片上传、WebSocket 推送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感知执行层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完成采集与动作执行</w:t>
            </w:r>
          </w:p>
        </w:tc>
        <w:tc>
          <w:tcPr>
            <w:tcW w:type="dxa" w:w="47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传感器组、继电器、水泵/泵、风扇/加热/补光灯、OLED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4. 架构关系说明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用户通过浏览器访问系统前端，前端通过 REST/WebSocket 接口向后端提交查看、控制与提问请求。后端服务根据权限与业务规则组织流程：感知数据由 ESP32 经 MQTT 上行，后端订阅后写入时序存储并推送前端；决策场景中，智能体综合传感器、视觉与历史数据生成 JSON 指令，经白名单校验后经 MQTT 下行到设备执行，执行状态回传闭环。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前端只负责交互展示，不直接操作数据库与设备。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后端统一承担权限校验、业务编排、数据写入与异常处理。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边缘端保证断网时本地规则独立运行，数据落盘不丢失。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智能决策层负责把多源数据转换为可执行指令与可溯源回答。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模型适配层将不同大模型接口封装为统一调用方式，屏蔽服务差异。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数据持久层保证传感器、设备、会话与配置数据可追溯。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5. 核心模块设计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5.1 感知采集模块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感知采集模块负责设备端数据获取与本地落盘。ESP32 按配置周期读取 BH1750 光照、DHT11 温湿度与土壤湿度传感器，将数据打包为 JSON 上行，同时写入 microSD 日志。断网时数据仅在本地累积，联网后按序补传，保证数据完整性。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传感器驱动：I2C/ADC 驱动封装，支持新增传感器即插即用。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数据打包：统一 JSON 结构与时间戳，字段名固定便于解析。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本地日志：CSV/JSON 行式记录，按日期滚动，容量可配置。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5.2 设备控制模块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设备控制模块负责执行器管理与指令安全。ESP32 维护继电器、水泵、蠕动泵、风扇、加热片与补光灯的控制状态，支持手动、本地规则与云端指令三种触发方式。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指令白名单：云端指令仅允许预设动作与合法参数，非法指令直接丢弃。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本地规则优先：本地阈值规则判断先于云端指令执行，冲突时以本地安全为准。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状态回传：每次动作执行后回传设备状态与结果，供平台记录与审计。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5.3 通信模块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通信模块统一设备与云端、前端与后端的消息通道。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设备上行：MQTT 主题上报传感器 JSON，断网重连自动续传。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设备下行：MQTT 主题下发控制指令，带会话号与确认机制。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图片上传：HTTP 接口上传拍摄图片，附带时间、角度与设备号元信息。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前端推送：WebSocket 实时推送时序数据、告警与执行结果。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5.4 视觉检测模块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视觉检测模块以独立 Python 服务运行，接收 Node.js 编排的检测请求，返回结构化结果。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病害检测：YOLOv8 在公开数据集预训练基础上用自采数据微调，输出类别与置信度。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生长分析：检测叶片、果实等目标，统计数量与面积等表型指标。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服务接口：HTTP/JSON 请求响应，支持批量图片与超时重试。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部署策略：初期云端推理，算力允许后再迁移边缘端轻量模型。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5.5 智能体决策模块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智能体决策模块是系统智能化的核心，负责把多源数据转换为可执行动作。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输入组织：聚合传感器最新值、视觉检测结果、历史趋势与用户指令。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决策生成：大模型基于 RAG 检索的真实知识生成方案与 JSON 设备指令。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安全校验：指令经白名单、数值边界与本地规则复核后才允许下发。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解释记录：每次决策保存推理依据与指令解释，供审计与追溯。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5.6 RAG 问答模块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RAG 问答模块面向农技知识查询，提供基于知识库的溯源问答能力。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知识入库：种植手册、病虫害图谱、用药规范等文档经解析、清洗、切分后向量化。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检索增强：问题向量化后在知识库召回相关片段，按相关性排序与截断。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生成约束：将召回片段作为上下文约束大模型生成，回答附来源标注。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会话管理：历史问答按会话持久化，支持连续提问与记录回查。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5.7 数据中台与展示模块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数据中台负责数据汇聚、存储与可视化，是平台的数据底座。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数据接入：MQTT 订阅与 API 写入统一入时序存储。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统计查询：提供小时/日/周维度的聚合接口，供大屏与报表使用。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展示界面：Vue + ECharts 呈现实时曲线、设备状态、告警列表与问答记录。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数字档案：按批次汇总传感器与视觉数据，自动生成阶段性生长周报。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6. 智能决策链路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6.1 感知—决策—执行闭环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采集传感器数据并定时拍照，经 MQTT/HTTP 上行。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后端订阅数据，写入时序存储并推送前端展示。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视觉服务对图片执行病害检测与生长分析，结果入事件队列。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智能体聚合传感器、视觉与历史数据，生成方案与 JSON 设备指令。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指令经白名单与本地规则复核后，经 MQTT 下发 ESP32。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ESP32 执行动作并回传状态，平台记录审计日志。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执行结果作为后续决策依据，形成持续闭环。</w:t>
      </w:r>
    </w:p>
    <w:p>
      <w:pPr>
        <w:pStyle w:val="Heading2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28"/>
          <w:szCs w:val="28"/>
        </w:rPr>
        <w:t xml:space="preserve">6.2 RAG 问答链路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用户输入问题。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系统根据当前工作空间确定可检索知识范围。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系统将问题转换为向量表示。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系统在向量索引中召回相关知识片段。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系统对候选片段排序、截断并拼接上下文。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系统将上下文、问题与提示词发送给模型服务。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模型生成回答，系统整理引用依据并返回前端。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系统保存本次问题、回答、上下文与时间信息。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7. 数据存储设计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2200"/>
        <w:gridCol w:w="2800"/>
        <w:gridCol w:w="4072"/>
      </w:tblGrid>
      <w:tr>
        <w:trPr>
          <w:tblHeader/>
        </w:trPr>
        <w:tc>
          <w:tcPr>
            <w:tcW w:type="dxa" w:w="22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28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存储方式</w:t>
            </w:r>
          </w:p>
        </w:tc>
        <w:tc>
          <w:tcPr>
            <w:tcW w:type="dxa" w:w="40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结构化业务数据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MySQL / SQLite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用户、设备、传感器数据、控制日志、问答会话、系统配置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视觉与图片数据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文件存储目录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上传图片、检测结果 JSON、生长档案附件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设备本地日志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microSD 文件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断网期间的传感器与事件记录，联网后补传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知识库索引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向量索引（RAGFlow/Dify 或自建）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知识片段向量、元信息与检索数据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运行配置数据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配置文件</w:t>
            </w:r>
          </w:p>
        </w:tc>
        <w:tc>
          <w:tcPr>
            <w:tcW w:type="dxa" w:w="40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模型接口、MQTT 主题、采集周期、规则阈值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关系型数据保存业务状态，文件目录保存图片与日志，向量索引支撑语义检索，三者共同构成系统数据底座。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8. 接口设计</w:t>
      </w:r>
    </w:p>
    <w:p>
      <w:pPr>
        <w:spacing w:after="0" w:before="0" w:line="360"/>
        <w:ind w:firstLine="48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系统接口以 REST 风格组织，遵循统一响应结构、权限前置校验、错误信息可读、敏感字段不外泄的原则。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1600"/>
        <w:gridCol w:w="3300"/>
        <w:gridCol w:w="4172"/>
      </w:tblGrid>
      <w:tr>
        <w:trPr>
          <w:tblHeader/>
        </w:trPr>
        <w:tc>
          <w:tcPr>
            <w:tcW w:type="dxa" w:w="16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接口域</w:t>
            </w:r>
          </w:p>
        </w:tc>
        <w:tc>
          <w:tcPr>
            <w:tcW w:type="dxa" w:w="3300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典型接口能力</w:t>
            </w:r>
          </w:p>
        </w:tc>
        <w:tc>
          <w:tcPr>
            <w:tcW w:type="dxa" w:w="4172"/>
            <w:tcBorders>
              <w:bottom w:val="single" w:color="000000" w:sz="6" w:space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认证域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登录、登出、登录态校验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用户身份确认与会话管理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设备注册、状态查询、指令下发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设备接入与控制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数据域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传感器数据查询、聚合统计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实时与历史数据访问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视觉域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图片上传、检测请求、结果查询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病害与生长分析服务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问答域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提交问题、获取回答、查看引用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核心智能问答能力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会话域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会话列表、历史详情、删除记录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问答与操作记录追溯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配置域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模型参数、采集周期、规则阈值</w:t>
            </w:r>
          </w:p>
        </w:tc>
        <w:tc>
          <w:tcPr>
            <w:tcW w:type="dxa" w:w="4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color w:val="000000"/>
                <w:sz w:val="21"/>
                <w:szCs w:val="21"/>
              </w:rPr>
              <w:t xml:space="preserve">系统运行管理</w:t>
            </w:r>
          </w:p>
        </w:tc>
      </w:tr>
    </w:tbl>
    <w:p>
      <w:pPr>
        <w:pStyle w:val="Heading1"/>
        <w:keepNext/>
        <w:spacing w:after="120" w:before="24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9. 安全与容错设计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本地优先：断网时本地阈值规则独立运行，平台不可达不中断基础控制。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指令白名单：云端指令仅允许预设动作与合法参数，非法指令丢弃并告警。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权限控制：按角色区分查看、控制与管理权限，关键动作可设人工确认。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数据容错：microSD 本地日志保证断网数据零丢失，联网后自动补传。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模型降级：模型服务不可用时回退到规则引擎与知识库检索，保证基本可用。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运行审计：指令、告警与问答均记录审计日志，可回查可追溯。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系统技术文档</dc:title>
  <dc:subject>系统技术文档（v3.0 配套）</dc:subject>
  <dc:creator>SmartFarmAgent Team</dc:creator>
  <dc:description>系统定位、技术栈、总体架构、核心模块设计、智能决策链路、数据存储与接口设计。</dc:description>
  <cp:lastModifiedBy>Un-named</cp:lastModifiedBy>
  <cp:revision>1</cp:revision>
  <dcterms:created xsi:type="dcterms:W3CDTF">2026-08-12T01:44:44.614Z</dcterms:created>
  <dcterms:modified xsi:type="dcterms:W3CDTF">2026-08-12T01:44:44.615Z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