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49C2C" w14:textId="77777777" w:rsidR="00EE135E" w:rsidRPr="00EE1CDB" w:rsidRDefault="00EE135E" w:rsidP="00006BFF">
      <w:pPr>
        <w:ind w:left="708" w:hanging="708"/>
        <w:jc w:val="center"/>
        <w:rPr>
          <w:rFonts w:cs="Arial"/>
          <w:sz w:val="24"/>
          <w:szCs w:val="24"/>
        </w:rPr>
      </w:pPr>
    </w:p>
    <w:p w14:paraId="22E8259E" w14:textId="77777777" w:rsidR="00EE135E" w:rsidRPr="00EE1CDB" w:rsidRDefault="00EE135E" w:rsidP="008550B5">
      <w:pPr>
        <w:jc w:val="center"/>
        <w:rPr>
          <w:rFonts w:cs="Arial"/>
          <w:sz w:val="24"/>
          <w:szCs w:val="24"/>
        </w:rPr>
      </w:pPr>
    </w:p>
    <w:p w14:paraId="3EF7EBE0" w14:textId="77777777" w:rsidR="00EE135E" w:rsidRPr="00EE1CDB" w:rsidRDefault="00EE135E" w:rsidP="008550B5">
      <w:pPr>
        <w:ind w:left="142"/>
        <w:contextualSpacing/>
        <w:jc w:val="center"/>
        <w:rPr>
          <w:rFonts w:eastAsia="Calibri" w:cs="Arial"/>
          <w:b/>
          <w:sz w:val="24"/>
          <w:szCs w:val="24"/>
          <w:lang w:eastAsia="en-US"/>
        </w:rPr>
      </w:pPr>
      <w:r w:rsidRPr="00EE1CDB">
        <w:rPr>
          <w:rFonts w:eastAsia="Calibri" w:cs="Arial"/>
          <w:b/>
          <w:sz w:val="24"/>
          <w:szCs w:val="24"/>
          <w:lang w:eastAsia="en-US"/>
        </w:rPr>
        <w:t xml:space="preserve">MANUAL DEL SISTEMA DE </w:t>
      </w:r>
      <w:r w:rsidR="003A188C" w:rsidRPr="00EE1CDB">
        <w:rPr>
          <w:rFonts w:eastAsia="Calibri" w:cs="Arial"/>
          <w:b/>
          <w:sz w:val="24"/>
          <w:szCs w:val="24"/>
          <w:lang w:eastAsia="en-US"/>
        </w:rPr>
        <w:t>ADMINISTRACIÓN</w:t>
      </w:r>
      <w:r w:rsidRPr="00EE1CDB">
        <w:rPr>
          <w:rFonts w:eastAsia="Calibri" w:cs="Arial"/>
          <w:b/>
          <w:sz w:val="24"/>
          <w:szCs w:val="24"/>
          <w:lang w:eastAsia="en-US"/>
        </w:rPr>
        <w:t xml:space="preserve"> DE RIESGO DE LAVADO DE ACTIVOS Y </w:t>
      </w:r>
      <w:r w:rsidR="003A188C" w:rsidRPr="00EE1CDB">
        <w:rPr>
          <w:rFonts w:eastAsia="Calibri" w:cs="Arial"/>
          <w:b/>
          <w:sz w:val="24"/>
          <w:szCs w:val="24"/>
          <w:lang w:eastAsia="en-US"/>
        </w:rPr>
        <w:t>FINANCIACIÓN</w:t>
      </w:r>
      <w:r w:rsidRPr="00EE1CDB">
        <w:rPr>
          <w:rFonts w:eastAsia="Calibri" w:cs="Arial"/>
          <w:b/>
          <w:sz w:val="24"/>
          <w:szCs w:val="24"/>
          <w:lang w:eastAsia="en-US"/>
        </w:rPr>
        <w:t xml:space="preserve"> DEL TERRORISMO – SARLAFT - PARA ASEGURAR LA PREVENCIÓN Y EL CONTROL DE LA/FT</w:t>
      </w:r>
    </w:p>
    <w:p w14:paraId="4820C32C" w14:textId="77777777" w:rsidR="00EE135E" w:rsidRPr="00EE1CDB" w:rsidRDefault="00EE135E" w:rsidP="008550B5">
      <w:pPr>
        <w:ind w:left="142"/>
        <w:contextualSpacing/>
        <w:jc w:val="center"/>
        <w:rPr>
          <w:rFonts w:eastAsia="Calibri" w:cs="Arial"/>
          <w:b/>
          <w:sz w:val="24"/>
          <w:szCs w:val="24"/>
          <w:lang w:eastAsia="en-US"/>
        </w:rPr>
      </w:pPr>
    </w:p>
    <w:p w14:paraId="2BEC3DCF" w14:textId="77777777" w:rsidR="00EE135E" w:rsidRPr="00EE1CDB" w:rsidRDefault="00EE135E" w:rsidP="008550B5">
      <w:pPr>
        <w:tabs>
          <w:tab w:val="left" w:pos="0"/>
        </w:tabs>
        <w:overflowPunct w:val="0"/>
        <w:autoSpaceDE w:val="0"/>
        <w:autoSpaceDN w:val="0"/>
        <w:adjustRightInd w:val="0"/>
        <w:jc w:val="center"/>
        <w:textAlignment w:val="baseline"/>
        <w:rPr>
          <w:rFonts w:cs="Arial"/>
          <w:b/>
          <w:sz w:val="24"/>
          <w:szCs w:val="24"/>
          <w:lang w:eastAsia="es-ES"/>
        </w:rPr>
      </w:pPr>
    </w:p>
    <w:p w14:paraId="210C0B56" w14:textId="77777777" w:rsidR="00EE135E" w:rsidRPr="00EE1CDB" w:rsidRDefault="00EE135E" w:rsidP="008550B5">
      <w:pPr>
        <w:tabs>
          <w:tab w:val="left" w:pos="0"/>
        </w:tabs>
        <w:overflowPunct w:val="0"/>
        <w:autoSpaceDE w:val="0"/>
        <w:autoSpaceDN w:val="0"/>
        <w:adjustRightInd w:val="0"/>
        <w:jc w:val="center"/>
        <w:textAlignment w:val="baseline"/>
        <w:rPr>
          <w:rFonts w:cs="Arial"/>
          <w:b/>
          <w:sz w:val="24"/>
          <w:szCs w:val="24"/>
          <w:lang w:eastAsia="es-ES"/>
        </w:rPr>
      </w:pPr>
    </w:p>
    <w:p w14:paraId="661BB39D" w14:textId="77777777" w:rsidR="00EE135E" w:rsidRPr="00EE1CDB" w:rsidRDefault="00EE135E" w:rsidP="008550B5">
      <w:pPr>
        <w:tabs>
          <w:tab w:val="left" w:pos="0"/>
        </w:tabs>
        <w:overflowPunct w:val="0"/>
        <w:autoSpaceDE w:val="0"/>
        <w:autoSpaceDN w:val="0"/>
        <w:adjustRightInd w:val="0"/>
        <w:jc w:val="center"/>
        <w:textAlignment w:val="baseline"/>
        <w:rPr>
          <w:rFonts w:cs="Arial"/>
          <w:b/>
          <w:color w:val="000000"/>
          <w:sz w:val="24"/>
          <w:szCs w:val="24"/>
          <w:lang w:eastAsia="es-ES"/>
        </w:rPr>
      </w:pPr>
    </w:p>
    <w:p w14:paraId="4FC671EA" w14:textId="77777777" w:rsidR="00EE135E" w:rsidRPr="00EE1CDB" w:rsidRDefault="00EE135E" w:rsidP="008550B5">
      <w:pPr>
        <w:tabs>
          <w:tab w:val="left" w:pos="0"/>
        </w:tabs>
        <w:overflowPunct w:val="0"/>
        <w:autoSpaceDE w:val="0"/>
        <w:autoSpaceDN w:val="0"/>
        <w:adjustRightInd w:val="0"/>
        <w:jc w:val="center"/>
        <w:textAlignment w:val="baseline"/>
        <w:rPr>
          <w:rFonts w:cs="Arial"/>
          <w:b/>
          <w:sz w:val="24"/>
          <w:szCs w:val="24"/>
          <w:lang w:eastAsia="es-ES"/>
        </w:rPr>
      </w:pPr>
    </w:p>
    <w:p w14:paraId="0B0CFCB9" w14:textId="77777777" w:rsidR="00EE135E" w:rsidRPr="00EE1CDB" w:rsidRDefault="00EE135E" w:rsidP="008550B5">
      <w:pPr>
        <w:tabs>
          <w:tab w:val="left" w:pos="0"/>
        </w:tabs>
        <w:overflowPunct w:val="0"/>
        <w:autoSpaceDE w:val="0"/>
        <w:autoSpaceDN w:val="0"/>
        <w:adjustRightInd w:val="0"/>
        <w:jc w:val="center"/>
        <w:textAlignment w:val="baseline"/>
        <w:rPr>
          <w:rFonts w:cs="Arial"/>
          <w:b/>
          <w:sz w:val="24"/>
          <w:szCs w:val="24"/>
          <w:lang w:eastAsia="es-ES"/>
        </w:rPr>
      </w:pPr>
    </w:p>
    <w:p w14:paraId="0C47E91A" w14:textId="77777777" w:rsidR="00EE135E" w:rsidRPr="00EE1CDB" w:rsidRDefault="00EE135E" w:rsidP="008550B5">
      <w:pPr>
        <w:tabs>
          <w:tab w:val="left" w:pos="0"/>
        </w:tabs>
        <w:overflowPunct w:val="0"/>
        <w:autoSpaceDE w:val="0"/>
        <w:autoSpaceDN w:val="0"/>
        <w:adjustRightInd w:val="0"/>
        <w:jc w:val="center"/>
        <w:textAlignment w:val="baseline"/>
        <w:rPr>
          <w:rFonts w:cs="Arial"/>
          <w:b/>
          <w:sz w:val="24"/>
          <w:szCs w:val="24"/>
          <w:lang w:eastAsia="es-ES"/>
        </w:rPr>
      </w:pPr>
    </w:p>
    <w:p w14:paraId="3DC63E25" w14:textId="77777777" w:rsidR="00EE135E" w:rsidRPr="00EE1CDB" w:rsidRDefault="00EE135E" w:rsidP="008550B5">
      <w:pPr>
        <w:tabs>
          <w:tab w:val="left" w:pos="0"/>
        </w:tabs>
        <w:overflowPunct w:val="0"/>
        <w:autoSpaceDE w:val="0"/>
        <w:autoSpaceDN w:val="0"/>
        <w:adjustRightInd w:val="0"/>
        <w:jc w:val="center"/>
        <w:textAlignment w:val="baseline"/>
        <w:rPr>
          <w:rFonts w:cs="Arial"/>
          <w:b/>
          <w:sz w:val="24"/>
          <w:szCs w:val="24"/>
          <w:lang w:eastAsia="es-ES"/>
        </w:rPr>
      </w:pPr>
    </w:p>
    <w:p w14:paraId="794AF804" w14:textId="77777777" w:rsidR="00EE135E" w:rsidRPr="00EE1CDB" w:rsidRDefault="00EE135E" w:rsidP="008550B5">
      <w:pPr>
        <w:tabs>
          <w:tab w:val="left" w:pos="0"/>
        </w:tabs>
        <w:overflowPunct w:val="0"/>
        <w:autoSpaceDE w:val="0"/>
        <w:autoSpaceDN w:val="0"/>
        <w:adjustRightInd w:val="0"/>
        <w:jc w:val="center"/>
        <w:textAlignment w:val="baseline"/>
        <w:rPr>
          <w:rFonts w:cs="Arial"/>
          <w:b/>
          <w:sz w:val="24"/>
          <w:szCs w:val="24"/>
          <w:lang w:eastAsia="es-ES"/>
        </w:rPr>
      </w:pPr>
    </w:p>
    <w:p w14:paraId="4C19A4D8" w14:textId="77777777" w:rsidR="00EE135E" w:rsidRPr="00EE1CDB" w:rsidRDefault="00EE135E" w:rsidP="008550B5">
      <w:pPr>
        <w:tabs>
          <w:tab w:val="left" w:pos="0"/>
        </w:tabs>
        <w:overflowPunct w:val="0"/>
        <w:autoSpaceDE w:val="0"/>
        <w:autoSpaceDN w:val="0"/>
        <w:adjustRightInd w:val="0"/>
        <w:jc w:val="center"/>
        <w:textAlignment w:val="baseline"/>
        <w:rPr>
          <w:rFonts w:cs="Arial"/>
          <w:b/>
          <w:sz w:val="24"/>
          <w:szCs w:val="24"/>
          <w:lang w:eastAsia="es-ES"/>
        </w:rPr>
      </w:pPr>
    </w:p>
    <w:p w14:paraId="0ED5C1D2" w14:textId="77777777" w:rsidR="00EE135E" w:rsidRPr="00EE1CDB" w:rsidRDefault="003645AC" w:rsidP="008550B5">
      <w:pPr>
        <w:tabs>
          <w:tab w:val="left" w:pos="0"/>
        </w:tabs>
        <w:overflowPunct w:val="0"/>
        <w:autoSpaceDE w:val="0"/>
        <w:autoSpaceDN w:val="0"/>
        <w:adjustRightInd w:val="0"/>
        <w:jc w:val="center"/>
        <w:textAlignment w:val="baseline"/>
        <w:rPr>
          <w:rFonts w:eastAsia="Calibri" w:cs="Arial"/>
          <w:b/>
          <w:sz w:val="24"/>
          <w:szCs w:val="24"/>
          <w:lang w:eastAsia="en-US"/>
        </w:rPr>
      </w:pPr>
      <w:r w:rsidRPr="00EE1CDB">
        <w:rPr>
          <w:rFonts w:eastAsia="Calibri" w:cs="Arial"/>
          <w:b/>
          <w:sz w:val="24"/>
          <w:szCs w:val="24"/>
          <w:lang w:eastAsia="en-US"/>
        </w:rPr>
        <w:t>COOPERATIVA DE AHORRO Y CRÉDITO DE AIPE – “COOPEAIPE”</w:t>
      </w:r>
    </w:p>
    <w:p w14:paraId="3979567A" w14:textId="77777777" w:rsidR="00EE135E" w:rsidRPr="00EE1CDB" w:rsidRDefault="00EE135E" w:rsidP="008550B5">
      <w:pPr>
        <w:tabs>
          <w:tab w:val="left" w:pos="0"/>
        </w:tabs>
        <w:overflowPunct w:val="0"/>
        <w:autoSpaceDE w:val="0"/>
        <w:autoSpaceDN w:val="0"/>
        <w:adjustRightInd w:val="0"/>
        <w:jc w:val="center"/>
        <w:textAlignment w:val="baseline"/>
        <w:rPr>
          <w:rFonts w:cs="Arial"/>
          <w:b/>
          <w:sz w:val="24"/>
          <w:szCs w:val="24"/>
          <w:lang w:eastAsia="es-ES"/>
        </w:rPr>
      </w:pPr>
    </w:p>
    <w:p w14:paraId="7EF76134" w14:textId="77777777" w:rsidR="00EE135E" w:rsidRPr="00EE1CDB" w:rsidRDefault="00EE135E" w:rsidP="008550B5">
      <w:pPr>
        <w:tabs>
          <w:tab w:val="left" w:pos="0"/>
        </w:tabs>
        <w:overflowPunct w:val="0"/>
        <w:autoSpaceDE w:val="0"/>
        <w:autoSpaceDN w:val="0"/>
        <w:adjustRightInd w:val="0"/>
        <w:jc w:val="center"/>
        <w:textAlignment w:val="baseline"/>
        <w:rPr>
          <w:rFonts w:cs="Arial"/>
          <w:b/>
          <w:sz w:val="24"/>
          <w:szCs w:val="24"/>
          <w:lang w:eastAsia="es-ES"/>
        </w:rPr>
      </w:pPr>
    </w:p>
    <w:p w14:paraId="735914C1" w14:textId="77777777" w:rsidR="00EE135E" w:rsidRPr="00EE1CDB" w:rsidRDefault="00EE135E" w:rsidP="008550B5">
      <w:pPr>
        <w:tabs>
          <w:tab w:val="left" w:pos="0"/>
        </w:tabs>
        <w:overflowPunct w:val="0"/>
        <w:autoSpaceDE w:val="0"/>
        <w:autoSpaceDN w:val="0"/>
        <w:adjustRightInd w:val="0"/>
        <w:jc w:val="center"/>
        <w:textAlignment w:val="baseline"/>
        <w:rPr>
          <w:rFonts w:cs="Arial"/>
          <w:b/>
          <w:sz w:val="24"/>
          <w:szCs w:val="24"/>
          <w:lang w:eastAsia="es-ES"/>
        </w:rPr>
      </w:pPr>
    </w:p>
    <w:p w14:paraId="3B7E1C89" w14:textId="77777777" w:rsidR="00EE135E" w:rsidRPr="00EE1CDB" w:rsidRDefault="00EE135E" w:rsidP="008550B5">
      <w:pPr>
        <w:tabs>
          <w:tab w:val="left" w:pos="0"/>
        </w:tabs>
        <w:overflowPunct w:val="0"/>
        <w:autoSpaceDE w:val="0"/>
        <w:autoSpaceDN w:val="0"/>
        <w:adjustRightInd w:val="0"/>
        <w:jc w:val="center"/>
        <w:textAlignment w:val="baseline"/>
        <w:rPr>
          <w:rFonts w:cs="Arial"/>
          <w:b/>
          <w:sz w:val="24"/>
          <w:szCs w:val="24"/>
          <w:lang w:eastAsia="es-ES"/>
        </w:rPr>
      </w:pPr>
    </w:p>
    <w:p w14:paraId="70198750" w14:textId="77777777" w:rsidR="00EE135E" w:rsidRPr="00EE1CDB" w:rsidRDefault="00EE135E" w:rsidP="008550B5">
      <w:pPr>
        <w:tabs>
          <w:tab w:val="left" w:pos="0"/>
        </w:tabs>
        <w:overflowPunct w:val="0"/>
        <w:autoSpaceDE w:val="0"/>
        <w:autoSpaceDN w:val="0"/>
        <w:adjustRightInd w:val="0"/>
        <w:jc w:val="center"/>
        <w:textAlignment w:val="baseline"/>
        <w:rPr>
          <w:rFonts w:cs="Arial"/>
          <w:b/>
          <w:sz w:val="24"/>
          <w:szCs w:val="24"/>
          <w:lang w:eastAsia="es-ES"/>
        </w:rPr>
      </w:pPr>
    </w:p>
    <w:p w14:paraId="1E68F636" w14:textId="77777777" w:rsidR="00EE135E" w:rsidRPr="00EE1CDB" w:rsidRDefault="00EE135E" w:rsidP="008550B5">
      <w:pPr>
        <w:tabs>
          <w:tab w:val="left" w:pos="0"/>
        </w:tabs>
        <w:overflowPunct w:val="0"/>
        <w:autoSpaceDE w:val="0"/>
        <w:autoSpaceDN w:val="0"/>
        <w:adjustRightInd w:val="0"/>
        <w:jc w:val="center"/>
        <w:textAlignment w:val="baseline"/>
        <w:rPr>
          <w:rFonts w:cs="Arial"/>
          <w:b/>
          <w:sz w:val="24"/>
          <w:szCs w:val="24"/>
          <w:lang w:eastAsia="es-ES"/>
        </w:rPr>
      </w:pPr>
    </w:p>
    <w:p w14:paraId="3BBA29B1" w14:textId="77777777" w:rsidR="00EE135E" w:rsidRPr="00EE1CDB" w:rsidRDefault="00EE135E" w:rsidP="008550B5">
      <w:pPr>
        <w:tabs>
          <w:tab w:val="left" w:pos="0"/>
        </w:tabs>
        <w:overflowPunct w:val="0"/>
        <w:autoSpaceDE w:val="0"/>
        <w:autoSpaceDN w:val="0"/>
        <w:adjustRightInd w:val="0"/>
        <w:jc w:val="center"/>
        <w:textAlignment w:val="baseline"/>
        <w:rPr>
          <w:rFonts w:cs="Arial"/>
          <w:b/>
          <w:sz w:val="24"/>
          <w:szCs w:val="24"/>
          <w:lang w:eastAsia="es-ES"/>
        </w:rPr>
      </w:pPr>
    </w:p>
    <w:p w14:paraId="6FDE4E5A" w14:textId="77777777" w:rsidR="00EE135E" w:rsidRPr="00EE1CDB" w:rsidRDefault="00EE135E" w:rsidP="008550B5">
      <w:pPr>
        <w:tabs>
          <w:tab w:val="left" w:pos="0"/>
        </w:tabs>
        <w:overflowPunct w:val="0"/>
        <w:autoSpaceDE w:val="0"/>
        <w:autoSpaceDN w:val="0"/>
        <w:adjustRightInd w:val="0"/>
        <w:jc w:val="center"/>
        <w:textAlignment w:val="baseline"/>
        <w:rPr>
          <w:rFonts w:cs="Arial"/>
          <w:b/>
          <w:sz w:val="24"/>
          <w:szCs w:val="24"/>
          <w:lang w:eastAsia="es-ES"/>
        </w:rPr>
      </w:pPr>
    </w:p>
    <w:p w14:paraId="3E70D7D8" w14:textId="77777777" w:rsidR="00EE135E" w:rsidRPr="00EE1CDB" w:rsidRDefault="00EE135E" w:rsidP="008550B5">
      <w:pPr>
        <w:tabs>
          <w:tab w:val="left" w:pos="0"/>
        </w:tabs>
        <w:overflowPunct w:val="0"/>
        <w:autoSpaceDE w:val="0"/>
        <w:autoSpaceDN w:val="0"/>
        <w:adjustRightInd w:val="0"/>
        <w:jc w:val="center"/>
        <w:textAlignment w:val="baseline"/>
        <w:rPr>
          <w:rFonts w:cs="Arial"/>
          <w:b/>
          <w:sz w:val="24"/>
          <w:szCs w:val="24"/>
          <w:lang w:eastAsia="es-ES"/>
        </w:rPr>
      </w:pPr>
    </w:p>
    <w:p w14:paraId="0A154AC5" w14:textId="77777777" w:rsidR="00EE135E" w:rsidRPr="00EE1CDB" w:rsidRDefault="00EE135E" w:rsidP="008550B5">
      <w:pPr>
        <w:tabs>
          <w:tab w:val="left" w:pos="0"/>
        </w:tabs>
        <w:overflowPunct w:val="0"/>
        <w:autoSpaceDE w:val="0"/>
        <w:autoSpaceDN w:val="0"/>
        <w:adjustRightInd w:val="0"/>
        <w:jc w:val="center"/>
        <w:textAlignment w:val="baseline"/>
        <w:rPr>
          <w:rFonts w:cs="Arial"/>
          <w:b/>
          <w:sz w:val="24"/>
          <w:szCs w:val="24"/>
          <w:lang w:eastAsia="es-ES"/>
        </w:rPr>
      </w:pPr>
    </w:p>
    <w:p w14:paraId="6DE21E1D" w14:textId="77777777" w:rsidR="00EE135E" w:rsidRPr="00EE1CDB" w:rsidRDefault="00EE135E" w:rsidP="008550B5">
      <w:pPr>
        <w:tabs>
          <w:tab w:val="left" w:pos="0"/>
        </w:tabs>
        <w:overflowPunct w:val="0"/>
        <w:autoSpaceDE w:val="0"/>
        <w:autoSpaceDN w:val="0"/>
        <w:adjustRightInd w:val="0"/>
        <w:jc w:val="center"/>
        <w:textAlignment w:val="baseline"/>
        <w:rPr>
          <w:rFonts w:cs="Arial"/>
          <w:b/>
          <w:sz w:val="24"/>
          <w:szCs w:val="24"/>
          <w:lang w:eastAsia="es-ES"/>
        </w:rPr>
      </w:pPr>
    </w:p>
    <w:p w14:paraId="16AA215E" w14:textId="77777777" w:rsidR="00EE135E" w:rsidRPr="00EE1CDB" w:rsidRDefault="00EE135E" w:rsidP="008550B5">
      <w:pPr>
        <w:tabs>
          <w:tab w:val="left" w:pos="0"/>
        </w:tabs>
        <w:overflowPunct w:val="0"/>
        <w:autoSpaceDE w:val="0"/>
        <w:autoSpaceDN w:val="0"/>
        <w:adjustRightInd w:val="0"/>
        <w:jc w:val="center"/>
        <w:textAlignment w:val="baseline"/>
        <w:rPr>
          <w:rFonts w:cs="Arial"/>
          <w:b/>
          <w:sz w:val="24"/>
          <w:szCs w:val="24"/>
          <w:lang w:eastAsia="es-ES"/>
        </w:rPr>
      </w:pPr>
    </w:p>
    <w:p w14:paraId="17CEDD1B" w14:textId="77777777" w:rsidR="00EE135E" w:rsidRPr="00EE1CDB" w:rsidRDefault="00EE135E" w:rsidP="008550B5">
      <w:pPr>
        <w:tabs>
          <w:tab w:val="left" w:pos="0"/>
        </w:tabs>
        <w:overflowPunct w:val="0"/>
        <w:autoSpaceDE w:val="0"/>
        <w:autoSpaceDN w:val="0"/>
        <w:adjustRightInd w:val="0"/>
        <w:jc w:val="center"/>
        <w:textAlignment w:val="baseline"/>
        <w:rPr>
          <w:rFonts w:cs="Arial"/>
          <w:b/>
          <w:sz w:val="24"/>
          <w:szCs w:val="24"/>
          <w:lang w:eastAsia="es-ES"/>
        </w:rPr>
      </w:pPr>
    </w:p>
    <w:p w14:paraId="760512FF" w14:textId="77777777" w:rsidR="00EE135E" w:rsidRPr="00EE1CDB" w:rsidRDefault="00EE135E" w:rsidP="008550B5">
      <w:pPr>
        <w:tabs>
          <w:tab w:val="left" w:pos="0"/>
        </w:tabs>
        <w:overflowPunct w:val="0"/>
        <w:autoSpaceDE w:val="0"/>
        <w:autoSpaceDN w:val="0"/>
        <w:adjustRightInd w:val="0"/>
        <w:jc w:val="center"/>
        <w:textAlignment w:val="baseline"/>
        <w:rPr>
          <w:rFonts w:cs="Arial"/>
          <w:b/>
          <w:sz w:val="24"/>
          <w:szCs w:val="24"/>
          <w:lang w:eastAsia="es-ES"/>
        </w:rPr>
      </w:pPr>
    </w:p>
    <w:p w14:paraId="3BB6B7B3" w14:textId="77777777" w:rsidR="00EE135E" w:rsidRPr="00EE1CDB" w:rsidRDefault="003645AC" w:rsidP="008550B5">
      <w:pPr>
        <w:jc w:val="center"/>
        <w:rPr>
          <w:rFonts w:cs="Arial"/>
          <w:b/>
          <w:sz w:val="24"/>
          <w:szCs w:val="24"/>
          <w:lang w:eastAsia="es-ES"/>
        </w:rPr>
      </w:pPr>
      <w:r w:rsidRPr="00EE1CDB">
        <w:rPr>
          <w:rFonts w:cs="Arial"/>
          <w:b/>
          <w:sz w:val="24"/>
          <w:szCs w:val="24"/>
          <w:lang w:eastAsia="es-ES"/>
        </w:rPr>
        <w:t>DICIEMBRE DE 2021</w:t>
      </w:r>
    </w:p>
    <w:p w14:paraId="6BB219A1" w14:textId="77777777" w:rsidR="00EE135E" w:rsidRPr="00EE1CDB" w:rsidRDefault="003645AC" w:rsidP="008550B5">
      <w:pPr>
        <w:jc w:val="center"/>
        <w:rPr>
          <w:rFonts w:cs="Arial"/>
          <w:b/>
          <w:sz w:val="24"/>
          <w:szCs w:val="24"/>
          <w:lang w:eastAsia="es-ES"/>
        </w:rPr>
      </w:pPr>
      <w:r w:rsidRPr="00EE1CDB">
        <w:rPr>
          <w:rFonts w:cs="Arial"/>
          <w:b/>
          <w:sz w:val="24"/>
          <w:szCs w:val="24"/>
          <w:lang w:eastAsia="es-ES"/>
        </w:rPr>
        <w:t>AIPE - HUILA</w:t>
      </w:r>
    </w:p>
    <w:p w14:paraId="2A8E19E5" w14:textId="77777777" w:rsidR="00EE135E" w:rsidRPr="00EE1CDB" w:rsidRDefault="00EE135E" w:rsidP="008550B5">
      <w:pPr>
        <w:jc w:val="both"/>
        <w:rPr>
          <w:rFonts w:cs="Arial"/>
          <w:b/>
          <w:sz w:val="24"/>
          <w:szCs w:val="24"/>
          <w:lang w:eastAsia="es-ES"/>
        </w:rPr>
      </w:pPr>
    </w:p>
    <w:p w14:paraId="288428F4" w14:textId="77777777" w:rsidR="00EE135E" w:rsidRPr="00EE1CDB" w:rsidRDefault="00EE135E" w:rsidP="008550B5">
      <w:pPr>
        <w:jc w:val="both"/>
        <w:rPr>
          <w:rFonts w:cs="Arial"/>
          <w:b/>
          <w:sz w:val="24"/>
          <w:szCs w:val="24"/>
          <w:lang w:eastAsia="es-ES"/>
        </w:rPr>
      </w:pPr>
    </w:p>
    <w:p w14:paraId="7123EC68" w14:textId="77777777" w:rsidR="00EE135E" w:rsidRPr="00EE1CDB" w:rsidRDefault="00EE135E" w:rsidP="008550B5">
      <w:pPr>
        <w:jc w:val="both"/>
        <w:rPr>
          <w:rFonts w:cs="Arial"/>
          <w:b/>
          <w:sz w:val="24"/>
          <w:szCs w:val="24"/>
          <w:lang w:eastAsia="es-ES"/>
        </w:rPr>
      </w:pPr>
    </w:p>
    <w:p w14:paraId="0A3154D6" w14:textId="77777777" w:rsidR="00EE135E" w:rsidRPr="00EE1CDB" w:rsidRDefault="00EE135E" w:rsidP="008550B5">
      <w:pPr>
        <w:jc w:val="both"/>
        <w:rPr>
          <w:rFonts w:cs="Arial"/>
          <w:b/>
          <w:sz w:val="24"/>
          <w:szCs w:val="24"/>
          <w:lang w:eastAsia="es-ES"/>
        </w:rPr>
      </w:pPr>
    </w:p>
    <w:p w14:paraId="21903D62" w14:textId="77777777" w:rsidR="00EE135E" w:rsidRPr="00EE1CDB" w:rsidRDefault="00EE135E" w:rsidP="008550B5">
      <w:pPr>
        <w:jc w:val="both"/>
        <w:rPr>
          <w:rFonts w:cs="Arial"/>
          <w:b/>
          <w:sz w:val="24"/>
          <w:szCs w:val="24"/>
          <w:lang w:eastAsia="es-ES"/>
        </w:rPr>
      </w:pPr>
    </w:p>
    <w:p w14:paraId="358F8F73" w14:textId="77777777" w:rsidR="00EE135E" w:rsidRPr="00EE1CDB" w:rsidRDefault="00EE135E" w:rsidP="008550B5">
      <w:pPr>
        <w:jc w:val="both"/>
        <w:rPr>
          <w:rFonts w:cs="Arial"/>
          <w:b/>
          <w:sz w:val="24"/>
          <w:szCs w:val="24"/>
          <w:lang w:eastAsia="es-ES"/>
        </w:rPr>
      </w:pPr>
    </w:p>
    <w:p w14:paraId="5F7F071E" w14:textId="77777777" w:rsidR="00EE135E" w:rsidRPr="00EE1CDB" w:rsidRDefault="00EE135E" w:rsidP="008550B5">
      <w:pPr>
        <w:jc w:val="both"/>
        <w:rPr>
          <w:rFonts w:cs="Arial"/>
          <w:b/>
          <w:sz w:val="24"/>
          <w:szCs w:val="24"/>
          <w:lang w:eastAsia="es-ES"/>
        </w:rPr>
      </w:pPr>
    </w:p>
    <w:p w14:paraId="2740E9A9" w14:textId="77777777" w:rsidR="00EE135E" w:rsidRPr="00EE1CDB" w:rsidRDefault="00EE135E" w:rsidP="008550B5">
      <w:pPr>
        <w:jc w:val="both"/>
        <w:rPr>
          <w:rFonts w:cs="Arial"/>
          <w:b/>
          <w:sz w:val="24"/>
          <w:szCs w:val="24"/>
          <w:lang w:eastAsia="es-ES"/>
        </w:rPr>
      </w:pPr>
    </w:p>
    <w:p w14:paraId="61B1CB89" w14:textId="77777777" w:rsidR="003645AC" w:rsidRPr="00EE1CDB" w:rsidRDefault="003645AC" w:rsidP="008550B5">
      <w:pPr>
        <w:jc w:val="both"/>
        <w:rPr>
          <w:rFonts w:cs="Arial"/>
          <w:b/>
          <w:sz w:val="24"/>
          <w:szCs w:val="24"/>
          <w:lang w:eastAsia="es-ES"/>
        </w:rPr>
      </w:pPr>
    </w:p>
    <w:p w14:paraId="7CDA23C1" w14:textId="77777777" w:rsidR="003645AC" w:rsidRPr="00EE1CDB" w:rsidRDefault="003645AC" w:rsidP="008550B5">
      <w:pPr>
        <w:jc w:val="both"/>
        <w:rPr>
          <w:rFonts w:cs="Arial"/>
          <w:b/>
          <w:sz w:val="24"/>
          <w:szCs w:val="24"/>
          <w:lang w:eastAsia="es-ES"/>
        </w:rPr>
        <w:sectPr w:rsidR="003645AC" w:rsidRPr="00EE1CDB" w:rsidSect="003A188C">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440" w:footer="1440" w:gutter="0"/>
          <w:cols w:space="708"/>
          <w:docGrid w:linePitch="360"/>
        </w:sectPr>
      </w:pPr>
    </w:p>
    <w:sdt>
      <w:sdtPr>
        <w:rPr>
          <w:rFonts w:ascii="Arial" w:hAnsi="Arial" w:cs="Arial"/>
          <w:color w:val="auto"/>
          <w:sz w:val="24"/>
          <w:szCs w:val="24"/>
          <w:lang w:val="es-ES"/>
        </w:rPr>
        <w:id w:val="1004710155"/>
        <w:docPartObj>
          <w:docPartGallery w:val="Table of Contents"/>
          <w:docPartUnique/>
        </w:docPartObj>
      </w:sdtPr>
      <w:sdtEndPr>
        <w:rPr>
          <w:b/>
          <w:bCs/>
        </w:rPr>
      </w:sdtEndPr>
      <w:sdtContent>
        <w:p w14:paraId="23A1D558" w14:textId="24CE6B27" w:rsidR="008550B5" w:rsidRPr="00EE1CDB" w:rsidRDefault="008550B5">
          <w:pPr>
            <w:pStyle w:val="TtuloTDC"/>
            <w:rPr>
              <w:rFonts w:ascii="Arial" w:hAnsi="Arial" w:cs="Arial"/>
              <w:sz w:val="24"/>
              <w:szCs w:val="24"/>
            </w:rPr>
          </w:pPr>
          <w:r w:rsidRPr="00EE1CDB">
            <w:rPr>
              <w:rFonts w:ascii="Arial" w:hAnsi="Arial" w:cs="Arial"/>
              <w:sz w:val="24"/>
              <w:szCs w:val="24"/>
              <w:lang w:val="es-ES"/>
            </w:rPr>
            <w:t>Contenido</w:t>
          </w:r>
        </w:p>
        <w:p w14:paraId="5663F730" w14:textId="2D441A92" w:rsidR="00B640E1" w:rsidRDefault="008550B5" w:rsidP="00B640E1">
          <w:pPr>
            <w:pStyle w:val="TDC1"/>
            <w:rPr>
              <w:rFonts w:asciiTheme="minorHAnsi" w:eastAsiaTheme="minorEastAsia" w:hAnsiTheme="minorHAnsi" w:cstheme="minorBidi"/>
              <w:noProof/>
              <w:sz w:val="22"/>
              <w:szCs w:val="22"/>
              <w:lang w:val="es-CO"/>
            </w:rPr>
          </w:pPr>
          <w:r w:rsidRPr="00EE1CDB">
            <w:rPr>
              <w:rFonts w:cs="Arial"/>
              <w:sz w:val="24"/>
              <w:szCs w:val="24"/>
            </w:rPr>
            <w:fldChar w:fldCharType="begin"/>
          </w:r>
          <w:r w:rsidRPr="00EE1CDB">
            <w:rPr>
              <w:rFonts w:cs="Arial"/>
              <w:sz w:val="24"/>
              <w:szCs w:val="24"/>
            </w:rPr>
            <w:instrText xml:space="preserve"> TOC \o "1-3" \h \z \u </w:instrText>
          </w:r>
          <w:r w:rsidRPr="00EE1CDB">
            <w:rPr>
              <w:rFonts w:cs="Arial"/>
              <w:sz w:val="24"/>
              <w:szCs w:val="24"/>
            </w:rPr>
            <w:fldChar w:fldCharType="separate"/>
          </w:r>
          <w:hyperlink w:anchor="_Toc90304975" w:history="1">
            <w:r w:rsidR="00B640E1" w:rsidRPr="003C69DB">
              <w:rPr>
                <w:rStyle w:val="Hipervnculo"/>
                <w:rFonts w:cs="Arial"/>
                <w:bCs/>
                <w:noProof/>
              </w:rPr>
              <w:t>1.</w:t>
            </w:r>
            <w:r w:rsidR="00B640E1">
              <w:rPr>
                <w:rFonts w:asciiTheme="minorHAnsi" w:eastAsiaTheme="minorEastAsia" w:hAnsiTheme="minorHAnsi" w:cstheme="minorBidi"/>
                <w:noProof/>
                <w:sz w:val="22"/>
                <w:szCs w:val="22"/>
                <w:lang w:val="es-CO"/>
              </w:rPr>
              <w:tab/>
            </w:r>
            <w:r w:rsidR="00B640E1" w:rsidRPr="003C69DB">
              <w:rPr>
                <w:rStyle w:val="Hipervnculo"/>
                <w:rFonts w:cs="Arial"/>
                <w:noProof/>
              </w:rPr>
              <w:t>RESEÑA HISTÓRICA</w:t>
            </w:r>
            <w:r w:rsidR="00B640E1">
              <w:rPr>
                <w:noProof/>
                <w:webHidden/>
              </w:rPr>
              <w:tab/>
            </w:r>
            <w:r w:rsidR="00B640E1">
              <w:rPr>
                <w:noProof/>
                <w:webHidden/>
              </w:rPr>
              <w:fldChar w:fldCharType="begin"/>
            </w:r>
            <w:r w:rsidR="00B640E1">
              <w:rPr>
                <w:noProof/>
                <w:webHidden/>
              </w:rPr>
              <w:instrText xml:space="preserve"> PAGEREF _Toc90304975 \h </w:instrText>
            </w:r>
            <w:r w:rsidR="00B640E1">
              <w:rPr>
                <w:noProof/>
                <w:webHidden/>
              </w:rPr>
            </w:r>
            <w:r w:rsidR="00B640E1">
              <w:rPr>
                <w:noProof/>
                <w:webHidden/>
              </w:rPr>
              <w:fldChar w:fldCharType="separate"/>
            </w:r>
            <w:r w:rsidR="00B640E1">
              <w:rPr>
                <w:noProof/>
                <w:webHidden/>
              </w:rPr>
              <w:t>5</w:t>
            </w:r>
            <w:r w:rsidR="00B640E1">
              <w:rPr>
                <w:noProof/>
                <w:webHidden/>
              </w:rPr>
              <w:fldChar w:fldCharType="end"/>
            </w:r>
          </w:hyperlink>
        </w:p>
        <w:p w14:paraId="540EC9CC" w14:textId="68D563F6" w:rsidR="00B640E1" w:rsidRDefault="00703536">
          <w:pPr>
            <w:pStyle w:val="TDC2"/>
            <w:tabs>
              <w:tab w:val="left" w:pos="880"/>
              <w:tab w:val="right" w:leader="dot" w:pos="9352"/>
            </w:tabs>
            <w:rPr>
              <w:rFonts w:asciiTheme="minorHAnsi" w:eastAsiaTheme="minorEastAsia" w:hAnsiTheme="minorHAnsi" w:cstheme="minorBidi"/>
              <w:noProof/>
              <w:sz w:val="22"/>
              <w:szCs w:val="22"/>
              <w:lang w:val="es-CO"/>
            </w:rPr>
          </w:pPr>
          <w:hyperlink w:anchor="_Toc90304976" w:history="1">
            <w:r w:rsidR="00B640E1" w:rsidRPr="003C69DB">
              <w:rPr>
                <w:rStyle w:val="Hipervnculo"/>
                <w:rFonts w:cs="Arial"/>
                <w:noProof/>
              </w:rPr>
              <w:t>1.1.</w:t>
            </w:r>
            <w:r w:rsidR="00B640E1">
              <w:rPr>
                <w:rFonts w:asciiTheme="minorHAnsi" w:eastAsiaTheme="minorEastAsia" w:hAnsiTheme="minorHAnsi" w:cstheme="minorBidi"/>
                <w:noProof/>
                <w:sz w:val="22"/>
                <w:szCs w:val="22"/>
                <w:lang w:val="es-CO"/>
              </w:rPr>
              <w:tab/>
            </w:r>
            <w:r w:rsidR="00B640E1" w:rsidRPr="003C69DB">
              <w:rPr>
                <w:rStyle w:val="Hipervnculo"/>
                <w:rFonts w:cs="Arial"/>
                <w:noProof/>
              </w:rPr>
              <w:t>ASAMBLEA GENERAL DE ASOCIADOS</w:t>
            </w:r>
            <w:r w:rsidR="00B640E1">
              <w:rPr>
                <w:noProof/>
                <w:webHidden/>
              </w:rPr>
              <w:tab/>
            </w:r>
            <w:r w:rsidR="00B640E1">
              <w:rPr>
                <w:noProof/>
                <w:webHidden/>
              </w:rPr>
              <w:fldChar w:fldCharType="begin"/>
            </w:r>
            <w:r w:rsidR="00B640E1">
              <w:rPr>
                <w:noProof/>
                <w:webHidden/>
              </w:rPr>
              <w:instrText xml:space="preserve"> PAGEREF _Toc90304976 \h </w:instrText>
            </w:r>
            <w:r w:rsidR="00B640E1">
              <w:rPr>
                <w:noProof/>
                <w:webHidden/>
              </w:rPr>
            </w:r>
            <w:r w:rsidR="00B640E1">
              <w:rPr>
                <w:noProof/>
                <w:webHidden/>
              </w:rPr>
              <w:fldChar w:fldCharType="separate"/>
            </w:r>
            <w:r w:rsidR="00B640E1">
              <w:rPr>
                <w:noProof/>
                <w:webHidden/>
              </w:rPr>
              <w:t>6</w:t>
            </w:r>
            <w:r w:rsidR="00B640E1">
              <w:rPr>
                <w:noProof/>
                <w:webHidden/>
              </w:rPr>
              <w:fldChar w:fldCharType="end"/>
            </w:r>
          </w:hyperlink>
        </w:p>
        <w:p w14:paraId="56607D63" w14:textId="5815CBFF" w:rsidR="00B640E1" w:rsidRDefault="00703536">
          <w:pPr>
            <w:pStyle w:val="TDC2"/>
            <w:tabs>
              <w:tab w:val="left" w:pos="880"/>
              <w:tab w:val="right" w:leader="dot" w:pos="9352"/>
            </w:tabs>
            <w:rPr>
              <w:rFonts w:asciiTheme="minorHAnsi" w:eastAsiaTheme="minorEastAsia" w:hAnsiTheme="minorHAnsi" w:cstheme="minorBidi"/>
              <w:noProof/>
              <w:sz w:val="22"/>
              <w:szCs w:val="22"/>
              <w:lang w:val="es-CO"/>
            </w:rPr>
          </w:pPr>
          <w:hyperlink w:anchor="_Toc90304977" w:history="1">
            <w:r w:rsidR="00B640E1" w:rsidRPr="003C69DB">
              <w:rPr>
                <w:rStyle w:val="Hipervnculo"/>
                <w:rFonts w:cs="Arial"/>
                <w:noProof/>
              </w:rPr>
              <w:t>1.2.</w:t>
            </w:r>
            <w:r w:rsidR="00B640E1">
              <w:rPr>
                <w:rFonts w:asciiTheme="minorHAnsi" w:eastAsiaTheme="minorEastAsia" w:hAnsiTheme="minorHAnsi" w:cstheme="minorBidi"/>
                <w:noProof/>
                <w:sz w:val="22"/>
                <w:szCs w:val="22"/>
                <w:lang w:val="es-CO"/>
              </w:rPr>
              <w:tab/>
            </w:r>
            <w:r w:rsidR="00B640E1" w:rsidRPr="003C69DB">
              <w:rPr>
                <w:rStyle w:val="Hipervnculo"/>
                <w:rFonts w:cs="Arial"/>
                <w:noProof/>
              </w:rPr>
              <w:t>CONSEJO DE ADMINISTRACIÓN</w:t>
            </w:r>
            <w:r w:rsidR="00B640E1">
              <w:rPr>
                <w:noProof/>
                <w:webHidden/>
              </w:rPr>
              <w:tab/>
            </w:r>
            <w:r w:rsidR="00B640E1">
              <w:rPr>
                <w:noProof/>
                <w:webHidden/>
              </w:rPr>
              <w:fldChar w:fldCharType="begin"/>
            </w:r>
            <w:r w:rsidR="00B640E1">
              <w:rPr>
                <w:noProof/>
                <w:webHidden/>
              </w:rPr>
              <w:instrText xml:space="preserve"> PAGEREF _Toc90304977 \h </w:instrText>
            </w:r>
            <w:r w:rsidR="00B640E1">
              <w:rPr>
                <w:noProof/>
                <w:webHidden/>
              </w:rPr>
            </w:r>
            <w:r w:rsidR="00B640E1">
              <w:rPr>
                <w:noProof/>
                <w:webHidden/>
              </w:rPr>
              <w:fldChar w:fldCharType="separate"/>
            </w:r>
            <w:r w:rsidR="00B640E1">
              <w:rPr>
                <w:noProof/>
                <w:webHidden/>
              </w:rPr>
              <w:t>6</w:t>
            </w:r>
            <w:r w:rsidR="00B640E1">
              <w:rPr>
                <w:noProof/>
                <w:webHidden/>
              </w:rPr>
              <w:fldChar w:fldCharType="end"/>
            </w:r>
          </w:hyperlink>
        </w:p>
        <w:p w14:paraId="4EB7167B" w14:textId="544FD87D" w:rsidR="00B640E1" w:rsidRDefault="00703536" w:rsidP="00B640E1">
          <w:pPr>
            <w:pStyle w:val="TDC1"/>
            <w:rPr>
              <w:rFonts w:asciiTheme="minorHAnsi" w:eastAsiaTheme="minorEastAsia" w:hAnsiTheme="minorHAnsi" w:cstheme="minorBidi"/>
              <w:noProof/>
              <w:sz w:val="22"/>
              <w:szCs w:val="22"/>
              <w:lang w:val="es-CO"/>
            </w:rPr>
          </w:pPr>
          <w:hyperlink w:anchor="_Toc90304978" w:history="1">
            <w:r w:rsidR="00B640E1" w:rsidRPr="003C69DB">
              <w:rPr>
                <w:rStyle w:val="Hipervnculo"/>
                <w:rFonts w:cs="Arial"/>
                <w:bCs/>
                <w:noProof/>
              </w:rPr>
              <w:t>2.</w:t>
            </w:r>
            <w:r w:rsidR="00B640E1">
              <w:rPr>
                <w:rFonts w:asciiTheme="minorHAnsi" w:eastAsiaTheme="minorEastAsia" w:hAnsiTheme="minorHAnsi" w:cstheme="minorBidi"/>
                <w:noProof/>
                <w:sz w:val="22"/>
                <w:szCs w:val="22"/>
                <w:lang w:val="es-CO"/>
              </w:rPr>
              <w:tab/>
            </w:r>
            <w:r w:rsidR="00B640E1" w:rsidRPr="003C69DB">
              <w:rPr>
                <w:rStyle w:val="Hipervnculo"/>
                <w:rFonts w:cs="Arial"/>
                <w:bCs/>
                <w:noProof/>
              </w:rPr>
              <w:t>MISIÓN</w:t>
            </w:r>
            <w:r w:rsidR="00B640E1">
              <w:rPr>
                <w:noProof/>
                <w:webHidden/>
              </w:rPr>
              <w:tab/>
            </w:r>
            <w:r w:rsidR="00B640E1">
              <w:rPr>
                <w:noProof/>
                <w:webHidden/>
              </w:rPr>
              <w:fldChar w:fldCharType="begin"/>
            </w:r>
            <w:r w:rsidR="00B640E1">
              <w:rPr>
                <w:noProof/>
                <w:webHidden/>
              </w:rPr>
              <w:instrText xml:space="preserve"> PAGEREF _Toc90304978 \h </w:instrText>
            </w:r>
            <w:r w:rsidR="00B640E1">
              <w:rPr>
                <w:noProof/>
                <w:webHidden/>
              </w:rPr>
            </w:r>
            <w:r w:rsidR="00B640E1">
              <w:rPr>
                <w:noProof/>
                <w:webHidden/>
              </w:rPr>
              <w:fldChar w:fldCharType="separate"/>
            </w:r>
            <w:r w:rsidR="00B640E1">
              <w:rPr>
                <w:noProof/>
                <w:webHidden/>
              </w:rPr>
              <w:t>7</w:t>
            </w:r>
            <w:r w:rsidR="00B640E1">
              <w:rPr>
                <w:noProof/>
                <w:webHidden/>
              </w:rPr>
              <w:fldChar w:fldCharType="end"/>
            </w:r>
          </w:hyperlink>
        </w:p>
        <w:p w14:paraId="60E64C84" w14:textId="556BD8BD" w:rsidR="00B640E1" w:rsidRDefault="00703536" w:rsidP="00B640E1">
          <w:pPr>
            <w:pStyle w:val="TDC1"/>
            <w:rPr>
              <w:rFonts w:asciiTheme="minorHAnsi" w:eastAsiaTheme="minorEastAsia" w:hAnsiTheme="minorHAnsi" w:cstheme="minorBidi"/>
              <w:noProof/>
              <w:sz w:val="22"/>
              <w:szCs w:val="22"/>
              <w:lang w:val="es-CO"/>
            </w:rPr>
          </w:pPr>
          <w:hyperlink w:anchor="_Toc90304979" w:history="1">
            <w:r w:rsidR="00B640E1" w:rsidRPr="003C69DB">
              <w:rPr>
                <w:rStyle w:val="Hipervnculo"/>
                <w:rFonts w:cs="Arial"/>
                <w:bCs/>
                <w:noProof/>
              </w:rPr>
              <w:t>3.</w:t>
            </w:r>
            <w:r w:rsidR="00B640E1">
              <w:rPr>
                <w:rFonts w:asciiTheme="minorHAnsi" w:eastAsiaTheme="minorEastAsia" w:hAnsiTheme="minorHAnsi" w:cstheme="minorBidi"/>
                <w:noProof/>
                <w:sz w:val="22"/>
                <w:szCs w:val="22"/>
                <w:lang w:val="es-CO"/>
              </w:rPr>
              <w:tab/>
            </w:r>
            <w:r w:rsidR="00B640E1" w:rsidRPr="003C69DB">
              <w:rPr>
                <w:rStyle w:val="Hipervnculo"/>
                <w:rFonts w:cs="Arial"/>
                <w:bCs/>
                <w:noProof/>
              </w:rPr>
              <w:t>VISIÓN</w:t>
            </w:r>
            <w:r w:rsidR="00B640E1">
              <w:rPr>
                <w:noProof/>
                <w:webHidden/>
              </w:rPr>
              <w:tab/>
            </w:r>
            <w:r w:rsidR="00B640E1">
              <w:rPr>
                <w:noProof/>
                <w:webHidden/>
              </w:rPr>
              <w:fldChar w:fldCharType="begin"/>
            </w:r>
            <w:r w:rsidR="00B640E1">
              <w:rPr>
                <w:noProof/>
                <w:webHidden/>
              </w:rPr>
              <w:instrText xml:space="preserve"> PAGEREF _Toc90304979 \h </w:instrText>
            </w:r>
            <w:r w:rsidR="00B640E1">
              <w:rPr>
                <w:noProof/>
                <w:webHidden/>
              </w:rPr>
            </w:r>
            <w:r w:rsidR="00B640E1">
              <w:rPr>
                <w:noProof/>
                <w:webHidden/>
              </w:rPr>
              <w:fldChar w:fldCharType="separate"/>
            </w:r>
            <w:r w:rsidR="00B640E1">
              <w:rPr>
                <w:noProof/>
                <w:webHidden/>
              </w:rPr>
              <w:t>7</w:t>
            </w:r>
            <w:r w:rsidR="00B640E1">
              <w:rPr>
                <w:noProof/>
                <w:webHidden/>
              </w:rPr>
              <w:fldChar w:fldCharType="end"/>
            </w:r>
          </w:hyperlink>
        </w:p>
        <w:p w14:paraId="7E124A01" w14:textId="3543A68F" w:rsidR="00B640E1" w:rsidRDefault="00703536" w:rsidP="00B640E1">
          <w:pPr>
            <w:pStyle w:val="TDC1"/>
            <w:rPr>
              <w:rFonts w:asciiTheme="minorHAnsi" w:eastAsiaTheme="minorEastAsia" w:hAnsiTheme="minorHAnsi" w:cstheme="minorBidi"/>
              <w:noProof/>
              <w:sz w:val="22"/>
              <w:szCs w:val="22"/>
              <w:lang w:val="es-CO"/>
            </w:rPr>
          </w:pPr>
          <w:hyperlink w:anchor="_Toc90304980" w:history="1">
            <w:r w:rsidR="00B640E1" w:rsidRPr="003C69DB">
              <w:rPr>
                <w:rStyle w:val="Hipervnculo"/>
                <w:rFonts w:cs="Arial"/>
                <w:bCs/>
                <w:noProof/>
              </w:rPr>
              <w:t>4.</w:t>
            </w:r>
            <w:r w:rsidR="00B640E1">
              <w:rPr>
                <w:rFonts w:asciiTheme="minorHAnsi" w:eastAsiaTheme="minorEastAsia" w:hAnsiTheme="minorHAnsi" w:cstheme="minorBidi"/>
                <w:noProof/>
                <w:sz w:val="22"/>
                <w:szCs w:val="22"/>
                <w:lang w:val="es-CO"/>
              </w:rPr>
              <w:tab/>
            </w:r>
            <w:r w:rsidR="00B640E1" w:rsidRPr="003C69DB">
              <w:rPr>
                <w:rStyle w:val="Hipervnculo"/>
                <w:rFonts w:cs="Arial"/>
                <w:bCs/>
                <w:noProof/>
              </w:rPr>
              <w:t>INICIATIVAS ESTRATÉGICAS PARA DESARROLLAR CON ÉXITO EL SARLAFT EN COOPEAIPE</w:t>
            </w:r>
            <w:r w:rsidR="00B640E1" w:rsidRPr="003C69DB">
              <w:rPr>
                <w:rStyle w:val="Hipervnculo"/>
                <w:rFonts w:cs="Arial"/>
                <w:noProof/>
              </w:rPr>
              <w:t>.</w:t>
            </w:r>
            <w:r w:rsidR="00B640E1">
              <w:rPr>
                <w:noProof/>
                <w:webHidden/>
              </w:rPr>
              <w:tab/>
            </w:r>
            <w:r w:rsidR="00B640E1">
              <w:rPr>
                <w:noProof/>
                <w:webHidden/>
              </w:rPr>
              <w:fldChar w:fldCharType="begin"/>
            </w:r>
            <w:r w:rsidR="00B640E1">
              <w:rPr>
                <w:noProof/>
                <w:webHidden/>
              </w:rPr>
              <w:instrText xml:space="preserve"> PAGEREF _Toc90304980 \h </w:instrText>
            </w:r>
            <w:r w:rsidR="00B640E1">
              <w:rPr>
                <w:noProof/>
                <w:webHidden/>
              </w:rPr>
            </w:r>
            <w:r w:rsidR="00B640E1">
              <w:rPr>
                <w:noProof/>
                <w:webHidden/>
              </w:rPr>
              <w:fldChar w:fldCharType="separate"/>
            </w:r>
            <w:r w:rsidR="00B640E1">
              <w:rPr>
                <w:noProof/>
                <w:webHidden/>
              </w:rPr>
              <w:t>7</w:t>
            </w:r>
            <w:r w:rsidR="00B640E1">
              <w:rPr>
                <w:noProof/>
                <w:webHidden/>
              </w:rPr>
              <w:fldChar w:fldCharType="end"/>
            </w:r>
          </w:hyperlink>
        </w:p>
        <w:p w14:paraId="1EADF157" w14:textId="39CB2351" w:rsidR="00B640E1" w:rsidRDefault="00703536" w:rsidP="00B640E1">
          <w:pPr>
            <w:pStyle w:val="TDC1"/>
            <w:rPr>
              <w:rFonts w:asciiTheme="minorHAnsi" w:eastAsiaTheme="minorEastAsia" w:hAnsiTheme="minorHAnsi" w:cstheme="minorBidi"/>
              <w:noProof/>
              <w:sz w:val="22"/>
              <w:szCs w:val="22"/>
              <w:lang w:val="es-CO"/>
            </w:rPr>
          </w:pPr>
          <w:hyperlink w:anchor="_Toc90304981" w:history="1">
            <w:r w:rsidR="00B640E1" w:rsidRPr="003C69DB">
              <w:rPr>
                <w:rStyle w:val="Hipervnculo"/>
                <w:rFonts w:cs="Arial"/>
                <w:bCs/>
                <w:noProof/>
              </w:rPr>
              <w:t>5.</w:t>
            </w:r>
            <w:r w:rsidR="00B640E1">
              <w:rPr>
                <w:rFonts w:asciiTheme="minorHAnsi" w:eastAsiaTheme="minorEastAsia" w:hAnsiTheme="minorHAnsi" w:cstheme="minorBidi"/>
                <w:noProof/>
                <w:sz w:val="22"/>
                <w:szCs w:val="22"/>
                <w:lang w:val="es-CO"/>
              </w:rPr>
              <w:tab/>
            </w:r>
            <w:r w:rsidR="00B640E1" w:rsidRPr="003C69DB">
              <w:rPr>
                <w:rStyle w:val="Hipervnculo"/>
                <w:rFonts w:cs="Arial"/>
                <w:bCs/>
                <w:noProof/>
              </w:rPr>
              <w:t>OBJETIVO DEL PRESENTE MANUAL</w:t>
            </w:r>
            <w:r w:rsidR="00B640E1">
              <w:rPr>
                <w:noProof/>
                <w:webHidden/>
              </w:rPr>
              <w:tab/>
            </w:r>
            <w:r w:rsidR="00B640E1">
              <w:rPr>
                <w:noProof/>
                <w:webHidden/>
              </w:rPr>
              <w:fldChar w:fldCharType="begin"/>
            </w:r>
            <w:r w:rsidR="00B640E1">
              <w:rPr>
                <w:noProof/>
                <w:webHidden/>
              </w:rPr>
              <w:instrText xml:space="preserve"> PAGEREF _Toc90304981 \h </w:instrText>
            </w:r>
            <w:r w:rsidR="00B640E1">
              <w:rPr>
                <w:noProof/>
                <w:webHidden/>
              </w:rPr>
            </w:r>
            <w:r w:rsidR="00B640E1">
              <w:rPr>
                <w:noProof/>
                <w:webHidden/>
              </w:rPr>
              <w:fldChar w:fldCharType="separate"/>
            </w:r>
            <w:r w:rsidR="00B640E1">
              <w:rPr>
                <w:noProof/>
                <w:webHidden/>
              </w:rPr>
              <w:t>7</w:t>
            </w:r>
            <w:r w:rsidR="00B640E1">
              <w:rPr>
                <w:noProof/>
                <w:webHidden/>
              </w:rPr>
              <w:fldChar w:fldCharType="end"/>
            </w:r>
          </w:hyperlink>
        </w:p>
        <w:p w14:paraId="12105C84" w14:textId="1AB9E67E" w:rsidR="00B640E1" w:rsidRDefault="00703536">
          <w:pPr>
            <w:pStyle w:val="TDC2"/>
            <w:tabs>
              <w:tab w:val="left" w:pos="880"/>
              <w:tab w:val="right" w:leader="dot" w:pos="9352"/>
            </w:tabs>
            <w:rPr>
              <w:rFonts w:asciiTheme="minorHAnsi" w:eastAsiaTheme="minorEastAsia" w:hAnsiTheme="minorHAnsi" w:cstheme="minorBidi"/>
              <w:noProof/>
              <w:sz w:val="22"/>
              <w:szCs w:val="22"/>
              <w:lang w:val="es-CO"/>
            </w:rPr>
          </w:pPr>
          <w:hyperlink w:anchor="_Toc90304982" w:history="1">
            <w:r w:rsidR="00B640E1" w:rsidRPr="003C69DB">
              <w:rPr>
                <w:rStyle w:val="Hipervnculo"/>
                <w:rFonts w:cs="Arial"/>
                <w:bCs/>
                <w:noProof/>
              </w:rPr>
              <w:t>5.1.</w:t>
            </w:r>
            <w:r w:rsidR="00B640E1">
              <w:rPr>
                <w:rFonts w:asciiTheme="minorHAnsi" w:eastAsiaTheme="minorEastAsia" w:hAnsiTheme="minorHAnsi" w:cstheme="minorBidi"/>
                <w:noProof/>
                <w:sz w:val="22"/>
                <w:szCs w:val="22"/>
                <w:lang w:val="es-CO"/>
              </w:rPr>
              <w:tab/>
            </w:r>
            <w:r w:rsidR="00B640E1" w:rsidRPr="003C69DB">
              <w:rPr>
                <w:rStyle w:val="Hipervnculo"/>
                <w:rFonts w:cs="Arial"/>
                <w:noProof/>
              </w:rPr>
              <w:t>OBJETIVOS ESPECÍFICOS</w:t>
            </w:r>
            <w:r w:rsidR="00B640E1">
              <w:rPr>
                <w:noProof/>
                <w:webHidden/>
              </w:rPr>
              <w:tab/>
            </w:r>
            <w:r w:rsidR="00B640E1">
              <w:rPr>
                <w:noProof/>
                <w:webHidden/>
              </w:rPr>
              <w:fldChar w:fldCharType="begin"/>
            </w:r>
            <w:r w:rsidR="00B640E1">
              <w:rPr>
                <w:noProof/>
                <w:webHidden/>
              </w:rPr>
              <w:instrText xml:space="preserve"> PAGEREF _Toc90304982 \h </w:instrText>
            </w:r>
            <w:r w:rsidR="00B640E1">
              <w:rPr>
                <w:noProof/>
                <w:webHidden/>
              </w:rPr>
            </w:r>
            <w:r w:rsidR="00B640E1">
              <w:rPr>
                <w:noProof/>
                <w:webHidden/>
              </w:rPr>
              <w:fldChar w:fldCharType="separate"/>
            </w:r>
            <w:r w:rsidR="00B640E1">
              <w:rPr>
                <w:noProof/>
                <w:webHidden/>
              </w:rPr>
              <w:t>8</w:t>
            </w:r>
            <w:r w:rsidR="00B640E1">
              <w:rPr>
                <w:noProof/>
                <w:webHidden/>
              </w:rPr>
              <w:fldChar w:fldCharType="end"/>
            </w:r>
          </w:hyperlink>
        </w:p>
        <w:p w14:paraId="18B9F97D" w14:textId="040951D9" w:rsidR="00B640E1" w:rsidRDefault="00703536" w:rsidP="00B640E1">
          <w:pPr>
            <w:pStyle w:val="TDC1"/>
            <w:rPr>
              <w:rFonts w:asciiTheme="minorHAnsi" w:eastAsiaTheme="minorEastAsia" w:hAnsiTheme="minorHAnsi" w:cstheme="minorBidi"/>
              <w:noProof/>
              <w:sz w:val="22"/>
              <w:szCs w:val="22"/>
              <w:lang w:val="es-CO"/>
            </w:rPr>
          </w:pPr>
          <w:hyperlink w:anchor="_Toc90304983" w:history="1">
            <w:r w:rsidR="00B640E1" w:rsidRPr="003C69DB">
              <w:rPr>
                <w:rStyle w:val="Hipervnculo"/>
                <w:rFonts w:cs="Arial"/>
                <w:bCs/>
                <w:noProof/>
              </w:rPr>
              <w:t>6.</w:t>
            </w:r>
            <w:r w:rsidR="00B640E1">
              <w:rPr>
                <w:rFonts w:asciiTheme="minorHAnsi" w:eastAsiaTheme="minorEastAsia" w:hAnsiTheme="minorHAnsi" w:cstheme="minorBidi"/>
                <w:noProof/>
                <w:sz w:val="22"/>
                <w:szCs w:val="22"/>
                <w:lang w:val="es-CO"/>
              </w:rPr>
              <w:tab/>
            </w:r>
            <w:r w:rsidR="00B640E1" w:rsidRPr="003C69DB">
              <w:rPr>
                <w:rStyle w:val="Hipervnculo"/>
                <w:rFonts w:cs="Arial"/>
                <w:bCs/>
                <w:noProof/>
              </w:rPr>
              <w:t>ALCANCE</w:t>
            </w:r>
            <w:r w:rsidR="00B640E1">
              <w:rPr>
                <w:noProof/>
                <w:webHidden/>
              </w:rPr>
              <w:tab/>
            </w:r>
            <w:r w:rsidR="00B640E1">
              <w:rPr>
                <w:noProof/>
                <w:webHidden/>
              </w:rPr>
              <w:fldChar w:fldCharType="begin"/>
            </w:r>
            <w:r w:rsidR="00B640E1">
              <w:rPr>
                <w:noProof/>
                <w:webHidden/>
              </w:rPr>
              <w:instrText xml:space="preserve"> PAGEREF _Toc90304983 \h </w:instrText>
            </w:r>
            <w:r w:rsidR="00B640E1">
              <w:rPr>
                <w:noProof/>
                <w:webHidden/>
              </w:rPr>
            </w:r>
            <w:r w:rsidR="00B640E1">
              <w:rPr>
                <w:noProof/>
                <w:webHidden/>
              </w:rPr>
              <w:fldChar w:fldCharType="separate"/>
            </w:r>
            <w:r w:rsidR="00B640E1">
              <w:rPr>
                <w:noProof/>
                <w:webHidden/>
              </w:rPr>
              <w:t>8</w:t>
            </w:r>
            <w:r w:rsidR="00B640E1">
              <w:rPr>
                <w:noProof/>
                <w:webHidden/>
              </w:rPr>
              <w:fldChar w:fldCharType="end"/>
            </w:r>
          </w:hyperlink>
        </w:p>
        <w:p w14:paraId="31A4F977" w14:textId="4FD832BB" w:rsidR="00B640E1" w:rsidRDefault="00703536" w:rsidP="00B640E1">
          <w:pPr>
            <w:pStyle w:val="TDC1"/>
            <w:rPr>
              <w:rFonts w:asciiTheme="minorHAnsi" w:eastAsiaTheme="minorEastAsia" w:hAnsiTheme="minorHAnsi" w:cstheme="minorBidi"/>
              <w:noProof/>
              <w:sz w:val="22"/>
              <w:szCs w:val="22"/>
              <w:lang w:val="es-CO"/>
            </w:rPr>
          </w:pPr>
          <w:hyperlink w:anchor="_Toc90304984" w:history="1">
            <w:r w:rsidR="00B640E1" w:rsidRPr="003C69DB">
              <w:rPr>
                <w:rStyle w:val="Hipervnculo"/>
                <w:rFonts w:cs="Arial"/>
                <w:bCs/>
                <w:noProof/>
              </w:rPr>
              <w:t>7.</w:t>
            </w:r>
            <w:r w:rsidR="00B640E1">
              <w:rPr>
                <w:rFonts w:asciiTheme="minorHAnsi" w:eastAsiaTheme="minorEastAsia" w:hAnsiTheme="minorHAnsi" w:cstheme="minorBidi"/>
                <w:noProof/>
                <w:sz w:val="22"/>
                <w:szCs w:val="22"/>
                <w:lang w:val="es-CO"/>
              </w:rPr>
              <w:tab/>
            </w:r>
            <w:r w:rsidR="00B640E1" w:rsidRPr="003C69DB">
              <w:rPr>
                <w:rStyle w:val="Hipervnculo"/>
                <w:rFonts w:cs="Arial"/>
                <w:bCs/>
                <w:noProof/>
              </w:rPr>
              <w:t>DEFINICIONES</w:t>
            </w:r>
            <w:r w:rsidR="00B640E1">
              <w:rPr>
                <w:noProof/>
                <w:webHidden/>
              </w:rPr>
              <w:tab/>
            </w:r>
            <w:r w:rsidR="00B640E1">
              <w:rPr>
                <w:noProof/>
                <w:webHidden/>
              </w:rPr>
              <w:fldChar w:fldCharType="begin"/>
            </w:r>
            <w:r w:rsidR="00B640E1">
              <w:rPr>
                <w:noProof/>
                <w:webHidden/>
              </w:rPr>
              <w:instrText xml:space="preserve"> PAGEREF _Toc90304984 \h </w:instrText>
            </w:r>
            <w:r w:rsidR="00B640E1">
              <w:rPr>
                <w:noProof/>
                <w:webHidden/>
              </w:rPr>
            </w:r>
            <w:r w:rsidR="00B640E1">
              <w:rPr>
                <w:noProof/>
                <w:webHidden/>
              </w:rPr>
              <w:fldChar w:fldCharType="separate"/>
            </w:r>
            <w:r w:rsidR="00B640E1">
              <w:rPr>
                <w:noProof/>
                <w:webHidden/>
              </w:rPr>
              <w:t>8</w:t>
            </w:r>
            <w:r w:rsidR="00B640E1">
              <w:rPr>
                <w:noProof/>
                <w:webHidden/>
              </w:rPr>
              <w:fldChar w:fldCharType="end"/>
            </w:r>
          </w:hyperlink>
        </w:p>
        <w:p w14:paraId="210327E5" w14:textId="1692590D" w:rsidR="00B640E1" w:rsidRDefault="00703536" w:rsidP="00B640E1">
          <w:pPr>
            <w:pStyle w:val="TDC1"/>
            <w:rPr>
              <w:rFonts w:asciiTheme="minorHAnsi" w:eastAsiaTheme="minorEastAsia" w:hAnsiTheme="minorHAnsi" w:cstheme="minorBidi"/>
              <w:noProof/>
              <w:sz w:val="22"/>
              <w:szCs w:val="22"/>
              <w:lang w:val="es-CO"/>
            </w:rPr>
          </w:pPr>
          <w:hyperlink w:anchor="_Toc90304985" w:history="1">
            <w:r w:rsidR="00B640E1" w:rsidRPr="003C69DB">
              <w:rPr>
                <w:rStyle w:val="Hipervnculo"/>
                <w:rFonts w:cs="Arial"/>
                <w:bCs/>
                <w:noProof/>
              </w:rPr>
              <w:t>8.</w:t>
            </w:r>
            <w:r w:rsidR="00B640E1">
              <w:rPr>
                <w:rFonts w:asciiTheme="minorHAnsi" w:eastAsiaTheme="minorEastAsia" w:hAnsiTheme="minorHAnsi" w:cstheme="minorBidi"/>
                <w:noProof/>
                <w:sz w:val="22"/>
                <w:szCs w:val="22"/>
                <w:lang w:val="es-CO"/>
              </w:rPr>
              <w:tab/>
            </w:r>
            <w:r w:rsidR="00B640E1" w:rsidRPr="003C69DB">
              <w:rPr>
                <w:rStyle w:val="Hipervnculo"/>
                <w:rFonts w:cs="Arial"/>
                <w:bCs/>
                <w:noProof/>
              </w:rPr>
              <w:t>ESQUEMA DEL SISTEMA DE ADMINISTRACIÓN DE RIESGOS DE LAVADO DE ACTIVOS Y FINANCIACIÓN DEL TERRORISMO - SARLAFT</w:t>
            </w:r>
            <w:r w:rsidR="00B640E1" w:rsidRPr="003C69DB">
              <w:rPr>
                <w:rStyle w:val="Hipervnculo"/>
                <w:rFonts w:cs="Arial"/>
                <w:noProof/>
              </w:rPr>
              <w:t>.</w:t>
            </w:r>
            <w:r w:rsidR="00B640E1">
              <w:rPr>
                <w:noProof/>
                <w:webHidden/>
              </w:rPr>
              <w:tab/>
            </w:r>
            <w:r w:rsidR="00B640E1">
              <w:rPr>
                <w:noProof/>
                <w:webHidden/>
              </w:rPr>
              <w:fldChar w:fldCharType="begin"/>
            </w:r>
            <w:r w:rsidR="00B640E1">
              <w:rPr>
                <w:noProof/>
                <w:webHidden/>
              </w:rPr>
              <w:instrText xml:space="preserve"> PAGEREF _Toc90304985 \h </w:instrText>
            </w:r>
            <w:r w:rsidR="00B640E1">
              <w:rPr>
                <w:noProof/>
                <w:webHidden/>
              </w:rPr>
            </w:r>
            <w:r w:rsidR="00B640E1">
              <w:rPr>
                <w:noProof/>
                <w:webHidden/>
              </w:rPr>
              <w:fldChar w:fldCharType="separate"/>
            </w:r>
            <w:r w:rsidR="00B640E1">
              <w:rPr>
                <w:noProof/>
                <w:webHidden/>
              </w:rPr>
              <w:t>11</w:t>
            </w:r>
            <w:r w:rsidR="00B640E1">
              <w:rPr>
                <w:noProof/>
                <w:webHidden/>
              </w:rPr>
              <w:fldChar w:fldCharType="end"/>
            </w:r>
          </w:hyperlink>
        </w:p>
        <w:p w14:paraId="111E319E" w14:textId="74FBD424" w:rsidR="00B640E1" w:rsidRDefault="00703536">
          <w:pPr>
            <w:pStyle w:val="TDC2"/>
            <w:tabs>
              <w:tab w:val="left" w:pos="880"/>
              <w:tab w:val="right" w:leader="dot" w:pos="9352"/>
            </w:tabs>
            <w:rPr>
              <w:rFonts w:asciiTheme="minorHAnsi" w:eastAsiaTheme="minorEastAsia" w:hAnsiTheme="minorHAnsi" w:cstheme="minorBidi"/>
              <w:noProof/>
              <w:sz w:val="22"/>
              <w:szCs w:val="22"/>
              <w:lang w:val="es-CO"/>
            </w:rPr>
          </w:pPr>
          <w:hyperlink w:anchor="_Toc90304986" w:history="1">
            <w:r w:rsidR="00B640E1" w:rsidRPr="003C69DB">
              <w:rPr>
                <w:rStyle w:val="Hipervnculo"/>
                <w:rFonts w:cs="Arial"/>
                <w:bCs/>
                <w:noProof/>
              </w:rPr>
              <w:t>8.1.</w:t>
            </w:r>
            <w:r w:rsidR="00B640E1">
              <w:rPr>
                <w:rFonts w:asciiTheme="minorHAnsi" w:eastAsiaTheme="minorEastAsia" w:hAnsiTheme="minorHAnsi" w:cstheme="minorBidi"/>
                <w:noProof/>
                <w:sz w:val="22"/>
                <w:szCs w:val="22"/>
                <w:lang w:val="es-CO"/>
              </w:rPr>
              <w:tab/>
            </w:r>
            <w:r w:rsidR="00B640E1" w:rsidRPr="003C69DB">
              <w:rPr>
                <w:rStyle w:val="Hipervnculo"/>
                <w:rFonts w:cs="Arial"/>
                <w:bCs/>
                <w:noProof/>
              </w:rPr>
              <w:t>ETAPAS DE RIESGO</w:t>
            </w:r>
            <w:r w:rsidR="00B640E1">
              <w:rPr>
                <w:noProof/>
                <w:webHidden/>
              </w:rPr>
              <w:tab/>
            </w:r>
            <w:r w:rsidR="00B640E1">
              <w:rPr>
                <w:noProof/>
                <w:webHidden/>
              </w:rPr>
              <w:fldChar w:fldCharType="begin"/>
            </w:r>
            <w:r w:rsidR="00B640E1">
              <w:rPr>
                <w:noProof/>
                <w:webHidden/>
              </w:rPr>
              <w:instrText xml:space="preserve"> PAGEREF _Toc90304986 \h </w:instrText>
            </w:r>
            <w:r w:rsidR="00B640E1">
              <w:rPr>
                <w:noProof/>
                <w:webHidden/>
              </w:rPr>
            </w:r>
            <w:r w:rsidR="00B640E1">
              <w:rPr>
                <w:noProof/>
                <w:webHidden/>
              </w:rPr>
              <w:fldChar w:fldCharType="separate"/>
            </w:r>
            <w:r w:rsidR="00B640E1">
              <w:rPr>
                <w:noProof/>
                <w:webHidden/>
              </w:rPr>
              <w:t>12</w:t>
            </w:r>
            <w:r w:rsidR="00B640E1">
              <w:rPr>
                <w:noProof/>
                <w:webHidden/>
              </w:rPr>
              <w:fldChar w:fldCharType="end"/>
            </w:r>
          </w:hyperlink>
        </w:p>
        <w:p w14:paraId="4E62416E" w14:textId="313EDE17" w:rsidR="00B640E1" w:rsidRDefault="00703536">
          <w:pPr>
            <w:pStyle w:val="TDC3"/>
            <w:tabs>
              <w:tab w:val="left" w:pos="1320"/>
              <w:tab w:val="right" w:leader="dot" w:pos="9352"/>
            </w:tabs>
            <w:rPr>
              <w:rFonts w:asciiTheme="minorHAnsi" w:eastAsiaTheme="minorEastAsia" w:hAnsiTheme="minorHAnsi" w:cstheme="minorBidi"/>
              <w:noProof/>
              <w:sz w:val="22"/>
              <w:szCs w:val="22"/>
              <w:lang w:val="es-CO"/>
            </w:rPr>
          </w:pPr>
          <w:hyperlink w:anchor="_Toc90304987" w:history="1">
            <w:r w:rsidR="00B640E1" w:rsidRPr="003C69DB">
              <w:rPr>
                <w:rStyle w:val="Hipervnculo"/>
                <w:rFonts w:cs="Arial"/>
                <w:bCs/>
                <w:noProof/>
              </w:rPr>
              <w:t>8.1.1.</w:t>
            </w:r>
            <w:r w:rsidR="00B640E1">
              <w:rPr>
                <w:rFonts w:asciiTheme="minorHAnsi" w:eastAsiaTheme="minorEastAsia" w:hAnsiTheme="minorHAnsi" w:cstheme="minorBidi"/>
                <w:noProof/>
                <w:sz w:val="22"/>
                <w:szCs w:val="22"/>
                <w:lang w:val="es-CO"/>
              </w:rPr>
              <w:tab/>
            </w:r>
            <w:r w:rsidR="00B640E1" w:rsidRPr="003C69DB">
              <w:rPr>
                <w:rStyle w:val="Hipervnculo"/>
                <w:rFonts w:cs="Arial"/>
                <w:noProof/>
              </w:rPr>
              <w:t>IDENTIFICACIÓN</w:t>
            </w:r>
            <w:r w:rsidR="00B640E1">
              <w:rPr>
                <w:noProof/>
                <w:webHidden/>
              </w:rPr>
              <w:tab/>
            </w:r>
            <w:r w:rsidR="00B640E1">
              <w:rPr>
                <w:noProof/>
                <w:webHidden/>
              </w:rPr>
              <w:fldChar w:fldCharType="begin"/>
            </w:r>
            <w:r w:rsidR="00B640E1">
              <w:rPr>
                <w:noProof/>
                <w:webHidden/>
              </w:rPr>
              <w:instrText xml:space="preserve"> PAGEREF _Toc90304987 \h </w:instrText>
            </w:r>
            <w:r w:rsidR="00B640E1">
              <w:rPr>
                <w:noProof/>
                <w:webHidden/>
              </w:rPr>
            </w:r>
            <w:r w:rsidR="00B640E1">
              <w:rPr>
                <w:noProof/>
                <w:webHidden/>
              </w:rPr>
              <w:fldChar w:fldCharType="separate"/>
            </w:r>
            <w:r w:rsidR="00B640E1">
              <w:rPr>
                <w:noProof/>
                <w:webHidden/>
              </w:rPr>
              <w:t>12</w:t>
            </w:r>
            <w:r w:rsidR="00B640E1">
              <w:rPr>
                <w:noProof/>
                <w:webHidden/>
              </w:rPr>
              <w:fldChar w:fldCharType="end"/>
            </w:r>
          </w:hyperlink>
        </w:p>
        <w:p w14:paraId="2A74FA4B" w14:textId="2F6083C3" w:rsidR="00B640E1" w:rsidRDefault="00703536">
          <w:pPr>
            <w:pStyle w:val="TDC3"/>
            <w:tabs>
              <w:tab w:val="left" w:pos="1320"/>
              <w:tab w:val="right" w:leader="dot" w:pos="9352"/>
            </w:tabs>
            <w:rPr>
              <w:rFonts w:asciiTheme="minorHAnsi" w:eastAsiaTheme="minorEastAsia" w:hAnsiTheme="minorHAnsi" w:cstheme="minorBidi"/>
              <w:noProof/>
              <w:sz w:val="22"/>
              <w:szCs w:val="22"/>
              <w:lang w:val="es-CO"/>
            </w:rPr>
          </w:pPr>
          <w:hyperlink w:anchor="_Toc90304988" w:history="1">
            <w:r w:rsidR="00B640E1" w:rsidRPr="003C69DB">
              <w:rPr>
                <w:rStyle w:val="Hipervnculo"/>
                <w:rFonts w:cs="Arial"/>
                <w:bCs/>
                <w:noProof/>
                <w:lang w:eastAsia="es-ES"/>
              </w:rPr>
              <w:t>8.1.2.</w:t>
            </w:r>
            <w:r w:rsidR="00B640E1">
              <w:rPr>
                <w:rFonts w:asciiTheme="minorHAnsi" w:eastAsiaTheme="minorEastAsia" w:hAnsiTheme="minorHAnsi" w:cstheme="minorBidi"/>
                <w:noProof/>
                <w:sz w:val="22"/>
                <w:szCs w:val="22"/>
                <w:lang w:val="es-CO"/>
              </w:rPr>
              <w:tab/>
            </w:r>
            <w:r w:rsidR="00B640E1" w:rsidRPr="003C69DB">
              <w:rPr>
                <w:rStyle w:val="Hipervnculo"/>
                <w:rFonts w:cs="Arial"/>
                <w:bCs/>
                <w:noProof/>
                <w:lang w:eastAsia="es-ES"/>
              </w:rPr>
              <w:t>MEDICIÓN</w:t>
            </w:r>
            <w:r w:rsidR="00B640E1">
              <w:rPr>
                <w:noProof/>
                <w:webHidden/>
              </w:rPr>
              <w:tab/>
            </w:r>
            <w:r w:rsidR="00B640E1">
              <w:rPr>
                <w:noProof/>
                <w:webHidden/>
              </w:rPr>
              <w:fldChar w:fldCharType="begin"/>
            </w:r>
            <w:r w:rsidR="00B640E1">
              <w:rPr>
                <w:noProof/>
                <w:webHidden/>
              </w:rPr>
              <w:instrText xml:space="preserve"> PAGEREF _Toc90304988 \h </w:instrText>
            </w:r>
            <w:r w:rsidR="00B640E1">
              <w:rPr>
                <w:noProof/>
                <w:webHidden/>
              </w:rPr>
            </w:r>
            <w:r w:rsidR="00B640E1">
              <w:rPr>
                <w:noProof/>
                <w:webHidden/>
              </w:rPr>
              <w:fldChar w:fldCharType="separate"/>
            </w:r>
            <w:r w:rsidR="00B640E1">
              <w:rPr>
                <w:noProof/>
                <w:webHidden/>
              </w:rPr>
              <w:t>13</w:t>
            </w:r>
            <w:r w:rsidR="00B640E1">
              <w:rPr>
                <w:noProof/>
                <w:webHidden/>
              </w:rPr>
              <w:fldChar w:fldCharType="end"/>
            </w:r>
          </w:hyperlink>
        </w:p>
        <w:p w14:paraId="64B2E736" w14:textId="3F74DF3D" w:rsidR="00B640E1" w:rsidRDefault="00703536">
          <w:pPr>
            <w:pStyle w:val="TDC3"/>
            <w:tabs>
              <w:tab w:val="left" w:pos="1320"/>
              <w:tab w:val="right" w:leader="dot" w:pos="9352"/>
            </w:tabs>
            <w:rPr>
              <w:rFonts w:asciiTheme="minorHAnsi" w:eastAsiaTheme="minorEastAsia" w:hAnsiTheme="minorHAnsi" w:cstheme="minorBidi"/>
              <w:noProof/>
              <w:sz w:val="22"/>
              <w:szCs w:val="22"/>
              <w:lang w:val="es-CO"/>
            </w:rPr>
          </w:pPr>
          <w:hyperlink w:anchor="_Toc90304989" w:history="1">
            <w:r w:rsidR="00B640E1" w:rsidRPr="003C69DB">
              <w:rPr>
                <w:rStyle w:val="Hipervnculo"/>
                <w:rFonts w:cs="Arial"/>
                <w:bCs/>
                <w:noProof/>
                <w:lang w:eastAsia="es-ES"/>
              </w:rPr>
              <w:t>8.1.3.</w:t>
            </w:r>
            <w:r w:rsidR="00B640E1">
              <w:rPr>
                <w:rFonts w:asciiTheme="minorHAnsi" w:eastAsiaTheme="minorEastAsia" w:hAnsiTheme="minorHAnsi" w:cstheme="minorBidi"/>
                <w:noProof/>
                <w:sz w:val="22"/>
                <w:szCs w:val="22"/>
                <w:lang w:val="es-CO"/>
              </w:rPr>
              <w:tab/>
            </w:r>
            <w:r w:rsidR="00B640E1" w:rsidRPr="003C69DB">
              <w:rPr>
                <w:rStyle w:val="Hipervnculo"/>
                <w:rFonts w:cs="Arial"/>
                <w:bCs/>
                <w:noProof/>
                <w:lang w:eastAsia="es-ES"/>
              </w:rPr>
              <w:t>CONTROL</w:t>
            </w:r>
            <w:r w:rsidR="00B640E1">
              <w:rPr>
                <w:noProof/>
                <w:webHidden/>
              </w:rPr>
              <w:tab/>
            </w:r>
            <w:r w:rsidR="00B640E1">
              <w:rPr>
                <w:noProof/>
                <w:webHidden/>
              </w:rPr>
              <w:fldChar w:fldCharType="begin"/>
            </w:r>
            <w:r w:rsidR="00B640E1">
              <w:rPr>
                <w:noProof/>
                <w:webHidden/>
              </w:rPr>
              <w:instrText xml:space="preserve"> PAGEREF _Toc90304989 \h </w:instrText>
            </w:r>
            <w:r w:rsidR="00B640E1">
              <w:rPr>
                <w:noProof/>
                <w:webHidden/>
              </w:rPr>
            </w:r>
            <w:r w:rsidR="00B640E1">
              <w:rPr>
                <w:noProof/>
                <w:webHidden/>
              </w:rPr>
              <w:fldChar w:fldCharType="separate"/>
            </w:r>
            <w:r w:rsidR="00B640E1">
              <w:rPr>
                <w:noProof/>
                <w:webHidden/>
              </w:rPr>
              <w:t>15</w:t>
            </w:r>
            <w:r w:rsidR="00B640E1">
              <w:rPr>
                <w:noProof/>
                <w:webHidden/>
              </w:rPr>
              <w:fldChar w:fldCharType="end"/>
            </w:r>
          </w:hyperlink>
        </w:p>
        <w:p w14:paraId="3E5CE5E6" w14:textId="5693BCEE" w:rsidR="00B640E1" w:rsidRDefault="00703536">
          <w:pPr>
            <w:pStyle w:val="TDC3"/>
            <w:tabs>
              <w:tab w:val="left" w:pos="1320"/>
              <w:tab w:val="right" w:leader="dot" w:pos="9352"/>
            </w:tabs>
            <w:rPr>
              <w:rFonts w:asciiTheme="minorHAnsi" w:eastAsiaTheme="minorEastAsia" w:hAnsiTheme="minorHAnsi" w:cstheme="minorBidi"/>
              <w:noProof/>
              <w:sz w:val="22"/>
              <w:szCs w:val="22"/>
              <w:lang w:val="es-CO"/>
            </w:rPr>
          </w:pPr>
          <w:hyperlink w:anchor="_Toc90304990" w:history="1">
            <w:r w:rsidR="00B640E1" w:rsidRPr="003C69DB">
              <w:rPr>
                <w:rStyle w:val="Hipervnculo"/>
                <w:rFonts w:cs="Arial"/>
                <w:bCs/>
                <w:noProof/>
                <w:lang w:eastAsia="es-ES"/>
              </w:rPr>
              <w:t>8.1.4.</w:t>
            </w:r>
            <w:r w:rsidR="00B640E1">
              <w:rPr>
                <w:rFonts w:asciiTheme="minorHAnsi" w:eastAsiaTheme="minorEastAsia" w:hAnsiTheme="minorHAnsi" w:cstheme="minorBidi"/>
                <w:noProof/>
                <w:sz w:val="22"/>
                <w:szCs w:val="22"/>
                <w:lang w:val="es-CO"/>
              </w:rPr>
              <w:tab/>
            </w:r>
            <w:r w:rsidR="00B640E1" w:rsidRPr="003C69DB">
              <w:rPr>
                <w:rStyle w:val="Hipervnculo"/>
                <w:rFonts w:cs="Arial"/>
                <w:bCs/>
                <w:noProof/>
                <w:lang w:eastAsia="es-ES"/>
              </w:rPr>
              <w:t>MONITOREO</w:t>
            </w:r>
            <w:r w:rsidR="00B640E1">
              <w:rPr>
                <w:noProof/>
                <w:webHidden/>
              </w:rPr>
              <w:tab/>
            </w:r>
            <w:r w:rsidR="00B640E1">
              <w:rPr>
                <w:noProof/>
                <w:webHidden/>
              </w:rPr>
              <w:fldChar w:fldCharType="begin"/>
            </w:r>
            <w:r w:rsidR="00B640E1">
              <w:rPr>
                <w:noProof/>
                <w:webHidden/>
              </w:rPr>
              <w:instrText xml:space="preserve"> PAGEREF _Toc90304990 \h </w:instrText>
            </w:r>
            <w:r w:rsidR="00B640E1">
              <w:rPr>
                <w:noProof/>
                <w:webHidden/>
              </w:rPr>
            </w:r>
            <w:r w:rsidR="00B640E1">
              <w:rPr>
                <w:noProof/>
                <w:webHidden/>
              </w:rPr>
              <w:fldChar w:fldCharType="separate"/>
            </w:r>
            <w:r w:rsidR="00B640E1">
              <w:rPr>
                <w:noProof/>
                <w:webHidden/>
              </w:rPr>
              <w:t>16</w:t>
            </w:r>
            <w:r w:rsidR="00B640E1">
              <w:rPr>
                <w:noProof/>
                <w:webHidden/>
              </w:rPr>
              <w:fldChar w:fldCharType="end"/>
            </w:r>
          </w:hyperlink>
        </w:p>
        <w:p w14:paraId="0CEC75E2" w14:textId="270C187A" w:rsidR="00B640E1" w:rsidRDefault="00703536">
          <w:pPr>
            <w:pStyle w:val="TDC2"/>
            <w:tabs>
              <w:tab w:val="left" w:pos="880"/>
              <w:tab w:val="right" w:leader="dot" w:pos="9352"/>
            </w:tabs>
            <w:rPr>
              <w:rFonts w:asciiTheme="minorHAnsi" w:eastAsiaTheme="minorEastAsia" w:hAnsiTheme="minorHAnsi" w:cstheme="minorBidi"/>
              <w:noProof/>
              <w:sz w:val="22"/>
              <w:szCs w:val="22"/>
              <w:lang w:val="es-CO"/>
            </w:rPr>
          </w:pPr>
          <w:hyperlink w:anchor="_Toc90304991" w:history="1">
            <w:r w:rsidR="00B640E1" w:rsidRPr="003C69DB">
              <w:rPr>
                <w:rStyle w:val="Hipervnculo"/>
                <w:rFonts w:cs="Arial"/>
                <w:bCs/>
                <w:noProof/>
              </w:rPr>
              <w:t>8.2.</w:t>
            </w:r>
            <w:r w:rsidR="00B640E1">
              <w:rPr>
                <w:rFonts w:asciiTheme="minorHAnsi" w:eastAsiaTheme="minorEastAsia" w:hAnsiTheme="minorHAnsi" w:cstheme="minorBidi"/>
                <w:noProof/>
                <w:sz w:val="22"/>
                <w:szCs w:val="22"/>
                <w:lang w:val="es-CO"/>
              </w:rPr>
              <w:tab/>
            </w:r>
            <w:r w:rsidR="00B640E1" w:rsidRPr="003C69DB">
              <w:rPr>
                <w:rStyle w:val="Hipervnculo"/>
                <w:rFonts w:cs="Arial"/>
                <w:noProof/>
              </w:rPr>
              <w:t>ELEMENTOS DEL SARLAFT</w:t>
            </w:r>
            <w:r w:rsidR="00B640E1">
              <w:rPr>
                <w:noProof/>
                <w:webHidden/>
              </w:rPr>
              <w:tab/>
            </w:r>
            <w:r w:rsidR="00B640E1">
              <w:rPr>
                <w:noProof/>
                <w:webHidden/>
              </w:rPr>
              <w:fldChar w:fldCharType="begin"/>
            </w:r>
            <w:r w:rsidR="00B640E1">
              <w:rPr>
                <w:noProof/>
                <w:webHidden/>
              </w:rPr>
              <w:instrText xml:space="preserve"> PAGEREF _Toc90304991 \h </w:instrText>
            </w:r>
            <w:r w:rsidR="00B640E1">
              <w:rPr>
                <w:noProof/>
                <w:webHidden/>
              </w:rPr>
            </w:r>
            <w:r w:rsidR="00B640E1">
              <w:rPr>
                <w:noProof/>
                <w:webHidden/>
              </w:rPr>
              <w:fldChar w:fldCharType="separate"/>
            </w:r>
            <w:r w:rsidR="00B640E1">
              <w:rPr>
                <w:noProof/>
                <w:webHidden/>
              </w:rPr>
              <w:t>17</w:t>
            </w:r>
            <w:r w:rsidR="00B640E1">
              <w:rPr>
                <w:noProof/>
                <w:webHidden/>
              </w:rPr>
              <w:fldChar w:fldCharType="end"/>
            </w:r>
          </w:hyperlink>
        </w:p>
        <w:p w14:paraId="667323F5" w14:textId="067048EA" w:rsidR="00B640E1" w:rsidRDefault="00703536">
          <w:pPr>
            <w:pStyle w:val="TDC3"/>
            <w:tabs>
              <w:tab w:val="left" w:pos="1320"/>
              <w:tab w:val="right" w:leader="dot" w:pos="9352"/>
            </w:tabs>
            <w:rPr>
              <w:rFonts w:asciiTheme="minorHAnsi" w:eastAsiaTheme="minorEastAsia" w:hAnsiTheme="minorHAnsi" w:cstheme="minorBidi"/>
              <w:noProof/>
              <w:sz w:val="22"/>
              <w:szCs w:val="22"/>
              <w:lang w:val="es-CO"/>
            </w:rPr>
          </w:pPr>
          <w:hyperlink w:anchor="_Toc90304992" w:history="1">
            <w:r w:rsidR="00B640E1" w:rsidRPr="003C69DB">
              <w:rPr>
                <w:rStyle w:val="Hipervnculo"/>
                <w:rFonts w:cs="Arial"/>
                <w:bCs/>
                <w:noProof/>
                <w:lang w:eastAsia="es-ES"/>
              </w:rPr>
              <w:t>8.2.1.</w:t>
            </w:r>
            <w:r w:rsidR="00B640E1">
              <w:rPr>
                <w:rFonts w:asciiTheme="minorHAnsi" w:eastAsiaTheme="minorEastAsia" w:hAnsiTheme="minorHAnsi" w:cstheme="minorBidi"/>
                <w:noProof/>
                <w:sz w:val="22"/>
                <w:szCs w:val="22"/>
                <w:lang w:val="es-CO"/>
              </w:rPr>
              <w:tab/>
            </w:r>
            <w:r w:rsidR="00B640E1" w:rsidRPr="003C69DB">
              <w:rPr>
                <w:rStyle w:val="Hipervnculo"/>
                <w:rFonts w:cs="Arial"/>
                <w:bCs/>
                <w:noProof/>
                <w:lang w:eastAsia="es-ES"/>
              </w:rPr>
              <w:t>POLÍTICAS</w:t>
            </w:r>
            <w:r w:rsidR="00B640E1">
              <w:rPr>
                <w:noProof/>
                <w:webHidden/>
              </w:rPr>
              <w:tab/>
            </w:r>
            <w:r w:rsidR="00B640E1">
              <w:rPr>
                <w:noProof/>
                <w:webHidden/>
              </w:rPr>
              <w:fldChar w:fldCharType="begin"/>
            </w:r>
            <w:r w:rsidR="00B640E1">
              <w:rPr>
                <w:noProof/>
                <w:webHidden/>
              </w:rPr>
              <w:instrText xml:space="preserve"> PAGEREF _Toc90304992 \h </w:instrText>
            </w:r>
            <w:r w:rsidR="00B640E1">
              <w:rPr>
                <w:noProof/>
                <w:webHidden/>
              </w:rPr>
            </w:r>
            <w:r w:rsidR="00B640E1">
              <w:rPr>
                <w:noProof/>
                <w:webHidden/>
              </w:rPr>
              <w:fldChar w:fldCharType="separate"/>
            </w:r>
            <w:r w:rsidR="00B640E1">
              <w:rPr>
                <w:noProof/>
                <w:webHidden/>
              </w:rPr>
              <w:t>17</w:t>
            </w:r>
            <w:r w:rsidR="00B640E1">
              <w:rPr>
                <w:noProof/>
                <w:webHidden/>
              </w:rPr>
              <w:fldChar w:fldCharType="end"/>
            </w:r>
          </w:hyperlink>
        </w:p>
        <w:p w14:paraId="6A376B6E" w14:textId="7F56F9E8" w:rsidR="00B640E1" w:rsidRDefault="00703536">
          <w:pPr>
            <w:pStyle w:val="TDC3"/>
            <w:tabs>
              <w:tab w:val="left" w:pos="1320"/>
              <w:tab w:val="right" w:leader="dot" w:pos="9352"/>
            </w:tabs>
            <w:rPr>
              <w:rFonts w:asciiTheme="minorHAnsi" w:eastAsiaTheme="minorEastAsia" w:hAnsiTheme="minorHAnsi" w:cstheme="minorBidi"/>
              <w:noProof/>
              <w:sz w:val="22"/>
              <w:szCs w:val="22"/>
              <w:lang w:val="es-CO"/>
            </w:rPr>
          </w:pPr>
          <w:hyperlink w:anchor="_Toc90304993" w:history="1">
            <w:r w:rsidR="00B640E1" w:rsidRPr="003C69DB">
              <w:rPr>
                <w:rStyle w:val="Hipervnculo"/>
                <w:rFonts w:cs="Arial"/>
                <w:bCs/>
                <w:noProof/>
                <w:lang w:eastAsia="es-ES"/>
              </w:rPr>
              <w:t>8.2.2.</w:t>
            </w:r>
            <w:r w:rsidR="00B640E1">
              <w:rPr>
                <w:rFonts w:asciiTheme="minorHAnsi" w:eastAsiaTheme="minorEastAsia" w:hAnsiTheme="minorHAnsi" w:cstheme="minorBidi"/>
                <w:noProof/>
                <w:sz w:val="22"/>
                <w:szCs w:val="22"/>
                <w:lang w:val="es-CO"/>
              </w:rPr>
              <w:tab/>
            </w:r>
            <w:r w:rsidR="00B640E1" w:rsidRPr="003C69DB">
              <w:rPr>
                <w:rStyle w:val="Hipervnculo"/>
                <w:rFonts w:cs="Arial"/>
                <w:bCs/>
                <w:noProof/>
                <w:lang w:eastAsia="es-ES"/>
              </w:rPr>
              <w:t>PROCEDIMIENTOS</w:t>
            </w:r>
            <w:r w:rsidR="00B640E1">
              <w:rPr>
                <w:noProof/>
                <w:webHidden/>
              </w:rPr>
              <w:tab/>
            </w:r>
            <w:r w:rsidR="00B640E1">
              <w:rPr>
                <w:noProof/>
                <w:webHidden/>
              </w:rPr>
              <w:fldChar w:fldCharType="begin"/>
            </w:r>
            <w:r w:rsidR="00B640E1">
              <w:rPr>
                <w:noProof/>
                <w:webHidden/>
              </w:rPr>
              <w:instrText xml:space="preserve"> PAGEREF _Toc90304993 \h </w:instrText>
            </w:r>
            <w:r w:rsidR="00B640E1">
              <w:rPr>
                <w:noProof/>
                <w:webHidden/>
              </w:rPr>
            </w:r>
            <w:r w:rsidR="00B640E1">
              <w:rPr>
                <w:noProof/>
                <w:webHidden/>
              </w:rPr>
              <w:fldChar w:fldCharType="separate"/>
            </w:r>
            <w:r w:rsidR="00B640E1">
              <w:rPr>
                <w:noProof/>
                <w:webHidden/>
              </w:rPr>
              <w:t>21</w:t>
            </w:r>
            <w:r w:rsidR="00B640E1">
              <w:rPr>
                <w:noProof/>
                <w:webHidden/>
              </w:rPr>
              <w:fldChar w:fldCharType="end"/>
            </w:r>
          </w:hyperlink>
        </w:p>
        <w:p w14:paraId="6B215DB5" w14:textId="4033B532" w:rsidR="00B640E1" w:rsidRDefault="00703536">
          <w:pPr>
            <w:pStyle w:val="TDC3"/>
            <w:tabs>
              <w:tab w:val="left" w:pos="1320"/>
              <w:tab w:val="right" w:leader="dot" w:pos="9352"/>
            </w:tabs>
            <w:rPr>
              <w:rFonts w:asciiTheme="minorHAnsi" w:eastAsiaTheme="minorEastAsia" w:hAnsiTheme="minorHAnsi" w:cstheme="minorBidi"/>
              <w:noProof/>
              <w:sz w:val="22"/>
              <w:szCs w:val="22"/>
              <w:lang w:val="es-CO"/>
            </w:rPr>
          </w:pPr>
          <w:hyperlink w:anchor="_Toc90304994" w:history="1">
            <w:r w:rsidR="00B640E1" w:rsidRPr="003C69DB">
              <w:rPr>
                <w:rStyle w:val="Hipervnculo"/>
                <w:rFonts w:cs="Arial"/>
                <w:bCs/>
                <w:noProof/>
                <w:lang w:eastAsia="es-ES"/>
              </w:rPr>
              <w:t>8.2.3.</w:t>
            </w:r>
            <w:r w:rsidR="00B640E1">
              <w:rPr>
                <w:rFonts w:asciiTheme="minorHAnsi" w:eastAsiaTheme="minorEastAsia" w:hAnsiTheme="minorHAnsi" w:cstheme="minorBidi"/>
                <w:noProof/>
                <w:sz w:val="22"/>
                <w:szCs w:val="22"/>
                <w:lang w:val="es-CO"/>
              </w:rPr>
              <w:tab/>
            </w:r>
            <w:r w:rsidR="00B640E1" w:rsidRPr="003C69DB">
              <w:rPr>
                <w:rStyle w:val="Hipervnculo"/>
                <w:rFonts w:cs="Arial"/>
                <w:bCs/>
                <w:noProof/>
                <w:lang w:eastAsia="es-ES"/>
              </w:rPr>
              <w:t>DOCUMENTACIÓN</w:t>
            </w:r>
            <w:r w:rsidR="00B640E1">
              <w:rPr>
                <w:noProof/>
                <w:webHidden/>
              </w:rPr>
              <w:tab/>
            </w:r>
            <w:r w:rsidR="00B640E1">
              <w:rPr>
                <w:noProof/>
                <w:webHidden/>
              </w:rPr>
              <w:fldChar w:fldCharType="begin"/>
            </w:r>
            <w:r w:rsidR="00B640E1">
              <w:rPr>
                <w:noProof/>
                <w:webHidden/>
              </w:rPr>
              <w:instrText xml:space="preserve"> PAGEREF _Toc90304994 \h </w:instrText>
            </w:r>
            <w:r w:rsidR="00B640E1">
              <w:rPr>
                <w:noProof/>
                <w:webHidden/>
              </w:rPr>
            </w:r>
            <w:r w:rsidR="00B640E1">
              <w:rPr>
                <w:noProof/>
                <w:webHidden/>
              </w:rPr>
              <w:fldChar w:fldCharType="separate"/>
            </w:r>
            <w:r w:rsidR="00B640E1">
              <w:rPr>
                <w:noProof/>
                <w:webHidden/>
              </w:rPr>
              <w:t>38</w:t>
            </w:r>
            <w:r w:rsidR="00B640E1">
              <w:rPr>
                <w:noProof/>
                <w:webHidden/>
              </w:rPr>
              <w:fldChar w:fldCharType="end"/>
            </w:r>
          </w:hyperlink>
        </w:p>
        <w:p w14:paraId="7A14E788" w14:textId="0997406B" w:rsidR="00B640E1" w:rsidRDefault="00703536">
          <w:pPr>
            <w:pStyle w:val="TDC3"/>
            <w:tabs>
              <w:tab w:val="left" w:pos="1320"/>
              <w:tab w:val="right" w:leader="dot" w:pos="9352"/>
            </w:tabs>
            <w:rPr>
              <w:rFonts w:asciiTheme="minorHAnsi" w:eastAsiaTheme="minorEastAsia" w:hAnsiTheme="minorHAnsi" w:cstheme="minorBidi"/>
              <w:noProof/>
              <w:sz w:val="22"/>
              <w:szCs w:val="22"/>
              <w:lang w:val="es-CO"/>
            </w:rPr>
          </w:pPr>
          <w:hyperlink w:anchor="_Toc90304995" w:history="1">
            <w:r w:rsidR="00B640E1" w:rsidRPr="003C69DB">
              <w:rPr>
                <w:rStyle w:val="Hipervnculo"/>
                <w:rFonts w:cs="Arial"/>
                <w:bCs/>
                <w:noProof/>
                <w:lang w:eastAsia="es-ES"/>
              </w:rPr>
              <w:t>8.2.4.</w:t>
            </w:r>
            <w:r w:rsidR="00B640E1">
              <w:rPr>
                <w:rFonts w:asciiTheme="minorHAnsi" w:eastAsiaTheme="minorEastAsia" w:hAnsiTheme="minorHAnsi" w:cstheme="minorBidi"/>
                <w:noProof/>
                <w:sz w:val="22"/>
                <w:szCs w:val="22"/>
                <w:lang w:val="es-CO"/>
              </w:rPr>
              <w:tab/>
            </w:r>
            <w:r w:rsidR="00B640E1" w:rsidRPr="003C69DB">
              <w:rPr>
                <w:rStyle w:val="Hipervnculo"/>
                <w:rFonts w:cs="Arial"/>
                <w:noProof/>
                <w:lang w:eastAsia="es-ES"/>
              </w:rPr>
              <w:t>ESTRUCTURA ORGANIZACIONAL</w:t>
            </w:r>
            <w:r w:rsidR="00B640E1">
              <w:rPr>
                <w:noProof/>
                <w:webHidden/>
              </w:rPr>
              <w:tab/>
            </w:r>
            <w:r w:rsidR="00B640E1">
              <w:rPr>
                <w:noProof/>
                <w:webHidden/>
              </w:rPr>
              <w:fldChar w:fldCharType="begin"/>
            </w:r>
            <w:r w:rsidR="00B640E1">
              <w:rPr>
                <w:noProof/>
                <w:webHidden/>
              </w:rPr>
              <w:instrText xml:space="preserve"> PAGEREF _Toc90304995 \h </w:instrText>
            </w:r>
            <w:r w:rsidR="00B640E1">
              <w:rPr>
                <w:noProof/>
                <w:webHidden/>
              </w:rPr>
            </w:r>
            <w:r w:rsidR="00B640E1">
              <w:rPr>
                <w:noProof/>
                <w:webHidden/>
              </w:rPr>
              <w:fldChar w:fldCharType="separate"/>
            </w:r>
            <w:r w:rsidR="00B640E1">
              <w:rPr>
                <w:noProof/>
                <w:webHidden/>
              </w:rPr>
              <w:t>40</w:t>
            </w:r>
            <w:r w:rsidR="00B640E1">
              <w:rPr>
                <w:noProof/>
                <w:webHidden/>
              </w:rPr>
              <w:fldChar w:fldCharType="end"/>
            </w:r>
          </w:hyperlink>
        </w:p>
        <w:p w14:paraId="0F033323" w14:textId="6799D912" w:rsidR="00B640E1" w:rsidRDefault="00703536">
          <w:pPr>
            <w:pStyle w:val="TDC3"/>
            <w:tabs>
              <w:tab w:val="left" w:pos="1320"/>
              <w:tab w:val="right" w:leader="dot" w:pos="9352"/>
            </w:tabs>
            <w:rPr>
              <w:rFonts w:asciiTheme="minorHAnsi" w:eastAsiaTheme="minorEastAsia" w:hAnsiTheme="minorHAnsi" w:cstheme="minorBidi"/>
              <w:noProof/>
              <w:sz w:val="22"/>
              <w:szCs w:val="22"/>
              <w:lang w:val="es-CO"/>
            </w:rPr>
          </w:pPr>
          <w:hyperlink w:anchor="_Toc90304996" w:history="1">
            <w:r w:rsidR="00B640E1" w:rsidRPr="003C69DB">
              <w:rPr>
                <w:rStyle w:val="Hipervnculo"/>
                <w:rFonts w:cs="Arial"/>
                <w:bCs/>
                <w:noProof/>
                <w:lang w:eastAsia="es-ES"/>
              </w:rPr>
              <w:t>8.2.5.</w:t>
            </w:r>
            <w:r w:rsidR="00B640E1">
              <w:rPr>
                <w:rFonts w:asciiTheme="minorHAnsi" w:eastAsiaTheme="minorEastAsia" w:hAnsiTheme="minorHAnsi" w:cstheme="minorBidi"/>
                <w:noProof/>
                <w:sz w:val="22"/>
                <w:szCs w:val="22"/>
                <w:lang w:val="es-CO"/>
              </w:rPr>
              <w:tab/>
            </w:r>
            <w:r w:rsidR="00B640E1" w:rsidRPr="003C69DB">
              <w:rPr>
                <w:rStyle w:val="Hipervnculo"/>
                <w:rFonts w:cs="Arial"/>
                <w:bCs/>
                <w:noProof/>
                <w:lang w:eastAsia="es-ES"/>
              </w:rPr>
              <w:t>ÓRGANOS DE CONTROL</w:t>
            </w:r>
            <w:r w:rsidR="00B640E1">
              <w:rPr>
                <w:noProof/>
                <w:webHidden/>
              </w:rPr>
              <w:tab/>
            </w:r>
            <w:r w:rsidR="00B640E1">
              <w:rPr>
                <w:noProof/>
                <w:webHidden/>
              </w:rPr>
              <w:fldChar w:fldCharType="begin"/>
            </w:r>
            <w:r w:rsidR="00B640E1">
              <w:rPr>
                <w:noProof/>
                <w:webHidden/>
              </w:rPr>
              <w:instrText xml:space="preserve"> PAGEREF _Toc90304996 \h </w:instrText>
            </w:r>
            <w:r w:rsidR="00B640E1">
              <w:rPr>
                <w:noProof/>
                <w:webHidden/>
              </w:rPr>
            </w:r>
            <w:r w:rsidR="00B640E1">
              <w:rPr>
                <w:noProof/>
                <w:webHidden/>
              </w:rPr>
              <w:fldChar w:fldCharType="separate"/>
            </w:r>
            <w:r w:rsidR="00B640E1">
              <w:rPr>
                <w:noProof/>
                <w:webHidden/>
              </w:rPr>
              <w:t>43</w:t>
            </w:r>
            <w:r w:rsidR="00B640E1">
              <w:rPr>
                <w:noProof/>
                <w:webHidden/>
              </w:rPr>
              <w:fldChar w:fldCharType="end"/>
            </w:r>
          </w:hyperlink>
        </w:p>
        <w:p w14:paraId="08CD7A65" w14:textId="230F7A64" w:rsidR="00B640E1" w:rsidRDefault="00703536">
          <w:pPr>
            <w:pStyle w:val="TDC3"/>
            <w:tabs>
              <w:tab w:val="left" w:pos="1320"/>
              <w:tab w:val="right" w:leader="dot" w:pos="9352"/>
            </w:tabs>
            <w:rPr>
              <w:rFonts w:asciiTheme="minorHAnsi" w:eastAsiaTheme="minorEastAsia" w:hAnsiTheme="minorHAnsi" w:cstheme="minorBidi"/>
              <w:noProof/>
              <w:sz w:val="22"/>
              <w:szCs w:val="22"/>
              <w:lang w:val="es-CO"/>
            </w:rPr>
          </w:pPr>
          <w:hyperlink w:anchor="_Toc90304997" w:history="1">
            <w:r w:rsidR="00B640E1" w:rsidRPr="003C69DB">
              <w:rPr>
                <w:rStyle w:val="Hipervnculo"/>
                <w:rFonts w:cs="Arial"/>
                <w:bCs/>
                <w:noProof/>
                <w:lang w:eastAsia="es-ES"/>
              </w:rPr>
              <w:t>8.2.6.</w:t>
            </w:r>
            <w:r w:rsidR="00B640E1">
              <w:rPr>
                <w:rFonts w:asciiTheme="minorHAnsi" w:eastAsiaTheme="minorEastAsia" w:hAnsiTheme="minorHAnsi" w:cstheme="minorBidi"/>
                <w:noProof/>
                <w:sz w:val="22"/>
                <w:szCs w:val="22"/>
                <w:lang w:val="es-CO"/>
              </w:rPr>
              <w:tab/>
            </w:r>
            <w:r w:rsidR="00B640E1" w:rsidRPr="003C69DB">
              <w:rPr>
                <w:rStyle w:val="Hipervnculo"/>
                <w:rFonts w:cs="Arial"/>
                <w:noProof/>
                <w:lang w:eastAsia="es-ES"/>
              </w:rPr>
              <w:t>INFRAESTRUCTURA TECNOLÓGICA</w:t>
            </w:r>
            <w:r w:rsidR="00B640E1">
              <w:rPr>
                <w:noProof/>
                <w:webHidden/>
              </w:rPr>
              <w:tab/>
            </w:r>
            <w:r w:rsidR="00B640E1">
              <w:rPr>
                <w:noProof/>
                <w:webHidden/>
              </w:rPr>
              <w:fldChar w:fldCharType="begin"/>
            </w:r>
            <w:r w:rsidR="00B640E1">
              <w:rPr>
                <w:noProof/>
                <w:webHidden/>
              </w:rPr>
              <w:instrText xml:space="preserve"> PAGEREF _Toc90304997 \h </w:instrText>
            </w:r>
            <w:r w:rsidR="00B640E1">
              <w:rPr>
                <w:noProof/>
                <w:webHidden/>
              </w:rPr>
            </w:r>
            <w:r w:rsidR="00B640E1">
              <w:rPr>
                <w:noProof/>
                <w:webHidden/>
              </w:rPr>
              <w:fldChar w:fldCharType="separate"/>
            </w:r>
            <w:r w:rsidR="00B640E1">
              <w:rPr>
                <w:noProof/>
                <w:webHidden/>
              </w:rPr>
              <w:t>45</w:t>
            </w:r>
            <w:r w:rsidR="00B640E1">
              <w:rPr>
                <w:noProof/>
                <w:webHidden/>
              </w:rPr>
              <w:fldChar w:fldCharType="end"/>
            </w:r>
          </w:hyperlink>
        </w:p>
        <w:p w14:paraId="4DDD1C67" w14:textId="725AD6BE" w:rsidR="00B640E1" w:rsidRDefault="00703536">
          <w:pPr>
            <w:pStyle w:val="TDC3"/>
            <w:tabs>
              <w:tab w:val="left" w:pos="1320"/>
              <w:tab w:val="right" w:leader="dot" w:pos="9352"/>
            </w:tabs>
            <w:rPr>
              <w:rFonts w:asciiTheme="minorHAnsi" w:eastAsiaTheme="minorEastAsia" w:hAnsiTheme="minorHAnsi" w:cstheme="minorBidi"/>
              <w:noProof/>
              <w:sz w:val="22"/>
              <w:szCs w:val="22"/>
              <w:lang w:val="es-CO"/>
            </w:rPr>
          </w:pPr>
          <w:hyperlink w:anchor="_Toc90304998" w:history="1">
            <w:r w:rsidR="00B640E1" w:rsidRPr="003C69DB">
              <w:rPr>
                <w:rStyle w:val="Hipervnculo"/>
                <w:rFonts w:cs="Arial"/>
                <w:bCs/>
                <w:noProof/>
                <w:lang w:eastAsia="es-ES"/>
              </w:rPr>
              <w:t>8.2.7.</w:t>
            </w:r>
            <w:r w:rsidR="00B640E1">
              <w:rPr>
                <w:rFonts w:asciiTheme="minorHAnsi" w:eastAsiaTheme="minorEastAsia" w:hAnsiTheme="minorHAnsi" w:cstheme="minorBidi"/>
                <w:noProof/>
                <w:sz w:val="22"/>
                <w:szCs w:val="22"/>
                <w:lang w:val="es-CO"/>
              </w:rPr>
              <w:tab/>
            </w:r>
            <w:r w:rsidR="00B640E1" w:rsidRPr="003C69DB">
              <w:rPr>
                <w:rStyle w:val="Hipervnculo"/>
                <w:rFonts w:cs="Arial"/>
                <w:noProof/>
                <w:lang w:eastAsia="es-ES"/>
              </w:rPr>
              <w:t>DIVULGACIÓN DE INFORMACIÓN</w:t>
            </w:r>
            <w:r w:rsidR="00B640E1">
              <w:rPr>
                <w:noProof/>
                <w:webHidden/>
              </w:rPr>
              <w:tab/>
            </w:r>
            <w:r w:rsidR="00B640E1">
              <w:rPr>
                <w:noProof/>
                <w:webHidden/>
              </w:rPr>
              <w:fldChar w:fldCharType="begin"/>
            </w:r>
            <w:r w:rsidR="00B640E1">
              <w:rPr>
                <w:noProof/>
                <w:webHidden/>
              </w:rPr>
              <w:instrText xml:space="preserve"> PAGEREF _Toc90304998 \h </w:instrText>
            </w:r>
            <w:r w:rsidR="00B640E1">
              <w:rPr>
                <w:noProof/>
                <w:webHidden/>
              </w:rPr>
            </w:r>
            <w:r w:rsidR="00B640E1">
              <w:rPr>
                <w:noProof/>
                <w:webHidden/>
              </w:rPr>
              <w:fldChar w:fldCharType="separate"/>
            </w:r>
            <w:r w:rsidR="00B640E1">
              <w:rPr>
                <w:noProof/>
                <w:webHidden/>
              </w:rPr>
              <w:t>45</w:t>
            </w:r>
            <w:r w:rsidR="00B640E1">
              <w:rPr>
                <w:noProof/>
                <w:webHidden/>
              </w:rPr>
              <w:fldChar w:fldCharType="end"/>
            </w:r>
          </w:hyperlink>
        </w:p>
        <w:p w14:paraId="36977F99" w14:textId="2CBE2EE9" w:rsidR="00B640E1" w:rsidRDefault="00703536">
          <w:pPr>
            <w:pStyle w:val="TDC3"/>
            <w:tabs>
              <w:tab w:val="left" w:pos="1320"/>
              <w:tab w:val="right" w:leader="dot" w:pos="9352"/>
            </w:tabs>
            <w:rPr>
              <w:rFonts w:asciiTheme="minorHAnsi" w:eastAsiaTheme="minorEastAsia" w:hAnsiTheme="minorHAnsi" w:cstheme="minorBidi"/>
              <w:noProof/>
              <w:sz w:val="22"/>
              <w:szCs w:val="22"/>
              <w:lang w:val="es-CO"/>
            </w:rPr>
          </w:pPr>
          <w:hyperlink w:anchor="_Toc90304999" w:history="1">
            <w:r w:rsidR="00B640E1" w:rsidRPr="003C69DB">
              <w:rPr>
                <w:rStyle w:val="Hipervnculo"/>
                <w:rFonts w:cs="Arial"/>
                <w:bCs/>
                <w:noProof/>
                <w:lang w:eastAsia="es-ES"/>
              </w:rPr>
              <w:t>8.2.8.</w:t>
            </w:r>
            <w:r w:rsidR="00B640E1">
              <w:rPr>
                <w:rFonts w:asciiTheme="minorHAnsi" w:eastAsiaTheme="minorEastAsia" w:hAnsiTheme="minorHAnsi" w:cstheme="minorBidi"/>
                <w:noProof/>
                <w:sz w:val="22"/>
                <w:szCs w:val="22"/>
                <w:lang w:val="es-CO"/>
              </w:rPr>
              <w:tab/>
            </w:r>
            <w:r w:rsidR="00B640E1" w:rsidRPr="003C69DB">
              <w:rPr>
                <w:rStyle w:val="Hipervnculo"/>
                <w:rFonts w:cs="Arial"/>
                <w:noProof/>
                <w:lang w:eastAsia="es-ES"/>
              </w:rPr>
              <w:t>CAPACITACIÓN</w:t>
            </w:r>
            <w:r w:rsidR="00B640E1">
              <w:rPr>
                <w:noProof/>
                <w:webHidden/>
              </w:rPr>
              <w:tab/>
            </w:r>
            <w:r w:rsidR="00B640E1">
              <w:rPr>
                <w:noProof/>
                <w:webHidden/>
              </w:rPr>
              <w:fldChar w:fldCharType="begin"/>
            </w:r>
            <w:r w:rsidR="00B640E1">
              <w:rPr>
                <w:noProof/>
                <w:webHidden/>
              </w:rPr>
              <w:instrText xml:space="preserve"> PAGEREF _Toc90304999 \h </w:instrText>
            </w:r>
            <w:r w:rsidR="00B640E1">
              <w:rPr>
                <w:noProof/>
                <w:webHidden/>
              </w:rPr>
            </w:r>
            <w:r w:rsidR="00B640E1">
              <w:rPr>
                <w:noProof/>
                <w:webHidden/>
              </w:rPr>
              <w:fldChar w:fldCharType="separate"/>
            </w:r>
            <w:r w:rsidR="00B640E1">
              <w:rPr>
                <w:noProof/>
                <w:webHidden/>
              </w:rPr>
              <w:t>50</w:t>
            </w:r>
            <w:r w:rsidR="00B640E1">
              <w:rPr>
                <w:noProof/>
                <w:webHidden/>
              </w:rPr>
              <w:fldChar w:fldCharType="end"/>
            </w:r>
          </w:hyperlink>
        </w:p>
        <w:p w14:paraId="6D06E4CD" w14:textId="2B70694A" w:rsidR="00B640E1" w:rsidRDefault="00703536" w:rsidP="00B640E1">
          <w:pPr>
            <w:pStyle w:val="TDC1"/>
            <w:rPr>
              <w:rFonts w:asciiTheme="minorHAnsi" w:eastAsiaTheme="minorEastAsia" w:hAnsiTheme="minorHAnsi" w:cstheme="minorBidi"/>
              <w:noProof/>
              <w:sz w:val="22"/>
              <w:szCs w:val="22"/>
              <w:lang w:val="es-CO"/>
            </w:rPr>
          </w:pPr>
          <w:hyperlink w:anchor="_Toc90305000" w:history="1">
            <w:r w:rsidR="00B640E1" w:rsidRPr="003C69DB">
              <w:rPr>
                <w:rStyle w:val="Hipervnculo"/>
                <w:rFonts w:cs="Arial"/>
                <w:bCs/>
                <w:noProof/>
              </w:rPr>
              <w:t>9.</w:t>
            </w:r>
            <w:r w:rsidR="00B640E1">
              <w:rPr>
                <w:rFonts w:asciiTheme="minorHAnsi" w:eastAsiaTheme="minorEastAsia" w:hAnsiTheme="minorHAnsi" w:cstheme="minorBidi"/>
                <w:noProof/>
                <w:sz w:val="22"/>
                <w:szCs w:val="22"/>
                <w:lang w:val="es-CO"/>
              </w:rPr>
              <w:tab/>
            </w:r>
            <w:r w:rsidR="00B640E1" w:rsidRPr="003C69DB">
              <w:rPr>
                <w:rStyle w:val="Hipervnculo"/>
                <w:rFonts w:cs="Arial"/>
                <w:noProof/>
              </w:rPr>
              <w:t>CÓDIGO DE CONDUCTA DE COOPEAIPE</w:t>
            </w:r>
            <w:r w:rsidR="00B640E1">
              <w:rPr>
                <w:noProof/>
                <w:webHidden/>
              </w:rPr>
              <w:tab/>
            </w:r>
            <w:r w:rsidR="00B640E1">
              <w:rPr>
                <w:noProof/>
                <w:webHidden/>
              </w:rPr>
              <w:fldChar w:fldCharType="begin"/>
            </w:r>
            <w:r w:rsidR="00B640E1">
              <w:rPr>
                <w:noProof/>
                <w:webHidden/>
              </w:rPr>
              <w:instrText xml:space="preserve"> PAGEREF _Toc90305000 \h </w:instrText>
            </w:r>
            <w:r w:rsidR="00B640E1">
              <w:rPr>
                <w:noProof/>
                <w:webHidden/>
              </w:rPr>
            </w:r>
            <w:r w:rsidR="00B640E1">
              <w:rPr>
                <w:noProof/>
                <w:webHidden/>
              </w:rPr>
              <w:fldChar w:fldCharType="separate"/>
            </w:r>
            <w:r w:rsidR="00B640E1">
              <w:rPr>
                <w:noProof/>
                <w:webHidden/>
              </w:rPr>
              <w:t>52</w:t>
            </w:r>
            <w:r w:rsidR="00B640E1">
              <w:rPr>
                <w:noProof/>
                <w:webHidden/>
              </w:rPr>
              <w:fldChar w:fldCharType="end"/>
            </w:r>
          </w:hyperlink>
        </w:p>
        <w:p w14:paraId="3C846C9B" w14:textId="0288A8DE" w:rsidR="00B640E1" w:rsidRDefault="00703536">
          <w:pPr>
            <w:pStyle w:val="TDC2"/>
            <w:tabs>
              <w:tab w:val="left" w:pos="880"/>
              <w:tab w:val="right" w:leader="dot" w:pos="9352"/>
            </w:tabs>
            <w:rPr>
              <w:rFonts w:asciiTheme="minorHAnsi" w:eastAsiaTheme="minorEastAsia" w:hAnsiTheme="minorHAnsi" w:cstheme="minorBidi"/>
              <w:noProof/>
              <w:sz w:val="22"/>
              <w:szCs w:val="22"/>
              <w:lang w:val="es-CO"/>
            </w:rPr>
          </w:pPr>
          <w:hyperlink w:anchor="_Toc90305001" w:history="1">
            <w:r w:rsidR="00B640E1" w:rsidRPr="003C69DB">
              <w:rPr>
                <w:rStyle w:val="Hipervnculo"/>
                <w:rFonts w:cs="Arial"/>
                <w:bCs/>
                <w:noProof/>
              </w:rPr>
              <w:t>9.1.</w:t>
            </w:r>
            <w:r w:rsidR="00B640E1">
              <w:rPr>
                <w:rFonts w:asciiTheme="minorHAnsi" w:eastAsiaTheme="minorEastAsia" w:hAnsiTheme="minorHAnsi" w:cstheme="minorBidi"/>
                <w:noProof/>
                <w:sz w:val="22"/>
                <w:szCs w:val="22"/>
                <w:lang w:val="es-CO"/>
              </w:rPr>
              <w:tab/>
            </w:r>
            <w:r w:rsidR="00B640E1" w:rsidRPr="003C69DB">
              <w:rPr>
                <w:rStyle w:val="Hipervnculo"/>
                <w:rFonts w:cs="Arial"/>
                <w:noProof/>
              </w:rPr>
              <w:t>PAUTAS DE COMPORTAMIENTO</w:t>
            </w:r>
            <w:r w:rsidR="00B640E1">
              <w:rPr>
                <w:noProof/>
                <w:webHidden/>
              </w:rPr>
              <w:tab/>
            </w:r>
            <w:r w:rsidR="00B640E1">
              <w:rPr>
                <w:noProof/>
                <w:webHidden/>
              </w:rPr>
              <w:fldChar w:fldCharType="begin"/>
            </w:r>
            <w:r w:rsidR="00B640E1">
              <w:rPr>
                <w:noProof/>
                <w:webHidden/>
              </w:rPr>
              <w:instrText xml:space="preserve"> PAGEREF _Toc90305001 \h </w:instrText>
            </w:r>
            <w:r w:rsidR="00B640E1">
              <w:rPr>
                <w:noProof/>
                <w:webHidden/>
              </w:rPr>
            </w:r>
            <w:r w:rsidR="00B640E1">
              <w:rPr>
                <w:noProof/>
                <w:webHidden/>
              </w:rPr>
              <w:fldChar w:fldCharType="separate"/>
            </w:r>
            <w:r w:rsidR="00B640E1">
              <w:rPr>
                <w:noProof/>
                <w:webHidden/>
              </w:rPr>
              <w:t>52</w:t>
            </w:r>
            <w:r w:rsidR="00B640E1">
              <w:rPr>
                <w:noProof/>
                <w:webHidden/>
              </w:rPr>
              <w:fldChar w:fldCharType="end"/>
            </w:r>
          </w:hyperlink>
        </w:p>
        <w:p w14:paraId="3F4751F2" w14:textId="659EB231" w:rsidR="00B640E1" w:rsidRDefault="00703536" w:rsidP="00B640E1">
          <w:pPr>
            <w:pStyle w:val="TDC1"/>
            <w:rPr>
              <w:rFonts w:asciiTheme="minorHAnsi" w:eastAsiaTheme="minorEastAsia" w:hAnsiTheme="minorHAnsi" w:cstheme="minorBidi"/>
              <w:noProof/>
              <w:sz w:val="22"/>
              <w:szCs w:val="22"/>
              <w:lang w:val="es-CO"/>
            </w:rPr>
          </w:pPr>
          <w:hyperlink w:anchor="_Toc90305002" w:history="1">
            <w:r w:rsidR="00B640E1" w:rsidRPr="003C69DB">
              <w:rPr>
                <w:rStyle w:val="Hipervnculo"/>
                <w:rFonts w:cs="Arial"/>
                <w:bCs/>
                <w:noProof/>
              </w:rPr>
              <w:t>10.</w:t>
            </w:r>
            <w:r w:rsidR="00B640E1">
              <w:rPr>
                <w:rFonts w:asciiTheme="minorHAnsi" w:eastAsiaTheme="minorEastAsia" w:hAnsiTheme="minorHAnsi" w:cstheme="minorBidi"/>
                <w:noProof/>
                <w:sz w:val="22"/>
                <w:szCs w:val="22"/>
                <w:lang w:val="es-CO"/>
              </w:rPr>
              <w:tab/>
            </w:r>
            <w:r w:rsidR="00B640E1" w:rsidRPr="003C69DB">
              <w:rPr>
                <w:rStyle w:val="Hipervnculo"/>
                <w:rFonts w:cs="Arial"/>
                <w:noProof/>
              </w:rPr>
              <w:t>SANCIONES</w:t>
            </w:r>
            <w:r w:rsidR="00B640E1">
              <w:rPr>
                <w:noProof/>
                <w:webHidden/>
              </w:rPr>
              <w:tab/>
            </w:r>
            <w:r w:rsidR="00B640E1">
              <w:rPr>
                <w:noProof/>
                <w:webHidden/>
              </w:rPr>
              <w:fldChar w:fldCharType="begin"/>
            </w:r>
            <w:r w:rsidR="00B640E1">
              <w:rPr>
                <w:noProof/>
                <w:webHidden/>
              </w:rPr>
              <w:instrText xml:space="preserve"> PAGEREF _Toc90305002 \h </w:instrText>
            </w:r>
            <w:r w:rsidR="00B640E1">
              <w:rPr>
                <w:noProof/>
                <w:webHidden/>
              </w:rPr>
            </w:r>
            <w:r w:rsidR="00B640E1">
              <w:rPr>
                <w:noProof/>
                <w:webHidden/>
              </w:rPr>
              <w:fldChar w:fldCharType="separate"/>
            </w:r>
            <w:r w:rsidR="00B640E1">
              <w:rPr>
                <w:noProof/>
                <w:webHidden/>
              </w:rPr>
              <w:t>53</w:t>
            </w:r>
            <w:r w:rsidR="00B640E1">
              <w:rPr>
                <w:noProof/>
                <w:webHidden/>
              </w:rPr>
              <w:fldChar w:fldCharType="end"/>
            </w:r>
          </w:hyperlink>
        </w:p>
        <w:p w14:paraId="2E1F9060" w14:textId="69949D8F" w:rsidR="00B640E1" w:rsidRDefault="00703536" w:rsidP="00B640E1">
          <w:pPr>
            <w:pStyle w:val="TDC1"/>
            <w:rPr>
              <w:rFonts w:asciiTheme="minorHAnsi" w:eastAsiaTheme="minorEastAsia" w:hAnsiTheme="minorHAnsi" w:cstheme="minorBidi"/>
              <w:noProof/>
              <w:sz w:val="22"/>
              <w:szCs w:val="22"/>
              <w:lang w:val="es-CO"/>
            </w:rPr>
          </w:pPr>
          <w:hyperlink w:anchor="_Toc90305003" w:history="1">
            <w:r w:rsidR="00B640E1" w:rsidRPr="003C69DB">
              <w:rPr>
                <w:rStyle w:val="Hipervnculo"/>
                <w:rFonts w:cs="Arial"/>
                <w:bCs/>
                <w:noProof/>
              </w:rPr>
              <w:t>11.</w:t>
            </w:r>
            <w:r w:rsidR="00B640E1">
              <w:rPr>
                <w:rFonts w:asciiTheme="minorHAnsi" w:eastAsiaTheme="minorEastAsia" w:hAnsiTheme="minorHAnsi" w:cstheme="minorBidi"/>
                <w:noProof/>
                <w:sz w:val="22"/>
                <w:szCs w:val="22"/>
                <w:lang w:val="es-CO"/>
              </w:rPr>
              <w:tab/>
            </w:r>
            <w:r w:rsidR="00B640E1" w:rsidRPr="003C69DB">
              <w:rPr>
                <w:rStyle w:val="Hipervnculo"/>
                <w:rFonts w:cs="Arial"/>
                <w:noProof/>
              </w:rPr>
              <w:t>PRÁCTICA INSEGURA</w:t>
            </w:r>
            <w:r w:rsidR="00B640E1">
              <w:rPr>
                <w:noProof/>
                <w:webHidden/>
              </w:rPr>
              <w:tab/>
            </w:r>
            <w:r w:rsidR="00B640E1">
              <w:rPr>
                <w:noProof/>
                <w:webHidden/>
              </w:rPr>
              <w:fldChar w:fldCharType="begin"/>
            </w:r>
            <w:r w:rsidR="00B640E1">
              <w:rPr>
                <w:noProof/>
                <w:webHidden/>
              </w:rPr>
              <w:instrText xml:space="preserve"> PAGEREF _Toc90305003 \h </w:instrText>
            </w:r>
            <w:r w:rsidR="00B640E1">
              <w:rPr>
                <w:noProof/>
                <w:webHidden/>
              </w:rPr>
            </w:r>
            <w:r w:rsidR="00B640E1">
              <w:rPr>
                <w:noProof/>
                <w:webHidden/>
              </w:rPr>
              <w:fldChar w:fldCharType="separate"/>
            </w:r>
            <w:r w:rsidR="00B640E1">
              <w:rPr>
                <w:noProof/>
                <w:webHidden/>
              </w:rPr>
              <w:t>53</w:t>
            </w:r>
            <w:r w:rsidR="00B640E1">
              <w:rPr>
                <w:noProof/>
                <w:webHidden/>
              </w:rPr>
              <w:fldChar w:fldCharType="end"/>
            </w:r>
          </w:hyperlink>
        </w:p>
        <w:p w14:paraId="128258E7" w14:textId="0BF27617" w:rsidR="008550B5" w:rsidRPr="00EE1CDB" w:rsidRDefault="008550B5">
          <w:pPr>
            <w:rPr>
              <w:rFonts w:cs="Arial"/>
              <w:sz w:val="24"/>
              <w:szCs w:val="24"/>
            </w:rPr>
          </w:pPr>
          <w:r w:rsidRPr="00EE1CDB">
            <w:rPr>
              <w:rFonts w:cs="Arial"/>
              <w:b/>
              <w:bCs/>
              <w:sz w:val="24"/>
              <w:szCs w:val="24"/>
              <w:lang w:val="es-ES"/>
            </w:rPr>
            <w:fldChar w:fldCharType="end"/>
          </w:r>
        </w:p>
      </w:sdtContent>
    </w:sdt>
    <w:p w14:paraId="696B078E" w14:textId="77777777" w:rsidR="003645AC" w:rsidRPr="00EE1CDB" w:rsidRDefault="003645AC" w:rsidP="008550B5">
      <w:pPr>
        <w:jc w:val="both"/>
        <w:rPr>
          <w:rFonts w:cs="Arial"/>
          <w:b/>
          <w:sz w:val="24"/>
          <w:szCs w:val="24"/>
          <w:lang w:eastAsia="es-ES"/>
        </w:rPr>
        <w:sectPr w:rsidR="003645AC" w:rsidRPr="00EE1CDB" w:rsidSect="003A188C">
          <w:pgSz w:w="12242" w:h="15842" w:code="1"/>
          <w:pgMar w:top="1440" w:right="1440" w:bottom="1440" w:left="1440" w:header="1440" w:footer="1440" w:gutter="0"/>
          <w:cols w:space="708"/>
          <w:docGrid w:linePitch="360"/>
        </w:sectPr>
      </w:pPr>
    </w:p>
    <w:p w14:paraId="4A0DAF92" w14:textId="77777777" w:rsidR="00EE135E" w:rsidRPr="00EE1CDB" w:rsidRDefault="00EE135E" w:rsidP="008550B5">
      <w:pPr>
        <w:jc w:val="both"/>
        <w:rPr>
          <w:rFonts w:cs="Arial"/>
          <w:sz w:val="24"/>
          <w:szCs w:val="24"/>
          <w:lang w:eastAsia="es-ES"/>
        </w:rPr>
      </w:pPr>
    </w:p>
    <w:p w14:paraId="70BDC6DC" w14:textId="506B1D34" w:rsidR="00EE135E" w:rsidRPr="00B640E1" w:rsidRDefault="003A188C" w:rsidP="008550B5">
      <w:pPr>
        <w:pStyle w:val="Ttulo"/>
        <w:jc w:val="both"/>
        <w:rPr>
          <w:rFonts w:cs="Arial"/>
          <w:color w:val="auto"/>
          <w:szCs w:val="24"/>
        </w:rPr>
      </w:pPr>
      <w:bookmarkStart w:id="21" w:name="_Toc90224404"/>
      <w:bookmarkStart w:id="22" w:name="_Toc90299400"/>
      <w:r w:rsidRPr="00B640E1">
        <w:rPr>
          <w:rFonts w:cs="Arial"/>
          <w:color w:val="auto"/>
          <w:szCs w:val="24"/>
        </w:rPr>
        <w:t>INTRODUCCIÓN</w:t>
      </w:r>
      <w:bookmarkEnd w:id="21"/>
      <w:bookmarkEnd w:id="22"/>
    </w:p>
    <w:p w14:paraId="3B82EA3F" w14:textId="77777777" w:rsidR="00E92092" w:rsidRPr="00EE1CDB" w:rsidRDefault="00EE135E" w:rsidP="00B00E9B">
      <w:pPr>
        <w:numPr>
          <w:ilvl w:val="0"/>
          <w:numId w:val="7"/>
        </w:numPr>
        <w:jc w:val="both"/>
        <w:rPr>
          <w:rFonts w:cs="Arial"/>
          <w:sz w:val="24"/>
          <w:szCs w:val="24"/>
          <w:lang w:eastAsia="es-ES"/>
        </w:rPr>
      </w:pPr>
      <w:r w:rsidRPr="00EE1CDB">
        <w:rPr>
          <w:rFonts w:cs="Arial"/>
          <w:sz w:val="24"/>
          <w:szCs w:val="24"/>
          <w:lang w:eastAsia="es-ES"/>
        </w:rPr>
        <w:t xml:space="preserve">El lavado de activos (LA) y la financiación del terrorismo (FT) constituyen una amenaza para la estabilidad y consolidación del sistema financiero y para en general de la economía del país. </w:t>
      </w:r>
    </w:p>
    <w:p w14:paraId="28614456" w14:textId="77777777" w:rsidR="00E92092" w:rsidRPr="00EE1CDB" w:rsidRDefault="00E92092" w:rsidP="008550B5">
      <w:pPr>
        <w:ind w:left="720"/>
        <w:jc w:val="both"/>
        <w:rPr>
          <w:rFonts w:cs="Arial"/>
          <w:sz w:val="24"/>
          <w:szCs w:val="24"/>
          <w:lang w:eastAsia="es-ES"/>
        </w:rPr>
      </w:pPr>
    </w:p>
    <w:p w14:paraId="36875BBA" w14:textId="77777777" w:rsidR="00E92092" w:rsidRPr="00EE1CDB" w:rsidRDefault="00EE135E" w:rsidP="008550B5">
      <w:pPr>
        <w:ind w:left="720"/>
        <w:jc w:val="both"/>
        <w:rPr>
          <w:rFonts w:cs="Arial"/>
          <w:sz w:val="24"/>
          <w:szCs w:val="24"/>
          <w:lang w:eastAsia="es-ES"/>
        </w:rPr>
      </w:pPr>
      <w:r w:rsidRPr="00EE1CDB">
        <w:rPr>
          <w:rFonts w:cs="Arial"/>
          <w:sz w:val="24"/>
          <w:szCs w:val="24"/>
          <w:lang w:eastAsia="es-ES"/>
        </w:rPr>
        <w:t xml:space="preserve">Por este motivo, las entidades de control y vigilancia de </w:t>
      </w:r>
      <w:r w:rsidR="003A188C" w:rsidRPr="00EE1CDB">
        <w:rPr>
          <w:rFonts w:cs="Arial"/>
          <w:sz w:val="24"/>
          <w:szCs w:val="24"/>
          <w:lang w:eastAsia="es-ES"/>
        </w:rPr>
        <w:t>Colombia</w:t>
      </w:r>
      <w:r w:rsidRPr="00EE1CDB">
        <w:rPr>
          <w:rFonts w:cs="Arial"/>
          <w:sz w:val="24"/>
          <w:szCs w:val="24"/>
          <w:lang w:eastAsia="es-ES"/>
        </w:rPr>
        <w:t xml:space="preserve"> ejercen permanente de vigilancia y control de las entidades; estableciendo la obligatoriedad de implementar y gestionar un Sistema de Administración de Riesgo que permita mitigar la exposición y minimizar las pérdidas derivadas de una posible materialización del riesgo de Lavado de Activos y Financiación del terrorismo.   </w:t>
      </w:r>
    </w:p>
    <w:p w14:paraId="01D6C92A" w14:textId="77777777" w:rsidR="00E92092" w:rsidRPr="00EE1CDB" w:rsidRDefault="00E92092" w:rsidP="008550B5">
      <w:pPr>
        <w:ind w:left="720"/>
        <w:jc w:val="both"/>
        <w:rPr>
          <w:rFonts w:cs="Arial"/>
          <w:sz w:val="24"/>
          <w:szCs w:val="24"/>
          <w:lang w:eastAsia="es-ES"/>
        </w:rPr>
      </w:pPr>
    </w:p>
    <w:p w14:paraId="27EFF486" w14:textId="77777777" w:rsidR="00EE135E" w:rsidRPr="00EE1CDB" w:rsidRDefault="00EE135E" w:rsidP="008550B5">
      <w:pPr>
        <w:ind w:left="720"/>
        <w:jc w:val="both"/>
        <w:rPr>
          <w:rFonts w:cs="Arial"/>
          <w:sz w:val="24"/>
          <w:szCs w:val="24"/>
          <w:lang w:eastAsia="es-ES"/>
        </w:rPr>
      </w:pPr>
      <w:r w:rsidRPr="00EE1CDB">
        <w:rPr>
          <w:rFonts w:cs="Arial"/>
          <w:sz w:val="24"/>
          <w:szCs w:val="24"/>
          <w:lang w:eastAsia="es-ES"/>
        </w:rPr>
        <w:t xml:space="preserve">El objetivo principal del </w:t>
      </w:r>
      <w:r w:rsidR="003A188C" w:rsidRPr="00EE1CDB">
        <w:rPr>
          <w:rFonts w:cs="Arial"/>
          <w:sz w:val="24"/>
          <w:szCs w:val="24"/>
          <w:lang w:eastAsia="es-ES"/>
        </w:rPr>
        <w:t>SARLAFT</w:t>
      </w:r>
      <w:r w:rsidRPr="00EE1CDB">
        <w:rPr>
          <w:rFonts w:cs="Arial"/>
          <w:sz w:val="24"/>
          <w:szCs w:val="24"/>
          <w:lang w:eastAsia="es-ES"/>
        </w:rPr>
        <w:t xml:space="preserve"> es prevenir que </w:t>
      </w:r>
      <w:r w:rsidR="003A188C" w:rsidRPr="00EE1CDB">
        <w:rPr>
          <w:rFonts w:cs="Arial"/>
          <w:sz w:val="24"/>
          <w:szCs w:val="24"/>
          <w:lang w:eastAsia="es-ES"/>
        </w:rPr>
        <w:t>COOPEAIPE</w:t>
      </w:r>
      <w:r w:rsidRPr="00EE1CDB">
        <w:rPr>
          <w:rFonts w:cs="Arial"/>
          <w:sz w:val="24"/>
          <w:szCs w:val="24"/>
          <w:lang w:eastAsia="es-ES"/>
        </w:rPr>
        <w:t xml:space="preserve"> sea utilizada por personas dedicadas a actividades ilícitas y que sea utilizada directa o indirectamente para la ejecución de </w:t>
      </w:r>
      <w:r w:rsidR="003A188C" w:rsidRPr="00EE1CDB">
        <w:rPr>
          <w:rFonts w:cs="Arial"/>
          <w:sz w:val="24"/>
          <w:szCs w:val="24"/>
          <w:lang w:eastAsia="es-ES"/>
        </w:rPr>
        <w:t>estos</w:t>
      </w:r>
      <w:r w:rsidRPr="00EE1CDB">
        <w:rPr>
          <w:rFonts w:cs="Arial"/>
          <w:sz w:val="24"/>
          <w:szCs w:val="24"/>
          <w:lang w:eastAsia="es-ES"/>
        </w:rPr>
        <w:t xml:space="preserve"> delitos.</w:t>
      </w:r>
    </w:p>
    <w:p w14:paraId="3B848F3A" w14:textId="77777777" w:rsidR="00EE135E" w:rsidRPr="00EE1CDB" w:rsidRDefault="00EE135E" w:rsidP="008550B5">
      <w:pPr>
        <w:jc w:val="both"/>
        <w:rPr>
          <w:rFonts w:cs="Arial"/>
          <w:sz w:val="24"/>
          <w:szCs w:val="24"/>
          <w:lang w:eastAsia="es-ES"/>
        </w:rPr>
      </w:pPr>
    </w:p>
    <w:p w14:paraId="677766AE" w14:textId="77777777" w:rsidR="00E92092" w:rsidRPr="00EE1CDB" w:rsidRDefault="00EE135E" w:rsidP="00B00E9B">
      <w:pPr>
        <w:numPr>
          <w:ilvl w:val="0"/>
          <w:numId w:val="7"/>
        </w:numPr>
        <w:jc w:val="both"/>
        <w:rPr>
          <w:rFonts w:cs="Arial"/>
          <w:sz w:val="24"/>
          <w:szCs w:val="24"/>
          <w:lang w:eastAsia="es-ES"/>
        </w:rPr>
      </w:pPr>
      <w:r w:rsidRPr="00EE1CDB">
        <w:rPr>
          <w:rFonts w:cs="Arial"/>
          <w:sz w:val="24"/>
          <w:szCs w:val="24"/>
          <w:lang w:eastAsia="es-ES"/>
        </w:rPr>
        <w:t>El lavado de activos (LA) es el proceso mediante el cual organizaciones criminales buscan dar apariencia de legalidad a los recursos generados de sus actividades ilícitas. En términos prácticos, es el proceso de hacer que dinero sucio parezca limpio, haciendo que las organizaciones criminales o delincuentes puedan hacer uso de dichos recursos y en algunos casos obtener ganancias sobre los mismos.</w:t>
      </w:r>
    </w:p>
    <w:p w14:paraId="6AAB0D68" w14:textId="77777777" w:rsidR="00E92092" w:rsidRPr="00EE1CDB" w:rsidRDefault="00E92092" w:rsidP="008550B5">
      <w:pPr>
        <w:ind w:left="720"/>
        <w:jc w:val="both"/>
        <w:rPr>
          <w:rFonts w:cs="Arial"/>
          <w:sz w:val="24"/>
          <w:szCs w:val="24"/>
          <w:lang w:eastAsia="es-ES"/>
        </w:rPr>
      </w:pPr>
    </w:p>
    <w:p w14:paraId="3F2E33B6" w14:textId="77777777" w:rsidR="00EE135E" w:rsidRPr="00EE1CDB" w:rsidRDefault="00EE135E" w:rsidP="008550B5">
      <w:pPr>
        <w:ind w:left="720"/>
        <w:jc w:val="both"/>
        <w:rPr>
          <w:rFonts w:cs="Arial"/>
          <w:sz w:val="24"/>
          <w:szCs w:val="24"/>
          <w:lang w:eastAsia="es-ES"/>
        </w:rPr>
      </w:pPr>
      <w:r w:rsidRPr="00EE1CDB">
        <w:rPr>
          <w:rFonts w:cs="Arial"/>
          <w:sz w:val="24"/>
          <w:szCs w:val="24"/>
          <w:lang w:eastAsia="es-ES"/>
        </w:rPr>
        <w:t>Cuando una actividad criminal genera importantes ganancias, el individuo o grupo involucrado busca una forma de controlar los recursos sin llamar la atención sobre la actividad real o las personas involucradas. Los delincuentes hacen esto para ocultar las fuentes, cambiando la forma, o movilizando el dinero hacia un lugar donde es menos posible que llame la atención.</w:t>
      </w:r>
    </w:p>
    <w:p w14:paraId="6A829A4B" w14:textId="77777777" w:rsidR="00EE135E" w:rsidRPr="00EE1CDB" w:rsidRDefault="00EE135E" w:rsidP="008550B5">
      <w:pPr>
        <w:jc w:val="both"/>
        <w:rPr>
          <w:rFonts w:cs="Arial"/>
          <w:sz w:val="24"/>
          <w:szCs w:val="24"/>
          <w:lang w:eastAsia="es-ES"/>
        </w:rPr>
      </w:pPr>
    </w:p>
    <w:p w14:paraId="2F660C88" w14:textId="77777777" w:rsidR="00E92092" w:rsidRPr="00EE1CDB" w:rsidRDefault="00EE135E" w:rsidP="00B00E9B">
      <w:pPr>
        <w:numPr>
          <w:ilvl w:val="0"/>
          <w:numId w:val="7"/>
        </w:numPr>
        <w:jc w:val="both"/>
        <w:rPr>
          <w:rFonts w:cs="Arial"/>
          <w:sz w:val="24"/>
          <w:szCs w:val="24"/>
          <w:lang w:eastAsia="es-ES"/>
        </w:rPr>
      </w:pPr>
      <w:r w:rsidRPr="00EE1CDB">
        <w:rPr>
          <w:rFonts w:cs="Arial"/>
          <w:sz w:val="24"/>
          <w:szCs w:val="24"/>
          <w:lang w:eastAsia="es-ES"/>
        </w:rPr>
        <w:t xml:space="preserve">La financiación del terrorismo (FT) es el apoyo financiero, de cualquier forma, al terrorismo o a aquéllos que lo fomentan, planifican o están implicados en el mismo. No obstante, es más complicado definir al terrorismo en sí mismo, porque el término puede tener connotaciones políticas, religiosas y nacionales, dependiendo de cada país. </w:t>
      </w:r>
    </w:p>
    <w:p w14:paraId="78FB9CB6" w14:textId="77777777" w:rsidR="00E92092" w:rsidRPr="00EE1CDB" w:rsidRDefault="00E92092" w:rsidP="008550B5">
      <w:pPr>
        <w:ind w:left="720"/>
        <w:jc w:val="both"/>
        <w:rPr>
          <w:rFonts w:cs="Arial"/>
          <w:sz w:val="24"/>
          <w:szCs w:val="24"/>
          <w:lang w:eastAsia="es-ES"/>
        </w:rPr>
      </w:pPr>
    </w:p>
    <w:p w14:paraId="67B7F41E" w14:textId="77777777" w:rsidR="00E92092" w:rsidRPr="00EE1CDB" w:rsidRDefault="00EE135E" w:rsidP="008550B5">
      <w:pPr>
        <w:ind w:left="720"/>
        <w:jc w:val="both"/>
        <w:rPr>
          <w:rFonts w:cs="Arial"/>
          <w:sz w:val="24"/>
          <w:szCs w:val="24"/>
          <w:lang w:eastAsia="es-ES"/>
        </w:rPr>
      </w:pPr>
      <w:r w:rsidRPr="00EE1CDB">
        <w:rPr>
          <w:rFonts w:cs="Arial"/>
          <w:sz w:val="24"/>
          <w:szCs w:val="24"/>
          <w:lang w:eastAsia="es-ES"/>
        </w:rPr>
        <w:t>El lavado de activos LA y la financiación del terrorismo FT, por lo general, presentan características de operaciones similares, sobre todo en relación con el ocultamiento, pero aquéllos que financian el terrorismo transfieren fondos que pueden tener un origen legal o ilícito, de manera tal que encubren su fuente y destino final, que es el apoyo a las actividades terroristas.</w:t>
      </w:r>
    </w:p>
    <w:p w14:paraId="171D026F" w14:textId="77777777" w:rsidR="00E92092" w:rsidRPr="00EE1CDB" w:rsidRDefault="00E92092" w:rsidP="008550B5">
      <w:pPr>
        <w:ind w:left="720"/>
        <w:jc w:val="both"/>
        <w:rPr>
          <w:rFonts w:cs="Arial"/>
          <w:sz w:val="24"/>
          <w:szCs w:val="24"/>
          <w:lang w:eastAsia="es-ES"/>
        </w:rPr>
      </w:pPr>
    </w:p>
    <w:p w14:paraId="4EF32681" w14:textId="77777777" w:rsidR="003645AC" w:rsidRPr="00EE1CDB" w:rsidRDefault="00EE135E" w:rsidP="00B00E9B">
      <w:pPr>
        <w:numPr>
          <w:ilvl w:val="0"/>
          <w:numId w:val="7"/>
        </w:numPr>
        <w:jc w:val="both"/>
        <w:rPr>
          <w:rFonts w:cs="Arial"/>
          <w:sz w:val="24"/>
          <w:szCs w:val="24"/>
          <w:lang w:eastAsia="es-ES"/>
        </w:rPr>
      </w:pPr>
      <w:r w:rsidRPr="00EE1CDB">
        <w:rPr>
          <w:rFonts w:cs="Arial"/>
          <w:sz w:val="24"/>
          <w:szCs w:val="24"/>
          <w:lang w:eastAsia="es-ES"/>
        </w:rPr>
        <w:lastRenderedPageBreak/>
        <w:t xml:space="preserve">De otra parte, teniendo en cuenta las 40 recomendaciones de GAFI, en el número 8 se establece: Que, en relación con las Organizaciones sin fin de lucro, los países deben revisar la adecuación de las leyes y reglamentos que se refieren a entidades que pueden ser utilizadas indebidamente para la financiación del terrorismo. </w:t>
      </w:r>
    </w:p>
    <w:p w14:paraId="6118F5F5" w14:textId="77777777" w:rsidR="003645AC" w:rsidRPr="00EE1CDB" w:rsidRDefault="003645AC" w:rsidP="008550B5">
      <w:pPr>
        <w:ind w:left="720"/>
        <w:jc w:val="both"/>
        <w:rPr>
          <w:rFonts w:cs="Arial"/>
          <w:sz w:val="24"/>
          <w:szCs w:val="24"/>
          <w:lang w:eastAsia="es-ES"/>
        </w:rPr>
      </w:pPr>
    </w:p>
    <w:p w14:paraId="15A0A2B4" w14:textId="77777777" w:rsidR="003E77B6" w:rsidRPr="00EE1CDB" w:rsidRDefault="00EE135E" w:rsidP="008550B5">
      <w:pPr>
        <w:ind w:left="720"/>
        <w:jc w:val="both"/>
        <w:rPr>
          <w:rFonts w:cs="Arial"/>
          <w:sz w:val="24"/>
          <w:szCs w:val="24"/>
          <w:lang w:eastAsia="es-ES"/>
        </w:rPr>
      </w:pPr>
      <w:r w:rsidRPr="00EE1CDB">
        <w:rPr>
          <w:rFonts w:cs="Arial"/>
          <w:sz w:val="24"/>
          <w:szCs w:val="24"/>
          <w:lang w:eastAsia="es-ES"/>
        </w:rPr>
        <w:t>Las organizaciones sin fines de lucro son particularmente vulnerables y los países deben asegurarse de que no sean utilizadas para: a) Que las organizaciones terroristas aparezcan como entidades legales; b) Que estas entidades sin ánimo de lucro sirvan como conducto para la financiación del terrorismo, incluyendo el propósito de evitar las medidas de congelación de activos. c) Para esconder y ocultar el desvío clandestino de fondos destinados a propósitos legales hacia organizaciones terroristas.</w:t>
      </w:r>
    </w:p>
    <w:p w14:paraId="4E8EA00B" w14:textId="77777777" w:rsidR="003E77B6" w:rsidRPr="00EE1CDB" w:rsidRDefault="003E77B6" w:rsidP="008550B5">
      <w:pPr>
        <w:ind w:left="720"/>
        <w:jc w:val="both"/>
        <w:rPr>
          <w:rFonts w:cs="Arial"/>
          <w:sz w:val="24"/>
          <w:szCs w:val="24"/>
          <w:lang w:eastAsia="es-ES"/>
        </w:rPr>
      </w:pPr>
    </w:p>
    <w:p w14:paraId="509E98DE" w14:textId="77777777" w:rsidR="003E77B6" w:rsidRPr="00EE1CDB" w:rsidRDefault="00EE135E" w:rsidP="008550B5">
      <w:pPr>
        <w:ind w:left="720"/>
        <w:jc w:val="both"/>
        <w:rPr>
          <w:rFonts w:cs="Arial"/>
          <w:sz w:val="24"/>
          <w:szCs w:val="24"/>
          <w:lang w:eastAsia="es-ES"/>
        </w:rPr>
      </w:pPr>
      <w:r w:rsidRPr="00EE1CDB">
        <w:rPr>
          <w:rFonts w:cs="Arial"/>
          <w:sz w:val="24"/>
          <w:szCs w:val="24"/>
          <w:lang w:eastAsia="es-ES"/>
        </w:rPr>
        <w:t xml:space="preserve">Por las razones anteriores, la Superintendencia de Economía Solidaria </w:t>
      </w:r>
      <w:r w:rsidR="00812B78" w:rsidRPr="00EE1CDB">
        <w:rPr>
          <w:rFonts w:cs="Arial"/>
          <w:sz w:val="24"/>
          <w:szCs w:val="24"/>
          <w:lang w:eastAsia="es-ES"/>
        </w:rPr>
        <w:t xml:space="preserve">se </w:t>
      </w:r>
      <w:r w:rsidRPr="00EE1CDB">
        <w:rPr>
          <w:rFonts w:cs="Arial"/>
          <w:sz w:val="24"/>
          <w:szCs w:val="24"/>
          <w:lang w:eastAsia="es-ES"/>
        </w:rPr>
        <w:t xml:space="preserve">estableció en </w:t>
      </w:r>
      <w:r w:rsidR="00812B78" w:rsidRPr="00EE1CDB">
        <w:rPr>
          <w:rFonts w:cs="Arial"/>
          <w:sz w:val="24"/>
          <w:szCs w:val="24"/>
          <w:lang w:eastAsia="es-ES"/>
        </w:rPr>
        <w:t xml:space="preserve">el Título V de la </w:t>
      </w:r>
      <w:r w:rsidRPr="00EE1CDB">
        <w:rPr>
          <w:rFonts w:cs="Arial"/>
          <w:sz w:val="24"/>
          <w:szCs w:val="24"/>
          <w:lang w:eastAsia="es-ES"/>
        </w:rPr>
        <w:t xml:space="preserve">CIRCULAR EXTERNA No. </w:t>
      </w:r>
      <w:r w:rsidR="00812B78" w:rsidRPr="00EE1CDB">
        <w:rPr>
          <w:rFonts w:cs="Arial"/>
          <w:sz w:val="24"/>
          <w:szCs w:val="24"/>
          <w:lang w:eastAsia="es-ES"/>
        </w:rPr>
        <w:t>20</w:t>
      </w:r>
      <w:r w:rsidRPr="00EE1CDB">
        <w:rPr>
          <w:rFonts w:cs="Arial"/>
          <w:sz w:val="24"/>
          <w:szCs w:val="24"/>
          <w:lang w:eastAsia="es-ES"/>
        </w:rPr>
        <w:t xml:space="preserve"> </w:t>
      </w:r>
      <w:r w:rsidR="00812B78" w:rsidRPr="00EE1CDB">
        <w:rPr>
          <w:rFonts w:cs="Arial"/>
          <w:sz w:val="24"/>
          <w:szCs w:val="24"/>
          <w:lang w:eastAsia="es-ES"/>
        </w:rPr>
        <w:t>del 18 de diciembre</w:t>
      </w:r>
      <w:r w:rsidRPr="00EE1CDB">
        <w:rPr>
          <w:rFonts w:cs="Arial"/>
          <w:sz w:val="24"/>
          <w:szCs w:val="24"/>
          <w:lang w:eastAsia="es-ES"/>
        </w:rPr>
        <w:t xml:space="preserve"> de 20</w:t>
      </w:r>
      <w:r w:rsidR="00812B78" w:rsidRPr="00EE1CDB">
        <w:rPr>
          <w:rFonts w:cs="Arial"/>
          <w:sz w:val="24"/>
          <w:szCs w:val="24"/>
          <w:lang w:eastAsia="es-ES"/>
        </w:rPr>
        <w:t>20</w:t>
      </w:r>
      <w:r w:rsidRPr="00EE1CDB">
        <w:rPr>
          <w:rFonts w:cs="Arial"/>
          <w:sz w:val="24"/>
          <w:szCs w:val="24"/>
          <w:lang w:eastAsia="es-ES"/>
        </w:rPr>
        <w:t>, las instrucciones para la administración del riesgo de lavado de activos y financiación del terrorismo en las organizaciones solidarias vigiladas por la superintendencia de la economía solidaria.</w:t>
      </w:r>
    </w:p>
    <w:p w14:paraId="6F5B5270" w14:textId="77777777" w:rsidR="003E77B6" w:rsidRPr="00EE1CDB" w:rsidRDefault="003E77B6" w:rsidP="008550B5">
      <w:pPr>
        <w:ind w:left="720"/>
        <w:jc w:val="both"/>
        <w:rPr>
          <w:rFonts w:cs="Arial"/>
          <w:sz w:val="24"/>
          <w:szCs w:val="24"/>
          <w:lang w:eastAsia="es-ES"/>
        </w:rPr>
      </w:pPr>
    </w:p>
    <w:p w14:paraId="1D769211" w14:textId="77777777" w:rsidR="003E77B6" w:rsidRPr="00EE1CDB" w:rsidRDefault="00EE135E" w:rsidP="008550B5">
      <w:pPr>
        <w:ind w:left="720"/>
        <w:jc w:val="both"/>
        <w:rPr>
          <w:rFonts w:cs="Arial"/>
          <w:sz w:val="24"/>
          <w:szCs w:val="24"/>
          <w:lang w:eastAsia="es-ES"/>
        </w:rPr>
      </w:pPr>
      <w:r w:rsidRPr="00EE1CDB">
        <w:rPr>
          <w:rFonts w:cs="Arial"/>
          <w:sz w:val="24"/>
          <w:szCs w:val="24"/>
          <w:lang w:eastAsia="es-ES"/>
        </w:rPr>
        <w:t xml:space="preserve">El presente manual se elaboró en desarrollo de lo previsto </w:t>
      </w:r>
      <w:r w:rsidR="00812B78" w:rsidRPr="00EE1CDB">
        <w:rPr>
          <w:rFonts w:cs="Arial"/>
          <w:sz w:val="24"/>
          <w:szCs w:val="24"/>
          <w:lang w:eastAsia="es-ES"/>
        </w:rPr>
        <w:t>en el Título V de la CIRCULAR EXTERNA No. 20 del 18 de diciembre de 2020</w:t>
      </w:r>
      <w:r w:rsidRPr="00EE1CDB">
        <w:rPr>
          <w:rFonts w:cs="Arial"/>
          <w:sz w:val="24"/>
          <w:szCs w:val="24"/>
          <w:lang w:eastAsia="es-ES"/>
        </w:rPr>
        <w:t xml:space="preserve">, expedida por la Superintendencia de la Economía Solidaria, la cual establece parámetros que deben implementarse para lograr un efectivo control de las actividades delictivas, con el fin de mitigar el riesgo de LA/FT mediante un sistema de administración de riesgos.  </w:t>
      </w:r>
    </w:p>
    <w:p w14:paraId="68CE67EC" w14:textId="77777777" w:rsidR="003E77B6" w:rsidRPr="00EE1CDB" w:rsidRDefault="003E77B6" w:rsidP="008550B5">
      <w:pPr>
        <w:ind w:left="720"/>
        <w:jc w:val="both"/>
        <w:rPr>
          <w:rFonts w:cs="Arial"/>
          <w:sz w:val="24"/>
          <w:szCs w:val="24"/>
          <w:lang w:eastAsia="es-ES"/>
        </w:rPr>
      </w:pPr>
    </w:p>
    <w:p w14:paraId="5175A917" w14:textId="77777777" w:rsidR="00EE135E" w:rsidRPr="00EE1CDB" w:rsidRDefault="00EE135E" w:rsidP="008550B5">
      <w:pPr>
        <w:ind w:left="720"/>
        <w:jc w:val="both"/>
        <w:rPr>
          <w:rFonts w:cs="Arial"/>
          <w:sz w:val="24"/>
          <w:szCs w:val="24"/>
          <w:lang w:eastAsia="es-ES"/>
        </w:rPr>
      </w:pPr>
      <w:r w:rsidRPr="00EE1CDB">
        <w:rPr>
          <w:rFonts w:cs="Arial"/>
          <w:sz w:val="24"/>
          <w:szCs w:val="24"/>
          <w:lang w:eastAsia="es-ES"/>
        </w:rPr>
        <w:t xml:space="preserve">Por esta razón, este manual hace referencia a las políticas, procedimientos, mecanismos, instrumentos, estructura organizacional y documentación implantados por </w:t>
      </w:r>
      <w:r w:rsidR="003A188C" w:rsidRPr="00EE1CDB">
        <w:rPr>
          <w:rFonts w:cs="Arial"/>
          <w:sz w:val="24"/>
          <w:szCs w:val="24"/>
          <w:lang w:eastAsia="es-ES"/>
        </w:rPr>
        <w:t>COOPEAIPE</w:t>
      </w:r>
      <w:r w:rsidRPr="00EE1CDB">
        <w:rPr>
          <w:rFonts w:cs="Arial"/>
          <w:sz w:val="24"/>
          <w:szCs w:val="24"/>
          <w:lang w:eastAsia="es-ES"/>
        </w:rPr>
        <w:t xml:space="preserve">, para que en el desarrollo de sus operaciones habituales no sea utilizada como instrumento para el ocultamiento, manejo, inversión o aprovechamiento, en cualquier forma, de dineros u otros bienes provenientes de actividades delictivas, o para dar apariencia de legalidad a éstas o a las transacciones y fondos vinculadas a las mismas.  </w:t>
      </w:r>
    </w:p>
    <w:p w14:paraId="29E4C7D3" w14:textId="77777777" w:rsidR="003E77B6" w:rsidRPr="00EE1CDB" w:rsidRDefault="003E77B6" w:rsidP="008550B5">
      <w:pPr>
        <w:jc w:val="both"/>
        <w:rPr>
          <w:rFonts w:cs="Arial"/>
          <w:sz w:val="24"/>
          <w:szCs w:val="24"/>
          <w:lang w:eastAsia="es-ES"/>
        </w:rPr>
      </w:pPr>
    </w:p>
    <w:p w14:paraId="48D2B5C7" w14:textId="77777777" w:rsidR="003E77B6" w:rsidRPr="00EE1CDB" w:rsidRDefault="003E77B6" w:rsidP="008550B5">
      <w:pPr>
        <w:jc w:val="both"/>
        <w:rPr>
          <w:rFonts w:cs="Arial"/>
          <w:sz w:val="24"/>
          <w:szCs w:val="24"/>
          <w:lang w:eastAsia="es-ES"/>
        </w:rPr>
      </w:pPr>
    </w:p>
    <w:p w14:paraId="22597BD1" w14:textId="77777777" w:rsidR="003E77B6" w:rsidRPr="00EE1CDB" w:rsidRDefault="003E77B6" w:rsidP="008550B5">
      <w:pPr>
        <w:tabs>
          <w:tab w:val="left" w:pos="5218"/>
        </w:tabs>
        <w:jc w:val="both"/>
        <w:rPr>
          <w:rFonts w:cs="Arial"/>
          <w:b/>
          <w:sz w:val="24"/>
          <w:szCs w:val="24"/>
          <w:lang w:eastAsia="es-ES"/>
        </w:rPr>
      </w:pPr>
      <w:r w:rsidRPr="00EE1CDB">
        <w:rPr>
          <w:rFonts w:cs="Arial"/>
          <w:b/>
          <w:sz w:val="24"/>
          <w:szCs w:val="24"/>
          <w:lang w:eastAsia="es-ES"/>
        </w:rPr>
        <w:tab/>
      </w:r>
    </w:p>
    <w:p w14:paraId="5DEFC1AA" w14:textId="77777777" w:rsidR="003E77B6" w:rsidRPr="00EE1CDB" w:rsidRDefault="003E77B6" w:rsidP="008550B5">
      <w:pPr>
        <w:tabs>
          <w:tab w:val="left" w:pos="5218"/>
        </w:tabs>
        <w:jc w:val="both"/>
        <w:rPr>
          <w:rFonts w:cs="Arial"/>
          <w:sz w:val="24"/>
          <w:szCs w:val="24"/>
          <w:lang w:eastAsia="es-ES"/>
        </w:rPr>
        <w:sectPr w:rsidR="003E77B6" w:rsidRPr="00EE1CDB" w:rsidSect="003A188C">
          <w:pgSz w:w="12242" w:h="15842" w:code="1"/>
          <w:pgMar w:top="1440" w:right="1440" w:bottom="1440" w:left="1440" w:header="1440" w:footer="1440" w:gutter="0"/>
          <w:cols w:space="708"/>
          <w:docGrid w:linePitch="360"/>
        </w:sectPr>
      </w:pPr>
      <w:r w:rsidRPr="00EE1CDB">
        <w:rPr>
          <w:rFonts w:cs="Arial"/>
          <w:sz w:val="24"/>
          <w:szCs w:val="24"/>
          <w:lang w:eastAsia="es-ES"/>
        </w:rPr>
        <w:tab/>
      </w:r>
    </w:p>
    <w:p w14:paraId="51E56E33" w14:textId="77777777" w:rsidR="00EE135E" w:rsidRPr="00B640E1" w:rsidRDefault="00EE135E" w:rsidP="008550B5">
      <w:pPr>
        <w:pStyle w:val="Ttulo"/>
        <w:jc w:val="both"/>
        <w:rPr>
          <w:rFonts w:cs="Arial"/>
          <w:color w:val="auto"/>
          <w:szCs w:val="24"/>
        </w:rPr>
      </w:pPr>
      <w:bookmarkStart w:id="23" w:name="_Toc90299401"/>
      <w:r w:rsidRPr="00B640E1">
        <w:rPr>
          <w:rFonts w:cs="Arial"/>
          <w:color w:val="auto"/>
          <w:szCs w:val="24"/>
        </w:rPr>
        <w:lastRenderedPageBreak/>
        <w:t>PRELIMINARES</w:t>
      </w:r>
      <w:bookmarkEnd w:id="23"/>
    </w:p>
    <w:p w14:paraId="69C17364" w14:textId="77777777" w:rsidR="00EE135E" w:rsidRPr="00EE1CDB" w:rsidRDefault="00EE135E" w:rsidP="008550B5">
      <w:pPr>
        <w:jc w:val="both"/>
        <w:rPr>
          <w:rFonts w:cs="Arial"/>
          <w:b/>
          <w:bCs/>
          <w:sz w:val="24"/>
          <w:szCs w:val="24"/>
          <w:lang w:eastAsia="es-ES"/>
        </w:rPr>
      </w:pPr>
    </w:p>
    <w:p w14:paraId="3D74AD81" w14:textId="77777777" w:rsidR="00EE135E" w:rsidRPr="00EE1CDB" w:rsidRDefault="00EE135E" w:rsidP="008550B5">
      <w:pPr>
        <w:jc w:val="both"/>
        <w:rPr>
          <w:rFonts w:cs="Arial"/>
          <w:b/>
          <w:bCs/>
          <w:sz w:val="24"/>
          <w:szCs w:val="24"/>
          <w:lang w:eastAsia="es-ES"/>
        </w:rPr>
      </w:pPr>
      <w:r w:rsidRPr="00EE1CDB">
        <w:rPr>
          <w:rFonts w:cs="Arial"/>
          <w:b/>
          <w:bCs/>
          <w:sz w:val="24"/>
          <w:szCs w:val="24"/>
          <w:lang w:eastAsia="es-ES"/>
        </w:rPr>
        <w:t>ACTA DE APROBACIÓN DEL MANUAL PARA ADOPTAR EL ESQUEMA PARA LA PREVENCIÓN DE LAVADO DE ACTIVOS Y FINANCIACIÓN DEL TERRORISMO-SARLAFT.</w:t>
      </w:r>
    </w:p>
    <w:p w14:paraId="4030F01A" w14:textId="77777777" w:rsidR="00EE135E" w:rsidRPr="00EE1CDB" w:rsidRDefault="00EE135E" w:rsidP="008550B5">
      <w:pPr>
        <w:jc w:val="both"/>
        <w:rPr>
          <w:rFonts w:cs="Arial"/>
          <w:sz w:val="24"/>
          <w:szCs w:val="24"/>
          <w:lang w:eastAsia="es-ES"/>
        </w:rPr>
      </w:pPr>
    </w:p>
    <w:p w14:paraId="3077DECD"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El presente manual, así como las políticas generales para el control y prevención del lavado de activos y financiación del terrorismo y los procedimientos de conocimiento de los asociados, funcionarios y proveedores, del mercado y de los productos que se ofrecen y los demás necesarios para un efectivo control del LA/FT, </w:t>
      </w:r>
      <w:r w:rsidRPr="00EE1CDB">
        <w:rPr>
          <w:rFonts w:cs="Arial"/>
          <w:color w:val="70AD47"/>
          <w:sz w:val="24"/>
          <w:szCs w:val="24"/>
          <w:lang w:eastAsia="es-ES"/>
        </w:rPr>
        <w:t>fueron aprobados y adoptados en reunión del Consejo de Administración del día 22 del mes de enero del año 2018, Acta No. Acta N° 20180122020 Reunión Extraordinaria</w:t>
      </w:r>
    </w:p>
    <w:p w14:paraId="01AB31A6" w14:textId="77777777" w:rsidR="00055100" w:rsidRPr="00EE1CDB" w:rsidRDefault="00055100" w:rsidP="008550B5">
      <w:pPr>
        <w:jc w:val="both"/>
        <w:rPr>
          <w:rFonts w:cs="Arial"/>
          <w:sz w:val="24"/>
          <w:szCs w:val="24"/>
          <w:lang w:eastAsia="es-ES"/>
        </w:rPr>
      </w:pPr>
    </w:p>
    <w:p w14:paraId="1F9C523F" w14:textId="77777777" w:rsidR="00EE135E" w:rsidRPr="00EE1CDB" w:rsidRDefault="00EE135E" w:rsidP="00B00E9B">
      <w:pPr>
        <w:pStyle w:val="Ttulo1"/>
        <w:numPr>
          <w:ilvl w:val="0"/>
          <w:numId w:val="10"/>
        </w:numPr>
        <w:rPr>
          <w:rFonts w:cs="Arial"/>
          <w:sz w:val="24"/>
          <w:szCs w:val="24"/>
        </w:rPr>
      </w:pPr>
      <w:bookmarkStart w:id="24" w:name="_Toc90304975"/>
      <w:r w:rsidRPr="00EE1CDB">
        <w:rPr>
          <w:rFonts w:cs="Arial"/>
          <w:sz w:val="24"/>
          <w:szCs w:val="24"/>
        </w:rPr>
        <w:t xml:space="preserve">RESEÑA </w:t>
      </w:r>
      <w:r w:rsidR="003A188C" w:rsidRPr="00EE1CDB">
        <w:rPr>
          <w:rFonts w:cs="Arial"/>
          <w:sz w:val="24"/>
          <w:szCs w:val="24"/>
        </w:rPr>
        <w:t>HISTÓRICA</w:t>
      </w:r>
      <w:bookmarkEnd w:id="24"/>
    </w:p>
    <w:p w14:paraId="4B0C036B" w14:textId="77777777" w:rsidR="00EE135E" w:rsidRPr="00EE1CDB" w:rsidRDefault="00EE135E" w:rsidP="008550B5">
      <w:pPr>
        <w:jc w:val="both"/>
        <w:rPr>
          <w:rFonts w:cs="Arial"/>
          <w:b/>
          <w:sz w:val="24"/>
          <w:szCs w:val="24"/>
          <w:lang w:eastAsia="es-ES"/>
        </w:rPr>
      </w:pPr>
    </w:p>
    <w:p w14:paraId="26EC0A1F" w14:textId="77777777" w:rsidR="003E77B6" w:rsidRPr="00EE1CDB" w:rsidRDefault="003E77B6" w:rsidP="008550B5">
      <w:pPr>
        <w:jc w:val="both"/>
        <w:rPr>
          <w:rFonts w:cs="Arial"/>
          <w:sz w:val="24"/>
          <w:szCs w:val="24"/>
          <w:lang w:val="es-ES"/>
        </w:rPr>
      </w:pPr>
      <w:r w:rsidRPr="00EE1CDB">
        <w:rPr>
          <w:rFonts w:cs="Arial"/>
          <w:sz w:val="24"/>
          <w:szCs w:val="24"/>
          <w:lang w:val="es-ES"/>
        </w:rPr>
        <w:t>La Cooperativa de Ahorro y Crédito de Aipe, COOPEAIPE, fundada el 27 de junio de 1986 y obtuvo su Personería Jurídica No. 407 el 11 de marzo de 1987 otorgada por DANCOOP, con el registro de Personería Jurídica No.357 de fecha 30 de septiembre de 1996, expedida por DANCOOP, la Cooperativa de Ahorro y Crédito de Aipe desarrolla su objeto social la prestación de servicios de ahorro y crédito con sus asociados de manera especializada.</w:t>
      </w:r>
    </w:p>
    <w:p w14:paraId="484D1077" w14:textId="77777777" w:rsidR="003E77B6" w:rsidRPr="00EE1CDB" w:rsidRDefault="003E77B6" w:rsidP="008550B5">
      <w:pPr>
        <w:jc w:val="both"/>
        <w:rPr>
          <w:rFonts w:cs="Arial"/>
          <w:sz w:val="24"/>
          <w:szCs w:val="24"/>
          <w:lang w:val="es-ES"/>
        </w:rPr>
      </w:pPr>
    </w:p>
    <w:p w14:paraId="4F7D90D4" w14:textId="77777777" w:rsidR="003E77B6" w:rsidRPr="00EE1CDB" w:rsidRDefault="003E77B6" w:rsidP="008550B5">
      <w:pPr>
        <w:jc w:val="both"/>
        <w:rPr>
          <w:rFonts w:cs="Arial"/>
          <w:sz w:val="24"/>
          <w:szCs w:val="24"/>
          <w:lang w:val="es-ES"/>
        </w:rPr>
      </w:pPr>
      <w:r w:rsidRPr="00EE1CDB">
        <w:rPr>
          <w:rFonts w:cs="Arial"/>
          <w:sz w:val="24"/>
          <w:szCs w:val="24"/>
          <w:lang w:val="es-ES"/>
        </w:rPr>
        <w:t>La Superintendencia, autoriza desarrollar la actividad financiera de manera especializada con sus asociados con excepción a los montos mínimos; con la expedición de la Resolución No. 0273 del 26 de abril de 2004, con la condición de cumplir con la disminución del índice de cartera vencida y mejoramiento de margen operacional.</w:t>
      </w:r>
    </w:p>
    <w:p w14:paraId="1F29E890" w14:textId="77777777" w:rsidR="003E77B6" w:rsidRPr="00EE1CDB" w:rsidRDefault="003E77B6" w:rsidP="008550B5">
      <w:pPr>
        <w:jc w:val="both"/>
        <w:rPr>
          <w:rFonts w:cs="Arial"/>
          <w:sz w:val="24"/>
          <w:szCs w:val="24"/>
          <w:lang w:val="es-ES"/>
        </w:rPr>
      </w:pPr>
    </w:p>
    <w:p w14:paraId="25CBA419" w14:textId="77777777" w:rsidR="003E77B6" w:rsidRPr="00EE1CDB" w:rsidRDefault="003E77B6" w:rsidP="008550B5">
      <w:pPr>
        <w:jc w:val="both"/>
        <w:rPr>
          <w:rFonts w:cs="Arial"/>
          <w:sz w:val="24"/>
          <w:szCs w:val="24"/>
          <w:lang w:val="es-ES"/>
        </w:rPr>
      </w:pPr>
      <w:r w:rsidRPr="00EE1CDB">
        <w:rPr>
          <w:rFonts w:cs="Arial"/>
          <w:sz w:val="24"/>
          <w:szCs w:val="24"/>
          <w:lang w:val="es-ES"/>
        </w:rPr>
        <w:t xml:space="preserve">Cumplidas las metas anteriores, La superintendencia vio viable otorgar a la Cooperativa, la autorización para ejercer la actividad financiera con excepción a los montos mínimos con sus asociados en los términos y límites fijados por la ley, los estatutos y los reglamentos, por tanto modifica la resolución 0273 del 26 de abril de 2004, con la expedición de la Resolución No.20082500002605 del 10 de abril de 2008; sin condicionamiento alguno, sin perjuicio del cumplimiento del considerando quinto de la presente resolución, protocolizada por  escritura pública 133 del once de junio de 2008 en la </w:t>
      </w:r>
      <w:r w:rsidR="00C41B4A" w:rsidRPr="00EE1CDB">
        <w:rPr>
          <w:rFonts w:cs="Arial"/>
          <w:sz w:val="24"/>
          <w:szCs w:val="24"/>
          <w:lang w:val="es-ES"/>
        </w:rPr>
        <w:t>notaría</w:t>
      </w:r>
      <w:r w:rsidRPr="00EE1CDB">
        <w:rPr>
          <w:rFonts w:cs="Arial"/>
          <w:sz w:val="24"/>
          <w:szCs w:val="24"/>
          <w:lang w:val="es-ES"/>
        </w:rPr>
        <w:t xml:space="preserve"> única del círculo de Aipe-Huila. </w:t>
      </w:r>
    </w:p>
    <w:p w14:paraId="10630703" w14:textId="77777777" w:rsidR="003E77B6" w:rsidRPr="00EE1CDB" w:rsidRDefault="003E77B6" w:rsidP="008550B5">
      <w:pPr>
        <w:jc w:val="both"/>
        <w:rPr>
          <w:rFonts w:cs="Arial"/>
          <w:sz w:val="24"/>
          <w:szCs w:val="24"/>
          <w:lang w:val="es-ES"/>
        </w:rPr>
      </w:pPr>
    </w:p>
    <w:p w14:paraId="4210ACD8" w14:textId="77777777" w:rsidR="003E77B6" w:rsidRPr="00EE1CDB" w:rsidRDefault="003E77B6" w:rsidP="008550B5">
      <w:pPr>
        <w:jc w:val="both"/>
        <w:rPr>
          <w:rFonts w:cs="Arial"/>
          <w:sz w:val="24"/>
          <w:szCs w:val="24"/>
          <w:lang w:val="es-ES"/>
        </w:rPr>
      </w:pPr>
      <w:r w:rsidRPr="00EE1CDB">
        <w:rPr>
          <w:rFonts w:cs="Arial"/>
          <w:sz w:val="24"/>
          <w:szCs w:val="24"/>
          <w:lang w:val="es-ES"/>
        </w:rPr>
        <w:t xml:space="preserve">El objeto general de la Cooperativa es el Propender por el bienestar social, cultural, político, ambiental, y económico, del asociado y comunidad en general, fomentando la cooperación, la solidaridad, la democracia, la ayuda mutua, la tolerancia y buscando el fortalecimiento, y sostenibilidad mediante la eficiencia, competitividad y la racionalización de los recursos. </w:t>
      </w:r>
    </w:p>
    <w:p w14:paraId="34E2F59C" w14:textId="77777777" w:rsidR="003E77B6" w:rsidRPr="00EE1CDB" w:rsidRDefault="003E77B6" w:rsidP="008550B5">
      <w:pPr>
        <w:jc w:val="both"/>
        <w:rPr>
          <w:rFonts w:cs="Arial"/>
          <w:sz w:val="24"/>
          <w:szCs w:val="24"/>
          <w:lang w:val="es-ES"/>
        </w:rPr>
      </w:pPr>
      <w:r w:rsidRPr="00EE1CDB">
        <w:rPr>
          <w:rFonts w:cs="Arial"/>
          <w:sz w:val="24"/>
          <w:szCs w:val="24"/>
          <w:lang w:val="es-ES"/>
        </w:rPr>
        <w:lastRenderedPageBreak/>
        <w:t>El objeto social de COOPEAIPE es fomentar el desarrollo integral de los asociados, sus familias y la comunidad, a través de la prestación de servicios económicos y sociales, permitiendo la sostenibilidad de la organización y el posicionamiento dentro del sector solidario.</w:t>
      </w:r>
    </w:p>
    <w:p w14:paraId="01F53EA9" w14:textId="77777777" w:rsidR="003E77B6" w:rsidRPr="00EE1CDB" w:rsidRDefault="003E77B6" w:rsidP="008550B5">
      <w:pPr>
        <w:jc w:val="both"/>
        <w:rPr>
          <w:rFonts w:cs="Arial"/>
          <w:sz w:val="24"/>
          <w:szCs w:val="24"/>
          <w:lang w:val="es-ES"/>
        </w:rPr>
      </w:pPr>
    </w:p>
    <w:p w14:paraId="38719CD5" w14:textId="77777777" w:rsidR="003E77B6" w:rsidRPr="00EE1CDB" w:rsidRDefault="003E77B6" w:rsidP="008550B5">
      <w:pPr>
        <w:jc w:val="both"/>
        <w:rPr>
          <w:rFonts w:cs="Arial"/>
          <w:sz w:val="24"/>
          <w:szCs w:val="24"/>
          <w:lang w:val="es-ES"/>
        </w:rPr>
      </w:pPr>
      <w:r w:rsidRPr="00EE1CDB">
        <w:rPr>
          <w:rFonts w:cs="Arial"/>
          <w:sz w:val="24"/>
          <w:szCs w:val="24"/>
          <w:lang w:val="es-ES"/>
        </w:rPr>
        <w:t>La duración de la Cooperativa es indefinida, pero podrá disolverse y liquidarse en cualquier tiempo en los casos previstos por la ley y los estatutos.</w:t>
      </w:r>
    </w:p>
    <w:p w14:paraId="799A5D23" w14:textId="77777777" w:rsidR="003E77B6" w:rsidRPr="00EE1CDB" w:rsidRDefault="003E77B6" w:rsidP="008550B5">
      <w:pPr>
        <w:jc w:val="both"/>
        <w:rPr>
          <w:rFonts w:cs="Arial"/>
          <w:sz w:val="24"/>
          <w:szCs w:val="24"/>
          <w:lang w:val="es-ES"/>
        </w:rPr>
      </w:pPr>
    </w:p>
    <w:p w14:paraId="31F3FCAE" w14:textId="77777777" w:rsidR="003E77B6" w:rsidRPr="00EE1CDB" w:rsidRDefault="003E77B6" w:rsidP="008550B5">
      <w:pPr>
        <w:jc w:val="both"/>
        <w:rPr>
          <w:rFonts w:cs="Arial"/>
          <w:sz w:val="24"/>
          <w:szCs w:val="24"/>
          <w:lang w:val="es-ES"/>
        </w:rPr>
      </w:pPr>
      <w:r w:rsidRPr="00EE1CDB">
        <w:rPr>
          <w:rFonts w:cs="Arial"/>
          <w:sz w:val="24"/>
          <w:szCs w:val="24"/>
          <w:lang w:val="es-ES"/>
        </w:rPr>
        <w:t>La Cooperativa de Ahorro y Crédito de Aipe, COOPEAIPE, es una empresa asociativa de derecho privado, sin ánimo de lucro, con fines de interés social, con un número de asociados y patrimonio variable e ilimitado, sometida al régimen para las empresas cooperativas, con domicilio en la ciudad de Aipe y el ámbito de sus operaciones comprende el territorio nacional.</w:t>
      </w:r>
    </w:p>
    <w:p w14:paraId="78316783" w14:textId="77777777" w:rsidR="003E77B6" w:rsidRPr="00EE1CDB" w:rsidRDefault="003E77B6" w:rsidP="008550B5">
      <w:pPr>
        <w:jc w:val="both"/>
        <w:rPr>
          <w:rFonts w:cs="Arial"/>
          <w:sz w:val="24"/>
          <w:szCs w:val="24"/>
          <w:lang w:val="es-ES"/>
        </w:rPr>
      </w:pPr>
    </w:p>
    <w:p w14:paraId="1A5D17A9" w14:textId="77777777" w:rsidR="003E77B6" w:rsidRPr="00EE1CDB" w:rsidRDefault="003E77B6" w:rsidP="008550B5">
      <w:pPr>
        <w:jc w:val="both"/>
        <w:rPr>
          <w:rFonts w:cs="Arial"/>
          <w:sz w:val="24"/>
          <w:szCs w:val="24"/>
          <w:lang w:val="es-ES"/>
        </w:rPr>
      </w:pPr>
      <w:r w:rsidRPr="00EE1CDB">
        <w:rPr>
          <w:rFonts w:cs="Arial"/>
          <w:sz w:val="24"/>
          <w:szCs w:val="24"/>
          <w:lang w:val="es-ES"/>
        </w:rPr>
        <w:t>COOPEAIPE, por ser entidad nacional, privada, de carácter comercial está regulada por el Estado a través de la Superintendencia de la Economía Solidaria.</w:t>
      </w:r>
    </w:p>
    <w:p w14:paraId="006166AB" w14:textId="77777777" w:rsidR="003E77B6" w:rsidRPr="00EE1CDB" w:rsidRDefault="003E77B6" w:rsidP="008550B5">
      <w:pPr>
        <w:jc w:val="both"/>
        <w:rPr>
          <w:rFonts w:cs="Arial"/>
          <w:sz w:val="24"/>
          <w:szCs w:val="24"/>
          <w:lang w:val="es-ES"/>
        </w:rPr>
      </w:pPr>
    </w:p>
    <w:p w14:paraId="33AC7168" w14:textId="25B08D1B" w:rsidR="003E77B6" w:rsidRPr="00EE1CDB" w:rsidRDefault="00F85AC4" w:rsidP="00B00E9B">
      <w:pPr>
        <w:pStyle w:val="Ttulo2"/>
        <w:numPr>
          <w:ilvl w:val="1"/>
          <w:numId w:val="8"/>
        </w:numPr>
        <w:jc w:val="both"/>
        <w:rPr>
          <w:rFonts w:cs="Arial"/>
          <w:sz w:val="24"/>
          <w:szCs w:val="24"/>
        </w:rPr>
      </w:pPr>
      <w:bookmarkStart w:id="25" w:name="_Toc90299402"/>
      <w:bookmarkStart w:id="26" w:name="_Toc90304976"/>
      <w:r w:rsidRPr="00EE1CDB">
        <w:rPr>
          <w:rFonts w:cs="Arial"/>
          <w:sz w:val="24"/>
          <w:szCs w:val="24"/>
        </w:rPr>
        <w:t>ASAMBLEA GENERAL DE ASOCIADOS</w:t>
      </w:r>
      <w:bookmarkEnd w:id="25"/>
      <w:bookmarkEnd w:id="26"/>
    </w:p>
    <w:p w14:paraId="798780F7" w14:textId="77777777" w:rsidR="003E77B6" w:rsidRPr="00EE1CDB" w:rsidRDefault="003E77B6" w:rsidP="008550B5">
      <w:pPr>
        <w:jc w:val="both"/>
        <w:rPr>
          <w:rFonts w:cs="Arial"/>
          <w:b/>
          <w:sz w:val="24"/>
          <w:szCs w:val="24"/>
          <w:lang w:val="es-ES"/>
        </w:rPr>
      </w:pPr>
    </w:p>
    <w:p w14:paraId="5E6B7851" w14:textId="77777777" w:rsidR="003E77B6" w:rsidRPr="00EE1CDB" w:rsidRDefault="003E77B6" w:rsidP="008550B5">
      <w:pPr>
        <w:jc w:val="both"/>
        <w:rPr>
          <w:rFonts w:cs="Arial"/>
          <w:sz w:val="24"/>
          <w:szCs w:val="24"/>
          <w:lang w:val="es-ES"/>
        </w:rPr>
      </w:pPr>
      <w:r w:rsidRPr="00EE1CDB">
        <w:rPr>
          <w:rFonts w:cs="Arial"/>
          <w:sz w:val="24"/>
          <w:szCs w:val="24"/>
          <w:lang w:val="es-ES"/>
        </w:rPr>
        <w:t>Es la máxima autoridad de decisión institucional, se reúne anualmente en forma ordinaria para revisar la gestión y resultados del periodo anterior, igualmente para definir los parámetros para la ejecución de proyectos actuales y futuros dentro de la cooperativa.</w:t>
      </w:r>
    </w:p>
    <w:p w14:paraId="5BF3AD8A" w14:textId="77777777" w:rsidR="003E77B6" w:rsidRPr="00EE1CDB" w:rsidRDefault="003E77B6" w:rsidP="008550B5">
      <w:pPr>
        <w:jc w:val="both"/>
        <w:rPr>
          <w:rFonts w:cs="Arial"/>
          <w:sz w:val="24"/>
          <w:szCs w:val="24"/>
          <w:lang w:val="es-ES"/>
        </w:rPr>
      </w:pPr>
    </w:p>
    <w:p w14:paraId="2E55797A" w14:textId="11A335A7" w:rsidR="003E77B6" w:rsidRPr="00EE1CDB" w:rsidRDefault="00F85AC4" w:rsidP="00B00E9B">
      <w:pPr>
        <w:pStyle w:val="Ttulo2"/>
        <w:numPr>
          <w:ilvl w:val="1"/>
          <w:numId w:val="8"/>
        </w:numPr>
        <w:jc w:val="both"/>
        <w:rPr>
          <w:rFonts w:cs="Arial"/>
          <w:sz w:val="24"/>
          <w:szCs w:val="24"/>
        </w:rPr>
      </w:pPr>
      <w:bookmarkStart w:id="27" w:name="_Toc90299403"/>
      <w:bookmarkStart w:id="28" w:name="_Toc90304977"/>
      <w:r w:rsidRPr="00EE1CDB">
        <w:rPr>
          <w:rFonts w:cs="Arial"/>
          <w:sz w:val="24"/>
          <w:szCs w:val="24"/>
        </w:rPr>
        <w:t>CONSEJO DE ADMINISTRACIÓN</w:t>
      </w:r>
      <w:bookmarkEnd w:id="27"/>
      <w:bookmarkEnd w:id="28"/>
    </w:p>
    <w:p w14:paraId="2021F7D7" w14:textId="77777777" w:rsidR="002D11A7" w:rsidRPr="00EE1CDB" w:rsidRDefault="002D11A7" w:rsidP="008550B5">
      <w:pPr>
        <w:jc w:val="both"/>
        <w:rPr>
          <w:rFonts w:cs="Arial"/>
          <w:b/>
          <w:sz w:val="24"/>
          <w:szCs w:val="24"/>
          <w:lang w:val="es-ES"/>
        </w:rPr>
      </w:pPr>
    </w:p>
    <w:p w14:paraId="522DC7A0" w14:textId="77777777" w:rsidR="003E77B6" w:rsidRPr="00EE1CDB" w:rsidRDefault="003E77B6" w:rsidP="008550B5">
      <w:pPr>
        <w:jc w:val="both"/>
        <w:rPr>
          <w:rFonts w:cs="Arial"/>
          <w:sz w:val="24"/>
          <w:szCs w:val="24"/>
          <w:lang w:val="es-ES"/>
        </w:rPr>
      </w:pPr>
      <w:r w:rsidRPr="00EE1CDB">
        <w:rPr>
          <w:rFonts w:cs="Arial"/>
          <w:sz w:val="24"/>
          <w:szCs w:val="24"/>
          <w:lang w:val="es-ES"/>
        </w:rPr>
        <w:t xml:space="preserve">En la actualidad está conformado por catorce (14) miembros, siete (7) principales y siete (7) suplentes, con un periodo de elección de dos años.  La rotación dentro del consejo ha sido mínima, sus miembros se han mantenido por varios periodos, asegurando de esta forma la continuidad de procesos y proyectos internos.  </w:t>
      </w:r>
    </w:p>
    <w:p w14:paraId="41501AC5" w14:textId="77777777" w:rsidR="003E77B6" w:rsidRPr="00EE1CDB" w:rsidRDefault="003E77B6" w:rsidP="008550B5">
      <w:pPr>
        <w:jc w:val="both"/>
        <w:rPr>
          <w:rFonts w:cs="Arial"/>
          <w:sz w:val="24"/>
          <w:szCs w:val="24"/>
          <w:lang w:val="es-ES"/>
        </w:rPr>
      </w:pPr>
    </w:p>
    <w:p w14:paraId="391FC2A5" w14:textId="77777777" w:rsidR="003E77B6" w:rsidRPr="00EE1CDB" w:rsidRDefault="003E77B6" w:rsidP="008550B5">
      <w:pPr>
        <w:jc w:val="both"/>
        <w:rPr>
          <w:rFonts w:cs="Arial"/>
          <w:sz w:val="24"/>
          <w:szCs w:val="24"/>
          <w:lang w:val="es-ES"/>
        </w:rPr>
      </w:pPr>
      <w:r w:rsidRPr="00EE1CDB">
        <w:rPr>
          <w:rFonts w:cs="Arial"/>
          <w:sz w:val="24"/>
          <w:szCs w:val="24"/>
          <w:lang w:val="es-ES"/>
        </w:rPr>
        <w:t xml:space="preserve">El perfil de los consejeros es diverso, administradores de empresas, transportadores, agricultores, piscicultores, contratistas de la alcaldía y comerciantes; a pesar de haber administradores, ninguno tiene perfil financiero o ha estado vinculado con los procesos de análisis financieros, complicando el soporte técnico a nivel financiero que requiere la entidad. </w:t>
      </w:r>
    </w:p>
    <w:p w14:paraId="127B0DEF" w14:textId="77777777" w:rsidR="003E77B6" w:rsidRPr="00EE1CDB" w:rsidRDefault="003E77B6" w:rsidP="008550B5">
      <w:pPr>
        <w:jc w:val="both"/>
        <w:rPr>
          <w:rFonts w:cs="Arial"/>
          <w:sz w:val="24"/>
          <w:szCs w:val="24"/>
          <w:lang w:val="es-ES"/>
        </w:rPr>
      </w:pPr>
    </w:p>
    <w:p w14:paraId="15D24313" w14:textId="77777777" w:rsidR="003E77B6" w:rsidRPr="00EE1CDB" w:rsidRDefault="003E77B6" w:rsidP="008550B5">
      <w:pPr>
        <w:jc w:val="both"/>
        <w:rPr>
          <w:rFonts w:cs="Arial"/>
          <w:sz w:val="24"/>
          <w:szCs w:val="24"/>
          <w:lang w:val="es-ES"/>
        </w:rPr>
      </w:pPr>
      <w:r w:rsidRPr="00EE1CDB">
        <w:rPr>
          <w:rFonts w:cs="Arial"/>
          <w:sz w:val="24"/>
          <w:szCs w:val="24"/>
          <w:lang w:val="es-ES"/>
        </w:rPr>
        <w:t>El Consejo de Administración, se reúne mensualmente, las reuniones extraordinarias se convocan de a acuerdo a la necesidad.</w:t>
      </w:r>
    </w:p>
    <w:p w14:paraId="3E63DAB0" w14:textId="77777777" w:rsidR="003E77B6" w:rsidRPr="00EE1CDB" w:rsidRDefault="003E77B6" w:rsidP="008550B5">
      <w:pPr>
        <w:jc w:val="both"/>
        <w:rPr>
          <w:rFonts w:cs="Arial"/>
          <w:sz w:val="24"/>
          <w:szCs w:val="24"/>
          <w:lang w:val="es-ES"/>
        </w:rPr>
      </w:pPr>
    </w:p>
    <w:p w14:paraId="17C960EA" w14:textId="77777777" w:rsidR="003E77B6" w:rsidRPr="00EE1CDB" w:rsidRDefault="003E77B6" w:rsidP="008550B5">
      <w:pPr>
        <w:jc w:val="both"/>
        <w:rPr>
          <w:rFonts w:cs="Arial"/>
          <w:sz w:val="24"/>
          <w:szCs w:val="24"/>
          <w:lang w:val="es-ES"/>
        </w:rPr>
      </w:pPr>
      <w:r w:rsidRPr="00EE1CDB">
        <w:rPr>
          <w:rFonts w:cs="Arial"/>
          <w:sz w:val="24"/>
          <w:szCs w:val="24"/>
          <w:lang w:val="es-ES"/>
        </w:rPr>
        <w:t xml:space="preserve">Esta instancia directiva esta subdividida en varios comités de soporte y evaluación para análisis del comportamiento y resultado institucional, entre los cuales se encuentran el </w:t>
      </w:r>
      <w:r w:rsidRPr="00EE1CDB">
        <w:rPr>
          <w:rFonts w:cs="Arial"/>
          <w:sz w:val="24"/>
          <w:szCs w:val="24"/>
          <w:lang w:val="es-ES"/>
        </w:rPr>
        <w:lastRenderedPageBreak/>
        <w:t>Comité de Crédito, Evaluación de Cartera, Riesgo de Liquidez, Comité del SIPLAFT, Educación y Solidaridad, los cuales son conformados por diferentes miembros del Consejo.  Para brindar un soporte técnico y funcional por parte de cada uno de estos comités a la gestión de la Cooperativa, es necesario su permanente capacitación y actualización que garantice el manejo de conceptos y mejores prácticas que conlleven a un desempeño institucional eficiente.</w:t>
      </w:r>
    </w:p>
    <w:p w14:paraId="2397B5B8" w14:textId="77777777" w:rsidR="003E77B6" w:rsidRPr="00EE1CDB" w:rsidRDefault="003E77B6" w:rsidP="008550B5">
      <w:pPr>
        <w:jc w:val="both"/>
        <w:rPr>
          <w:rFonts w:cs="Arial"/>
          <w:sz w:val="24"/>
          <w:szCs w:val="24"/>
          <w:lang w:val="es-ES"/>
        </w:rPr>
      </w:pPr>
    </w:p>
    <w:p w14:paraId="0E231CFA" w14:textId="77777777" w:rsidR="003E77B6" w:rsidRPr="00EE1CDB" w:rsidRDefault="003E77B6" w:rsidP="008550B5">
      <w:pPr>
        <w:jc w:val="both"/>
        <w:rPr>
          <w:rFonts w:cs="Arial"/>
          <w:sz w:val="24"/>
          <w:szCs w:val="24"/>
          <w:lang w:val="es-ES"/>
        </w:rPr>
      </w:pPr>
      <w:r w:rsidRPr="00EE1CDB">
        <w:rPr>
          <w:rFonts w:cs="Arial"/>
          <w:sz w:val="24"/>
          <w:szCs w:val="24"/>
          <w:lang w:val="es-ES"/>
        </w:rPr>
        <w:t>El Fondo de Garantías de Entidades Cooperativas FOGACOOP`, aprobó la inscripción sin convenio a la Cooperativa de Ahorro y crédito “COOPEAIPE” en sesión del 23 de septiembre de 2008 de la Junta Directiva del Fondo y de acuerdo a la evaluación efectuada por el Comité de Análisis Técnico para aprobación de inscripciones sobre la información financiera reportada al 30 de junio de 2008, en los cuales la Cooperativa cumple con los criterios y parámetros de evaluación establecidos en la Resolución 003 de 2004, por lo tanto no está sujeta a suscribir convenio de desempeño con el Fondo. Los derechos de inscripción a FOGACOOP, en cumplimiento de la obligación legal consagrada en el Decreto 2206 de 1998 y según procedimiento establecido en la Resolución 003 de 2004, emitida por la Junta Directiva de FOGACOOP, han sido cancelados oportunamente.</w:t>
      </w:r>
    </w:p>
    <w:p w14:paraId="741B6115" w14:textId="77777777" w:rsidR="003E77B6" w:rsidRPr="00EE1CDB" w:rsidRDefault="003E77B6" w:rsidP="008550B5">
      <w:pPr>
        <w:jc w:val="both"/>
        <w:rPr>
          <w:rFonts w:cs="Arial"/>
          <w:b/>
          <w:bCs/>
          <w:sz w:val="24"/>
          <w:szCs w:val="24"/>
          <w:lang w:val="es-ES" w:eastAsia="es-ES"/>
        </w:rPr>
      </w:pPr>
    </w:p>
    <w:p w14:paraId="596860A8" w14:textId="77777777" w:rsidR="00EE135E" w:rsidRPr="00EE1CDB" w:rsidRDefault="003A188C" w:rsidP="00B00E9B">
      <w:pPr>
        <w:pStyle w:val="Ttulo1"/>
        <w:numPr>
          <w:ilvl w:val="0"/>
          <w:numId w:val="10"/>
        </w:numPr>
        <w:rPr>
          <w:rFonts w:cs="Arial"/>
          <w:bCs/>
          <w:sz w:val="24"/>
          <w:szCs w:val="24"/>
        </w:rPr>
      </w:pPr>
      <w:bookmarkStart w:id="29" w:name="_Toc90304978"/>
      <w:r w:rsidRPr="00EE1CDB">
        <w:rPr>
          <w:rFonts w:cs="Arial"/>
          <w:bCs/>
          <w:sz w:val="24"/>
          <w:szCs w:val="24"/>
        </w:rPr>
        <w:t>MISIÓN</w:t>
      </w:r>
      <w:bookmarkEnd w:id="29"/>
    </w:p>
    <w:p w14:paraId="1450FAF4" w14:textId="77777777" w:rsidR="0009430E" w:rsidRPr="00EE1CDB" w:rsidRDefault="0009430E" w:rsidP="008550B5">
      <w:pPr>
        <w:jc w:val="both"/>
        <w:rPr>
          <w:rFonts w:cs="Arial"/>
          <w:b/>
          <w:sz w:val="24"/>
          <w:szCs w:val="24"/>
          <w:lang w:eastAsia="es-ES"/>
        </w:rPr>
      </w:pPr>
    </w:p>
    <w:p w14:paraId="01B82807" w14:textId="77777777" w:rsidR="00EE135E" w:rsidRPr="00EE1CDB" w:rsidRDefault="00FC3B93" w:rsidP="008550B5">
      <w:pPr>
        <w:jc w:val="both"/>
        <w:rPr>
          <w:rFonts w:cs="Arial"/>
          <w:sz w:val="24"/>
          <w:szCs w:val="24"/>
          <w:lang w:eastAsia="es-ES"/>
        </w:rPr>
      </w:pPr>
      <w:r w:rsidRPr="00EE1CDB">
        <w:rPr>
          <w:rFonts w:cs="Arial"/>
          <w:sz w:val="24"/>
          <w:szCs w:val="24"/>
          <w:lang w:eastAsia="es-ES"/>
        </w:rPr>
        <w:t>COOPEAIPE ofrece servicios de ahorro y crédito de manera oportuna, eficaz, con calidad humana, contribuyendo al bienestar social de los asociados y la comunidad en general.</w:t>
      </w:r>
    </w:p>
    <w:p w14:paraId="10E44FAA" w14:textId="77777777" w:rsidR="00FC3B93" w:rsidRPr="00EE1CDB" w:rsidRDefault="00FC3B93" w:rsidP="008550B5">
      <w:pPr>
        <w:jc w:val="both"/>
        <w:rPr>
          <w:rFonts w:cs="Arial"/>
          <w:b/>
          <w:bCs/>
          <w:sz w:val="24"/>
          <w:szCs w:val="24"/>
          <w:lang w:eastAsia="es-ES"/>
        </w:rPr>
      </w:pPr>
    </w:p>
    <w:p w14:paraId="21D0EC4D" w14:textId="77777777" w:rsidR="00EE135E" w:rsidRPr="00EE1CDB" w:rsidRDefault="003A188C" w:rsidP="00B00E9B">
      <w:pPr>
        <w:pStyle w:val="Ttulo1"/>
        <w:numPr>
          <w:ilvl w:val="0"/>
          <w:numId w:val="10"/>
        </w:numPr>
        <w:rPr>
          <w:rFonts w:cs="Arial"/>
          <w:bCs/>
          <w:sz w:val="24"/>
          <w:szCs w:val="24"/>
        </w:rPr>
      </w:pPr>
      <w:bookmarkStart w:id="30" w:name="_Toc90304979"/>
      <w:r w:rsidRPr="00EE1CDB">
        <w:rPr>
          <w:rFonts w:cs="Arial"/>
          <w:bCs/>
          <w:sz w:val="24"/>
          <w:szCs w:val="24"/>
        </w:rPr>
        <w:t>VISIÓN</w:t>
      </w:r>
      <w:bookmarkEnd w:id="30"/>
      <w:r w:rsidR="00EE135E" w:rsidRPr="00EE1CDB">
        <w:rPr>
          <w:rFonts w:cs="Arial"/>
          <w:bCs/>
          <w:sz w:val="24"/>
          <w:szCs w:val="24"/>
        </w:rPr>
        <w:t xml:space="preserve"> </w:t>
      </w:r>
    </w:p>
    <w:p w14:paraId="670611A6" w14:textId="77777777" w:rsidR="00FC3B93" w:rsidRPr="00EE1CDB" w:rsidRDefault="00FC3B93" w:rsidP="008550B5">
      <w:pPr>
        <w:jc w:val="both"/>
        <w:rPr>
          <w:rFonts w:cs="Arial"/>
          <w:b/>
          <w:sz w:val="24"/>
          <w:szCs w:val="24"/>
          <w:lang w:eastAsia="es-ES"/>
        </w:rPr>
      </w:pPr>
    </w:p>
    <w:p w14:paraId="6EDFF8AD" w14:textId="77777777" w:rsidR="0009430E" w:rsidRPr="00EE1CDB" w:rsidRDefault="00FC3B93" w:rsidP="008550B5">
      <w:pPr>
        <w:jc w:val="both"/>
        <w:rPr>
          <w:rFonts w:cs="Arial"/>
          <w:bCs/>
          <w:sz w:val="24"/>
          <w:szCs w:val="24"/>
          <w:lang w:eastAsia="es-ES"/>
        </w:rPr>
      </w:pPr>
      <w:r w:rsidRPr="00EE1CDB">
        <w:rPr>
          <w:rFonts w:cs="Arial"/>
          <w:bCs/>
          <w:sz w:val="24"/>
          <w:szCs w:val="24"/>
          <w:lang w:eastAsia="es-ES"/>
        </w:rPr>
        <w:t>COOPEAIPE en el 2025, será líder en cobertura de servicios de ahorro, crédito y beneficios sociales, en el norte del Departamento del Huila y sur del Tolima.</w:t>
      </w:r>
    </w:p>
    <w:p w14:paraId="2153E9DA" w14:textId="77777777" w:rsidR="00EE135E" w:rsidRPr="00EE1CDB" w:rsidRDefault="00EE135E" w:rsidP="008550B5">
      <w:pPr>
        <w:jc w:val="both"/>
        <w:rPr>
          <w:rFonts w:cs="Arial"/>
          <w:b/>
          <w:bCs/>
          <w:sz w:val="24"/>
          <w:szCs w:val="24"/>
          <w:lang w:eastAsia="es-ES"/>
        </w:rPr>
      </w:pPr>
    </w:p>
    <w:p w14:paraId="2B3F2457" w14:textId="77777777" w:rsidR="00EE135E" w:rsidRPr="00EE1CDB" w:rsidRDefault="00EE135E" w:rsidP="00B00E9B">
      <w:pPr>
        <w:pStyle w:val="Ttulo1"/>
        <w:numPr>
          <w:ilvl w:val="0"/>
          <w:numId w:val="10"/>
        </w:numPr>
        <w:rPr>
          <w:rFonts w:cs="Arial"/>
          <w:b w:val="0"/>
          <w:sz w:val="24"/>
          <w:szCs w:val="24"/>
        </w:rPr>
      </w:pPr>
      <w:bookmarkStart w:id="31" w:name="_Toc90304980"/>
      <w:r w:rsidRPr="00EE1CDB">
        <w:rPr>
          <w:rFonts w:cs="Arial"/>
          <w:bCs/>
          <w:sz w:val="24"/>
          <w:szCs w:val="24"/>
        </w:rPr>
        <w:t xml:space="preserve">INICIATIVAS ESTRATÉGICAS PARA DESARROLLAR CON ÉXITO EL SARLAFT EN </w:t>
      </w:r>
      <w:r w:rsidR="003A188C" w:rsidRPr="00EE1CDB">
        <w:rPr>
          <w:rFonts w:cs="Arial"/>
          <w:bCs/>
          <w:sz w:val="24"/>
          <w:szCs w:val="24"/>
        </w:rPr>
        <w:t>COOPEAIPE</w:t>
      </w:r>
      <w:r w:rsidRPr="00EE1CDB">
        <w:rPr>
          <w:rFonts w:cs="Arial"/>
          <w:b w:val="0"/>
          <w:sz w:val="24"/>
          <w:szCs w:val="24"/>
        </w:rPr>
        <w:t>.</w:t>
      </w:r>
      <w:bookmarkEnd w:id="31"/>
    </w:p>
    <w:p w14:paraId="3061F6C5" w14:textId="77777777" w:rsidR="00EE135E" w:rsidRPr="00EE1CDB" w:rsidRDefault="00EE135E" w:rsidP="008550B5">
      <w:pPr>
        <w:jc w:val="both"/>
        <w:rPr>
          <w:rFonts w:cs="Arial"/>
          <w:b/>
          <w:sz w:val="24"/>
          <w:szCs w:val="24"/>
          <w:lang w:eastAsia="es-ES"/>
        </w:rPr>
      </w:pPr>
    </w:p>
    <w:p w14:paraId="3944C340" w14:textId="77777777" w:rsidR="00EE135E" w:rsidRPr="00EE1CDB" w:rsidRDefault="00EE135E" w:rsidP="008550B5">
      <w:pPr>
        <w:jc w:val="both"/>
        <w:rPr>
          <w:rFonts w:cs="Arial"/>
          <w:color w:val="70AD47"/>
          <w:sz w:val="24"/>
          <w:szCs w:val="24"/>
          <w:lang w:eastAsia="es-ES"/>
        </w:rPr>
      </w:pPr>
      <w:r w:rsidRPr="00EE1CDB">
        <w:rPr>
          <w:rFonts w:cs="Arial"/>
          <w:color w:val="70AD47"/>
          <w:sz w:val="24"/>
          <w:szCs w:val="24"/>
          <w:lang w:eastAsia="es-ES"/>
        </w:rPr>
        <w:t>Se estableció en la planeación estratégica con vigencia del año 2015-2020</w:t>
      </w:r>
      <w:r w:rsidR="00B43896" w:rsidRPr="00EE1CDB">
        <w:rPr>
          <w:rFonts w:cs="Arial"/>
          <w:color w:val="70AD47"/>
          <w:sz w:val="24"/>
          <w:szCs w:val="24"/>
          <w:lang w:eastAsia="es-ES"/>
        </w:rPr>
        <w:t>, 2021-2023</w:t>
      </w:r>
      <w:r w:rsidRPr="00EE1CDB">
        <w:rPr>
          <w:rFonts w:cs="Arial"/>
          <w:color w:val="70AD47"/>
          <w:sz w:val="24"/>
          <w:szCs w:val="24"/>
          <w:lang w:eastAsia="es-ES"/>
        </w:rPr>
        <w:t>, la implementación del sistema de administración de riesgo de Lavado de Activos y Financiación del Terrorismo, tal como se registra en la herramienta DGRV SPE de VISIONAMOS.</w:t>
      </w:r>
    </w:p>
    <w:p w14:paraId="1E03465E" w14:textId="77777777" w:rsidR="00EE135E" w:rsidRPr="00EE1CDB" w:rsidRDefault="00EE135E" w:rsidP="008550B5">
      <w:pPr>
        <w:jc w:val="both"/>
        <w:rPr>
          <w:rFonts w:cs="Arial"/>
          <w:b/>
          <w:bCs/>
          <w:sz w:val="24"/>
          <w:szCs w:val="24"/>
          <w:lang w:eastAsia="es-ES"/>
        </w:rPr>
      </w:pPr>
    </w:p>
    <w:p w14:paraId="7EAF4F00" w14:textId="77777777" w:rsidR="00EE135E" w:rsidRPr="00EE1CDB" w:rsidRDefault="00EE135E" w:rsidP="00B00E9B">
      <w:pPr>
        <w:pStyle w:val="Ttulo1"/>
        <w:numPr>
          <w:ilvl w:val="0"/>
          <w:numId w:val="10"/>
        </w:numPr>
        <w:rPr>
          <w:rFonts w:cs="Arial"/>
          <w:bCs/>
          <w:sz w:val="24"/>
          <w:szCs w:val="24"/>
        </w:rPr>
      </w:pPr>
      <w:bookmarkStart w:id="32" w:name="_Toc90304981"/>
      <w:r w:rsidRPr="00EE1CDB">
        <w:rPr>
          <w:rFonts w:cs="Arial"/>
          <w:bCs/>
          <w:sz w:val="24"/>
          <w:szCs w:val="24"/>
        </w:rPr>
        <w:t>OBJETIVO DEL PRESENTE MANUAL</w:t>
      </w:r>
      <w:bookmarkEnd w:id="32"/>
    </w:p>
    <w:p w14:paraId="26769E73" w14:textId="77777777" w:rsidR="00EE135E" w:rsidRPr="00EE1CDB" w:rsidRDefault="00EE135E" w:rsidP="008550B5">
      <w:pPr>
        <w:jc w:val="both"/>
        <w:rPr>
          <w:rFonts w:cs="Arial"/>
          <w:b/>
          <w:sz w:val="24"/>
          <w:szCs w:val="24"/>
          <w:lang w:eastAsia="es-ES"/>
        </w:rPr>
      </w:pPr>
    </w:p>
    <w:p w14:paraId="2FA96789" w14:textId="77777777" w:rsidR="00EE135E" w:rsidRPr="00EE1CDB" w:rsidRDefault="003A188C" w:rsidP="008550B5">
      <w:p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para cumplir con</w:t>
      </w:r>
      <w:r w:rsidR="00F00906" w:rsidRPr="00EE1CDB">
        <w:rPr>
          <w:rFonts w:cs="Arial"/>
          <w:sz w:val="24"/>
          <w:szCs w:val="24"/>
          <w:lang w:eastAsia="es-ES"/>
        </w:rPr>
        <w:t xml:space="preserve"> el</w:t>
      </w:r>
      <w:r w:rsidR="00EE135E" w:rsidRPr="00EE1CDB">
        <w:rPr>
          <w:rFonts w:cs="Arial"/>
          <w:sz w:val="24"/>
          <w:szCs w:val="24"/>
          <w:lang w:eastAsia="es-ES"/>
        </w:rPr>
        <w:t xml:space="preserve"> </w:t>
      </w:r>
      <w:r w:rsidR="00F00906" w:rsidRPr="00EE1CDB">
        <w:rPr>
          <w:rFonts w:cs="Arial"/>
          <w:sz w:val="24"/>
          <w:szCs w:val="24"/>
          <w:lang w:eastAsia="es-ES"/>
        </w:rPr>
        <w:t>Título V de la C</w:t>
      </w:r>
      <w:r w:rsidR="00EE135E" w:rsidRPr="00EE1CDB">
        <w:rPr>
          <w:rFonts w:cs="Arial"/>
          <w:sz w:val="24"/>
          <w:szCs w:val="24"/>
          <w:lang w:eastAsia="es-ES"/>
        </w:rPr>
        <w:t xml:space="preserve">ircular </w:t>
      </w:r>
      <w:r w:rsidR="00F00906" w:rsidRPr="00EE1CDB">
        <w:rPr>
          <w:rFonts w:cs="Arial"/>
          <w:sz w:val="24"/>
          <w:szCs w:val="24"/>
          <w:lang w:eastAsia="es-ES"/>
        </w:rPr>
        <w:t xml:space="preserve">Externa </w:t>
      </w:r>
      <w:r w:rsidR="00175A38" w:rsidRPr="00EE1CDB">
        <w:rPr>
          <w:rFonts w:cs="Arial"/>
          <w:sz w:val="24"/>
          <w:szCs w:val="24"/>
          <w:lang w:eastAsia="es-ES"/>
        </w:rPr>
        <w:t xml:space="preserve">N° </w:t>
      </w:r>
      <w:r w:rsidR="00F00906" w:rsidRPr="00EE1CDB">
        <w:rPr>
          <w:rFonts w:cs="Arial"/>
          <w:sz w:val="24"/>
          <w:szCs w:val="24"/>
          <w:lang w:eastAsia="es-ES"/>
        </w:rPr>
        <w:t>20</w:t>
      </w:r>
      <w:r w:rsidR="00EE135E" w:rsidRPr="00EE1CDB">
        <w:rPr>
          <w:rFonts w:cs="Arial"/>
          <w:sz w:val="24"/>
          <w:szCs w:val="24"/>
          <w:lang w:eastAsia="es-ES"/>
        </w:rPr>
        <w:t xml:space="preserve"> de la Superintendencia de la Economía Solidaria, del </w:t>
      </w:r>
      <w:r w:rsidR="00F00906" w:rsidRPr="00EE1CDB">
        <w:rPr>
          <w:rFonts w:cs="Arial"/>
          <w:sz w:val="24"/>
          <w:szCs w:val="24"/>
          <w:lang w:eastAsia="es-ES"/>
        </w:rPr>
        <w:t>18</w:t>
      </w:r>
      <w:r w:rsidR="00EE135E" w:rsidRPr="00EE1CDB">
        <w:rPr>
          <w:rFonts w:cs="Arial"/>
          <w:sz w:val="24"/>
          <w:szCs w:val="24"/>
          <w:lang w:eastAsia="es-ES"/>
        </w:rPr>
        <w:t xml:space="preserve"> de </w:t>
      </w:r>
      <w:r w:rsidR="00F00906" w:rsidRPr="00EE1CDB">
        <w:rPr>
          <w:rFonts w:cs="Arial"/>
          <w:sz w:val="24"/>
          <w:szCs w:val="24"/>
          <w:lang w:eastAsia="es-ES"/>
        </w:rPr>
        <w:t>diciembre</w:t>
      </w:r>
      <w:r w:rsidR="00EE135E" w:rsidRPr="00EE1CDB">
        <w:rPr>
          <w:rFonts w:cs="Arial"/>
          <w:sz w:val="24"/>
          <w:szCs w:val="24"/>
          <w:lang w:eastAsia="es-ES"/>
        </w:rPr>
        <w:t xml:space="preserve"> de 20</w:t>
      </w:r>
      <w:r w:rsidR="00F00906" w:rsidRPr="00EE1CDB">
        <w:rPr>
          <w:rFonts w:cs="Arial"/>
          <w:sz w:val="24"/>
          <w:szCs w:val="24"/>
          <w:lang w:eastAsia="es-ES"/>
        </w:rPr>
        <w:t>20</w:t>
      </w:r>
      <w:r w:rsidR="00EE135E" w:rsidRPr="00EE1CDB">
        <w:rPr>
          <w:rFonts w:cs="Arial"/>
          <w:sz w:val="24"/>
          <w:szCs w:val="24"/>
          <w:lang w:eastAsia="es-ES"/>
        </w:rPr>
        <w:t xml:space="preserve">, ha diseñado </w:t>
      </w:r>
      <w:r w:rsidR="00EE135E" w:rsidRPr="00EE1CDB">
        <w:rPr>
          <w:rFonts w:cs="Arial"/>
          <w:sz w:val="24"/>
          <w:szCs w:val="24"/>
          <w:lang w:eastAsia="es-ES"/>
        </w:rPr>
        <w:lastRenderedPageBreak/>
        <w:t xml:space="preserve">el presente manual que tiene como objetivo definir políticas y lineamientos para Implementar el Sistema de Administración de Riesgo de Lavado de Activos y Financiación del Terrorismo, con el fin de prevenir y controlar que </w:t>
      </w:r>
      <w:r w:rsidRPr="00EE1CDB">
        <w:rPr>
          <w:rFonts w:cs="Arial"/>
          <w:sz w:val="24"/>
          <w:szCs w:val="24"/>
          <w:lang w:eastAsia="es-ES"/>
        </w:rPr>
        <w:t>COOPEAIPE</w:t>
      </w:r>
      <w:r w:rsidR="00EE135E" w:rsidRPr="00EE1CDB">
        <w:rPr>
          <w:rFonts w:cs="Arial"/>
          <w:sz w:val="24"/>
          <w:szCs w:val="24"/>
          <w:lang w:eastAsia="es-ES"/>
        </w:rPr>
        <w:t xml:space="preserve">  sea utilizada por terceros para la Financiación de Actividades Terroristas y/o el Lavado de Activos y de esta manera, mitigar los riesgos inherentes a las actividades que desarrolla </w:t>
      </w:r>
      <w:r w:rsidRPr="00EE1CDB">
        <w:rPr>
          <w:rFonts w:cs="Arial"/>
          <w:sz w:val="24"/>
          <w:szCs w:val="24"/>
          <w:lang w:eastAsia="es-ES"/>
        </w:rPr>
        <w:t>COOPEAIPE</w:t>
      </w:r>
      <w:r w:rsidR="00EE135E" w:rsidRPr="00EE1CDB">
        <w:rPr>
          <w:rFonts w:cs="Arial"/>
          <w:sz w:val="24"/>
          <w:szCs w:val="24"/>
          <w:lang w:eastAsia="es-ES"/>
        </w:rPr>
        <w:t xml:space="preserve">. </w:t>
      </w:r>
    </w:p>
    <w:p w14:paraId="10F5D0BC" w14:textId="77777777" w:rsidR="00EE135E" w:rsidRPr="00EE1CDB" w:rsidRDefault="00EE135E" w:rsidP="008550B5">
      <w:pPr>
        <w:jc w:val="both"/>
        <w:rPr>
          <w:rFonts w:cs="Arial"/>
          <w:sz w:val="24"/>
          <w:szCs w:val="24"/>
          <w:lang w:eastAsia="es-ES"/>
        </w:rPr>
      </w:pPr>
    </w:p>
    <w:p w14:paraId="4155673B"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Su alcance, es la aplicación y seguimiento de manera especial del manual SARLAFT por parte del Consejo de Administración y de todos los funcionarios directos e indirectos de </w:t>
      </w:r>
      <w:r w:rsidR="003A188C" w:rsidRPr="00EE1CDB">
        <w:rPr>
          <w:rFonts w:cs="Arial"/>
          <w:sz w:val="24"/>
          <w:szCs w:val="24"/>
          <w:lang w:eastAsia="es-ES"/>
        </w:rPr>
        <w:t>COOPEAIPE</w:t>
      </w:r>
      <w:r w:rsidRPr="00EE1CDB">
        <w:rPr>
          <w:rFonts w:cs="Arial"/>
          <w:sz w:val="24"/>
          <w:szCs w:val="24"/>
          <w:lang w:eastAsia="es-ES"/>
        </w:rPr>
        <w:t>.</w:t>
      </w:r>
    </w:p>
    <w:p w14:paraId="04661F59" w14:textId="77777777" w:rsidR="00EE135E" w:rsidRPr="00EE1CDB" w:rsidRDefault="00EE135E" w:rsidP="008550B5">
      <w:pPr>
        <w:jc w:val="both"/>
        <w:rPr>
          <w:rFonts w:cs="Arial"/>
          <w:sz w:val="24"/>
          <w:szCs w:val="24"/>
          <w:lang w:eastAsia="es-ES"/>
        </w:rPr>
      </w:pPr>
    </w:p>
    <w:p w14:paraId="5CCD55CC" w14:textId="140DC434" w:rsidR="00EE135E" w:rsidRPr="00EE1CDB" w:rsidRDefault="00EE135E" w:rsidP="00B00E9B">
      <w:pPr>
        <w:pStyle w:val="Ttulo2"/>
        <w:numPr>
          <w:ilvl w:val="1"/>
          <w:numId w:val="10"/>
        </w:numPr>
        <w:jc w:val="both"/>
        <w:rPr>
          <w:rFonts w:cs="Arial"/>
          <w:sz w:val="24"/>
          <w:szCs w:val="24"/>
        </w:rPr>
      </w:pPr>
      <w:bookmarkStart w:id="33" w:name="_Toc90299404"/>
      <w:bookmarkStart w:id="34" w:name="_Toc90304982"/>
      <w:r w:rsidRPr="00EE1CDB">
        <w:rPr>
          <w:rFonts w:cs="Arial"/>
          <w:sz w:val="24"/>
          <w:szCs w:val="24"/>
        </w:rPr>
        <w:t xml:space="preserve">OBJETIVOS </w:t>
      </w:r>
      <w:r w:rsidR="003A188C" w:rsidRPr="00EE1CDB">
        <w:rPr>
          <w:rFonts w:cs="Arial"/>
          <w:sz w:val="24"/>
          <w:szCs w:val="24"/>
        </w:rPr>
        <w:t>ESPECÍFICOS</w:t>
      </w:r>
      <w:bookmarkEnd w:id="33"/>
      <w:bookmarkEnd w:id="34"/>
    </w:p>
    <w:p w14:paraId="4C61635A" w14:textId="77777777" w:rsidR="00EE135E" w:rsidRPr="00EE1CDB" w:rsidRDefault="00EE135E" w:rsidP="008550B5">
      <w:pPr>
        <w:jc w:val="both"/>
        <w:rPr>
          <w:rFonts w:cs="Arial"/>
          <w:b/>
          <w:sz w:val="24"/>
          <w:szCs w:val="24"/>
          <w:lang w:eastAsia="es-ES"/>
        </w:rPr>
      </w:pPr>
    </w:p>
    <w:p w14:paraId="4F2D5148" w14:textId="77777777" w:rsidR="00FC3B93" w:rsidRPr="00EE1CDB" w:rsidRDefault="00EE135E" w:rsidP="00B00E9B">
      <w:pPr>
        <w:numPr>
          <w:ilvl w:val="0"/>
          <w:numId w:val="7"/>
        </w:numPr>
        <w:jc w:val="both"/>
        <w:rPr>
          <w:rFonts w:cs="Arial"/>
          <w:sz w:val="24"/>
          <w:szCs w:val="24"/>
          <w:lang w:eastAsia="es-ES"/>
        </w:rPr>
      </w:pPr>
      <w:r w:rsidRPr="00EE1CDB">
        <w:rPr>
          <w:rFonts w:cs="Arial"/>
          <w:sz w:val="24"/>
          <w:szCs w:val="24"/>
          <w:lang w:eastAsia="es-ES"/>
        </w:rPr>
        <w:t xml:space="preserve">Evitar que </w:t>
      </w:r>
      <w:r w:rsidR="003A188C" w:rsidRPr="00EE1CDB">
        <w:rPr>
          <w:rFonts w:cs="Arial"/>
          <w:sz w:val="24"/>
          <w:szCs w:val="24"/>
          <w:lang w:eastAsia="es-ES"/>
        </w:rPr>
        <w:t>COOPEAIPE</w:t>
      </w:r>
      <w:r w:rsidRPr="00EE1CDB">
        <w:rPr>
          <w:rFonts w:cs="Arial"/>
          <w:sz w:val="24"/>
          <w:szCs w:val="24"/>
          <w:lang w:eastAsia="es-ES"/>
        </w:rPr>
        <w:t xml:space="preserve"> sea utilizada como instrumento para el ocultamiento, manejo, inversión o aprovechamiento, en cualquier forma, de dineros u otros bienes provenientes de las actividades ilícitas señaladas en el artículo 323 del Código Penal, o para dar apariencia de legalidad a éstas. </w:t>
      </w:r>
    </w:p>
    <w:p w14:paraId="18940BFA" w14:textId="77777777" w:rsidR="00FC3B93" w:rsidRPr="00EE1CDB" w:rsidRDefault="00EE135E" w:rsidP="00B00E9B">
      <w:pPr>
        <w:numPr>
          <w:ilvl w:val="0"/>
          <w:numId w:val="7"/>
        </w:numPr>
        <w:jc w:val="both"/>
        <w:rPr>
          <w:rFonts w:cs="Arial"/>
          <w:sz w:val="24"/>
          <w:szCs w:val="24"/>
          <w:lang w:eastAsia="es-ES"/>
        </w:rPr>
      </w:pPr>
      <w:r w:rsidRPr="00EE1CDB">
        <w:rPr>
          <w:rFonts w:cs="Arial"/>
          <w:sz w:val="24"/>
          <w:szCs w:val="24"/>
          <w:lang w:eastAsia="es-ES"/>
        </w:rPr>
        <w:t xml:space="preserve">El presente manual tiene por objeto recopilar los procedimientos que deben tenerse en cuenta por parte de </w:t>
      </w:r>
      <w:r w:rsidR="003A188C" w:rsidRPr="00EE1CDB">
        <w:rPr>
          <w:rFonts w:cs="Arial"/>
          <w:sz w:val="24"/>
          <w:szCs w:val="24"/>
          <w:lang w:eastAsia="es-ES"/>
        </w:rPr>
        <w:t>COOPEAIPE</w:t>
      </w:r>
      <w:r w:rsidRPr="00EE1CDB">
        <w:rPr>
          <w:rFonts w:cs="Arial"/>
          <w:sz w:val="24"/>
          <w:szCs w:val="24"/>
          <w:lang w:eastAsia="es-ES"/>
        </w:rPr>
        <w:t>, para detectar operaciones inusuales o sospechosas tendientes a servir de instrumento para el ocultamiento, manejo, inversión o aprovechamiento en cualquier forma, de dineros o bienes provenientes de actividades ilícitas. (art. 247 Código Penal).</w:t>
      </w:r>
    </w:p>
    <w:p w14:paraId="029C40FA" w14:textId="77777777" w:rsidR="00EE135E" w:rsidRPr="00EE1CDB" w:rsidRDefault="00EE135E" w:rsidP="00B00E9B">
      <w:pPr>
        <w:numPr>
          <w:ilvl w:val="0"/>
          <w:numId w:val="7"/>
        </w:numPr>
        <w:jc w:val="both"/>
        <w:rPr>
          <w:rFonts w:cs="Arial"/>
          <w:sz w:val="24"/>
          <w:szCs w:val="24"/>
          <w:lang w:eastAsia="es-ES"/>
        </w:rPr>
      </w:pPr>
      <w:r w:rsidRPr="00EE1CDB">
        <w:rPr>
          <w:rFonts w:cs="Arial"/>
          <w:sz w:val="24"/>
          <w:szCs w:val="24"/>
          <w:lang w:eastAsia="es-ES"/>
        </w:rPr>
        <w:t xml:space="preserve">Establecer las reglas que conforman los requisitos mínimos que </w:t>
      </w:r>
      <w:r w:rsidR="003A188C" w:rsidRPr="00EE1CDB">
        <w:rPr>
          <w:rFonts w:cs="Arial"/>
          <w:sz w:val="24"/>
          <w:szCs w:val="24"/>
          <w:lang w:eastAsia="es-ES"/>
        </w:rPr>
        <w:t>COOPEAIPE</w:t>
      </w:r>
      <w:r w:rsidRPr="00EE1CDB">
        <w:rPr>
          <w:rFonts w:cs="Arial"/>
          <w:sz w:val="24"/>
          <w:szCs w:val="24"/>
          <w:lang w:eastAsia="es-ES"/>
        </w:rPr>
        <w:t xml:space="preserve"> debe cumplir para la implementación de sus propios sistemas de prevención y control del lavado de activos y financiación del terrorismo, a través de las actividades propias al ejercicio de la actividad financiera.</w:t>
      </w:r>
    </w:p>
    <w:p w14:paraId="3F75716A" w14:textId="77777777" w:rsidR="00EE135E" w:rsidRPr="00EE1CDB" w:rsidRDefault="00EE135E" w:rsidP="008550B5">
      <w:pPr>
        <w:jc w:val="both"/>
        <w:rPr>
          <w:rFonts w:cs="Arial"/>
          <w:b/>
          <w:bCs/>
          <w:sz w:val="24"/>
          <w:szCs w:val="24"/>
          <w:lang w:eastAsia="es-ES"/>
        </w:rPr>
      </w:pPr>
    </w:p>
    <w:p w14:paraId="178CCB00" w14:textId="77777777" w:rsidR="00EE135E" w:rsidRPr="00EE1CDB" w:rsidRDefault="00EE135E" w:rsidP="00B00E9B">
      <w:pPr>
        <w:pStyle w:val="Ttulo1"/>
        <w:numPr>
          <w:ilvl w:val="0"/>
          <w:numId w:val="10"/>
        </w:numPr>
        <w:rPr>
          <w:rFonts w:cs="Arial"/>
          <w:bCs/>
          <w:sz w:val="24"/>
          <w:szCs w:val="24"/>
        </w:rPr>
      </w:pPr>
      <w:bookmarkStart w:id="35" w:name="_Toc90299405"/>
      <w:bookmarkStart w:id="36" w:name="_Toc90304983"/>
      <w:r w:rsidRPr="00EE1CDB">
        <w:rPr>
          <w:rFonts w:cs="Arial"/>
          <w:bCs/>
          <w:sz w:val="24"/>
          <w:szCs w:val="24"/>
        </w:rPr>
        <w:t>ALCANCE</w:t>
      </w:r>
      <w:bookmarkEnd w:id="35"/>
      <w:bookmarkEnd w:id="36"/>
    </w:p>
    <w:p w14:paraId="0F54812A" w14:textId="77777777" w:rsidR="00EE135E" w:rsidRPr="00EE1CDB" w:rsidRDefault="00EE135E" w:rsidP="008550B5">
      <w:pPr>
        <w:jc w:val="both"/>
        <w:rPr>
          <w:rFonts w:cs="Arial"/>
          <w:b/>
          <w:sz w:val="24"/>
          <w:szCs w:val="24"/>
          <w:lang w:eastAsia="es-ES"/>
        </w:rPr>
      </w:pPr>
    </w:p>
    <w:p w14:paraId="37EBEAA5" w14:textId="77777777" w:rsidR="00EE135E" w:rsidRPr="00EE1CDB" w:rsidRDefault="00EE135E" w:rsidP="008550B5">
      <w:pPr>
        <w:jc w:val="both"/>
        <w:rPr>
          <w:rFonts w:cs="Arial"/>
          <w:sz w:val="24"/>
          <w:szCs w:val="24"/>
          <w:lang w:eastAsia="es-ES"/>
        </w:rPr>
      </w:pPr>
      <w:r w:rsidRPr="00EE1CDB">
        <w:rPr>
          <w:rFonts w:cs="Arial"/>
          <w:sz w:val="24"/>
          <w:szCs w:val="24"/>
          <w:lang w:eastAsia="es-ES"/>
        </w:rPr>
        <w:t>Este manual señala las normas, instrucciones y parámetros que deben tenerse en cuenta para el manejo del Sistema de Administración de Riesgo Lavado de Activos y Financiación del Terrorismo, en el que se orienta a la Cooperativa en los procedimientos a seguir en aquellos eventos de acuerdo a los controles internos, se detecten operaciones que puedan considerarse como inusuales y sospechosas.</w:t>
      </w:r>
    </w:p>
    <w:p w14:paraId="7095933B" w14:textId="77777777" w:rsidR="00EE135E" w:rsidRPr="00EE1CDB" w:rsidRDefault="00EE135E" w:rsidP="008550B5">
      <w:pPr>
        <w:jc w:val="both"/>
        <w:rPr>
          <w:rFonts w:cs="Arial"/>
          <w:sz w:val="24"/>
          <w:szCs w:val="24"/>
          <w:lang w:eastAsia="es-ES"/>
        </w:rPr>
      </w:pPr>
    </w:p>
    <w:p w14:paraId="353E2FBA" w14:textId="77777777" w:rsidR="00EE135E" w:rsidRPr="00EE1CDB" w:rsidRDefault="00EE135E" w:rsidP="00B00E9B">
      <w:pPr>
        <w:pStyle w:val="Ttulo1"/>
        <w:numPr>
          <w:ilvl w:val="0"/>
          <w:numId w:val="10"/>
        </w:numPr>
        <w:rPr>
          <w:rFonts w:cs="Arial"/>
          <w:bCs/>
          <w:sz w:val="24"/>
          <w:szCs w:val="24"/>
        </w:rPr>
      </w:pPr>
      <w:bookmarkStart w:id="37" w:name="_Toc90299406"/>
      <w:bookmarkStart w:id="38" w:name="_Toc90304984"/>
      <w:r w:rsidRPr="00EE1CDB">
        <w:rPr>
          <w:rFonts w:cs="Arial"/>
          <w:bCs/>
          <w:sz w:val="24"/>
          <w:szCs w:val="24"/>
        </w:rPr>
        <w:t>DEFINICIONES</w:t>
      </w:r>
      <w:bookmarkEnd w:id="37"/>
      <w:bookmarkEnd w:id="38"/>
    </w:p>
    <w:p w14:paraId="2DB9BEA0" w14:textId="77777777" w:rsidR="00EE135E" w:rsidRPr="00EE1CDB" w:rsidRDefault="00EE135E" w:rsidP="008550B5">
      <w:pPr>
        <w:jc w:val="both"/>
        <w:rPr>
          <w:rFonts w:cs="Arial"/>
          <w:b/>
          <w:sz w:val="24"/>
          <w:szCs w:val="24"/>
          <w:lang w:eastAsia="es-ES"/>
        </w:rPr>
      </w:pPr>
    </w:p>
    <w:p w14:paraId="49D2C19D" w14:textId="77777777" w:rsidR="00FC3B93"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LAVADO DE ACTIVOS</w:t>
      </w:r>
      <w:r w:rsidRPr="00EE1CDB">
        <w:rPr>
          <w:rFonts w:cs="Arial"/>
          <w:sz w:val="24"/>
          <w:szCs w:val="24"/>
          <w:lang w:eastAsia="es-ES"/>
        </w:rPr>
        <w:t>: Modalidad mediante la cual las organizaciones criminales buscan dar apariencia de legalidad a recursos originados en sus actividades ilícitas.</w:t>
      </w:r>
    </w:p>
    <w:p w14:paraId="355A746F" w14:textId="77777777" w:rsidR="00FC3B93"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lastRenderedPageBreak/>
        <w:t>FINANCIACIÓN DEL TERRORISMO</w:t>
      </w:r>
      <w:r w:rsidRPr="00EE1CDB">
        <w:rPr>
          <w:rFonts w:cs="Arial"/>
          <w:sz w:val="24"/>
          <w:szCs w:val="24"/>
          <w:lang w:eastAsia="es-ES"/>
        </w:rPr>
        <w:t xml:space="preserve">: Es el apoyo financiero, de cualquier forma, al terrorismo o a aquellos que lo fomentan, planifican o están implicados en el mismo. </w:t>
      </w:r>
    </w:p>
    <w:p w14:paraId="6A319C57" w14:textId="77777777" w:rsidR="00FC3B93"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SARLAFT</w:t>
      </w:r>
      <w:r w:rsidRPr="00EE1CDB">
        <w:rPr>
          <w:rFonts w:cs="Arial"/>
          <w:sz w:val="24"/>
          <w:szCs w:val="24"/>
          <w:lang w:eastAsia="es-ES"/>
        </w:rPr>
        <w:t xml:space="preserve">: Sistema de Administración de Riesgo para la Prevención y Control de Lavado de Activos y de la Financiación del Terrorismo. </w:t>
      </w:r>
    </w:p>
    <w:p w14:paraId="0C47A387" w14:textId="77777777" w:rsidR="00FC3B93"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Riesgo de Lavado de Activos y de la Financiación del Terrorismo – LA/FT:</w:t>
      </w:r>
      <w:r w:rsidRPr="00EE1CDB">
        <w:rPr>
          <w:rFonts w:cs="Arial"/>
          <w:sz w:val="24"/>
          <w:szCs w:val="24"/>
          <w:lang w:eastAsia="es-ES"/>
        </w:rPr>
        <w:t xml:space="preserve"> Se entiende como la posibilidad de pérdida o daño que puede sufrir una entidad vigilada por su propensión a ser utilizada directamente o a través de sus operaciones como instrumento para lavado de activos y/o canalización de recursos hacia la realización de actividades terroristas, o cuando se pretenda el ocultamiento de activos provenientes de dichas actividades. </w:t>
      </w:r>
    </w:p>
    <w:p w14:paraId="3359376D" w14:textId="77777777" w:rsidR="00FC3B93"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Agentes Económicos</w:t>
      </w:r>
      <w:r w:rsidRPr="00EE1CDB">
        <w:rPr>
          <w:rFonts w:cs="Arial"/>
          <w:sz w:val="24"/>
          <w:szCs w:val="24"/>
          <w:lang w:eastAsia="es-ES"/>
        </w:rPr>
        <w:t xml:space="preserve">: Son todas las personas naturales o jurídicas que realizan operaciones económicas dentro de un sistema. </w:t>
      </w:r>
    </w:p>
    <w:p w14:paraId="1ADD0E07" w14:textId="77777777" w:rsidR="001435D0"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Beneficiario Final</w:t>
      </w:r>
      <w:r w:rsidRPr="00EE1CDB">
        <w:rPr>
          <w:rFonts w:cs="Arial"/>
          <w:sz w:val="24"/>
          <w:szCs w:val="24"/>
          <w:lang w:eastAsia="es-ES"/>
        </w:rPr>
        <w:t xml:space="preserve">: Es toda persona natural o jurídica que, sin tener la condición de Usuario o asociado, es la propietaria o destinataria de los recursos o bienes objeto del contrato o se encuentra autorizada o facultada para disponer de los mismos. </w:t>
      </w:r>
    </w:p>
    <w:p w14:paraId="7765E19A" w14:textId="77777777" w:rsidR="001435D0"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Usuario/Asociado</w:t>
      </w:r>
      <w:r w:rsidRPr="00EE1CDB">
        <w:rPr>
          <w:rFonts w:cs="Arial"/>
          <w:sz w:val="24"/>
          <w:szCs w:val="24"/>
          <w:lang w:eastAsia="es-ES"/>
        </w:rPr>
        <w:t xml:space="preserve">: Es toda persona natural o jurídica con la cual </w:t>
      </w:r>
      <w:r w:rsidR="003A188C" w:rsidRPr="00EE1CDB">
        <w:rPr>
          <w:rFonts w:cs="Arial"/>
          <w:sz w:val="24"/>
          <w:szCs w:val="24"/>
          <w:lang w:eastAsia="es-ES"/>
        </w:rPr>
        <w:t>COOPEAIPE</w:t>
      </w:r>
      <w:r w:rsidRPr="00EE1CDB">
        <w:rPr>
          <w:rFonts w:cs="Arial"/>
          <w:sz w:val="24"/>
          <w:szCs w:val="24"/>
          <w:lang w:eastAsia="es-ES"/>
        </w:rPr>
        <w:t xml:space="preserve"> establece y mantiene una relación contractual o legal para el suministro de cualquier producto propio de su actividad. </w:t>
      </w:r>
    </w:p>
    <w:p w14:paraId="48149DA4" w14:textId="59F06B07" w:rsidR="001435D0"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Conocimiento del Usuario o Asociado</w:t>
      </w:r>
      <w:r w:rsidRPr="00EE1CDB">
        <w:rPr>
          <w:rFonts w:cs="Arial"/>
          <w:sz w:val="24"/>
          <w:szCs w:val="24"/>
          <w:lang w:eastAsia="es-ES"/>
        </w:rPr>
        <w:t xml:space="preserve">: Es el proceso mediante el cual se solicita información de las personas naturales y/o jurídicas vinculadas y de los que serán vinculados a </w:t>
      </w:r>
      <w:r w:rsidR="003A188C" w:rsidRPr="00EE1CDB">
        <w:rPr>
          <w:rFonts w:cs="Arial"/>
          <w:sz w:val="24"/>
          <w:szCs w:val="24"/>
          <w:lang w:eastAsia="es-ES"/>
        </w:rPr>
        <w:t>COOPEAIPE</w:t>
      </w:r>
      <w:r w:rsidRPr="00EE1CDB">
        <w:rPr>
          <w:rFonts w:cs="Arial"/>
          <w:sz w:val="24"/>
          <w:szCs w:val="24"/>
          <w:lang w:eastAsia="es-ES"/>
        </w:rPr>
        <w:t xml:space="preserve">.   </w:t>
      </w:r>
    </w:p>
    <w:p w14:paraId="7746CC33" w14:textId="77777777" w:rsidR="001435D0" w:rsidRPr="00EE1CDB" w:rsidRDefault="001435D0" w:rsidP="008550B5">
      <w:pPr>
        <w:ind w:left="720"/>
        <w:jc w:val="both"/>
        <w:rPr>
          <w:rFonts w:cs="Arial"/>
          <w:sz w:val="24"/>
          <w:szCs w:val="24"/>
          <w:lang w:eastAsia="es-ES"/>
        </w:rPr>
      </w:pPr>
    </w:p>
    <w:p w14:paraId="0056C7C9" w14:textId="135B5E8B" w:rsidR="00EE135E"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Factores de Riesgo: Son</w:t>
      </w:r>
      <w:r w:rsidRPr="00EE1CDB">
        <w:rPr>
          <w:rFonts w:cs="Arial"/>
          <w:sz w:val="24"/>
          <w:szCs w:val="24"/>
          <w:lang w:eastAsia="es-ES"/>
        </w:rPr>
        <w:t xml:space="preserve"> los agentes generadores del riesgo de LA/FT.</w:t>
      </w:r>
      <w:r w:rsidR="001435D0" w:rsidRPr="00EE1CDB">
        <w:rPr>
          <w:rFonts w:cs="Arial"/>
          <w:sz w:val="24"/>
          <w:szCs w:val="24"/>
          <w:lang w:eastAsia="es-ES"/>
        </w:rPr>
        <w:t xml:space="preserve"> </w:t>
      </w:r>
      <w:r w:rsidRPr="00EE1CDB">
        <w:rPr>
          <w:rFonts w:cs="Arial"/>
          <w:sz w:val="24"/>
          <w:szCs w:val="24"/>
          <w:lang w:eastAsia="es-ES"/>
        </w:rPr>
        <w:t xml:space="preserve">Para efectos del SARLAFT se deben tener en cuenta como mínimo los siguientes: </w:t>
      </w:r>
    </w:p>
    <w:p w14:paraId="1C3B22BE" w14:textId="77777777" w:rsidR="00EE135E" w:rsidRPr="00EE1CDB" w:rsidRDefault="00EE135E" w:rsidP="008550B5">
      <w:pPr>
        <w:jc w:val="both"/>
        <w:rPr>
          <w:rFonts w:cs="Arial"/>
          <w:sz w:val="24"/>
          <w:szCs w:val="24"/>
          <w:lang w:eastAsia="es-ES"/>
        </w:rPr>
      </w:pPr>
    </w:p>
    <w:p w14:paraId="23B099C2" w14:textId="0BA91DB8" w:rsidR="00EE135E" w:rsidRPr="00EE1CDB" w:rsidRDefault="00EE135E" w:rsidP="00B00E9B">
      <w:pPr>
        <w:pStyle w:val="Prrafodelista"/>
        <w:numPr>
          <w:ilvl w:val="0"/>
          <w:numId w:val="11"/>
        </w:numPr>
        <w:jc w:val="both"/>
        <w:rPr>
          <w:rFonts w:cs="Arial"/>
          <w:sz w:val="24"/>
          <w:szCs w:val="24"/>
          <w:lang w:eastAsia="es-ES"/>
        </w:rPr>
      </w:pPr>
      <w:r w:rsidRPr="00EE1CDB">
        <w:rPr>
          <w:rFonts w:cs="Arial"/>
          <w:sz w:val="24"/>
          <w:szCs w:val="24"/>
          <w:lang w:eastAsia="es-ES"/>
        </w:rPr>
        <w:t>Usuarios/Asociados</w:t>
      </w:r>
    </w:p>
    <w:p w14:paraId="49077B52" w14:textId="7D37BBC9" w:rsidR="00EE135E" w:rsidRPr="00EE1CDB" w:rsidRDefault="00EE135E" w:rsidP="00B00E9B">
      <w:pPr>
        <w:pStyle w:val="Prrafodelista"/>
        <w:numPr>
          <w:ilvl w:val="0"/>
          <w:numId w:val="11"/>
        </w:numPr>
        <w:jc w:val="both"/>
        <w:rPr>
          <w:rFonts w:cs="Arial"/>
          <w:sz w:val="24"/>
          <w:szCs w:val="24"/>
          <w:lang w:eastAsia="es-ES"/>
        </w:rPr>
      </w:pPr>
      <w:r w:rsidRPr="00EE1CDB">
        <w:rPr>
          <w:rFonts w:cs="Arial"/>
          <w:sz w:val="24"/>
          <w:szCs w:val="24"/>
          <w:lang w:eastAsia="es-ES"/>
        </w:rPr>
        <w:t>Productos</w:t>
      </w:r>
    </w:p>
    <w:p w14:paraId="3F12DC72" w14:textId="2A868D28" w:rsidR="00EE135E" w:rsidRPr="00EE1CDB" w:rsidRDefault="00EE135E" w:rsidP="00B00E9B">
      <w:pPr>
        <w:pStyle w:val="Prrafodelista"/>
        <w:numPr>
          <w:ilvl w:val="0"/>
          <w:numId w:val="11"/>
        </w:numPr>
        <w:jc w:val="both"/>
        <w:rPr>
          <w:rFonts w:cs="Arial"/>
          <w:sz w:val="24"/>
          <w:szCs w:val="24"/>
          <w:lang w:eastAsia="es-ES"/>
        </w:rPr>
      </w:pPr>
      <w:r w:rsidRPr="00EE1CDB">
        <w:rPr>
          <w:rFonts w:cs="Arial"/>
          <w:sz w:val="24"/>
          <w:szCs w:val="24"/>
          <w:lang w:eastAsia="es-ES"/>
        </w:rPr>
        <w:t>Canales de Distribución</w:t>
      </w:r>
    </w:p>
    <w:p w14:paraId="519FCB38" w14:textId="183D39E7" w:rsidR="00EE135E" w:rsidRPr="00EE1CDB" w:rsidRDefault="00EE135E" w:rsidP="00B00E9B">
      <w:pPr>
        <w:pStyle w:val="Prrafodelista"/>
        <w:numPr>
          <w:ilvl w:val="0"/>
          <w:numId w:val="11"/>
        </w:numPr>
        <w:jc w:val="both"/>
        <w:rPr>
          <w:rFonts w:cs="Arial"/>
          <w:sz w:val="24"/>
          <w:szCs w:val="24"/>
          <w:lang w:eastAsia="es-ES"/>
        </w:rPr>
      </w:pPr>
      <w:r w:rsidRPr="00EE1CDB">
        <w:rPr>
          <w:rFonts w:cs="Arial"/>
          <w:sz w:val="24"/>
          <w:szCs w:val="24"/>
          <w:lang w:eastAsia="es-ES"/>
        </w:rPr>
        <w:t xml:space="preserve">Jurisdicciones </w:t>
      </w:r>
    </w:p>
    <w:p w14:paraId="7A43F9F5"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6DDEAEA9" w14:textId="77777777" w:rsidR="001435D0"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GAFI - Grupo de Acción Financiera Internacional</w:t>
      </w:r>
      <w:r w:rsidRPr="00EE1CDB">
        <w:rPr>
          <w:rFonts w:cs="Arial"/>
          <w:sz w:val="24"/>
          <w:szCs w:val="24"/>
          <w:lang w:eastAsia="es-ES"/>
        </w:rPr>
        <w:t xml:space="preserve">: Es un organismo internacional que promulga recomendaciones internacionales para combatir el Lavado de Activos y la Financiación del Terrorismo. </w:t>
      </w:r>
    </w:p>
    <w:p w14:paraId="6F317F6A" w14:textId="77777777" w:rsidR="001435D0"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OFAC - Oficina de control de Activos Extranjeros de Estados Unidos (traducción al español):</w:t>
      </w:r>
      <w:r w:rsidRPr="00EE1CDB">
        <w:rPr>
          <w:rFonts w:cs="Arial"/>
          <w:sz w:val="24"/>
          <w:szCs w:val="24"/>
          <w:lang w:eastAsia="es-ES"/>
        </w:rPr>
        <w:t xml:space="preserve"> Es una oficina del Departamento del Tesoro de los Estados Unidos que identifica países, terroristas y narcotraficantes sancionables de acuerdo con las leyes de EEUU. Emite la lista OFAC también conocida como lista Clinton (definición tomada de "Blanqueo internacional de Capitales" de Juan Miguel del Cid).</w:t>
      </w:r>
    </w:p>
    <w:p w14:paraId="3B483362" w14:textId="77777777" w:rsidR="001435D0"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lastRenderedPageBreak/>
        <w:t>PEP - Personas Públicamente Expuestas</w:t>
      </w:r>
      <w:r w:rsidRPr="00EE1CDB">
        <w:rPr>
          <w:rFonts w:cs="Arial"/>
          <w:sz w:val="24"/>
          <w:szCs w:val="24"/>
          <w:lang w:eastAsia="es-ES"/>
        </w:rPr>
        <w:t>: Son los individuos que desempeñan o han desempeñado funciones públicas destacadas, por ejemplo, jefes de Estado, políticos de alta jerarquía, funcionarios gubernamentales, judiciales o militares de alta jerarquía, altos ejecutivos de empresas estatales, funcionarios importantes de partidos políticos.</w:t>
      </w:r>
    </w:p>
    <w:p w14:paraId="3944DF04" w14:textId="77777777" w:rsidR="001435D0"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Producto</w:t>
      </w:r>
      <w:r w:rsidRPr="00EE1CDB">
        <w:rPr>
          <w:rFonts w:cs="Arial"/>
          <w:sz w:val="24"/>
          <w:szCs w:val="24"/>
          <w:lang w:eastAsia="es-ES"/>
        </w:rPr>
        <w:t xml:space="preserve">: Son las operaciones legalmente autorizadas que pueden adelantar las entidades vigiladas mediante la celebración de un contrato. </w:t>
      </w:r>
    </w:p>
    <w:p w14:paraId="7883A155" w14:textId="77777777" w:rsidR="00C10634"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Riesgos Asociados a LA/FT</w:t>
      </w:r>
      <w:r w:rsidRPr="00EE1CDB">
        <w:rPr>
          <w:rFonts w:cs="Arial"/>
          <w:sz w:val="24"/>
          <w:szCs w:val="24"/>
          <w:lang w:eastAsia="es-ES"/>
        </w:rPr>
        <w:t xml:space="preserve">: Son los riesgos a través de los cuales se materializa el riesgo de LA/FT, estos son: reputacional, legal, operativo y contagio, a los que se expone la cooperativa, con el consecuente efecto económico negativo que ello puede representar para su estabilidad financiera cuando es utilizada para tales actividades. </w:t>
      </w:r>
    </w:p>
    <w:p w14:paraId="560BA7D7" w14:textId="77777777" w:rsidR="00C10634"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Riesgo de Contagio:</w:t>
      </w:r>
      <w:r w:rsidRPr="00EE1CDB">
        <w:rPr>
          <w:rFonts w:cs="Arial"/>
          <w:sz w:val="24"/>
          <w:szCs w:val="24"/>
          <w:lang w:eastAsia="es-ES"/>
        </w:rPr>
        <w:t xml:space="preserve"> Es la posibilidad de pérdida que una entidad puede sufrir, directa o indirectamente, por una acción o experiencia de un vinculado. El vinculado es el relacionado o asociado. Incluye personas naturales o jurídicas que tienen posibilidad de ejercer influencia sobre </w:t>
      </w:r>
      <w:r w:rsidR="003A188C" w:rsidRPr="00EE1CDB">
        <w:rPr>
          <w:rFonts w:cs="Arial"/>
          <w:sz w:val="24"/>
          <w:szCs w:val="24"/>
          <w:lang w:eastAsia="es-ES"/>
        </w:rPr>
        <w:t>COOPEAIPE</w:t>
      </w:r>
      <w:r w:rsidRPr="00EE1CDB">
        <w:rPr>
          <w:rFonts w:cs="Arial"/>
          <w:sz w:val="24"/>
          <w:szCs w:val="24"/>
          <w:lang w:eastAsia="es-ES"/>
        </w:rPr>
        <w:t xml:space="preserve">. </w:t>
      </w:r>
    </w:p>
    <w:p w14:paraId="5811B614" w14:textId="77777777" w:rsidR="00C10634"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Riesgo Legal</w:t>
      </w:r>
      <w:r w:rsidRPr="00EE1CDB">
        <w:rPr>
          <w:rFonts w:cs="Arial"/>
          <w:sz w:val="24"/>
          <w:szCs w:val="24"/>
          <w:lang w:eastAsia="es-ES"/>
        </w:rPr>
        <w:t>: Es la posibilidad de pérdida en que incurre una entidad al ser sancionada u obligada a indemnizar daños como resultado del incumplimiento de normas o regulaciones y obligaciones contractuales.</w:t>
      </w:r>
    </w:p>
    <w:p w14:paraId="7F381FA3" w14:textId="77777777" w:rsidR="00C10634"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Riesgo Operativo</w:t>
      </w:r>
      <w:r w:rsidRPr="00EE1CDB">
        <w:rPr>
          <w:rFonts w:cs="Arial"/>
          <w:sz w:val="24"/>
          <w:szCs w:val="24"/>
          <w:lang w:eastAsia="es-ES"/>
        </w:rPr>
        <w:t xml:space="preserve">: Es la posibilidad de incurrir en pérdidas por deficiencias, fallas o inadecuaciones, en el recurso humano, los procesos, la tecnología, la infraestructura o por la ocurrencia de acontecimientos externos.  Esta definición incluye el riesgo legal y reputacional, asociados a tales factores. </w:t>
      </w:r>
    </w:p>
    <w:p w14:paraId="6FF4A961" w14:textId="77777777" w:rsidR="00C10634"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Riesgo Reputacional</w:t>
      </w:r>
      <w:r w:rsidRPr="00EE1CDB">
        <w:rPr>
          <w:rFonts w:cs="Arial"/>
          <w:sz w:val="24"/>
          <w:szCs w:val="24"/>
          <w:lang w:eastAsia="es-ES"/>
        </w:rPr>
        <w:t xml:space="preserve">: Es la posibilidad de pérdida en que incurre una entidad por desprestigio, mala imagen, publicidad negativa, cierta o no, respecto de la institución y sus prácticas de negocios, que causen pérdida de usuarios o asociados, disminución de ingresos o procesos judiciales. </w:t>
      </w:r>
    </w:p>
    <w:p w14:paraId="53D2B616" w14:textId="77777777" w:rsidR="00C10634"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Riesgo Inherente</w:t>
      </w:r>
      <w:r w:rsidRPr="00EE1CDB">
        <w:rPr>
          <w:rFonts w:cs="Arial"/>
          <w:sz w:val="24"/>
          <w:szCs w:val="24"/>
          <w:lang w:eastAsia="es-ES"/>
        </w:rPr>
        <w:t>: Es el nivel de riesgo propio de la actividad, sin tener en cuenta el efecto de los controles.</w:t>
      </w:r>
    </w:p>
    <w:p w14:paraId="227D40BA" w14:textId="77777777" w:rsidR="00C10634"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Riesgo Residual o Neto:</w:t>
      </w:r>
      <w:r w:rsidRPr="00EE1CDB">
        <w:rPr>
          <w:rFonts w:cs="Arial"/>
          <w:sz w:val="24"/>
          <w:szCs w:val="24"/>
          <w:lang w:eastAsia="es-ES"/>
        </w:rPr>
        <w:t xml:space="preserve"> Es el nivel resultante del riesgo después de aplicar los controles. </w:t>
      </w:r>
    </w:p>
    <w:p w14:paraId="123C7A46" w14:textId="77777777" w:rsidR="00C10634"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ROS - Reporte de Operación Sospechosa</w:t>
      </w:r>
      <w:r w:rsidRPr="00EE1CDB">
        <w:rPr>
          <w:rFonts w:cs="Arial"/>
          <w:sz w:val="24"/>
          <w:szCs w:val="24"/>
          <w:lang w:eastAsia="es-ES"/>
        </w:rPr>
        <w:t xml:space="preserve">: Corresponde al reporte que se debe realizar ante la UIAF, que contengan características que les otorguen el carácter de sospechosas. Los reportes sobre operaciones sospechosas deben ajustarse a los criterios objetivos establecidos por </w:t>
      </w:r>
      <w:r w:rsidR="003A188C" w:rsidRPr="00EE1CDB">
        <w:rPr>
          <w:rFonts w:cs="Arial"/>
          <w:sz w:val="24"/>
          <w:szCs w:val="24"/>
          <w:lang w:eastAsia="es-ES"/>
        </w:rPr>
        <w:t>COOPEAIPE</w:t>
      </w:r>
      <w:r w:rsidRPr="00EE1CDB">
        <w:rPr>
          <w:rFonts w:cs="Arial"/>
          <w:sz w:val="24"/>
          <w:szCs w:val="24"/>
          <w:lang w:eastAsia="es-ES"/>
        </w:rPr>
        <w:t xml:space="preserve">. </w:t>
      </w:r>
    </w:p>
    <w:p w14:paraId="5F1ADEA6" w14:textId="77777777" w:rsidR="00C10634"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UIAF - Unidad de Información y Análisis Financiero</w:t>
      </w:r>
      <w:r w:rsidRPr="00EE1CDB">
        <w:rPr>
          <w:rFonts w:cs="Arial"/>
          <w:sz w:val="24"/>
          <w:szCs w:val="24"/>
          <w:lang w:eastAsia="es-ES"/>
        </w:rPr>
        <w:t xml:space="preserve">: "Es la Unidad de Inteligencia Financiera del país que tiene como fin prevenir y detectar operaciones relacionadas con el lavado de activos y la financiación del terrorismo, mediante la centralización, sistematización y análisis de información que recauda, con el fin de entregar información a las autoridades competentes.  </w:t>
      </w:r>
    </w:p>
    <w:p w14:paraId="4388B534" w14:textId="77777777" w:rsidR="00C10634"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lastRenderedPageBreak/>
        <w:t>Segmentación</w:t>
      </w:r>
      <w:r w:rsidRPr="00EE1CDB">
        <w:rPr>
          <w:rFonts w:cs="Arial"/>
          <w:sz w:val="24"/>
          <w:szCs w:val="24"/>
          <w:lang w:eastAsia="es-ES"/>
        </w:rPr>
        <w:t xml:space="preserve">: Es el proceso por medio del cual se lleva a cabo la separación de elementos en grupos homogéneos al interior de ellos y heterogéneos entre ellos.  La separación se fundamenta en el reconocimiento de diferencias significativas en sus características (variables de segmentación). </w:t>
      </w:r>
    </w:p>
    <w:p w14:paraId="4B9CE9E7" w14:textId="77777777" w:rsidR="00C10634"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Señales de Alerta</w:t>
      </w:r>
      <w:r w:rsidRPr="00EE1CDB">
        <w:rPr>
          <w:rFonts w:cs="Arial"/>
          <w:sz w:val="24"/>
          <w:szCs w:val="24"/>
          <w:lang w:eastAsia="es-ES"/>
        </w:rPr>
        <w:t xml:space="preserve">: Es el conjunto de indicadores cualitativos y cuantitativos que permiten identificar oportuna y/o prospectivamente comportamientos atípicos de las variables relevantes, previamente determinadas por </w:t>
      </w:r>
      <w:r w:rsidR="003A188C" w:rsidRPr="00EE1CDB">
        <w:rPr>
          <w:rFonts w:cs="Arial"/>
          <w:sz w:val="24"/>
          <w:szCs w:val="24"/>
          <w:lang w:eastAsia="es-ES"/>
        </w:rPr>
        <w:t>COOPEAIPE</w:t>
      </w:r>
      <w:r w:rsidRPr="00EE1CDB">
        <w:rPr>
          <w:rFonts w:cs="Arial"/>
          <w:sz w:val="24"/>
          <w:szCs w:val="24"/>
          <w:lang w:eastAsia="es-ES"/>
        </w:rPr>
        <w:t xml:space="preserve">. </w:t>
      </w:r>
    </w:p>
    <w:p w14:paraId="446693DD" w14:textId="77777777" w:rsidR="00C10634"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Servicios</w:t>
      </w:r>
      <w:r w:rsidRPr="00EE1CDB">
        <w:rPr>
          <w:rFonts w:cs="Arial"/>
          <w:sz w:val="24"/>
          <w:szCs w:val="24"/>
          <w:lang w:eastAsia="es-ES"/>
        </w:rPr>
        <w:t>: Son todas aquellas interacciones de las entidades sometidas a inspección y vigilancia de la Superintendencia de Economía Solidaria con personas diferentes a sus usuarios o asociados.</w:t>
      </w:r>
    </w:p>
    <w:p w14:paraId="0E5333F8" w14:textId="77777777" w:rsidR="00C10634"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Transferencias</w:t>
      </w:r>
      <w:r w:rsidRPr="00EE1CDB">
        <w:rPr>
          <w:rFonts w:cs="Arial"/>
          <w:sz w:val="24"/>
          <w:szCs w:val="24"/>
          <w:lang w:eastAsia="es-ES"/>
        </w:rPr>
        <w:t>: Es la transacción efectuada por una persona natural o jurídica denominada ordenante, a través de una entidad autorizada en la respectiva jurisdicción para realizar transferencias nacionales y/o internacionales, mediante movimientos electrónicos o contables, con el fin de que una suma de dinero se ponga a disposición de una persona natural o jurídica denominada beneficiaria, en otra entidad autorizada para realizar este tipo de operaciones.  El ordenante y el beneficiario pueden ser la misma persona.</w:t>
      </w:r>
    </w:p>
    <w:p w14:paraId="6A1EEF46" w14:textId="77777777" w:rsidR="00C10634"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Usuarios</w:t>
      </w:r>
      <w:r w:rsidRPr="00EE1CDB">
        <w:rPr>
          <w:rFonts w:cs="Arial"/>
          <w:sz w:val="24"/>
          <w:szCs w:val="24"/>
          <w:lang w:eastAsia="es-ES"/>
        </w:rPr>
        <w:t xml:space="preserve">: Son aquellas personas naturales o jurídicas a las que, sin ser asociados, </w:t>
      </w:r>
      <w:r w:rsidR="003A188C" w:rsidRPr="00EE1CDB">
        <w:rPr>
          <w:rFonts w:cs="Arial"/>
          <w:sz w:val="24"/>
          <w:szCs w:val="24"/>
          <w:lang w:eastAsia="es-ES"/>
        </w:rPr>
        <w:t>COOPEAIPE</w:t>
      </w:r>
      <w:r w:rsidRPr="00EE1CDB">
        <w:rPr>
          <w:rFonts w:cs="Arial"/>
          <w:sz w:val="24"/>
          <w:szCs w:val="24"/>
          <w:lang w:eastAsia="es-ES"/>
        </w:rPr>
        <w:t xml:space="preserve"> les presta un servicio.</w:t>
      </w:r>
    </w:p>
    <w:p w14:paraId="278D4585" w14:textId="6D72D9EB" w:rsidR="00EE135E" w:rsidRPr="00EE1CDB" w:rsidRDefault="00EE135E" w:rsidP="00B00E9B">
      <w:pPr>
        <w:numPr>
          <w:ilvl w:val="0"/>
          <w:numId w:val="9"/>
        </w:numPr>
        <w:jc w:val="both"/>
        <w:rPr>
          <w:rFonts w:cs="Arial"/>
          <w:sz w:val="24"/>
          <w:szCs w:val="24"/>
          <w:lang w:eastAsia="es-ES"/>
        </w:rPr>
      </w:pPr>
      <w:r w:rsidRPr="00EE1CDB">
        <w:rPr>
          <w:rFonts w:cs="Arial"/>
          <w:b/>
          <w:bCs/>
          <w:sz w:val="24"/>
          <w:szCs w:val="24"/>
          <w:lang w:eastAsia="es-ES"/>
        </w:rPr>
        <w:t>Corresponsalía Transaccional:</w:t>
      </w:r>
      <w:r w:rsidRPr="00EE1CDB">
        <w:rPr>
          <w:rFonts w:cs="Arial"/>
          <w:sz w:val="24"/>
          <w:szCs w:val="24"/>
          <w:lang w:eastAsia="es-ES"/>
        </w:rPr>
        <w:t xml:space="preserve"> Relación contractual entre dos establecimientos de crédito, el primero denominado “establecimiento corresponsal” y el segundo “establecimiento representado”. Los establecimientos de crédito deben encontrarse en jurisdicciones diferentes.  </w:t>
      </w:r>
    </w:p>
    <w:p w14:paraId="26B5FA28" w14:textId="77777777" w:rsidR="00EE135E" w:rsidRPr="00EE1CDB" w:rsidRDefault="00EE135E" w:rsidP="008550B5">
      <w:pPr>
        <w:jc w:val="both"/>
        <w:rPr>
          <w:rFonts w:cs="Arial"/>
          <w:sz w:val="24"/>
          <w:szCs w:val="24"/>
          <w:lang w:eastAsia="es-ES"/>
        </w:rPr>
      </w:pPr>
    </w:p>
    <w:p w14:paraId="2E4A92FE" w14:textId="759036FC" w:rsidR="00EE135E" w:rsidRPr="00EE1CDB" w:rsidRDefault="00EE135E" w:rsidP="00B00E9B">
      <w:pPr>
        <w:pStyle w:val="Ttulo1"/>
        <w:numPr>
          <w:ilvl w:val="0"/>
          <w:numId w:val="10"/>
        </w:numPr>
        <w:rPr>
          <w:rFonts w:cs="Arial"/>
          <w:b w:val="0"/>
          <w:sz w:val="24"/>
          <w:szCs w:val="24"/>
        </w:rPr>
      </w:pPr>
      <w:bookmarkStart w:id="39" w:name="_Toc90304985"/>
      <w:r w:rsidRPr="00EE1CDB">
        <w:rPr>
          <w:rFonts w:cs="Arial"/>
          <w:bCs/>
          <w:sz w:val="24"/>
          <w:szCs w:val="24"/>
        </w:rPr>
        <w:t xml:space="preserve">ESQUEMA DEL SISTEMA DE </w:t>
      </w:r>
      <w:r w:rsidR="003A188C" w:rsidRPr="00EE1CDB">
        <w:rPr>
          <w:rFonts w:cs="Arial"/>
          <w:bCs/>
          <w:sz w:val="24"/>
          <w:szCs w:val="24"/>
        </w:rPr>
        <w:t>ADMINISTRACIÓN</w:t>
      </w:r>
      <w:r w:rsidRPr="00EE1CDB">
        <w:rPr>
          <w:rFonts w:cs="Arial"/>
          <w:bCs/>
          <w:sz w:val="24"/>
          <w:szCs w:val="24"/>
        </w:rPr>
        <w:t xml:space="preserve"> DE RIESGOS DE LAVADO DE ACTIVOS Y FINANCIACIÓN DEL TERRORISMO </w:t>
      </w:r>
      <w:r w:rsidR="003A188C" w:rsidRPr="00EE1CDB">
        <w:rPr>
          <w:rFonts w:cs="Arial"/>
          <w:bCs/>
          <w:sz w:val="24"/>
          <w:szCs w:val="24"/>
        </w:rPr>
        <w:t>- SARLAFT</w:t>
      </w:r>
      <w:r w:rsidRPr="00EE1CDB">
        <w:rPr>
          <w:rFonts w:cs="Arial"/>
          <w:b w:val="0"/>
          <w:sz w:val="24"/>
          <w:szCs w:val="24"/>
        </w:rPr>
        <w:t>.</w:t>
      </w:r>
      <w:bookmarkEnd w:id="39"/>
      <w:r w:rsidRPr="00EE1CDB">
        <w:rPr>
          <w:rFonts w:cs="Arial"/>
          <w:b w:val="0"/>
          <w:sz w:val="24"/>
          <w:szCs w:val="24"/>
        </w:rPr>
        <w:t xml:space="preserve"> </w:t>
      </w:r>
    </w:p>
    <w:p w14:paraId="7DF5F888" w14:textId="77777777" w:rsidR="00EE135E" w:rsidRPr="00EE1CDB" w:rsidRDefault="00EE135E" w:rsidP="008550B5">
      <w:pPr>
        <w:jc w:val="both"/>
        <w:rPr>
          <w:rFonts w:cs="Arial"/>
          <w:b/>
          <w:sz w:val="24"/>
          <w:szCs w:val="24"/>
          <w:lang w:eastAsia="es-ES"/>
        </w:rPr>
      </w:pPr>
    </w:p>
    <w:p w14:paraId="604C6693"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En el procedimiento de implementación se han diseñado mecanismos, que le permiten proteger a </w:t>
      </w:r>
      <w:r w:rsidR="003A188C" w:rsidRPr="00EE1CDB">
        <w:rPr>
          <w:rFonts w:cs="Arial"/>
          <w:sz w:val="24"/>
          <w:szCs w:val="24"/>
          <w:lang w:eastAsia="es-ES"/>
        </w:rPr>
        <w:t>COOPEAIPE</w:t>
      </w:r>
      <w:r w:rsidRPr="00EE1CDB">
        <w:rPr>
          <w:rFonts w:cs="Arial"/>
          <w:sz w:val="24"/>
          <w:szCs w:val="24"/>
          <w:lang w:eastAsia="es-ES"/>
        </w:rPr>
        <w:t xml:space="preserve"> para que no sea utilizada como vehículo de los delincuentes a través de los recursos provenientes de actividades ilícitas.</w:t>
      </w:r>
    </w:p>
    <w:p w14:paraId="6E080844" w14:textId="77777777" w:rsidR="00EE135E" w:rsidRPr="00EE1CDB" w:rsidRDefault="00EE135E" w:rsidP="008550B5">
      <w:pPr>
        <w:jc w:val="both"/>
        <w:rPr>
          <w:rFonts w:cs="Arial"/>
          <w:sz w:val="24"/>
          <w:szCs w:val="24"/>
          <w:lang w:eastAsia="es-ES"/>
        </w:rPr>
      </w:pPr>
    </w:p>
    <w:p w14:paraId="45320400"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El SARLAFT presenta dos objetivos específicos:  </w:t>
      </w:r>
    </w:p>
    <w:p w14:paraId="2AD05209" w14:textId="77777777" w:rsidR="00EE135E" w:rsidRPr="00EE1CDB" w:rsidRDefault="00EE135E" w:rsidP="008550B5">
      <w:pPr>
        <w:jc w:val="both"/>
        <w:rPr>
          <w:rFonts w:cs="Arial"/>
          <w:sz w:val="24"/>
          <w:szCs w:val="24"/>
          <w:lang w:eastAsia="es-ES"/>
        </w:rPr>
      </w:pPr>
    </w:p>
    <w:p w14:paraId="45E4AE0E" w14:textId="77777777" w:rsidR="00C10634" w:rsidRPr="00EE1CDB" w:rsidRDefault="00EE135E" w:rsidP="00B00E9B">
      <w:pPr>
        <w:pStyle w:val="Prrafodelista"/>
        <w:numPr>
          <w:ilvl w:val="0"/>
          <w:numId w:val="12"/>
        </w:numPr>
        <w:jc w:val="both"/>
        <w:rPr>
          <w:rFonts w:cs="Arial"/>
          <w:sz w:val="24"/>
          <w:szCs w:val="24"/>
          <w:lang w:eastAsia="es-ES"/>
        </w:rPr>
      </w:pPr>
      <w:r w:rsidRPr="00EE1CDB">
        <w:rPr>
          <w:rFonts w:cs="Arial"/>
          <w:b/>
          <w:bCs/>
          <w:sz w:val="24"/>
          <w:szCs w:val="24"/>
          <w:lang w:eastAsia="es-ES"/>
        </w:rPr>
        <w:t>Prevención</w:t>
      </w:r>
      <w:r w:rsidRPr="00EE1CDB">
        <w:rPr>
          <w:rFonts w:cs="Arial"/>
          <w:sz w:val="24"/>
          <w:szCs w:val="24"/>
          <w:lang w:eastAsia="es-ES"/>
        </w:rPr>
        <w:t xml:space="preserve">: Evitar que se introduzcan dineros ilícitos a </w:t>
      </w:r>
      <w:r w:rsidR="003A188C" w:rsidRPr="00EE1CDB">
        <w:rPr>
          <w:rFonts w:cs="Arial"/>
          <w:sz w:val="24"/>
          <w:szCs w:val="24"/>
          <w:lang w:eastAsia="es-ES"/>
        </w:rPr>
        <w:t>COOPEAIPE</w:t>
      </w:r>
      <w:r w:rsidRPr="00EE1CDB">
        <w:rPr>
          <w:rFonts w:cs="Arial"/>
          <w:sz w:val="24"/>
          <w:szCs w:val="24"/>
          <w:lang w:eastAsia="es-ES"/>
        </w:rPr>
        <w:t xml:space="preserve"> provenientes de actividades relacionadas con el LA/FT.   </w:t>
      </w:r>
    </w:p>
    <w:p w14:paraId="5DF54427" w14:textId="65674591" w:rsidR="00EE135E" w:rsidRPr="00EE1CDB" w:rsidRDefault="00EE135E" w:rsidP="00B00E9B">
      <w:pPr>
        <w:pStyle w:val="Prrafodelista"/>
        <w:numPr>
          <w:ilvl w:val="0"/>
          <w:numId w:val="12"/>
        </w:numPr>
        <w:jc w:val="both"/>
        <w:rPr>
          <w:rFonts w:cs="Arial"/>
          <w:sz w:val="24"/>
          <w:szCs w:val="24"/>
          <w:lang w:eastAsia="es-ES"/>
        </w:rPr>
      </w:pPr>
      <w:r w:rsidRPr="00EE1CDB">
        <w:rPr>
          <w:rFonts w:cs="Arial"/>
          <w:b/>
          <w:bCs/>
          <w:sz w:val="24"/>
          <w:szCs w:val="24"/>
          <w:lang w:eastAsia="es-ES"/>
        </w:rPr>
        <w:t>Control</w:t>
      </w:r>
      <w:r w:rsidRPr="00EE1CDB">
        <w:rPr>
          <w:rFonts w:cs="Arial"/>
          <w:sz w:val="24"/>
          <w:szCs w:val="24"/>
          <w:lang w:eastAsia="es-ES"/>
        </w:rPr>
        <w:t xml:space="preserve">: El seguimiento de las actividades de los asociados, los cuales serán evaluadas mediante controles de análisis exógenos y endógenos. </w:t>
      </w:r>
    </w:p>
    <w:p w14:paraId="254478E4" w14:textId="77777777" w:rsidR="005E43D2" w:rsidRPr="00EE1CDB" w:rsidRDefault="005E43D2" w:rsidP="008550B5">
      <w:pPr>
        <w:jc w:val="both"/>
        <w:rPr>
          <w:rFonts w:cs="Arial"/>
          <w:sz w:val="24"/>
          <w:szCs w:val="24"/>
          <w:lang w:eastAsia="es-ES"/>
        </w:rPr>
      </w:pPr>
    </w:p>
    <w:p w14:paraId="4AA65AE4" w14:textId="7EE79FD3" w:rsidR="00EE135E" w:rsidRPr="00EE1CDB" w:rsidRDefault="00EE135E" w:rsidP="008550B5">
      <w:pPr>
        <w:jc w:val="both"/>
        <w:rPr>
          <w:rFonts w:cs="Arial"/>
          <w:sz w:val="24"/>
          <w:szCs w:val="24"/>
          <w:lang w:eastAsia="es-ES"/>
        </w:rPr>
      </w:pPr>
      <w:r w:rsidRPr="00EE1CDB">
        <w:rPr>
          <w:rFonts w:cs="Arial"/>
          <w:sz w:val="24"/>
          <w:szCs w:val="24"/>
          <w:lang w:eastAsia="es-ES"/>
        </w:rPr>
        <w:t>El Oficial de Cumplimiento y demás funcionarios de la cooperativa vigilarán que asociados desarrollen las actividades dentro de los estándares usuales. Así mismo, se vigilarán los proveedores, usuarios y empleados.</w:t>
      </w:r>
    </w:p>
    <w:p w14:paraId="16EB4AEE" w14:textId="77777777" w:rsidR="004D401F" w:rsidRPr="00EE1CDB" w:rsidRDefault="004D401F" w:rsidP="008550B5">
      <w:pPr>
        <w:jc w:val="both"/>
        <w:rPr>
          <w:rFonts w:cs="Arial"/>
          <w:sz w:val="24"/>
          <w:szCs w:val="24"/>
          <w:lang w:eastAsia="es-ES"/>
        </w:rPr>
      </w:pPr>
    </w:p>
    <w:p w14:paraId="266AAB60" w14:textId="25E5FA94" w:rsidR="003425E6" w:rsidRPr="00EE1CDB" w:rsidRDefault="00EE135E" w:rsidP="00B00E9B">
      <w:pPr>
        <w:pStyle w:val="Ttulo2"/>
        <w:numPr>
          <w:ilvl w:val="1"/>
          <w:numId w:val="10"/>
        </w:numPr>
        <w:jc w:val="both"/>
        <w:rPr>
          <w:rFonts w:cs="Arial"/>
          <w:bCs/>
          <w:sz w:val="24"/>
          <w:szCs w:val="24"/>
        </w:rPr>
      </w:pPr>
      <w:bookmarkStart w:id="40" w:name="_Toc90304986"/>
      <w:r w:rsidRPr="00EE1CDB">
        <w:rPr>
          <w:rFonts w:cs="Arial"/>
          <w:bCs/>
          <w:sz w:val="24"/>
          <w:szCs w:val="24"/>
        </w:rPr>
        <w:t>ETAPAS DE RIESGO</w:t>
      </w:r>
      <w:bookmarkEnd w:id="40"/>
    </w:p>
    <w:p w14:paraId="02CAB62B" w14:textId="77777777" w:rsidR="003425E6" w:rsidRPr="00EE1CDB" w:rsidRDefault="003425E6" w:rsidP="008550B5">
      <w:pPr>
        <w:jc w:val="both"/>
        <w:rPr>
          <w:rFonts w:cs="Arial"/>
          <w:sz w:val="24"/>
          <w:szCs w:val="24"/>
          <w:lang w:val="es-ES" w:eastAsia="es-ES"/>
        </w:rPr>
      </w:pPr>
    </w:p>
    <w:p w14:paraId="349DB95B" w14:textId="72EAE026" w:rsidR="00EE135E" w:rsidRPr="00EE1CDB" w:rsidRDefault="00F85AC4" w:rsidP="00B00E9B">
      <w:pPr>
        <w:pStyle w:val="Ttulo3"/>
        <w:numPr>
          <w:ilvl w:val="2"/>
          <w:numId w:val="10"/>
        </w:numPr>
        <w:jc w:val="both"/>
        <w:rPr>
          <w:rFonts w:cs="Arial"/>
          <w:bCs/>
          <w:sz w:val="24"/>
          <w:szCs w:val="24"/>
        </w:rPr>
      </w:pPr>
      <w:bookmarkStart w:id="41" w:name="_Toc90304987"/>
      <w:r w:rsidRPr="00EE1CDB">
        <w:rPr>
          <w:rFonts w:cs="Arial"/>
          <w:sz w:val="24"/>
          <w:szCs w:val="24"/>
        </w:rPr>
        <w:t>IDENTIFICACIÓN</w:t>
      </w:r>
      <w:bookmarkEnd w:id="41"/>
    </w:p>
    <w:p w14:paraId="21DCA53D" w14:textId="77777777" w:rsidR="00EE135E" w:rsidRPr="00EE1CDB" w:rsidRDefault="00EE135E" w:rsidP="008550B5">
      <w:pPr>
        <w:jc w:val="both"/>
        <w:rPr>
          <w:rFonts w:cs="Arial"/>
          <w:b/>
          <w:sz w:val="24"/>
          <w:szCs w:val="24"/>
          <w:lang w:eastAsia="es-ES"/>
        </w:rPr>
      </w:pPr>
    </w:p>
    <w:p w14:paraId="28BBCC16"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Esta etapa busca identificar los riesgos de LA/FT realizando un análisis que consiste en determinar qué puede suceder, por qué y cómo que estén o no bajo control de </w:t>
      </w:r>
      <w:r w:rsidR="003A188C" w:rsidRPr="00EE1CDB">
        <w:rPr>
          <w:rFonts w:cs="Arial"/>
          <w:sz w:val="24"/>
          <w:szCs w:val="24"/>
          <w:lang w:eastAsia="es-ES"/>
        </w:rPr>
        <w:t>COOPEAIPE</w:t>
      </w:r>
      <w:r w:rsidRPr="00EE1CDB">
        <w:rPr>
          <w:rFonts w:cs="Arial"/>
          <w:sz w:val="24"/>
          <w:szCs w:val="24"/>
          <w:lang w:eastAsia="es-ES"/>
        </w:rPr>
        <w:t xml:space="preserve">.  </w:t>
      </w:r>
    </w:p>
    <w:p w14:paraId="479120F0"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25A972D4"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Por lo tanto, a través de las siguientes fuentes de información para la identificación de </w:t>
      </w:r>
      <w:r w:rsidR="003A188C" w:rsidRPr="00EE1CDB">
        <w:rPr>
          <w:rFonts w:cs="Arial"/>
          <w:sz w:val="24"/>
          <w:szCs w:val="24"/>
          <w:lang w:eastAsia="es-ES"/>
        </w:rPr>
        <w:t>estos</w:t>
      </w:r>
      <w:r w:rsidRPr="00EE1CDB">
        <w:rPr>
          <w:rFonts w:cs="Arial"/>
          <w:sz w:val="24"/>
          <w:szCs w:val="24"/>
          <w:lang w:eastAsia="es-ES"/>
        </w:rPr>
        <w:t xml:space="preserve"> hechos: </w:t>
      </w:r>
    </w:p>
    <w:p w14:paraId="70A6E81C"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76E3BAEE" w14:textId="77777777" w:rsidR="0017013D" w:rsidRPr="00EE1CDB" w:rsidRDefault="00EE135E" w:rsidP="00B00E9B">
      <w:pPr>
        <w:pStyle w:val="Prrafodelista"/>
        <w:numPr>
          <w:ilvl w:val="0"/>
          <w:numId w:val="13"/>
        </w:numPr>
        <w:jc w:val="both"/>
        <w:rPr>
          <w:rFonts w:cs="Arial"/>
          <w:sz w:val="24"/>
          <w:szCs w:val="24"/>
          <w:lang w:eastAsia="es-ES"/>
        </w:rPr>
      </w:pPr>
      <w:r w:rsidRPr="00EE1CDB">
        <w:rPr>
          <w:rFonts w:cs="Arial"/>
          <w:sz w:val="24"/>
          <w:szCs w:val="24"/>
          <w:lang w:eastAsia="es-ES"/>
        </w:rPr>
        <w:t xml:space="preserve">Los reportes que al interior de </w:t>
      </w:r>
      <w:r w:rsidR="003A188C" w:rsidRPr="00EE1CDB">
        <w:rPr>
          <w:rFonts w:cs="Arial"/>
          <w:sz w:val="24"/>
          <w:szCs w:val="24"/>
          <w:lang w:eastAsia="es-ES"/>
        </w:rPr>
        <w:t>COOPEAIPE</w:t>
      </w:r>
      <w:r w:rsidRPr="00EE1CDB">
        <w:rPr>
          <w:rFonts w:cs="Arial"/>
          <w:sz w:val="24"/>
          <w:szCs w:val="24"/>
          <w:lang w:eastAsia="es-ES"/>
        </w:rPr>
        <w:t xml:space="preserve"> se conozcan por presuntos fraudes o irregularidades administrativas.</w:t>
      </w:r>
    </w:p>
    <w:p w14:paraId="169F6468" w14:textId="77777777" w:rsidR="0017013D" w:rsidRPr="00EE1CDB" w:rsidRDefault="00EE135E" w:rsidP="00B00E9B">
      <w:pPr>
        <w:pStyle w:val="Prrafodelista"/>
        <w:numPr>
          <w:ilvl w:val="0"/>
          <w:numId w:val="13"/>
        </w:numPr>
        <w:jc w:val="both"/>
        <w:rPr>
          <w:rFonts w:cs="Arial"/>
          <w:sz w:val="24"/>
          <w:szCs w:val="24"/>
          <w:lang w:eastAsia="es-ES"/>
        </w:rPr>
      </w:pPr>
      <w:r w:rsidRPr="00EE1CDB">
        <w:rPr>
          <w:rFonts w:cs="Arial"/>
          <w:sz w:val="24"/>
          <w:szCs w:val="24"/>
          <w:lang w:eastAsia="es-ES"/>
        </w:rPr>
        <w:t>Los Reportes de Operaciones Inusuales y Sospechosas (ROS).</w:t>
      </w:r>
    </w:p>
    <w:p w14:paraId="33AD3199" w14:textId="77777777" w:rsidR="0017013D" w:rsidRPr="00EE1CDB" w:rsidRDefault="00EE135E" w:rsidP="00B00E9B">
      <w:pPr>
        <w:pStyle w:val="Prrafodelista"/>
        <w:numPr>
          <w:ilvl w:val="0"/>
          <w:numId w:val="13"/>
        </w:numPr>
        <w:jc w:val="both"/>
        <w:rPr>
          <w:rFonts w:cs="Arial"/>
          <w:sz w:val="24"/>
          <w:szCs w:val="24"/>
          <w:lang w:eastAsia="es-ES"/>
        </w:rPr>
      </w:pPr>
      <w:r w:rsidRPr="00EE1CDB">
        <w:rPr>
          <w:rFonts w:cs="Arial"/>
          <w:sz w:val="24"/>
          <w:szCs w:val="24"/>
          <w:lang w:eastAsia="es-ES"/>
        </w:rPr>
        <w:t>Las Tipologías de riesgo dados por la Unidad de Información y Análisis Financiero (UIAF).</w:t>
      </w:r>
    </w:p>
    <w:p w14:paraId="3174A353" w14:textId="77777777" w:rsidR="0017013D" w:rsidRPr="00EE1CDB" w:rsidRDefault="00EE135E" w:rsidP="00B00E9B">
      <w:pPr>
        <w:pStyle w:val="Prrafodelista"/>
        <w:numPr>
          <w:ilvl w:val="0"/>
          <w:numId w:val="13"/>
        </w:numPr>
        <w:jc w:val="both"/>
        <w:rPr>
          <w:rFonts w:cs="Arial"/>
          <w:sz w:val="24"/>
          <w:szCs w:val="24"/>
          <w:lang w:eastAsia="es-ES"/>
        </w:rPr>
      </w:pPr>
      <w:r w:rsidRPr="00EE1CDB">
        <w:rPr>
          <w:rFonts w:cs="Arial"/>
          <w:sz w:val="24"/>
          <w:szCs w:val="24"/>
          <w:lang w:eastAsia="es-ES"/>
        </w:rPr>
        <w:t>Los dictámenes del área de Control Interno y la Revisoría Fiscal.</w:t>
      </w:r>
    </w:p>
    <w:p w14:paraId="0E7D0B8C" w14:textId="77777777" w:rsidR="0017013D" w:rsidRPr="00EE1CDB" w:rsidRDefault="00EE135E" w:rsidP="00B00E9B">
      <w:pPr>
        <w:pStyle w:val="Prrafodelista"/>
        <w:numPr>
          <w:ilvl w:val="0"/>
          <w:numId w:val="13"/>
        </w:numPr>
        <w:jc w:val="both"/>
        <w:rPr>
          <w:rFonts w:cs="Arial"/>
          <w:sz w:val="24"/>
          <w:szCs w:val="24"/>
          <w:lang w:eastAsia="es-ES"/>
        </w:rPr>
      </w:pPr>
      <w:r w:rsidRPr="00EE1CDB">
        <w:rPr>
          <w:rFonts w:cs="Arial"/>
          <w:sz w:val="24"/>
          <w:szCs w:val="24"/>
          <w:lang w:eastAsia="es-ES"/>
        </w:rPr>
        <w:t>La información de prensa.</w:t>
      </w:r>
    </w:p>
    <w:p w14:paraId="6DF6B74A" w14:textId="77777777" w:rsidR="0017013D" w:rsidRPr="00EE1CDB" w:rsidRDefault="00EE135E" w:rsidP="00B00E9B">
      <w:pPr>
        <w:pStyle w:val="Prrafodelista"/>
        <w:numPr>
          <w:ilvl w:val="0"/>
          <w:numId w:val="13"/>
        </w:numPr>
        <w:jc w:val="both"/>
        <w:rPr>
          <w:rFonts w:cs="Arial"/>
          <w:sz w:val="24"/>
          <w:szCs w:val="24"/>
          <w:lang w:eastAsia="es-ES"/>
        </w:rPr>
      </w:pPr>
      <w:r w:rsidRPr="00EE1CDB">
        <w:rPr>
          <w:rFonts w:cs="Arial"/>
          <w:sz w:val="24"/>
          <w:szCs w:val="24"/>
          <w:lang w:eastAsia="es-ES"/>
        </w:rPr>
        <w:t>La Opinión de expertos – Dueños de los procesos.</w:t>
      </w:r>
    </w:p>
    <w:p w14:paraId="3F8E8B59" w14:textId="77777777" w:rsidR="0017013D" w:rsidRPr="00EE1CDB" w:rsidRDefault="00EE135E" w:rsidP="00B00E9B">
      <w:pPr>
        <w:pStyle w:val="Prrafodelista"/>
        <w:numPr>
          <w:ilvl w:val="0"/>
          <w:numId w:val="13"/>
        </w:numPr>
        <w:jc w:val="both"/>
        <w:rPr>
          <w:rFonts w:cs="Arial"/>
          <w:sz w:val="24"/>
          <w:szCs w:val="24"/>
          <w:lang w:eastAsia="es-ES"/>
        </w:rPr>
      </w:pPr>
      <w:r w:rsidRPr="00EE1CDB">
        <w:rPr>
          <w:rFonts w:cs="Arial"/>
          <w:sz w:val="24"/>
          <w:szCs w:val="24"/>
          <w:lang w:eastAsia="es-ES"/>
        </w:rPr>
        <w:t>Eventos que surgen de la relación y del conocimiento del Usuario o asociado.</w:t>
      </w:r>
    </w:p>
    <w:p w14:paraId="7BB10014" w14:textId="5CFF0C7A" w:rsidR="00EE135E" w:rsidRPr="00EE1CDB" w:rsidRDefault="00EE135E" w:rsidP="00B00E9B">
      <w:pPr>
        <w:pStyle w:val="Prrafodelista"/>
        <w:numPr>
          <w:ilvl w:val="0"/>
          <w:numId w:val="13"/>
        </w:numPr>
        <w:jc w:val="both"/>
        <w:rPr>
          <w:rFonts w:cs="Arial"/>
          <w:sz w:val="24"/>
          <w:szCs w:val="24"/>
          <w:lang w:eastAsia="es-ES"/>
        </w:rPr>
      </w:pPr>
      <w:r w:rsidRPr="00EE1CDB">
        <w:rPr>
          <w:rFonts w:cs="Arial"/>
          <w:sz w:val="24"/>
          <w:szCs w:val="24"/>
          <w:lang w:eastAsia="es-ES"/>
        </w:rPr>
        <w:t>Eventos relacionados con la transaccionalidad de usuarios o asociados</w:t>
      </w:r>
    </w:p>
    <w:p w14:paraId="505D00F7" w14:textId="77777777" w:rsidR="00EE135E" w:rsidRPr="00EE1CDB" w:rsidRDefault="00EE135E" w:rsidP="008550B5">
      <w:pPr>
        <w:jc w:val="both"/>
        <w:rPr>
          <w:rFonts w:cs="Arial"/>
          <w:sz w:val="24"/>
          <w:szCs w:val="24"/>
          <w:lang w:eastAsia="es-ES"/>
        </w:rPr>
      </w:pPr>
    </w:p>
    <w:p w14:paraId="1AFAEDC2"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Identificar el evento de riesgo y los siguientes factores como agentes originadores que a continuación se definen: </w:t>
      </w:r>
    </w:p>
    <w:p w14:paraId="277FDFC7" w14:textId="77777777" w:rsidR="00EE135E" w:rsidRPr="00EE1CDB" w:rsidRDefault="00EE135E" w:rsidP="008550B5">
      <w:pPr>
        <w:jc w:val="both"/>
        <w:rPr>
          <w:rFonts w:cs="Arial"/>
          <w:sz w:val="24"/>
          <w:szCs w:val="24"/>
          <w:lang w:eastAsia="es-ES"/>
        </w:rPr>
      </w:pPr>
    </w:p>
    <w:p w14:paraId="56834602" w14:textId="77777777" w:rsidR="0017013D" w:rsidRPr="00EE1CDB" w:rsidRDefault="00EE135E" w:rsidP="00B00E9B">
      <w:pPr>
        <w:pStyle w:val="Prrafodelista"/>
        <w:numPr>
          <w:ilvl w:val="0"/>
          <w:numId w:val="13"/>
        </w:numPr>
        <w:jc w:val="both"/>
        <w:rPr>
          <w:rFonts w:cs="Arial"/>
          <w:sz w:val="24"/>
          <w:szCs w:val="24"/>
          <w:lang w:eastAsia="es-ES"/>
        </w:rPr>
      </w:pPr>
      <w:r w:rsidRPr="00EE1CDB">
        <w:rPr>
          <w:rFonts w:cs="Arial"/>
          <w:b/>
          <w:bCs/>
          <w:sz w:val="24"/>
          <w:szCs w:val="24"/>
          <w:lang w:eastAsia="es-ES"/>
        </w:rPr>
        <w:t>Usuarios o Asociados</w:t>
      </w:r>
      <w:r w:rsidRPr="00EE1CDB">
        <w:rPr>
          <w:rFonts w:cs="Arial"/>
          <w:sz w:val="24"/>
          <w:szCs w:val="24"/>
          <w:lang w:eastAsia="es-ES"/>
        </w:rPr>
        <w:t xml:space="preserve">: Son todas las personas naturales o jurídicas con las cuales </w:t>
      </w:r>
      <w:r w:rsidR="003A188C" w:rsidRPr="00EE1CDB">
        <w:rPr>
          <w:rFonts w:cs="Arial"/>
          <w:sz w:val="24"/>
          <w:szCs w:val="24"/>
          <w:lang w:eastAsia="es-ES"/>
        </w:rPr>
        <w:t>COOPEAIPE</w:t>
      </w:r>
      <w:r w:rsidRPr="00EE1CDB">
        <w:rPr>
          <w:rFonts w:cs="Arial"/>
          <w:sz w:val="24"/>
          <w:szCs w:val="24"/>
          <w:lang w:eastAsia="es-ES"/>
        </w:rPr>
        <w:t xml:space="preserve"> establece y mantiene una relación contractual o legal para el suministro de cualquier producto propio de su actividad.</w:t>
      </w:r>
    </w:p>
    <w:p w14:paraId="053D3499" w14:textId="77777777" w:rsidR="0017013D" w:rsidRPr="00EE1CDB" w:rsidRDefault="00EE135E" w:rsidP="00B00E9B">
      <w:pPr>
        <w:pStyle w:val="Prrafodelista"/>
        <w:numPr>
          <w:ilvl w:val="0"/>
          <w:numId w:val="13"/>
        </w:numPr>
        <w:jc w:val="both"/>
        <w:rPr>
          <w:rFonts w:cs="Arial"/>
          <w:sz w:val="24"/>
          <w:szCs w:val="24"/>
          <w:lang w:eastAsia="es-ES"/>
        </w:rPr>
      </w:pPr>
      <w:r w:rsidRPr="00EE1CDB">
        <w:rPr>
          <w:rFonts w:cs="Arial"/>
          <w:b/>
          <w:bCs/>
          <w:sz w:val="24"/>
          <w:szCs w:val="24"/>
          <w:lang w:eastAsia="es-ES"/>
        </w:rPr>
        <w:t>Usuarios</w:t>
      </w:r>
      <w:r w:rsidRPr="00EE1CDB">
        <w:rPr>
          <w:rFonts w:cs="Arial"/>
          <w:sz w:val="24"/>
          <w:szCs w:val="24"/>
          <w:lang w:eastAsia="es-ES"/>
        </w:rPr>
        <w:t xml:space="preserve">: Son aquellas personas naturales o jurídicas a las que, sin ser usuarios o asociados, </w:t>
      </w:r>
      <w:r w:rsidR="003A188C" w:rsidRPr="00EE1CDB">
        <w:rPr>
          <w:rFonts w:cs="Arial"/>
          <w:sz w:val="24"/>
          <w:szCs w:val="24"/>
          <w:lang w:eastAsia="es-ES"/>
        </w:rPr>
        <w:t>COOPEAIPE</w:t>
      </w:r>
      <w:r w:rsidRPr="00EE1CDB">
        <w:rPr>
          <w:rFonts w:cs="Arial"/>
          <w:sz w:val="24"/>
          <w:szCs w:val="24"/>
          <w:lang w:eastAsia="es-ES"/>
        </w:rPr>
        <w:t xml:space="preserve"> les presta un servicio.</w:t>
      </w:r>
    </w:p>
    <w:p w14:paraId="3C4E1416" w14:textId="77777777" w:rsidR="0017013D" w:rsidRPr="00EE1CDB" w:rsidRDefault="00EE135E" w:rsidP="00B00E9B">
      <w:pPr>
        <w:pStyle w:val="Prrafodelista"/>
        <w:numPr>
          <w:ilvl w:val="0"/>
          <w:numId w:val="13"/>
        </w:numPr>
        <w:jc w:val="both"/>
        <w:rPr>
          <w:rFonts w:cs="Arial"/>
          <w:sz w:val="24"/>
          <w:szCs w:val="24"/>
          <w:lang w:eastAsia="es-ES"/>
        </w:rPr>
      </w:pPr>
      <w:r w:rsidRPr="00EE1CDB">
        <w:rPr>
          <w:rFonts w:cs="Arial"/>
          <w:b/>
          <w:bCs/>
          <w:sz w:val="24"/>
          <w:szCs w:val="24"/>
          <w:lang w:eastAsia="es-ES"/>
        </w:rPr>
        <w:t>Productos</w:t>
      </w:r>
      <w:r w:rsidRPr="00EE1CDB">
        <w:rPr>
          <w:rFonts w:cs="Arial"/>
          <w:sz w:val="24"/>
          <w:szCs w:val="24"/>
          <w:lang w:eastAsia="es-ES"/>
        </w:rPr>
        <w:t>: Son las operaciones legalmente autorizadas que pueden adelantar las entidades vigiladas mediante la celebración de un contrato.</w:t>
      </w:r>
    </w:p>
    <w:p w14:paraId="3CFE1649" w14:textId="77777777" w:rsidR="0017013D" w:rsidRPr="00EE1CDB" w:rsidRDefault="00EE135E" w:rsidP="00B00E9B">
      <w:pPr>
        <w:pStyle w:val="Prrafodelista"/>
        <w:numPr>
          <w:ilvl w:val="0"/>
          <w:numId w:val="13"/>
        </w:numPr>
        <w:jc w:val="both"/>
        <w:rPr>
          <w:rFonts w:cs="Arial"/>
          <w:sz w:val="24"/>
          <w:szCs w:val="24"/>
          <w:lang w:eastAsia="es-ES"/>
        </w:rPr>
      </w:pPr>
      <w:r w:rsidRPr="00EE1CDB">
        <w:rPr>
          <w:rFonts w:cs="Arial"/>
          <w:b/>
          <w:bCs/>
          <w:sz w:val="24"/>
          <w:szCs w:val="24"/>
          <w:lang w:eastAsia="es-ES"/>
        </w:rPr>
        <w:t>Canales de distribución</w:t>
      </w:r>
      <w:r w:rsidRPr="00EE1CDB">
        <w:rPr>
          <w:rFonts w:cs="Arial"/>
          <w:sz w:val="24"/>
          <w:szCs w:val="24"/>
          <w:lang w:eastAsia="es-ES"/>
        </w:rPr>
        <w:t>: Son los medios a través de los cuales se ponen a disposición de los usuarios o asociados los productos para que ellos los adquieran.</w:t>
      </w:r>
    </w:p>
    <w:p w14:paraId="4A047589" w14:textId="77777777" w:rsidR="004D401F" w:rsidRPr="00EE1CDB" w:rsidRDefault="00EE135E" w:rsidP="00B00E9B">
      <w:pPr>
        <w:pStyle w:val="Prrafodelista"/>
        <w:numPr>
          <w:ilvl w:val="0"/>
          <w:numId w:val="13"/>
        </w:numPr>
        <w:jc w:val="both"/>
        <w:rPr>
          <w:rFonts w:cs="Arial"/>
          <w:color w:val="FF0000"/>
          <w:sz w:val="24"/>
          <w:szCs w:val="24"/>
          <w:lang w:eastAsia="es-ES"/>
        </w:rPr>
      </w:pPr>
      <w:r w:rsidRPr="00EE1CDB">
        <w:rPr>
          <w:rFonts w:cs="Arial"/>
          <w:b/>
          <w:bCs/>
          <w:sz w:val="24"/>
          <w:szCs w:val="24"/>
          <w:lang w:eastAsia="es-ES"/>
        </w:rPr>
        <w:t>Jurisdicciones</w:t>
      </w:r>
      <w:r w:rsidRPr="00EE1CDB">
        <w:rPr>
          <w:rFonts w:cs="Arial"/>
          <w:sz w:val="24"/>
          <w:szCs w:val="24"/>
          <w:lang w:eastAsia="es-ES"/>
        </w:rPr>
        <w:t xml:space="preserve">: Factor en el cual se consideraron los aspectos como la ubicación, las características y la naturaleza de las transacciones. </w:t>
      </w:r>
    </w:p>
    <w:p w14:paraId="730C774E" w14:textId="0ED63037" w:rsidR="00CF3B43" w:rsidRPr="00EE1CDB" w:rsidRDefault="00CF3B43" w:rsidP="008550B5">
      <w:pPr>
        <w:jc w:val="both"/>
        <w:rPr>
          <w:rFonts w:cs="Arial"/>
          <w:color w:val="FF0000"/>
          <w:sz w:val="24"/>
          <w:szCs w:val="24"/>
          <w:lang w:eastAsia="es-ES"/>
        </w:rPr>
      </w:pPr>
      <w:r w:rsidRPr="00EE1CDB">
        <w:rPr>
          <w:rFonts w:cs="Arial"/>
          <w:color w:val="FF0000"/>
          <w:sz w:val="24"/>
          <w:szCs w:val="24"/>
          <w:lang w:eastAsia="es-ES"/>
        </w:rPr>
        <w:lastRenderedPageBreak/>
        <w:t xml:space="preserve">El SARLAFT debe permitir a </w:t>
      </w:r>
      <w:r w:rsidR="003A188C" w:rsidRPr="00EE1CDB">
        <w:rPr>
          <w:rFonts w:cs="Arial"/>
          <w:color w:val="FF0000"/>
          <w:sz w:val="24"/>
          <w:szCs w:val="24"/>
          <w:lang w:eastAsia="es-ES"/>
        </w:rPr>
        <w:t>COOPEAIPE</w:t>
      </w:r>
      <w:r w:rsidRPr="00EE1CDB">
        <w:rPr>
          <w:rFonts w:cs="Arial"/>
          <w:color w:val="FF0000"/>
          <w:sz w:val="24"/>
          <w:szCs w:val="24"/>
          <w:lang w:eastAsia="es-ES"/>
        </w:rPr>
        <w:t xml:space="preserve"> identificar los riesgos de LA/FT inherentes al desarrollo de su actividad, teniendo en cuenta los factores de riesgo referidos en el presente manual. </w:t>
      </w:r>
    </w:p>
    <w:p w14:paraId="4049EFBC" w14:textId="77777777" w:rsidR="00CF3B43" w:rsidRPr="00EE1CDB" w:rsidRDefault="00CF3B43" w:rsidP="008550B5">
      <w:pPr>
        <w:jc w:val="both"/>
        <w:rPr>
          <w:rFonts w:cs="Arial"/>
          <w:sz w:val="24"/>
          <w:szCs w:val="24"/>
          <w:lang w:eastAsia="es-ES"/>
        </w:rPr>
      </w:pPr>
    </w:p>
    <w:p w14:paraId="6F7ED7A2" w14:textId="77777777" w:rsidR="00CF3B43" w:rsidRPr="00EE1CDB" w:rsidRDefault="00CF3B43" w:rsidP="008550B5">
      <w:pPr>
        <w:jc w:val="both"/>
        <w:rPr>
          <w:rFonts w:cs="Arial"/>
          <w:color w:val="FF0000"/>
          <w:sz w:val="24"/>
          <w:szCs w:val="24"/>
          <w:lang w:eastAsia="es-ES"/>
        </w:rPr>
      </w:pPr>
      <w:r w:rsidRPr="00EE1CDB">
        <w:rPr>
          <w:rFonts w:cs="Arial"/>
          <w:color w:val="FF0000"/>
          <w:sz w:val="24"/>
          <w:szCs w:val="24"/>
          <w:lang w:eastAsia="es-ES"/>
        </w:rPr>
        <w:t xml:space="preserve">En todo caso, la etapa de identificación del riesgo de LA/FT, deberá formar parte del proceso de planeación estratégica definida por </w:t>
      </w:r>
      <w:r w:rsidR="003A188C" w:rsidRPr="00EE1CDB">
        <w:rPr>
          <w:rFonts w:cs="Arial"/>
          <w:color w:val="FF0000"/>
          <w:sz w:val="24"/>
          <w:szCs w:val="24"/>
          <w:lang w:eastAsia="es-ES"/>
        </w:rPr>
        <w:t>COOPEAIPE</w:t>
      </w:r>
      <w:r w:rsidRPr="00EE1CDB">
        <w:rPr>
          <w:rFonts w:cs="Arial"/>
          <w:color w:val="FF0000"/>
          <w:sz w:val="24"/>
          <w:szCs w:val="24"/>
          <w:lang w:eastAsia="es-ES"/>
        </w:rPr>
        <w:t xml:space="preserve"> y alineada con los objetivos estratégicos que se proponen alcanzar, bajo una visión integral de los sistemas de administración de riesgos.</w:t>
      </w:r>
    </w:p>
    <w:p w14:paraId="702367F8" w14:textId="77777777" w:rsidR="00CF3B43" w:rsidRPr="00EE1CDB" w:rsidRDefault="00CF3B43" w:rsidP="008550B5">
      <w:pPr>
        <w:jc w:val="both"/>
        <w:rPr>
          <w:rFonts w:cs="Arial"/>
          <w:sz w:val="24"/>
          <w:szCs w:val="24"/>
          <w:lang w:eastAsia="es-ES"/>
        </w:rPr>
      </w:pPr>
    </w:p>
    <w:p w14:paraId="19589AB2" w14:textId="77777777" w:rsidR="00CF3B43" w:rsidRPr="00EE1CDB" w:rsidRDefault="00CF3B43" w:rsidP="008550B5">
      <w:pPr>
        <w:jc w:val="both"/>
        <w:rPr>
          <w:rFonts w:cs="Arial"/>
          <w:color w:val="FF0000"/>
          <w:sz w:val="24"/>
          <w:szCs w:val="24"/>
          <w:lang w:eastAsia="es-ES"/>
        </w:rPr>
      </w:pPr>
      <w:r w:rsidRPr="00EE1CDB">
        <w:rPr>
          <w:rFonts w:cs="Arial"/>
          <w:color w:val="FF0000"/>
          <w:sz w:val="24"/>
          <w:szCs w:val="24"/>
          <w:lang w:eastAsia="es-ES"/>
        </w:rPr>
        <w:t>En esta etapa se debe realizar la identificación y evaluación de los riesgos de lavado de activos o financiación del terrorismo, previamente al lanzamiento, uso o modificación de cualquier producto, o nuevas prácticas comerciales, incluyendo nuevos mecanismos de envío, la incursión en un nuevo mercado, la apertura de operaciones en nuevas jurisdicciones, la utilización de nuevas tecnologías y el lanzamiento o modificación de los canales de distribución.</w:t>
      </w:r>
    </w:p>
    <w:p w14:paraId="77334D0B" w14:textId="77777777" w:rsidR="00CF3B43" w:rsidRPr="00EE1CDB" w:rsidRDefault="00CF3B43" w:rsidP="008550B5">
      <w:pPr>
        <w:jc w:val="both"/>
        <w:rPr>
          <w:rFonts w:cs="Arial"/>
          <w:sz w:val="24"/>
          <w:szCs w:val="24"/>
          <w:lang w:eastAsia="es-ES"/>
        </w:rPr>
      </w:pPr>
    </w:p>
    <w:p w14:paraId="061F898C" w14:textId="77777777" w:rsidR="00CF3B43" w:rsidRPr="00EE1CDB" w:rsidRDefault="00CF3B43" w:rsidP="008550B5">
      <w:pPr>
        <w:jc w:val="both"/>
        <w:rPr>
          <w:rFonts w:cs="Arial"/>
          <w:color w:val="FF0000"/>
          <w:sz w:val="24"/>
          <w:szCs w:val="24"/>
          <w:lang w:eastAsia="es-ES"/>
        </w:rPr>
      </w:pPr>
      <w:r w:rsidRPr="00EE1CDB">
        <w:rPr>
          <w:rFonts w:cs="Arial"/>
          <w:color w:val="FF0000"/>
          <w:sz w:val="24"/>
          <w:szCs w:val="24"/>
          <w:lang w:eastAsia="es-ES"/>
        </w:rPr>
        <w:t>Para identificar el riesgo de LA/FT</w:t>
      </w:r>
      <w:r w:rsidR="00225579" w:rsidRPr="00EE1CDB">
        <w:rPr>
          <w:rFonts w:cs="Arial"/>
          <w:color w:val="FF0000"/>
          <w:sz w:val="24"/>
          <w:szCs w:val="24"/>
          <w:lang w:eastAsia="es-ES"/>
        </w:rPr>
        <w:t>,</w:t>
      </w:r>
      <w:r w:rsidRPr="00EE1CDB">
        <w:rPr>
          <w:rFonts w:cs="Arial"/>
          <w:color w:val="FF0000"/>
          <w:sz w:val="24"/>
          <w:szCs w:val="24"/>
          <w:lang w:eastAsia="es-ES"/>
        </w:rPr>
        <w:t xml:space="preserve"> </w:t>
      </w:r>
      <w:r w:rsidR="003A188C" w:rsidRPr="00EE1CDB">
        <w:rPr>
          <w:rFonts w:cs="Arial"/>
          <w:color w:val="FF0000"/>
          <w:sz w:val="24"/>
          <w:szCs w:val="24"/>
          <w:lang w:eastAsia="es-ES"/>
        </w:rPr>
        <w:t>COOPEAIPE</w:t>
      </w:r>
      <w:r w:rsidRPr="00EE1CDB">
        <w:rPr>
          <w:rFonts w:cs="Arial"/>
          <w:color w:val="FF0000"/>
          <w:sz w:val="24"/>
          <w:szCs w:val="24"/>
          <w:lang w:eastAsia="es-ES"/>
        </w:rPr>
        <w:t xml:space="preserve"> deben como mínimo: </w:t>
      </w:r>
    </w:p>
    <w:p w14:paraId="02EC7EBA" w14:textId="77777777" w:rsidR="00CF3B43" w:rsidRPr="00EE1CDB" w:rsidRDefault="00CF3B43" w:rsidP="008550B5">
      <w:pPr>
        <w:jc w:val="both"/>
        <w:rPr>
          <w:rFonts w:cs="Arial"/>
          <w:color w:val="FF0000"/>
          <w:sz w:val="24"/>
          <w:szCs w:val="24"/>
          <w:lang w:eastAsia="es-ES"/>
        </w:rPr>
      </w:pPr>
    </w:p>
    <w:p w14:paraId="6646AC1E" w14:textId="77777777" w:rsidR="00592204" w:rsidRPr="00EE1CDB" w:rsidRDefault="00CF3B43" w:rsidP="00B00E9B">
      <w:pPr>
        <w:pStyle w:val="Prrafodelista"/>
        <w:numPr>
          <w:ilvl w:val="0"/>
          <w:numId w:val="14"/>
        </w:numPr>
        <w:jc w:val="both"/>
        <w:rPr>
          <w:rFonts w:cs="Arial"/>
          <w:color w:val="FF0000"/>
          <w:sz w:val="24"/>
          <w:szCs w:val="24"/>
          <w:lang w:eastAsia="es-ES"/>
        </w:rPr>
      </w:pPr>
      <w:r w:rsidRPr="00EE1CDB">
        <w:rPr>
          <w:rFonts w:cs="Arial"/>
          <w:color w:val="FF0000"/>
          <w:sz w:val="24"/>
          <w:szCs w:val="24"/>
          <w:lang w:eastAsia="es-ES"/>
        </w:rPr>
        <w:t>Establecer metodologías para la segmentación de los factores de riesgo.</w:t>
      </w:r>
    </w:p>
    <w:p w14:paraId="74D9F0C4" w14:textId="77777777" w:rsidR="00592204" w:rsidRPr="00EE1CDB" w:rsidRDefault="00CF3B43" w:rsidP="00B00E9B">
      <w:pPr>
        <w:pStyle w:val="Prrafodelista"/>
        <w:numPr>
          <w:ilvl w:val="0"/>
          <w:numId w:val="14"/>
        </w:numPr>
        <w:jc w:val="both"/>
        <w:rPr>
          <w:rFonts w:cs="Arial"/>
          <w:color w:val="FF0000"/>
          <w:sz w:val="24"/>
          <w:szCs w:val="24"/>
          <w:lang w:eastAsia="es-ES"/>
        </w:rPr>
      </w:pPr>
      <w:r w:rsidRPr="00EE1CDB">
        <w:rPr>
          <w:rFonts w:cs="Arial"/>
          <w:color w:val="FF0000"/>
          <w:sz w:val="24"/>
          <w:szCs w:val="24"/>
          <w:lang w:eastAsia="es-ES"/>
        </w:rPr>
        <w:t xml:space="preserve">Con base en las metodologías establecidas segmentar los factores de riesgo. </w:t>
      </w:r>
    </w:p>
    <w:p w14:paraId="1ABB09FF" w14:textId="77777777" w:rsidR="00592204" w:rsidRPr="00EE1CDB" w:rsidRDefault="00CF3B43" w:rsidP="00B00E9B">
      <w:pPr>
        <w:pStyle w:val="Prrafodelista"/>
        <w:numPr>
          <w:ilvl w:val="0"/>
          <w:numId w:val="14"/>
        </w:numPr>
        <w:jc w:val="both"/>
        <w:rPr>
          <w:rFonts w:cs="Arial"/>
          <w:color w:val="FF0000"/>
          <w:sz w:val="24"/>
          <w:szCs w:val="24"/>
          <w:lang w:eastAsia="es-ES"/>
        </w:rPr>
      </w:pPr>
      <w:r w:rsidRPr="00EE1CDB">
        <w:rPr>
          <w:rFonts w:cs="Arial"/>
          <w:color w:val="FF0000"/>
          <w:sz w:val="24"/>
          <w:szCs w:val="24"/>
          <w:lang w:eastAsia="es-ES"/>
        </w:rPr>
        <w:t xml:space="preserve">Establecer metodologías para la identificación del riesgo de LA/FT y sus riesgos asociados respecto de cada uno de los factores de riesgo segmentados incluyendo el análisis del ambiente interno (debilidades y fortalezas) y el ambiente externo (amenazas y oportunidades). </w:t>
      </w:r>
    </w:p>
    <w:p w14:paraId="041E200F" w14:textId="147B49CA" w:rsidR="00225579" w:rsidRPr="00EE1CDB" w:rsidRDefault="00CF3B43" w:rsidP="00B00E9B">
      <w:pPr>
        <w:pStyle w:val="Prrafodelista"/>
        <w:numPr>
          <w:ilvl w:val="0"/>
          <w:numId w:val="14"/>
        </w:numPr>
        <w:jc w:val="both"/>
        <w:rPr>
          <w:rFonts w:cs="Arial"/>
          <w:color w:val="FF0000"/>
          <w:sz w:val="24"/>
          <w:szCs w:val="24"/>
          <w:lang w:eastAsia="es-ES"/>
        </w:rPr>
      </w:pPr>
      <w:r w:rsidRPr="00EE1CDB">
        <w:rPr>
          <w:rFonts w:cs="Arial"/>
          <w:color w:val="FF0000"/>
          <w:sz w:val="24"/>
          <w:szCs w:val="24"/>
          <w:lang w:eastAsia="es-ES"/>
        </w:rPr>
        <w:t xml:space="preserve">Con base en las metodologías establecidas anteriormente, identificar las formas a través de las cuales se puede presentar el riesgo de LA/FT. </w:t>
      </w:r>
    </w:p>
    <w:p w14:paraId="58CA8F2A" w14:textId="77777777" w:rsidR="00592204" w:rsidRPr="00EE1CDB" w:rsidRDefault="00592204" w:rsidP="008550B5">
      <w:pPr>
        <w:jc w:val="both"/>
        <w:rPr>
          <w:rFonts w:cs="Arial"/>
          <w:color w:val="FF0000"/>
          <w:sz w:val="24"/>
          <w:szCs w:val="24"/>
          <w:lang w:eastAsia="es-ES"/>
        </w:rPr>
      </w:pPr>
    </w:p>
    <w:p w14:paraId="12C08B10" w14:textId="77777777" w:rsidR="00CF3B43" w:rsidRPr="00EE1CDB" w:rsidRDefault="00CF3B43" w:rsidP="008550B5">
      <w:pPr>
        <w:jc w:val="both"/>
        <w:rPr>
          <w:rFonts w:cs="Arial"/>
          <w:color w:val="FF0000"/>
          <w:sz w:val="24"/>
          <w:szCs w:val="24"/>
          <w:lang w:eastAsia="es-ES"/>
        </w:rPr>
      </w:pPr>
      <w:r w:rsidRPr="00EE1CDB">
        <w:rPr>
          <w:rFonts w:cs="Arial"/>
          <w:color w:val="FF0000"/>
          <w:sz w:val="24"/>
          <w:szCs w:val="24"/>
          <w:lang w:eastAsia="es-ES"/>
        </w:rPr>
        <w:t xml:space="preserve">Como resultado de esta etapa, </w:t>
      </w:r>
      <w:r w:rsidR="003A188C" w:rsidRPr="00EE1CDB">
        <w:rPr>
          <w:rFonts w:cs="Arial"/>
          <w:color w:val="FF0000"/>
          <w:sz w:val="24"/>
          <w:szCs w:val="24"/>
          <w:lang w:eastAsia="es-ES"/>
        </w:rPr>
        <w:t>COOPEAIPE</w:t>
      </w:r>
      <w:r w:rsidRPr="00EE1CDB">
        <w:rPr>
          <w:rFonts w:cs="Arial"/>
          <w:color w:val="FF0000"/>
          <w:sz w:val="24"/>
          <w:szCs w:val="24"/>
          <w:lang w:eastAsia="es-ES"/>
        </w:rPr>
        <w:t xml:space="preserve"> debe estar en capacidad de identificar los factores de riesgo y los riesgos asociados a los cuales se ve expuesta en relación al riesgo de LA/FT</w:t>
      </w:r>
      <w:r w:rsidR="00225579" w:rsidRPr="00EE1CDB">
        <w:rPr>
          <w:rFonts w:cs="Arial"/>
          <w:color w:val="FF0000"/>
          <w:sz w:val="24"/>
          <w:szCs w:val="24"/>
          <w:lang w:eastAsia="es-ES"/>
        </w:rPr>
        <w:t>.</w:t>
      </w:r>
    </w:p>
    <w:p w14:paraId="7DAE953D" w14:textId="77777777" w:rsidR="00EE135E" w:rsidRPr="00EE1CDB" w:rsidRDefault="00EE135E" w:rsidP="008550B5">
      <w:pPr>
        <w:jc w:val="both"/>
        <w:rPr>
          <w:rFonts w:cs="Arial"/>
          <w:sz w:val="24"/>
          <w:szCs w:val="24"/>
          <w:lang w:eastAsia="es-ES"/>
        </w:rPr>
      </w:pPr>
    </w:p>
    <w:p w14:paraId="2DA0382D" w14:textId="75F16C5E" w:rsidR="00EE135E" w:rsidRPr="00EE1CDB" w:rsidRDefault="00F85AC4" w:rsidP="00B00E9B">
      <w:pPr>
        <w:pStyle w:val="Ttulo3"/>
        <w:numPr>
          <w:ilvl w:val="2"/>
          <w:numId w:val="10"/>
        </w:numPr>
        <w:jc w:val="both"/>
        <w:rPr>
          <w:rFonts w:cs="Arial"/>
          <w:bCs/>
          <w:sz w:val="24"/>
          <w:szCs w:val="24"/>
          <w:lang w:eastAsia="es-ES"/>
        </w:rPr>
      </w:pPr>
      <w:bookmarkStart w:id="42" w:name="_Toc90304988"/>
      <w:r w:rsidRPr="00EE1CDB">
        <w:rPr>
          <w:rFonts w:cs="Arial"/>
          <w:bCs/>
          <w:sz w:val="24"/>
          <w:szCs w:val="24"/>
          <w:lang w:eastAsia="es-ES"/>
        </w:rPr>
        <w:t>MEDICIÓN</w:t>
      </w:r>
      <w:bookmarkEnd w:id="42"/>
    </w:p>
    <w:p w14:paraId="7697E94A" w14:textId="77777777" w:rsidR="00EE135E" w:rsidRPr="00EE1CDB" w:rsidRDefault="00EE135E" w:rsidP="008550B5">
      <w:pPr>
        <w:jc w:val="both"/>
        <w:rPr>
          <w:rFonts w:cs="Arial"/>
          <w:b/>
          <w:sz w:val="24"/>
          <w:szCs w:val="24"/>
          <w:lang w:eastAsia="es-ES"/>
        </w:rPr>
      </w:pPr>
    </w:p>
    <w:p w14:paraId="3CDDBF02"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En esta etapa, </w:t>
      </w:r>
      <w:r w:rsidR="003A188C" w:rsidRPr="00EE1CDB">
        <w:rPr>
          <w:rFonts w:cs="Arial"/>
          <w:sz w:val="24"/>
          <w:szCs w:val="24"/>
          <w:lang w:eastAsia="es-ES"/>
        </w:rPr>
        <w:t>COOPEAIPE</w:t>
      </w:r>
      <w:r w:rsidRPr="00EE1CDB">
        <w:rPr>
          <w:rFonts w:cs="Arial"/>
          <w:sz w:val="24"/>
          <w:szCs w:val="24"/>
          <w:lang w:eastAsia="es-ES"/>
        </w:rPr>
        <w:t xml:space="preserve"> mide la posibilidad o probabilidad de materialización del riesgo inherente de LA/FT frente a cada uno de los factores de riesgo, así como el impacto en caso de materializarse mediante los riesgos asociados. </w:t>
      </w:r>
      <w:r w:rsidR="00E95BA9" w:rsidRPr="00EE1CDB">
        <w:rPr>
          <w:rFonts w:cs="Arial"/>
          <w:color w:val="FF0000"/>
          <w:sz w:val="24"/>
          <w:szCs w:val="24"/>
          <w:lang w:eastAsia="es-ES"/>
        </w:rPr>
        <w:t xml:space="preserve">Es discrecional por parte de </w:t>
      </w:r>
      <w:r w:rsidR="003A188C" w:rsidRPr="00EE1CDB">
        <w:rPr>
          <w:rFonts w:cs="Arial"/>
          <w:color w:val="FF0000"/>
          <w:sz w:val="24"/>
          <w:szCs w:val="24"/>
          <w:lang w:eastAsia="es-ES"/>
        </w:rPr>
        <w:t>COOPEAIPE</w:t>
      </w:r>
      <w:r w:rsidR="00E95BA9" w:rsidRPr="00EE1CDB">
        <w:rPr>
          <w:rFonts w:cs="Arial"/>
          <w:color w:val="FF0000"/>
          <w:sz w:val="24"/>
          <w:szCs w:val="24"/>
          <w:lang w:eastAsia="es-ES"/>
        </w:rPr>
        <w:t xml:space="preserve"> definir los criterios de la medición.</w:t>
      </w:r>
    </w:p>
    <w:p w14:paraId="21F584C6" w14:textId="77777777" w:rsidR="00EE135E" w:rsidRPr="00EE1CDB" w:rsidRDefault="00EE135E" w:rsidP="008550B5">
      <w:pPr>
        <w:jc w:val="both"/>
        <w:rPr>
          <w:rFonts w:cs="Arial"/>
          <w:sz w:val="24"/>
          <w:szCs w:val="24"/>
          <w:lang w:eastAsia="es-ES"/>
        </w:rPr>
      </w:pPr>
    </w:p>
    <w:p w14:paraId="62F3599F"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Para ello, </w:t>
      </w:r>
      <w:r w:rsidR="003A188C" w:rsidRPr="00EE1CDB">
        <w:rPr>
          <w:rFonts w:cs="Arial"/>
          <w:sz w:val="24"/>
          <w:szCs w:val="24"/>
          <w:lang w:eastAsia="es-ES"/>
        </w:rPr>
        <w:t>COOPEAIPE</w:t>
      </w:r>
      <w:r w:rsidRPr="00EE1CDB">
        <w:rPr>
          <w:rFonts w:cs="Arial"/>
          <w:sz w:val="24"/>
          <w:szCs w:val="24"/>
          <w:lang w:eastAsia="es-ES"/>
        </w:rPr>
        <w:t xml:space="preserve"> tiene establecido metodologías cualitativas y cuantitativas, a fin de determinar la probabilidad de materialización del riesgo de LA/FT y determinar cuál </w:t>
      </w:r>
      <w:r w:rsidRPr="00EE1CDB">
        <w:rPr>
          <w:rFonts w:cs="Arial"/>
          <w:sz w:val="24"/>
          <w:szCs w:val="24"/>
          <w:lang w:eastAsia="es-ES"/>
        </w:rPr>
        <w:lastRenderedPageBreak/>
        <w:t xml:space="preserve">sería su posible impacto frente a cada uno de los factores de riesgo y los riesgos asociados. </w:t>
      </w:r>
    </w:p>
    <w:p w14:paraId="2CC223B8" w14:textId="77777777" w:rsidR="00EE135E" w:rsidRPr="00EE1CDB" w:rsidRDefault="00EE135E" w:rsidP="008550B5">
      <w:pPr>
        <w:jc w:val="both"/>
        <w:rPr>
          <w:rFonts w:cs="Arial"/>
          <w:sz w:val="24"/>
          <w:szCs w:val="24"/>
          <w:lang w:eastAsia="es-ES"/>
        </w:rPr>
      </w:pPr>
    </w:p>
    <w:p w14:paraId="2EE12675"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Como resultado de esta etapa, </w:t>
      </w:r>
      <w:r w:rsidR="003A188C" w:rsidRPr="00EE1CDB">
        <w:rPr>
          <w:rFonts w:cs="Arial"/>
          <w:sz w:val="24"/>
          <w:szCs w:val="24"/>
          <w:lang w:eastAsia="es-ES"/>
        </w:rPr>
        <w:t>COOPEAIPE</w:t>
      </w:r>
      <w:r w:rsidRPr="00EE1CDB">
        <w:rPr>
          <w:rFonts w:cs="Arial"/>
          <w:sz w:val="24"/>
          <w:szCs w:val="24"/>
          <w:lang w:eastAsia="es-ES"/>
        </w:rPr>
        <w:t xml:space="preserve"> está en capacidad de establecer el perfil de riesgo inherente de LA/FT de la </w:t>
      </w:r>
      <w:r w:rsidR="00E95BA9" w:rsidRPr="00EE1CDB">
        <w:rPr>
          <w:rFonts w:cs="Arial"/>
          <w:color w:val="FF0000"/>
          <w:sz w:val="24"/>
          <w:szCs w:val="24"/>
          <w:lang w:eastAsia="es-ES"/>
        </w:rPr>
        <w:t>entidad</w:t>
      </w:r>
      <w:r w:rsidRPr="00EE1CDB">
        <w:rPr>
          <w:rFonts w:cs="Arial"/>
          <w:sz w:val="24"/>
          <w:szCs w:val="24"/>
          <w:lang w:eastAsia="es-ES"/>
        </w:rPr>
        <w:t xml:space="preserve"> y las mediciones agregadas en cada factor de riesgo y en sus riesgos asociados.</w:t>
      </w:r>
    </w:p>
    <w:p w14:paraId="0E8D1D77" w14:textId="77777777" w:rsidR="00EE135E" w:rsidRPr="00EE1CDB" w:rsidRDefault="00EE135E" w:rsidP="008550B5">
      <w:pPr>
        <w:jc w:val="both"/>
        <w:rPr>
          <w:rFonts w:cs="Arial"/>
          <w:sz w:val="24"/>
          <w:szCs w:val="24"/>
          <w:lang w:eastAsia="es-ES"/>
        </w:rPr>
      </w:pPr>
    </w:p>
    <w:p w14:paraId="56B0123B"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Las probabilidades de ocurrencia e impacto para determinar el perfil de riesgo a las características cualitativa se realizan a través de criterio de experto del personal responsable por su análisis y/o a través de las siguientes fuentes de información: </w:t>
      </w:r>
    </w:p>
    <w:p w14:paraId="3BB83D85" w14:textId="77777777" w:rsidR="00225579" w:rsidRPr="00EE1CDB" w:rsidRDefault="00225579" w:rsidP="008550B5">
      <w:pPr>
        <w:jc w:val="both"/>
        <w:rPr>
          <w:rFonts w:cs="Arial"/>
          <w:sz w:val="24"/>
          <w:szCs w:val="24"/>
          <w:lang w:eastAsia="es-ES"/>
        </w:rPr>
      </w:pPr>
    </w:p>
    <w:p w14:paraId="746A54C1" w14:textId="77777777" w:rsidR="00592204" w:rsidRPr="00EE1CDB" w:rsidRDefault="00EE135E" w:rsidP="00B00E9B">
      <w:pPr>
        <w:pStyle w:val="Prrafodelista"/>
        <w:numPr>
          <w:ilvl w:val="0"/>
          <w:numId w:val="15"/>
        </w:numPr>
        <w:jc w:val="both"/>
        <w:rPr>
          <w:rFonts w:cs="Arial"/>
          <w:sz w:val="24"/>
          <w:szCs w:val="24"/>
          <w:lang w:eastAsia="es-ES"/>
        </w:rPr>
      </w:pPr>
      <w:r w:rsidRPr="00EE1CDB">
        <w:rPr>
          <w:rFonts w:cs="Arial"/>
          <w:sz w:val="24"/>
          <w:szCs w:val="24"/>
          <w:lang w:eastAsia="es-ES"/>
        </w:rPr>
        <w:t>Registros anteriores.</w:t>
      </w:r>
    </w:p>
    <w:p w14:paraId="7A223B77" w14:textId="77777777" w:rsidR="00592204" w:rsidRPr="00EE1CDB" w:rsidRDefault="00EE135E" w:rsidP="00B00E9B">
      <w:pPr>
        <w:pStyle w:val="Prrafodelista"/>
        <w:numPr>
          <w:ilvl w:val="0"/>
          <w:numId w:val="15"/>
        </w:numPr>
        <w:jc w:val="both"/>
        <w:rPr>
          <w:rFonts w:cs="Arial"/>
          <w:sz w:val="24"/>
          <w:szCs w:val="24"/>
          <w:lang w:eastAsia="es-ES"/>
        </w:rPr>
      </w:pPr>
      <w:r w:rsidRPr="00EE1CDB">
        <w:rPr>
          <w:rFonts w:cs="Arial"/>
          <w:sz w:val="24"/>
          <w:szCs w:val="24"/>
          <w:lang w:eastAsia="es-ES"/>
        </w:rPr>
        <w:t>Práctica y experiencia relevante.</w:t>
      </w:r>
    </w:p>
    <w:p w14:paraId="76ECF316" w14:textId="77777777" w:rsidR="00592204" w:rsidRPr="00EE1CDB" w:rsidRDefault="00EE135E" w:rsidP="00B00E9B">
      <w:pPr>
        <w:pStyle w:val="Prrafodelista"/>
        <w:numPr>
          <w:ilvl w:val="0"/>
          <w:numId w:val="15"/>
        </w:numPr>
        <w:jc w:val="both"/>
        <w:rPr>
          <w:rFonts w:cs="Arial"/>
          <w:sz w:val="24"/>
          <w:szCs w:val="24"/>
          <w:lang w:eastAsia="es-ES"/>
        </w:rPr>
      </w:pPr>
      <w:r w:rsidRPr="00EE1CDB">
        <w:rPr>
          <w:rFonts w:cs="Arial"/>
          <w:sz w:val="24"/>
          <w:szCs w:val="24"/>
          <w:lang w:eastAsia="es-ES"/>
        </w:rPr>
        <w:t>Literatura relevante publicada.</w:t>
      </w:r>
    </w:p>
    <w:p w14:paraId="3772D5D7" w14:textId="77777777" w:rsidR="00592204" w:rsidRPr="00EE1CDB" w:rsidRDefault="00EE135E" w:rsidP="00B00E9B">
      <w:pPr>
        <w:pStyle w:val="Prrafodelista"/>
        <w:numPr>
          <w:ilvl w:val="0"/>
          <w:numId w:val="15"/>
        </w:numPr>
        <w:jc w:val="both"/>
        <w:rPr>
          <w:rFonts w:cs="Arial"/>
          <w:sz w:val="24"/>
          <w:szCs w:val="24"/>
          <w:lang w:eastAsia="es-ES"/>
        </w:rPr>
      </w:pPr>
      <w:r w:rsidRPr="00EE1CDB">
        <w:rPr>
          <w:rFonts w:cs="Arial"/>
          <w:sz w:val="24"/>
          <w:szCs w:val="24"/>
          <w:lang w:eastAsia="es-ES"/>
        </w:rPr>
        <w:t>Investigaciones de mercado.</w:t>
      </w:r>
    </w:p>
    <w:p w14:paraId="0B29A37E" w14:textId="12573AAE" w:rsidR="00EE135E" w:rsidRPr="00EE1CDB" w:rsidRDefault="00EE135E" w:rsidP="00B00E9B">
      <w:pPr>
        <w:pStyle w:val="Prrafodelista"/>
        <w:numPr>
          <w:ilvl w:val="0"/>
          <w:numId w:val="15"/>
        </w:numPr>
        <w:jc w:val="both"/>
        <w:rPr>
          <w:rFonts w:cs="Arial"/>
          <w:sz w:val="24"/>
          <w:szCs w:val="24"/>
          <w:lang w:eastAsia="es-ES"/>
        </w:rPr>
      </w:pPr>
      <w:r w:rsidRPr="00EE1CDB">
        <w:rPr>
          <w:rFonts w:cs="Arial"/>
          <w:sz w:val="24"/>
          <w:szCs w:val="24"/>
          <w:lang w:eastAsia="es-ES"/>
        </w:rPr>
        <w:t xml:space="preserve">Juicio de los expertos. </w:t>
      </w:r>
    </w:p>
    <w:p w14:paraId="5771BDA3"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4184FE24" w14:textId="10CB9E6D" w:rsidR="00EE135E" w:rsidRPr="00EE1CDB" w:rsidRDefault="00EE135E" w:rsidP="008550B5">
      <w:pPr>
        <w:jc w:val="both"/>
        <w:rPr>
          <w:rFonts w:cs="Arial"/>
          <w:color w:val="FF0000"/>
          <w:sz w:val="24"/>
          <w:szCs w:val="24"/>
          <w:lang w:eastAsia="es-ES"/>
        </w:rPr>
      </w:pPr>
      <w:r w:rsidRPr="00EE1CDB">
        <w:rPr>
          <w:rFonts w:cs="Arial"/>
          <w:sz w:val="24"/>
          <w:szCs w:val="24"/>
          <w:lang w:eastAsia="es-ES"/>
        </w:rPr>
        <w:t>La valoración de los riesgos identificados se debe realizar</w:t>
      </w:r>
      <w:r w:rsidR="00E95BA9" w:rsidRPr="00EE1CDB">
        <w:rPr>
          <w:rFonts w:cs="Arial"/>
          <w:sz w:val="24"/>
          <w:szCs w:val="24"/>
          <w:lang w:eastAsia="es-ES"/>
        </w:rPr>
        <w:t xml:space="preserve"> </w:t>
      </w:r>
      <w:r w:rsidR="00E95BA9" w:rsidRPr="00EE1CDB">
        <w:rPr>
          <w:rFonts w:cs="Arial"/>
          <w:color w:val="FF0000"/>
          <w:sz w:val="24"/>
          <w:szCs w:val="24"/>
          <w:lang w:eastAsia="es-ES"/>
        </w:rPr>
        <w:t>semestral</w:t>
      </w:r>
      <w:r w:rsidRPr="00EE1CDB">
        <w:rPr>
          <w:rFonts w:cs="Arial"/>
          <w:sz w:val="24"/>
          <w:szCs w:val="24"/>
          <w:lang w:eastAsia="es-ES"/>
        </w:rPr>
        <w:t xml:space="preserve"> por el Oficial de Cumplimiento y debe ser presentado al Consejo de Administración dentro del informe </w:t>
      </w:r>
      <w:r w:rsidR="00E95BA9" w:rsidRPr="00EE1CDB">
        <w:rPr>
          <w:rFonts w:cs="Arial"/>
          <w:color w:val="FF0000"/>
          <w:sz w:val="24"/>
          <w:szCs w:val="24"/>
          <w:lang w:eastAsia="es-ES"/>
        </w:rPr>
        <w:t>semestral.</w:t>
      </w:r>
    </w:p>
    <w:p w14:paraId="26168272" w14:textId="77777777" w:rsidR="00EE135E" w:rsidRPr="00EE1CDB" w:rsidRDefault="00EE135E" w:rsidP="008550B5">
      <w:pPr>
        <w:jc w:val="both"/>
        <w:rPr>
          <w:rFonts w:cs="Arial"/>
          <w:color w:val="FF0000"/>
          <w:sz w:val="24"/>
          <w:szCs w:val="24"/>
          <w:lang w:eastAsia="es-ES"/>
        </w:rPr>
      </w:pPr>
    </w:p>
    <w:p w14:paraId="4897214F" w14:textId="77777777" w:rsidR="00EE135E" w:rsidRPr="00EE1CDB" w:rsidRDefault="00EE135E" w:rsidP="008550B5">
      <w:pPr>
        <w:jc w:val="both"/>
        <w:rPr>
          <w:rFonts w:cs="Arial"/>
          <w:bCs/>
          <w:sz w:val="24"/>
          <w:szCs w:val="24"/>
          <w:lang w:eastAsia="es-ES"/>
        </w:rPr>
      </w:pPr>
      <w:r w:rsidRPr="00EE1CDB">
        <w:rPr>
          <w:rFonts w:cs="Arial"/>
          <w:bCs/>
          <w:sz w:val="24"/>
          <w:szCs w:val="24"/>
          <w:lang w:eastAsia="es-ES"/>
        </w:rPr>
        <w:t>Las escalas de medición probabilidad e impacto estarán definidas bajo las siguientes escalas:</w:t>
      </w:r>
    </w:p>
    <w:p w14:paraId="68E5C1FE" w14:textId="77777777" w:rsidR="00EE135E" w:rsidRPr="00EE1CDB" w:rsidRDefault="00EE135E" w:rsidP="008550B5">
      <w:pPr>
        <w:jc w:val="both"/>
        <w:rPr>
          <w:rFonts w:cs="Arial"/>
          <w:bCs/>
          <w:sz w:val="24"/>
          <w:szCs w:val="24"/>
          <w:lang w:eastAsia="es-ES"/>
        </w:rPr>
      </w:pPr>
    </w:p>
    <w:p w14:paraId="5150157F" w14:textId="77777777" w:rsidR="00EE135E" w:rsidRPr="00EE1CDB" w:rsidRDefault="00EE135E" w:rsidP="008550B5">
      <w:pPr>
        <w:jc w:val="both"/>
        <w:rPr>
          <w:rFonts w:cs="Arial"/>
          <w:bCs/>
          <w:sz w:val="24"/>
          <w:szCs w:val="24"/>
          <w:lang w:eastAsia="es-ES"/>
        </w:rPr>
      </w:pPr>
      <w:r w:rsidRPr="00EE1CDB">
        <w:rPr>
          <w:rFonts w:cs="Arial"/>
          <w:bCs/>
          <w:sz w:val="24"/>
          <w:szCs w:val="24"/>
          <w:lang w:eastAsia="es-ES"/>
        </w:rPr>
        <w:t>Escala de probabilidad</w:t>
      </w:r>
    </w:p>
    <w:p w14:paraId="08559C61" w14:textId="5837ECE7" w:rsidR="00E95BA9" w:rsidRPr="00EE1CDB" w:rsidRDefault="00592204" w:rsidP="008550B5">
      <w:pPr>
        <w:jc w:val="both"/>
        <w:rPr>
          <w:rFonts w:cs="Arial"/>
          <w:b/>
          <w:sz w:val="24"/>
          <w:szCs w:val="24"/>
          <w:lang w:eastAsia="es-ES"/>
        </w:rPr>
      </w:pPr>
      <w:r w:rsidRPr="00EE1CDB">
        <w:rPr>
          <w:rFonts w:cs="Arial"/>
          <w:b/>
          <w:noProof/>
          <w:sz w:val="24"/>
          <w:szCs w:val="24"/>
          <w:lang w:val="es-CO"/>
        </w:rPr>
        <w:drawing>
          <wp:anchor distT="0" distB="0" distL="114300" distR="114300" simplePos="0" relativeHeight="251658752" behindDoc="0" locked="0" layoutInCell="1" allowOverlap="1" wp14:anchorId="61850784" wp14:editId="03AEF202">
            <wp:simplePos x="0" y="0"/>
            <wp:positionH relativeFrom="column">
              <wp:posOffset>1144905</wp:posOffset>
            </wp:positionH>
            <wp:positionV relativeFrom="paragraph">
              <wp:posOffset>106680</wp:posOffset>
            </wp:positionV>
            <wp:extent cx="2626360" cy="904875"/>
            <wp:effectExtent l="0" t="0" r="2540" b="9525"/>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6360"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5CF6A6" w14:textId="7AA6487D" w:rsidR="00EE135E" w:rsidRPr="00EE1CDB" w:rsidRDefault="00EE135E" w:rsidP="008550B5">
      <w:pPr>
        <w:jc w:val="both"/>
        <w:rPr>
          <w:rFonts w:cs="Arial"/>
          <w:b/>
          <w:sz w:val="24"/>
          <w:szCs w:val="24"/>
          <w:lang w:eastAsia="es-ES"/>
        </w:rPr>
      </w:pPr>
    </w:p>
    <w:p w14:paraId="246F2E1A" w14:textId="4FE400B9" w:rsidR="00EE135E" w:rsidRPr="00EE1CDB" w:rsidRDefault="00EE135E" w:rsidP="008550B5">
      <w:pPr>
        <w:jc w:val="both"/>
        <w:rPr>
          <w:rFonts w:cs="Arial"/>
          <w:sz w:val="24"/>
          <w:szCs w:val="24"/>
          <w:lang w:eastAsia="es-ES"/>
        </w:rPr>
      </w:pPr>
    </w:p>
    <w:p w14:paraId="78FC87CE" w14:textId="0AF2D86F" w:rsidR="00592204" w:rsidRPr="00EE1CDB" w:rsidRDefault="00592204" w:rsidP="008550B5">
      <w:pPr>
        <w:jc w:val="both"/>
        <w:rPr>
          <w:rFonts w:cs="Arial"/>
          <w:sz w:val="24"/>
          <w:szCs w:val="24"/>
          <w:lang w:eastAsia="es-ES"/>
        </w:rPr>
      </w:pPr>
    </w:p>
    <w:p w14:paraId="2165D1B3" w14:textId="5A2A7C6B" w:rsidR="00592204" w:rsidRPr="00EE1CDB" w:rsidRDefault="00592204" w:rsidP="008550B5">
      <w:pPr>
        <w:jc w:val="both"/>
        <w:rPr>
          <w:rFonts w:cs="Arial"/>
          <w:sz w:val="24"/>
          <w:szCs w:val="24"/>
          <w:lang w:eastAsia="es-ES"/>
        </w:rPr>
      </w:pPr>
    </w:p>
    <w:p w14:paraId="2AF3FE26" w14:textId="6D69B325" w:rsidR="00592204" w:rsidRPr="00EE1CDB" w:rsidRDefault="00592204" w:rsidP="008550B5">
      <w:pPr>
        <w:jc w:val="both"/>
        <w:rPr>
          <w:rFonts w:cs="Arial"/>
          <w:sz w:val="24"/>
          <w:szCs w:val="24"/>
          <w:lang w:eastAsia="es-ES"/>
        </w:rPr>
      </w:pPr>
    </w:p>
    <w:p w14:paraId="0B0A8D41" w14:textId="77777777" w:rsidR="00592204" w:rsidRPr="00EE1CDB" w:rsidRDefault="00592204" w:rsidP="008550B5">
      <w:pPr>
        <w:jc w:val="both"/>
        <w:rPr>
          <w:rFonts w:cs="Arial"/>
          <w:sz w:val="24"/>
          <w:szCs w:val="24"/>
          <w:lang w:eastAsia="es-ES"/>
        </w:rPr>
      </w:pPr>
    </w:p>
    <w:p w14:paraId="58484F38" w14:textId="77777777" w:rsidR="00EE135E" w:rsidRPr="00EE1CDB" w:rsidRDefault="00EE135E" w:rsidP="008550B5">
      <w:pPr>
        <w:jc w:val="both"/>
        <w:rPr>
          <w:rFonts w:cs="Arial"/>
          <w:bCs/>
          <w:sz w:val="24"/>
          <w:szCs w:val="24"/>
          <w:lang w:eastAsia="es-ES"/>
        </w:rPr>
      </w:pPr>
      <w:r w:rsidRPr="00EE1CDB">
        <w:rPr>
          <w:rFonts w:cs="Arial"/>
          <w:bCs/>
          <w:sz w:val="24"/>
          <w:szCs w:val="24"/>
          <w:lang w:eastAsia="es-ES"/>
        </w:rPr>
        <w:t>Escala de severidad</w:t>
      </w:r>
    </w:p>
    <w:p w14:paraId="691404E3" w14:textId="73C9A7C5" w:rsidR="00E95BA9" w:rsidRPr="00EE1CDB" w:rsidRDefault="004D401F" w:rsidP="008550B5">
      <w:pPr>
        <w:jc w:val="both"/>
        <w:rPr>
          <w:rFonts w:cs="Arial"/>
          <w:b/>
          <w:sz w:val="24"/>
          <w:szCs w:val="24"/>
          <w:lang w:eastAsia="es-ES"/>
        </w:rPr>
      </w:pPr>
      <w:r w:rsidRPr="00EE1CDB">
        <w:rPr>
          <w:rFonts w:cs="Arial"/>
          <w:noProof/>
          <w:sz w:val="24"/>
          <w:szCs w:val="24"/>
          <w:lang w:val="es-CO"/>
        </w:rPr>
        <w:drawing>
          <wp:anchor distT="0" distB="0" distL="114300" distR="114300" simplePos="0" relativeHeight="251659776" behindDoc="0" locked="0" layoutInCell="1" allowOverlap="1" wp14:anchorId="477E4DC3" wp14:editId="0F723618">
            <wp:simplePos x="0" y="0"/>
            <wp:positionH relativeFrom="column">
              <wp:posOffset>1144905</wp:posOffset>
            </wp:positionH>
            <wp:positionV relativeFrom="paragraph">
              <wp:posOffset>175895</wp:posOffset>
            </wp:positionV>
            <wp:extent cx="2626360" cy="923925"/>
            <wp:effectExtent l="0" t="0" r="2540" b="9525"/>
            <wp:wrapSquare wrapText="bothSides"/>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636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0C67BC" w14:textId="46422D1E" w:rsidR="00EE135E" w:rsidRPr="00EE1CDB" w:rsidRDefault="00EE135E" w:rsidP="008550B5">
      <w:pPr>
        <w:jc w:val="both"/>
        <w:rPr>
          <w:rFonts w:cs="Arial"/>
          <w:sz w:val="24"/>
          <w:szCs w:val="24"/>
          <w:lang w:eastAsia="es-ES"/>
        </w:rPr>
      </w:pPr>
    </w:p>
    <w:p w14:paraId="36F46705" w14:textId="583DF665" w:rsidR="00EE135E" w:rsidRPr="00EE1CDB" w:rsidRDefault="00EE135E" w:rsidP="008550B5">
      <w:pPr>
        <w:jc w:val="both"/>
        <w:rPr>
          <w:rFonts w:cs="Arial"/>
          <w:sz w:val="24"/>
          <w:szCs w:val="24"/>
          <w:lang w:eastAsia="es-ES"/>
        </w:rPr>
      </w:pPr>
    </w:p>
    <w:p w14:paraId="5C225B34" w14:textId="7CC7AC5F" w:rsidR="004D401F" w:rsidRPr="00EE1CDB" w:rsidRDefault="004D401F" w:rsidP="008550B5">
      <w:pPr>
        <w:jc w:val="both"/>
        <w:rPr>
          <w:rFonts w:cs="Arial"/>
          <w:sz w:val="24"/>
          <w:szCs w:val="24"/>
          <w:lang w:eastAsia="es-ES"/>
        </w:rPr>
      </w:pPr>
    </w:p>
    <w:p w14:paraId="132CA1DD" w14:textId="443752B2" w:rsidR="004D401F" w:rsidRPr="00EE1CDB" w:rsidRDefault="004D401F" w:rsidP="008550B5">
      <w:pPr>
        <w:jc w:val="both"/>
        <w:rPr>
          <w:rFonts w:cs="Arial"/>
          <w:sz w:val="24"/>
          <w:szCs w:val="24"/>
          <w:lang w:eastAsia="es-ES"/>
        </w:rPr>
      </w:pPr>
    </w:p>
    <w:p w14:paraId="196C58D3" w14:textId="77777777" w:rsidR="004D401F" w:rsidRPr="00EE1CDB" w:rsidRDefault="004D401F" w:rsidP="008550B5">
      <w:pPr>
        <w:jc w:val="both"/>
        <w:rPr>
          <w:rFonts w:cs="Arial"/>
          <w:sz w:val="24"/>
          <w:szCs w:val="24"/>
          <w:lang w:eastAsia="es-ES"/>
        </w:rPr>
      </w:pPr>
    </w:p>
    <w:p w14:paraId="69FB46A5" w14:textId="67D2151C" w:rsidR="004D401F" w:rsidRPr="00EE1CDB" w:rsidRDefault="004D401F" w:rsidP="008550B5">
      <w:pPr>
        <w:jc w:val="both"/>
        <w:rPr>
          <w:rFonts w:cs="Arial"/>
          <w:sz w:val="24"/>
          <w:szCs w:val="24"/>
          <w:lang w:eastAsia="es-ES"/>
        </w:rPr>
      </w:pPr>
    </w:p>
    <w:p w14:paraId="0180C5F7" w14:textId="77777777" w:rsidR="004D401F" w:rsidRPr="00EE1CDB" w:rsidRDefault="004D401F" w:rsidP="008550B5">
      <w:pPr>
        <w:jc w:val="both"/>
        <w:rPr>
          <w:rFonts w:cs="Arial"/>
          <w:sz w:val="24"/>
          <w:szCs w:val="24"/>
          <w:lang w:eastAsia="es-ES"/>
        </w:rPr>
      </w:pPr>
    </w:p>
    <w:p w14:paraId="59210ED8" w14:textId="77777777" w:rsidR="00EE135E" w:rsidRPr="00EE1CDB" w:rsidRDefault="00EE135E" w:rsidP="008550B5">
      <w:pPr>
        <w:jc w:val="both"/>
        <w:rPr>
          <w:rFonts w:cs="Arial"/>
          <w:bCs/>
          <w:sz w:val="24"/>
          <w:szCs w:val="24"/>
          <w:lang w:eastAsia="es-ES"/>
        </w:rPr>
      </w:pPr>
      <w:r w:rsidRPr="00EE1CDB">
        <w:rPr>
          <w:rFonts w:cs="Arial"/>
          <w:bCs/>
          <w:sz w:val="24"/>
          <w:szCs w:val="24"/>
          <w:lang w:eastAsia="es-ES"/>
        </w:rPr>
        <w:lastRenderedPageBreak/>
        <w:t>Determinación del riesgo inherente</w:t>
      </w:r>
    </w:p>
    <w:p w14:paraId="6443611D" w14:textId="77777777" w:rsidR="00EE135E" w:rsidRPr="00EE1CDB" w:rsidRDefault="00EE135E" w:rsidP="008550B5">
      <w:pPr>
        <w:jc w:val="both"/>
        <w:rPr>
          <w:rFonts w:cs="Arial"/>
          <w:sz w:val="24"/>
          <w:szCs w:val="24"/>
          <w:lang w:eastAsia="es-ES"/>
        </w:rPr>
      </w:pPr>
    </w:p>
    <w:p w14:paraId="07F17DEA" w14:textId="77777777" w:rsidR="00E95BA9" w:rsidRPr="00EE1CDB" w:rsidRDefault="00EE135E" w:rsidP="008550B5">
      <w:pPr>
        <w:jc w:val="both"/>
        <w:rPr>
          <w:rFonts w:cs="Arial"/>
          <w:sz w:val="24"/>
          <w:szCs w:val="24"/>
          <w:lang w:eastAsia="es-ES"/>
        </w:rPr>
      </w:pPr>
      <w:r w:rsidRPr="00EE1CDB">
        <w:rPr>
          <w:rFonts w:cs="Arial"/>
          <w:sz w:val="24"/>
          <w:szCs w:val="24"/>
          <w:lang w:eastAsia="es-ES"/>
        </w:rPr>
        <w:t xml:space="preserve">La determinación del perfil de riesgo es el resultado que se genera por la combinación entre frecuencia e impacto, de la siguiente forma:  </w:t>
      </w:r>
    </w:p>
    <w:p w14:paraId="56782E75"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5B9B1E09" w14:textId="77777777" w:rsidR="00EE135E" w:rsidRPr="00EE1CDB" w:rsidRDefault="00EE135E" w:rsidP="008550B5">
      <w:pPr>
        <w:jc w:val="both"/>
        <w:rPr>
          <w:rFonts w:cs="Arial"/>
          <w:sz w:val="24"/>
          <w:szCs w:val="24"/>
          <w:lang w:eastAsia="es-ES"/>
        </w:rPr>
      </w:pPr>
      <w:r w:rsidRPr="00EE1CDB">
        <w:rPr>
          <w:rFonts w:cs="Arial"/>
          <w:sz w:val="24"/>
          <w:szCs w:val="24"/>
          <w:lang w:eastAsia="es-ES"/>
        </w:rPr>
        <w:t>Perfil Riesgo = Frecuencia x Impacto</w:t>
      </w:r>
    </w:p>
    <w:p w14:paraId="68DC2FCF" w14:textId="77777777" w:rsidR="00E95BA9" w:rsidRPr="00EE1CDB" w:rsidRDefault="00E95BA9" w:rsidP="008550B5">
      <w:pPr>
        <w:jc w:val="both"/>
        <w:rPr>
          <w:rFonts w:cs="Arial"/>
          <w:sz w:val="24"/>
          <w:szCs w:val="24"/>
          <w:lang w:eastAsia="es-ES"/>
        </w:rPr>
      </w:pPr>
    </w:p>
    <w:p w14:paraId="622311A8" w14:textId="77777777" w:rsidR="00EE135E" w:rsidRPr="00EE1CDB" w:rsidRDefault="00EE135E" w:rsidP="008550B5">
      <w:pPr>
        <w:jc w:val="both"/>
        <w:rPr>
          <w:rFonts w:cs="Arial"/>
          <w:sz w:val="24"/>
          <w:szCs w:val="24"/>
          <w:lang w:eastAsia="es-ES"/>
        </w:rPr>
      </w:pPr>
      <w:r w:rsidRPr="00EE1CDB">
        <w:rPr>
          <w:rFonts w:cs="Arial"/>
          <w:sz w:val="24"/>
          <w:szCs w:val="24"/>
          <w:lang w:eastAsia="es-ES"/>
        </w:rPr>
        <w:t>Lo anterior permitirá determinar el perfil a través de la siguiente matriz:</w:t>
      </w:r>
    </w:p>
    <w:p w14:paraId="766944BA" w14:textId="6AE2B529" w:rsidR="00EE135E" w:rsidRPr="00EE1CDB" w:rsidRDefault="004D401F" w:rsidP="008550B5">
      <w:pPr>
        <w:jc w:val="both"/>
        <w:rPr>
          <w:rFonts w:cs="Arial"/>
          <w:sz w:val="24"/>
          <w:szCs w:val="24"/>
          <w:lang w:eastAsia="es-ES"/>
        </w:rPr>
      </w:pPr>
      <w:r w:rsidRPr="00EE1CDB">
        <w:rPr>
          <w:rFonts w:cs="Arial"/>
          <w:noProof/>
          <w:sz w:val="24"/>
          <w:szCs w:val="24"/>
          <w:lang w:val="es-CO"/>
        </w:rPr>
        <w:drawing>
          <wp:anchor distT="0" distB="0" distL="114300" distR="114300" simplePos="0" relativeHeight="251660800" behindDoc="0" locked="0" layoutInCell="1" allowOverlap="1" wp14:anchorId="537A0084" wp14:editId="7B6C3C8F">
            <wp:simplePos x="0" y="0"/>
            <wp:positionH relativeFrom="column">
              <wp:posOffset>1598212</wp:posOffset>
            </wp:positionH>
            <wp:positionV relativeFrom="paragraph">
              <wp:posOffset>172720</wp:posOffset>
            </wp:positionV>
            <wp:extent cx="2905125" cy="1819275"/>
            <wp:effectExtent l="0" t="0" r="9525" b="9525"/>
            <wp:wrapSquare wrapText="bothSides"/>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7E8696" w14:textId="7C2D249E" w:rsidR="00EE135E" w:rsidRPr="00EE1CDB" w:rsidRDefault="00EE135E" w:rsidP="008550B5">
      <w:pPr>
        <w:jc w:val="both"/>
        <w:rPr>
          <w:rFonts w:cs="Arial"/>
          <w:sz w:val="24"/>
          <w:szCs w:val="24"/>
          <w:lang w:eastAsia="es-ES"/>
        </w:rPr>
      </w:pPr>
    </w:p>
    <w:p w14:paraId="73FDFB6F" w14:textId="76ADB3C2" w:rsidR="00EE135E" w:rsidRPr="00EE1CDB" w:rsidRDefault="00EE135E" w:rsidP="008550B5">
      <w:pPr>
        <w:jc w:val="both"/>
        <w:rPr>
          <w:rFonts w:cs="Arial"/>
          <w:sz w:val="24"/>
          <w:szCs w:val="24"/>
          <w:lang w:eastAsia="es-ES"/>
        </w:rPr>
      </w:pPr>
    </w:p>
    <w:p w14:paraId="00D61B1B" w14:textId="30DA9794" w:rsidR="004D401F" w:rsidRPr="00EE1CDB" w:rsidRDefault="004D401F" w:rsidP="008550B5">
      <w:pPr>
        <w:jc w:val="both"/>
        <w:rPr>
          <w:rFonts w:cs="Arial"/>
          <w:sz w:val="24"/>
          <w:szCs w:val="24"/>
          <w:lang w:eastAsia="es-ES"/>
        </w:rPr>
      </w:pPr>
    </w:p>
    <w:p w14:paraId="4CF5C828" w14:textId="0C0C7F23" w:rsidR="004D401F" w:rsidRPr="00EE1CDB" w:rsidRDefault="004D401F" w:rsidP="008550B5">
      <w:pPr>
        <w:jc w:val="both"/>
        <w:rPr>
          <w:rFonts w:cs="Arial"/>
          <w:sz w:val="24"/>
          <w:szCs w:val="24"/>
          <w:lang w:eastAsia="es-ES"/>
        </w:rPr>
      </w:pPr>
    </w:p>
    <w:p w14:paraId="5676205B" w14:textId="0CC41735" w:rsidR="004D401F" w:rsidRPr="00EE1CDB" w:rsidRDefault="004D401F" w:rsidP="008550B5">
      <w:pPr>
        <w:jc w:val="both"/>
        <w:rPr>
          <w:rFonts w:cs="Arial"/>
          <w:sz w:val="24"/>
          <w:szCs w:val="24"/>
          <w:lang w:eastAsia="es-ES"/>
        </w:rPr>
      </w:pPr>
    </w:p>
    <w:p w14:paraId="59BAFF0E" w14:textId="75D79BC4" w:rsidR="004D401F" w:rsidRPr="00EE1CDB" w:rsidRDefault="004D401F" w:rsidP="008550B5">
      <w:pPr>
        <w:jc w:val="both"/>
        <w:rPr>
          <w:rFonts w:cs="Arial"/>
          <w:sz w:val="24"/>
          <w:szCs w:val="24"/>
          <w:lang w:eastAsia="es-ES"/>
        </w:rPr>
      </w:pPr>
    </w:p>
    <w:p w14:paraId="6B7FACAE" w14:textId="1C10806E" w:rsidR="004D401F" w:rsidRPr="00EE1CDB" w:rsidRDefault="004D401F" w:rsidP="008550B5">
      <w:pPr>
        <w:jc w:val="both"/>
        <w:rPr>
          <w:rFonts w:cs="Arial"/>
          <w:sz w:val="24"/>
          <w:szCs w:val="24"/>
          <w:lang w:eastAsia="es-ES"/>
        </w:rPr>
      </w:pPr>
    </w:p>
    <w:p w14:paraId="401BC11F" w14:textId="03CC8ED8" w:rsidR="004D401F" w:rsidRPr="00EE1CDB" w:rsidRDefault="004D401F" w:rsidP="008550B5">
      <w:pPr>
        <w:jc w:val="both"/>
        <w:rPr>
          <w:rFonts w:cs="Arial"/>
          <w:sz w:val="24"/>
          <w:szCs w:val="24"/>
          <w:lang w:eastAsia="es-ES"/>
        </w:rPr>
      </w:pPr>
    </w:p>
    <w:p w14:paraId="59909A02" w14:textId="1B7118A5" w:rsidR="004D401F" w:rsidRPr="00EE1CDB" w:rsidRDefault="004D401F" w:rsidP="008550B5">
      <w:pPr>
        <w:jc w:val="both"/>
        <w:rPr>
          <w:rFonts w:cs="Arial"/>
          <w:sz w:val="24"/>
          <w:szCs w:val="24"/>
          <w:lang w:eastAsia="es-ES"/>
        </w:rPr>
      </w:pPr>
    </w:p>
    <w:p w14:paraId="5CCB2438" w14:textId="78394D9C" w:rsidR="004D401F" w:rsidRPr="00EE1CDB" w:rsidRDefault="004D401F" w:rsidP="008550B5">
      <w:pPr>
        <w:jc w:val="both"/>
        <w:rPr>
          <w:rFonts w:cs="Arial"/>
          <w:sz w:val="24"/>
          <w:szCs w:val="24"/>
          <w:lang w:eastAsia="es-ES"/>
        </w:rPr>
      </w:pPr>
    </w:p>
    <w:p w14:paraId="49634EA2" w14:textId="01CC8B86" w:rsidR="004D401F" w:rsidRPr="00EE1CDB" w:rsidRDefault="004D401F" w:rsidP="008550B5">
      <w:pPr>
        <w:jc w:val="both"/>
        <w:rPr>
          <w:rFonts w:cs="Arial"/>
          <w:sz w:val="24"/>
          <w:szCs w:val="24"/>
          <w:lang w:eastAsia="es-ES"/>
        </w:rPr>
      </w:pPr>
    </w:p>
    <w:p w14:paraId="1F115206" w14:textId="77777777" w:rsidR="004D401F" w:rsidRPr="00EE1CDB" w:rsidRDefault="004D401F" w:rsidP="008550B5">
      <w:pPr>
        <w:jc w:val="both"/>
        <w:rPr>
          <w:rFonts w:cs="Arial"/>
          <w:sz w:val="24"/>
          <w:szCs w:val="24"/>
          <w:lang w:eastAsia="es-ES"/>
        </w:rPr>
      </w:pPr>
    </w:p>
    <w:p w14:paraId="71A3D472" w14:textId="651D3167" w:rsidR="00EE135E" w:rsidRPr="00EE1CDB" w:rsidRDefault="00F85AC4" w:rsidP="00B00E9B">
      <w:pPr>
        <w:pStyle w:val="Ttulo3"/>
        <w:numPr>
          <w:ilvl w:val="2"/>
          <w:numId w:val="10"/>
        </w:numPr>
        <w:jc w:val="both"/>
        <w:rPr>
          <w:rFonts w:cs="Arial"/>
          <w:bCs/>
          <w:sz w:val="24"/>
          <w:szCs w:val="24"/>
          <w:lang w:eastAsia="es-ES"/>
        </w:rPr>
      </w:pPr>
      <w:bookmarkStart w:id="43" w:name="_Toc90304989"/>
      <w:r w:rsidRPr="00EE1CDB">
        <w:rPr>
          <w:rFonts w:cs="Arial"/>
          <w:bCs/>
          <w:sz w:val="24"/>
          <w:szCs w:val="24"/>
          <w:lang w:eastAsia="es-ES"/>
        </w:rPr>
        <w:t>CONTROL</w:t>
      </w:r>
      <w:bookmarkEnd w:id="43"/>
    </w:p>
    <w:p w14:paraId="351A14D2" w14:textId="77777777" w:rsidR="00EE135E" w:rsidRPr="00EE1CDB" w:rsidRDefault="00EE135E" w:rsidP="008550B5">
      <w:pPr>
        <w:jc w:val="both"/>
        <w:rPr>
          <w:rFonts w:cs="Arial"/>
          <w:b/>
          <w:sz w:val="24"/>
          <w:szCs w:val="24"/>
          <w:lang w:eastAsia="es-ES"/>
        </w:rPr>
      </w:pPr>
    </w:p>
    <w:p w14:paraId="449D9C6C"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En la etapa de control, </w:t>
      </w:r>
      <w:r w:rsidR="003A188C" w:rsidRPr="00EE1CDB">
        <w:rPr>
          <w:rFonts w:cs="Arial"/>
          <w:sz w:val="24"/>
          <w:szCs w:val="24"/>
          <w:lang w:eastAsia="es-ES"/>
        </w:rPr>
        <w:t>COOPEAIPE</w:t>
      </w:r>
      <w:r w:rsidRPr="00EE1CDB">
        <w:rPr>
          <w:rFonts w:cs="Arial"/>
          <w:sz w:val="24"/>
          <w:szCs w:val="24"/>
          <w:lang w:eastAsia="es-ES"/>
        </w:rPr>
        <w:t xml:space="preserve">, determina acciones de respuesta al riesgo identificado y medido, es decir, adoptar las medidas conducentes a controlar el riesgo inherente. </w:t>
      </w:r>
    </w:p>
    <w:p w14:paraId="6D86B6CB" w14:textId="77777777" w:rsidR="00EE135E" w:rsidRPr="00EE1CDB" w:rsidRDefault="00EE135E" w:rsidP="008550B5">
      <w:pPr>
        <w:jc w:val="both"/>
        <w:rPr>
          <w:rFonts w:cs="Arial"/>
          <w:sz w:val="24"/>
          <w:szCs w:val="24"/>
          <w:lang w:eastAsia="es-ES"/>
        </w:rPr>
      </w:pPr>
    </w:p>
    <w:p w14:paraId="641F8899" w14:textId="77777777" w:rsidR="008C7934" w:rsidRPr="00EE1CDB" w:rsidRDefault="00EE135E" w:rsidP="008550B5">
      <w:pPr>
        <w:jc w:val="both"/>
        <w:rPr>
          <w:rFonts w:cs="Arial"/>
          <w:sz w:val="24"/>
          <w:szCs w:val="24"/>
          <w:lang w:eastAsia="es-ES"/>
        </w:rPr>
      </w:pPr>
      <w:r w:rsidRPr="00EE1CDB">
        <w:rPr>
          <w:rFonts w:cs="Arial"/>
          <w:sz w:val="24"/>
          <w:szCs w:val="24"/>
          <w:lang w:eastAsia="es-ES"/>
        </w:rPr>
        <w:t xml:space="preserve">Para cumplir esta etapa, </w:t>
      </w:r>
      <w:r w:rsidR="003A188C" w:rsidRPr="00EE1CDB">
        <w:rPr>
          <w:rFonts w:cs="Arial"/>
          <w:sz w:val="24"/>
          <w:szCs w:val="24"/>
          <w:lang w:eastAsia="es-ES"/>
        </w:rPr>
        <w:t>COOPEAIPE</w:t>
      </w:r>
      <w:r w:rsidRPr="00EE1CDB">
        <w:rPr>
          <w:rFonts w:cs="Arial"/>
          <w:sz w:val="24"/>
          <w:szCs w:val="24"/>
          <w:lang w:eastAsia="es-ES"/>
        </w:rPr>
        <w:t xml:space="preserve"> establece medidas de control del riesgo de LA/FT para aplicarlas a cada uno de los factores de riesgo y los riesgos asociados. </w:t>
      </w:r>
    </w:p>
    <w:p w14:paraId="28C8435B" w14:textId="77777777" w:rsidR="008C7934" w:rsidRPr="00EE1CDB" w:rsidRDefault="008C7934" w:rsidP="008550B5">
      <w:pPr>
        <w:jc w:val="both"/>
        <w:rPr>
          <w:rFonts w:cs="Arial"/>
          <w:sz w:val="24"/>
          <w:szCs w:val="24"/>
          <w:lang w:eastAsia="es-ES"/>
        </w:rPr>
      </w:pPr>
    </w:p>
    <w:p w14:paraId="25CCB182"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Adicionalmente, </w:t>
      </w:r>
      <w:r w:rsidR="003A188C" w:rsidRPr="00EE1CDB">
        <w:rPr>
          <w:rFonts w:cs="Arial"/>
          <w:sz w:val="24"/>
          <w:szCs w:val="24"/>
          <w:lang w:eastAsia="es-ES"/>
        </w:rPr>
        <w:t>COOPEAIPE</w:t>
      </w:r>
      <w:r w:rsidRPr="00EE1CDB">
        <w:rPr>
          <w:rFonts w:cs="Arial"/>
          <w:sz w:val="24"/>
          <w:szCs w:val="24"/>
          <w:lang w:eastAsia="es-ES"/>
        </w:rPr>
        <w:t xml:space="preserve"> determina los niveles de exposición, de acuerdo a la calificación dada a los factores de riesgo en la etapa de medición. </w:t>
      </w:r>
    </w:p>
    <w:p w14:paraId="38C28B96" w14:textId="77777777" w:rsidR="00EE135E" w:rsidRPr="00EE1CDB" w:rsidRDefault="00EE135E" w:rsidP="008550B5">
      <w:pPr>
        <w:jc w:val="both"/>
        <w:rPr>
          <w:rFonts w:cs="Arial"/>
          <w:sz w:val="24"/>
          <w:szCs w:val="24"/>
          <w:lang w:eastAsia="es-ES"/>
        </w:rPr>
      </w:pPr>
    </w:p>
    <w:p w14:paraId="1A71DEA6"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Por lo tanto, </w:t>
      </w:r>
      <w:r w:rsidR="003A188C" w:rsidRPr="00EE1CDB">
        <w:rPr>
          <w:rFonts w:cs="Arial"/>
          <w:sz w:val="24"/>
          <w:szCs w:val="24"/>
          <w:lang w:eastAsia="es-ES"/>
        </w:rPr>
        <w:t>COOPEAIPE</w:t>
      </w:r>
      <w:r w:rsidRPr="00EE1CDB">
        <w:rPr>
          <w:rFonts w:cs="Arial"/>
          <w:sz w:val="24"/>
          <w:szCs w:val="24"/>
          <w:lang w:eastAsia="es-ES"/>
        </w:rPr>
        <w:t xml:space="preserve"> establece el perfil de riesgo residual de LA/FT, a fin de disminuir la posibilidad de ocurrencia y/o del impacto del riesgo de LA/FT en caso de materializarse.</w:t>
      </w:r>
    </w:p>
    <w:p w14:paraId="1D774206" w14:textId="77777777" w:rsidR="00EE135E" w:rsidRPr="00EE1CDB" w:rsidRDefault="00EE135E" w:rsidP="008550B5">
      <w:pPr>
        <w:jc w:val="both"/>
        <w:rPr>
          <w:rFonts w:cs="Arial"/>
          <w:sz w:val="24"/>
          <w:szCs w:val="24"/>
          <w:lang w:eastAsia="es-ES"/>
        </w:rPr>
      </w:pPr>
    </w:p>
    <w:p w14:paraId="032CB11B"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La documentación de las matrices de riesgo debe garantizar los criterios de confidencialidad, integridad y disponibilidad.  Para ello la custodia de las matrices de riesgo y los respectivos </w:t>
      </w:r>
      <w:r w:rsidR="003A188C" w:rsidRPr="00EE1CDB">
        <w:rPr>
          <w:rFonts w:cs="Arial"/>
          <w:sz w:val="24"/>
          <w:szCs w:val="24"/>
          <w:lang w:eastAsia="es-ES"/>
        </w:rPr>
        <w:t>documentos soporte</w:t>
      </w:r>
      <w:r w:rsidRPr="00EE1CDB">
        <w:rPr>
          <w:rFonts w:cs="Arial"/>
          <w:sz w:val="24"/>
          <w:szCs w:val="24"/>
          <w:lang w:eastAsia="es-ES"/>
        </w:rPr>
        <w:t xml:space="preserve"> estarán a cargo del Oficial de Cumplimiento. </w:t>
      </w:r>
    </w:p>
    <w:p w14:paraId="649312E0"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794812CF" w14:textId="77777777" w:rsidR="00EE135E" w:rsidRPr="00EE1CDB" w:rsidRDefault="00EE135E" w:rsidP="008550B5">
      <w:pPr>
        <w:jc w:val="both"/>
        <w:rPr>
          <w:rFonts w:cs="Arial"/>
          <w:sz w:val="24"/>
          <w:szCs w:val="24"/>
          <w:lang w:eastAsia="es-ES"/>
        </w:rPr>
      </w:pPr>
      <w:r w:rsidRPr="00EE1CDB">
        <w:rPr>
          <w:rFonts w:cs="Arial"/>
          <w:sz w:val="24"/>
          <w:szCs w:val="24"/>
          <w:lang w:eastAsia="es-ES"/>
        </w:rPr>
        <w:lastRenderedPageBreak/>
        <w:t xml:space="preserve">El registro de los riesgos identificados debe contener como mínimo la siguiente información: </w:t>
      </w:r>
    </w:p>
    <w:p w14:paraId="5D069492" w14:textId="77777777" w:rsidR="00EE135E" w:rsidRPr="00EE1CDB" w:rsidRDefault="00EE135E" w:rsidP="008550B5">
      <w:pPr>
        <w:jc w:val="both"/>
        <w:rPr>
          <w:rFonts w:cs="Arial"/>
          <w:sz w:val="24"/>
          <w:szCs w:val="24"/>
          <w:lang w:eastAsia="es-ES"/>
        </w:rPr>
      </w:pPr>
    </w:p>
    <w:p w14:paraId="324E3F30" w14:textId="77777777" w:rsidR="004D401F" w:rsidRPr="00EE1CDB" w:rsidRDefault="00EE135E" w:rsidP="00B00E9B">
      <w:pPr>
        <w:pStyle w:val="Prrafodelista"/>
        <w:numPr>
          <w:ilvl w:val="0"/>
          <w:numId w:val="16"/>
        </w:numPr>
        <w:jc w:val="both"/>
        <w:rPr>
          <w:rFonts w:cs="Arial"/>
          <w:sz w:val="24"/>
          <w:szCs w:val="24"/>
          <w:lang w:eastAsia="es-ES"/>
        </w:rPr>
      </w:pPr>
      <w:r w:rsidRPr="00EE1CDB">
        <w:rPr>
          <w:rFonts w:cs="Arial"/>
          <w:sz w:val="24"/>
          <w:szCs w:val="24"/>
          <w:lang w:eastAsia="es-ES"/>
        </w:rPr>
        <w:t>Descripción del riesgo (¿Que, porque y como puede suceder?).</w:t>
      </w:r>
    </w:p>
    <w:p w14:paraId="4BFC68AA" w14:textId="77777777" w:rsidR="004D401F" w:rsidRPr="00EE1CDB" w:rsidRDefault="00EE135E" w:rsidP="00B00E9B">
      <w:pPr>
        <w:pStyle w:val="Prrafodelista"/>
        <w:numPr>
          <w:ilvl w:val="0"/>
          <w:numId w:val="16"/>
        </w:numPr>
        <w:jc w:val="both"/>
        <w:rPr>
          <w:rFonts w:cs="Arial"/>
          <w:sz w:val="24"/>
          <w:szCs w:val="24"/>
          <w:lang w:eastAsia="es-ES"/>
        </w:rPr>
      </w:pPr>
      <w:r w:rsidRPr="00EE1CDB">
        <w:rPr>
          <w:rFonts w:cs="Arial"/>
          <w:sz w:val="24"/>
          <w:szCs w:val="24"/>
          <w:lang w:eastAsia="es-ES"/>
        </w:rPr>
        <w:t>Factor de riesgo.</w:t>
      </w:r>
    </w:p>
    <w:p w14:paraId="1318F0C7" w14:textId="77777777" w:rsidR="004D401F" w:rsidRPr="00EE1CDB" w:rsidRDefault="00EE135E" w:rsidP="00B00E9B">
      <w:pPr>
        <w:pStyle w:val="Prrafodelista"/>
        <w:numPr>
          <w:ilvl w:val="0"/>
          <w:numId w:val="16"/>
        </w:numPr>
        <w:jc w:val="both"/>
        <w:rPr>
          <w:rFonts w:cs="Arial"/>
          <w:sz w:val="24"/>
          <w:szCs w:val="24"/>
          <w:lang w:eastAsia="es-ES"/>
        </w:rPr>
      </w:pPr>
      <w:r w:rsidRPr="00EE1CDB">
        <w:rPr>
          <w:rFonts w:cs="Arial"/>
          <w:sz w:val="24"/>
          <w:szCs w:val="24"/>
          <w:lang w:eastAsia="es-ES"/>
        </w:rPr>
        <w:t xml:space="preserve">Riesgo Asociado. </w:t>
      </w:r>
    </w:p>
    <w:p w14:paraId="2F71AFDF" w14:textId="77777777" w:rsidR="004D401F" w:rsidRPr="00EE1CDB" w:rsidRDefault="00EE135E" w:rsidP="00B00E9B">
      <w:pPr>
        <w:pStyle w:val="Prrafodelista"/>
        <w:numPr>
          <w:ilvl w:val="0"/>
          <w:numId w:val="16"/>
        </w:numPr>
        <w:jc w:val="both"/>
        <w:rPr>
          <w:rFonts w:cs="Arial"/>
          <w:sz w:val="24"/>
          <w:szCs w:val="24"/>
          <w:lang w:eastAsia="es-ES"/>
        </w:rPr>
      </w:pPr>
      <w:r w:rsidRPr="00EE1CDB">
        <w:rPr>
          <w:rFonts w:cs="Arial"/>
          <w:sz w:val="24"/>
          <w:szCs w:val="24"/>
          <w:lang w:eastAsia="es-ES"/>
        </w:rPr>
        <w:t>Ocurrencia (Calificación de Riesgo Inherente).</w:t>
      </w:r>
    </w:p>
    <w:p w14:paraId="2400E07E" w14:textId="77777777" w:rsidR="004D401F" w:rsidRPr="00EE1CDB" w:rsidRDefault="00EE135E" w:rsidP="00B00E9B">
      <w:pPr>
        <w:pStyle w:val="Prrafodelista"/>
        <w:numPr>
          <w:ilvl w:val="0"/>
          <w:numId w:val="16"/>
        </w:numPr>
        <w:jc w:val="both"/>
        <w:rPr>
          <w:rFonts w:cs="Arial"/>
          <w:sz w:val="24"/>
          <w:szCs w:val="24"/>
          <w:lang w:eastAsia="es-ES"/>
        </w:rPr>
      </w:pPr>
      <w:r w:rsidRPr="00EE1CDB">
        <w:rPr>
          <w:rFonts w:cs="Arial"/>
          <w:sz w:val="24"/>
          <w:szCs w:val="24"/>
          <w:lang w:eastAsia="es-ES"/>
        </w:rPr>
        <w:t>Impacto (Calificación de Riesgo Inherente)</w:t>
      </w:r>
      <w:r w:rsidR="004D401F" w:rsidRPr="00EE1CDB">
        <w:rPr>
          <w:rFonts w:cs="Arial"/>
          <w:sz w:val="24"/>
          <w:szCs w:val="24"/>
          <w:lang w:eastAsia="es-ES"/>
        </w:rPr>
        <w:t>.</w:t>
      </w:r>
    </w:p>
    <w:p w14:paraId="62FFD8F8" w14:textId="77777777" w:rsidR="004D401F" w:rsidRPr="00EE1CDB" w:rsidRDefault="00EE135E" w:rsidP="00B00E9B">
      <w:pPr>
        <w:pStyle w:val="Prrafodelista"/>
        <w:numPr>
          <w:ilvl w:val="0"/>
          <w:numId w:val="16"/>
        </w:numPr>
        <w:jc w:val="both"/>
        <w:rPr>
          <w:rFonts w:cs="Arial"/>
          <w:sz w:val="24"/>
          <w:szCs w:val="24"/>
          <w:lang w:eastAsia="es-ES"/>
        </w:rPr>
      </w:pPr>
      <w:r w:rsidRPr="00EE1CDB">
        <w:rPr>
          <w:rFonts w:cs="Arial"/>
          <w:sz w:val="24"/>
          <w:szCs w:val="24"/>
          <w:lang w:eastAsia="es-ES"/>
        </w:rPr>
        <w:t>Características del control.</w:t>
      </w:r>
    </w:p>
    <w:p w14:paraId="54E5431A" w14:textId="77777777" w:rsidR="004D401F" w:rsidRPr="00EE1CDB" w:rsidRDefault="00EE135E" w:rsidP="00B00E9B">
      <w:pPr>
        <w:pStyle w:val="Prrafodelista"/>
        <w:numPr>
          <w:ilvl w:val="0"/>
          <w:numId w:val="16"/>
        </w:numPr>
        <w:jc w:val="both"/>
        <w:rPr>
          <w:rFonts w:cs="Arial"/>
          <w:sz w:val="24"/>
          <w:szCs w:val="24"/>
          <w:lang w:eastAsia="es-ES"/>
        </w:rPr>
      </w:pPr>
      <w:r w:rsidRPr="00EE1CDB">
        <w:rPr>
          <w:rFonts w:cs="Arial"/>
          <w:sz w:val="24"/>
          <w:szCs w:val="24"/>
          <w:lang w:eastAsia="es-ES"/>
        </w:rPr>
        <w:t>Eficacia.</w:t>
      </w:r>
    </w:p>
    <w:p w14:paraId="5CA4FD09" w14:textId="77777777" w:rsidR="004D401F" w:rsidRPr="00EE1CDB" w:rsidRDefault="00EE135E" w:rsidP="00B00E9B">
      <w:pPr>
        <w:pStyle w:val="Prrafodelista"/>
        <w:numPr>
          <w:ilvl w:val="0"/>
          <w:numId w:val="16"/>
        </w:numPr>
        <w:jc w:val="both"/>
        <w:rPr>
          <w:rFonts w:cs="Arial"/>
          <w:sz w:val="24"/>
          <w:szCs w:val="24"/>
          <w:lang w:eastAsia="es-ES"/>
        </w:rPr>
      </w:pPr>
      <w:r w:rsidRPr="00EE1CDB">
        <w:rPr>
          <w:rFonts w:cs="Arial"/>
          <w:sz w:val="24"/>
          <w:szCs w:val="24"/>
          <w:lang w:eastAsia="es-ES"/>
        </w:rPr>
        <w:t>Eficiencia del Control.</w:t>
      </w:r>
    </w:p>
    <w:p w14:paraId="6C731520" w14:textId="77777777" w:rsidR="004D401F" w:rsidRPr="00EE1CDB" w:rsidRDefault="00EE135E" w:rsidP="00B00E9B">
      <w:pPr>
        <w:pStyle w:val="Prrafodelista"/>
        <w:numPr>
          <w:ilvl w:val="0"/>
          <w:numId w:val="16"/>
        </w:numPr>
        <w:jc w:val="both"/>
        <w:rPr>
          <w:rFonts w:cs="Arial"/>
          <w:sz w:val="24"/>
          <w:szCs w:val="24"/>
          <w:lang w:eastAsia="es-ES"/>
        </w:rPr>
      </w:pPr>
      <w:r w:rsidRPr="00EE1CDB">
        <w:rPr>
          <w:rFonts w:cs="Arial"/>
          <w:sz w:val="24"/>
          <w:szCs w:val="24"/>
          <w:lang w:eastAsia="es-ES"/>
        </w:rPr>
        <w:t>Ocurrencia (Calificación de Riesgo Residual).</w:t>
      </w:r>
    </w:p>
    <w:p w14:paraId="51287E9A" w14:textId="180755CB" w:rsidR="00EE135E" w:rsidRPr="00EE1CDB" w:rsidRDefault="00EE135E" w:rsidP="00B00E9B">
      <w:pPr>
        <w:pStyle w:val="Prrafodelista"/>
        <w:numPr>
          <w:ilvl w:val="0"/>
          <w:numId w:val="16"/>
        </w:numPr>
        <w:jc w:val="both"/>
        <w:rPr>
          <w:rFonts w:cs="Arial"/>
          <w:sz w:val="24"/>
          <w:szCs w:val="24"/>
          <w:lang w:eastAsia="es-ES"/>
        </w:rPr>
      </w:pPr>
      <w:r w:rsidRPr="00EE1CDB">
        <w:rPr>
          <w:rFonts w:cs="Arial"/>
          <w:sz w:val="24"/>
          <w:szCs w:val="24"/>
          <w:lang w:eastAsia="es-ES"/>
        </w:rPr>
        <w:t>Impacto (Calificación de Riesgo Residual)</w:t>
      </w:r>
    </w:p>
    <w:p w14:paraId="198DAFF7" w14:textId="77777777" w:rsidR="00EE135E" w:rsidRPr="00EE1CDB" w:rsidRDefault="00EE135E" w:rsidP="008550B5">
      <w:pPr>
        <w:jc w:val="both"/>
        <w:rPr>
          <w:rFonts w:cs="Arial"/>
          <w:sz w:val="24"/>
          <w:szCs w:val="24"/>
          <w:lang w:eastAsia="es-ES"/>
        </w:rPr>
      </w:pPr>
    </w:p>
    <w:p w14:paraId="6BA45E49" w14:textId="77777777" w:rsidR="00FC5715" w:rsidRPr="00EE1CDB" w:rsidRDefault="00FC5715" w:rsidP="008550B5">
      <w:pPr>
        <w:jc w:val="both"/>
        <w:rPr>
          <w:rFonts w:cs="Arial"/>
          <w:color w:val="FF0000"/>
          <w:sz w:val="24"/>
          <w:szCs w:val="24"/>
          <w:lang w:eastAsia="es-ES"/>
        </w:rPr>
      </w:pPr>
      <w:r w:rsidRPr="00EE1CDB">
        <w:rPr>
          <w:rFonts w:cs="Arial"/>
          <w:color w:val="FF0000"/>
          <w:sz w:val="24"/>
          <w:szCs w:val="24"/>
          <w:lang w:eastAsia="es-ES"/>
        </w:rPr>
        <w:t>La efectividad de los controles será evaluada con una periodicidad semestral.</w:t>
      </w:r>
    </w:p>
    <w:p w14:paraId="1BC20245" w14:textId="77777777" w:rsidR="00FC5715" w:rsidRPr="00EE1CDB" w:rsidRDefault="00FC5715" w:rsidP="008550B5">
      <w:pPr>
        <w:jc w:val="both"/>
        <w:rPr>
          <w:rFonts w:cs="Arial"/>
          <w:sz w:val="24"/>
          <w:szCs w:val="24"/>
          <w:lang w:eastAsia="es-ES"/>
        </w:rPr>
      </w:pPr>
    </w:p>
    <w:p w14:paraId="7CDDCC55" w14:textId="77777777" w:rsidR="00FC5715" w:rsidRPr="00EE1CDB" w:rsidRDefault="00FC5715" w:rsidP="008550B5">
      <w:pPr>
        <w:jc w:val="both"/>
        <w:rPr>
          <w:rFonts w:cs="Arial"/>
          <w:color w:val="FF0000"/>
          <w:sz w:val="24"/>
          <w:szCs w:val="24"/>
          <w:lang w:eastAsia="es-ES"/>
        </w:rPr>
      </w:pPr>
      <w:r w:rsidRPr="00EE1CDB">
        <w:rPr>
          <w:rFonts w:cs="Arial"/>
          <w:color w:val="FF0000"/>
          <w:sz w:val="24"/>
          <w:szCs w:val="24"/>
          <w:lang w:eastAsia="es-ES"/>
        </w:rPr>
        <w:t xml:space="preserve">Como resultado de esta etapa, </w:t>
      </w:r>
      <w:r w:rsidR="003A188C" w:rsidRPr="00EE1CDB">
        <w:rPr>
          <w:rFonts w:cs="Arial"/>
          <w:color w:val="FF0000"/>
          <w:sz w:val="24"/>
          <w:szCs w:val="24"/>
          <w:lang w:eastAsia="es-ES"/>
        </w:rPr>
        <w:t>COOPEAIPE</w:t>
      </w:r>
      <w:r w:rsidRPr="00EE1CDB">
        <w:rPr>
          <w:rFonts w:cs="Arial"/>
          <w:color w:val="FF0000"/>
          <w:sz w:val="24"/>
          <w:szCs w:val="24"/>
          <w:lang w:eastAsia="es-ES"/>
        </w:rPr>
        <w:t xml:space="preserve"> debe establecer el perfil de riesgo residual de LA/FT. El control debe traducirse en una disminución de la posibilidad y/o probabilidad de ocurrencia y/o de la mitigación del impacto del riesgo de LA/FT en caso de materializarse.</w:t>
      </w:r>
    </w:p>
    <w:p w14:paraId="63F4CCB7" w14:textId="77777777" w:rsidR="00FC5715" w:rsidRPr="00EE1CDB" w:rsidRDefault="00FC5715" w:rsidP="008550B5">
      <w:pPr>
        <w:jc w:val="both"/>
        <w:rPr>
          <w:rFonts w:cs="Arial"/>
          <w:sz w:val="24"/>
          <w:szCs w:val="24"/>
          <w:lang w:eastAsia="es-ES"/>
        </w:rPr>
      </w:pPr>
    </w:p>
    <w:p w14:paraId="415E81CA" w14:textId="29D8364B" w:rsidR="00EE135E" w:rsidRPr="00EE1CDB" w:rsidRDefault="00F85AC4" w:rsidP="00B00E9B">
      <w:pPr>
        <w:pStyle w:val="Ttulo3"/>
        <w:numPr>
          <w:ilvl w:val="2"/>
          <w:numId w:val="10"/>
        </w:numPr>
        <w:jc w:val="both"/>
        <w:rPr>
          <w:rFonts w:cs="Arial"/>
          <w:bCs/>
          <w:sz w:val="24"/>
          <w:szCs w:val="24"/>
          <w:lang w:eastAsia="es-ES"/>
        </w:rPr>
      </w:pPr>
      <w:bookmarkStart w:id="44" w:name="_Toc90304990"/>
      <w:r w:rsidRPr="00EE1CDB">
        <w:rPr>
          <w:rFonts w:cs="Arial"/>
          <w:bCs/>
          <w:sz w:val="24"/>
          <w:szCs w:val="24"/>
          <w:lang w:eastAsia="es-ES"/>
        </w:rPr>
        <w:t>MONITOREO</w:t>
      </w:r>
      <w:bookmarkEnd w:id="44"/>
    </w:p>
    <w:p w14:paraId="61A5FF24" w14:textId="77777777" w:rsidR="00EE135E" w:rsidRPr="00EE1CDB" w:rsidRDefault="00EE135E" w:rsidP="008550B5">
      <w:pPr>
        <w:jc w:val="both"/>
        <w:rPr>
          <w:rFonts w:cs="Arial"/>
          <w:b/>
          <w:sz w:val="24"/>
          <w:szCs w:val="24"/>
          <w:lang w:eastAsia="es-ES"/>
        </w:rPr>
      </w:pPr>
    </w:p>
    <w:p w14:paraId="383A0356"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Esta etapa, </w:t>
      </w:r>
      <w:r w:rsidR="003A188C" w:rsidRPr="00EE1CDB">
        <w:rPr>
          <w:rFonts w:cs="Arial"/>
          <w:sz w:val="24"/>
          <w:szCs w:val="24"/>
          <w:lang w:eastAsia="es-ES"/>
        </w:rPr>
        <w:t>COOPEAIPE</w:t>
      </w:r>
      <w:r w:rsidRPr="00EE1CDB">
        <w:rPr>
          <w:rFonts w:cs="Arial"/>
          <w:sz w:val="24"/>
          <w:szCs w:val="24"/>
          <w:lang w:eastAsia="es-ES"/>
        </w:rPr>
        <w:t xml:space="preserve"> debe hacer seguimiento del perfil de riesgo y, en general, del SARLAFT y ver la evolución de su riesgo. </w:t>
      </w:r>
    </w:p>
    <w:p w14:paraId="249ECC5E" w14:textId="77777777" w:rsidR="00EE135E" w:rsidRPr="00EE1CDB" w:rsidRDefault="00EE135E" w:rsidP="008550B5">
      <w:pPr>
        <w:jc w:val="both"/>
        <w:rPr>
          <w:rFonts w:cs="Arial"/>
          <w:sz w:val="24"/>
          <w:szCs w:val="24"/>
          <w:lang w:eastAsia="es-ES"/>
        </w:rPr>
      </w:pPr>
    </w:p>
    <w:p w14:paraId="7B12E89E"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Para monitorear el riesgo de LA/FT, </w:t>
      </w:r>
      <w:r w:rsidR="003A188C" w:rsidRPr="00EE1CDB">
        <w:rPr>
          <w:rFonts w:cs="Arial"/>
          <w:sz w:val="24"/>
          <w:szCs w:val="24"/>
          <w:lang w:eastAsia="es-ES"/>
        </w:rPr>
        <w:t>COOPEAIPE</w:t>
      </w:r>
      <w:r w:rsidRPr="00EE1CDB">
        <w:rPr>
          <w:rFonts w:cs="Arial"/>
          <w:sz w:val="24"/>
          <w:szCs w:val="24"/>
          <w:lang w:eastAsia="es-ES"/>
        </w:rPr>
        <w:t xml:space="preserve"> hace seguimiento que permita la oportuna detección de las deficiencias del SARLAFT. </w:t>
      </w:r>
    </w:p>
    <w:p w14:paraId="1F72F7A0" w14:textId="77777777" w:rsidR="00EE135E" w:rsidRPr="00EE1CDB" w:rsidRDefault="00EE135E" w:rsidP="008550B5">
      <w:pPr>
        <w:jc w:val="both"/>
        <w:rPr>
          <w:rFonts w:cs="Arial"/>
          <w:sz w:val="24"/>
          <w:szCs w:val="24"/>
          <w:lang w:eastAsia="es-ES"/>
        </w:rPr>
      </w:pPr>
    </w:p>
    <w:p w14:paraId="18928347"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La periodicidad de ese seguimiento se hará acorde con el perfil de riesgo residual de LA/FT de la Cooperativa, pero en todo caso, la evaluación se realizará con una periodicidad mínima semestral. </w:t>
      </w:r>
    </w:p>
    <w:p w14:paraId="47C2FF94" w14:textId="77777777" w:rsidR="00EE135E" w:rsidRPr="00EE1CDB" w:rsidRDefault="00EE135E" w:rsidP="008550B5">
      <w:pPr>
        <w:jc w:val="both"/>
        <w:rPr>
          <w:rFonts w:cs="Arial"/>
          <w:sz w:val="24"/>
          <w:szCs w:val="24"/>
          <w:lang w:eastAsia="es-ES"/>
        </w:rPr>
      </w:pPr>
    </w:p>
    <w:p w14:paraId="1ED3A0DE"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Por lo tanto, </w:t>
      </w:r>
      <w:r w:rsidR="003A188C" w:rsidRPr="00EE1CDB">
        <w:rPr>
          <w:rFonts w:cs="Arial"/>
          <w:sz w:val="24"/>
          <w:szCs w:val="24"/>
          <w:lang w:eastAsia="es-ES"/>
        </w:rPr>
        <w:t>COOPEAIPE</w:t>
      </w:r>
      <w:r w:rsidRPr="00EE1CDB">
        <w:rPr>
          <w:rFonts w:cs="Arial"/>
          <w:sz w:val="24"/>
          <w:szCs w:val="24"/>
          <w:lang w:eastAsia="es-ES"/>
        </w:rPr>
        <w:t xml:space="preserve"> se asegurará que los controles estén funcionando en forma oportuna, efectiva y eficiente. Los riesgos residuales deben encontrarse en los niveles de aceptación determinados por el Consejo de Administración.</w:t>
      </w:r>
    </w:p>
    <w:p w14:paraId="37CF1ECB" w14:textId="77777777" w:rsidR="00EE135E" w:rsidRPr="00EE1CDB" w:rsidRDefault="00EE135E" w:rsidP="008550B5">
      <w:pPr>
        <w:jc w:val="both"/>
        <w:rPr>
          <w:rFonts w:cs="Arial"/>
          <w:sz w:val="24"/>
          <w:szCs w:val="24"/>
          <w:lang w:eastAsia="es-ES"/>
        </w:rPr>
      </w:pPr>
    </w:p>
    <w:p w14:paraId="1FDD29CA" w14:textId="77777777" w:rsidR="00FC5715" w:rsidRPr="00EE1CDB" w:rsidRDefault="00FC5715" w:rsidP="008550B5">
      <w:pPr>
        <w:jc w:val="both"/>
        <w:rPr>
          <w:rFonts w:cs="Arial"/>
          <w:color w:val="FF0000"/>
          <w:sz w:val="24"/>
          <w:szCs w:val="24"/>
          <w:lang w:eastAsia="es-ES"/>
        </w:rPr>
      </w:pPr>
      <w:r w:rsidRPr="00EE1CDB">
        <w:rPr>
          <w:rFonts w:cs="Arial"/>
          <w:color w:val="FF0000"/>
          <w:sz w:val="24"/>
          <w:szCs w:val="24"/>
          <w:lang w:eastAsia="es-ES"/>
        </w:rPr>
        <w:t xml:space="preserve">Para comparar la evolución del perfil de riesgo inherente con el perfil de riesgo residual de LA/FT, así como observar la efectividad de los controles diseñados, </w:t>
      </w:r>
      <w:r w:rsidR="003A188C" w:rsidRPr="00EE1CDB">
        <w:rPr>
          <w:rFonts w:cs="Arial"/>
          <w:color w:val="FF0000"/>
          <w:sz w:val="24"/>
          <w:szCs w:val="24"/>
          <w:lang w:eastAsia="es-ES"/>
        </w:rPr>
        <w:t>COOPEAIPE</w:t>
      </w:r>
      <w:r w:rsidRPr="00EE1CDB">
        <w:rPr>
          <w:rFonts w:cs="Arial"/>
          <w:color w:val="FF0000"/>
          <w:sz w:val="24"/>
          <w:szCs w:val="24"/>
          <w:lang w:eastAsia="es-ES"/>
        </w:rPr>
        <w:t xml:space="preserve"> implementará una matriz de riesgo y el mapa de calor.</w:t>
      </w:r>
    </w:p>
    <w:p w14:paraId="0298EE46" w14:textId="77777777" w:rsidR="00EE135E" w:rsidRPr="00EE1CDB" w:rsidRDefault="00EE135E" w:rsidP="008550B5">
      <w:pPr>
        <w:jc w:val="both"/>
        <w:rPr>
          <w:rFonts w:cs="Arial"/>
          <w:b/>
          <w:sz w:val="24"/>
          <w:szCs w:val="24"/>
          <w:lang w:eastAsia="es-ES"/>
        </w:rPr>
      </w:pPr>
    </w:p>
    <w:p w14:paraId="3FF99646" w14:textId="012A73AA" w:rsidR="00EE135E" w:rsidRPr="00EE1CDB" w:rsidRDefault="00EE135E" w:rsidP="00B00E9B">
      <w:pPr>
        <w:pStyle w:val="Ttulo2"/>
        <w:numPr>
          <w:ilvl w:val="1"/>
          <w:numId w:val="10"/>
        </w:numPr>
        <w:jc w:val="both"/>
        <w:rPr>
          <w:rFonts w:cs="Arial"/>
          <w:sz w:val="24"/>
          <w:szCs w:val="24"/>
        </w:rPr>
      </w:pPr>
      <w:bookmarkStart w:id="45" w:name="_Toc90304991"/>
      <w:r w:rsidRPr="00EE1CDB">
        <w:rPr>
          <w:rFonts w:cs="Arial"/>
          <w:sz w:val="24"/>
          <w:szCs w:val="24"/>
        </w:rPr>
        <w:lastRenderedPageBreak/>
        <w:t>ELEMENTOS DEL SARLAFT</w:t>
      </w:r>
      <w:bookmarkEnd w:id="45"/>
    </w:p>
    <w:p w14:paraId="6506C0AA" w14:textId="77777777" w:rsidR="00EE135E" w:rsidRPr="00EE1CDB" w:rsidRDefault="00EE135E" w:rsidP="008550B5">
      <w:pPr>
        <w:jc w:val="both"/>
        <w:rPr>
          <w:rFonts w:cs="Arial"/>
          <w:sz w:val="24"/>
          <w:szCs w:val="24"/>
          <w:lang w:eastAsia="es-ES"/>
        </w:rPr>
      </w:pPr>
    </w:p>
    <w:p w14:paraId="4F1A244E" w14:textId="23B9FDF9" w:rsidR="00EE135E" w:rsidRPr="00EE1CDB" w:rsidRDefault="00EE135E" w:rsidP="008550B5">
      <w:pPr>
        <w:jc w:val="both"/>
        <w:rPr>
          <w:rFonts w:cs="Arial"/>
          <w:sz w:val="24"/>
          <w:szCs w:val="24"/>
          <w:lang w:eastAsia="es-ES"/>
        </w:rPr>
      </w:pPr>
      <w:r w:rsidRPr="00EE1CDB">
        <w:rPr>
          <w:rFonts w:cs="Arial"/>
          <w:sz w:val="24"/>
          <w:szCs w:val="24"/>
          <w:lang w:eastAsia="es-ES"/>
        </w:rPr>
        <w:t xml:space="preserve">El SARLAFT implementado por </w:t>
      </w:r>
      <w:r w:rsidR="003A188C" w:rsidRPr="00EE1CDB">
        <w:rPr>
          <w:rFonts w:cs="Arial"/>
          <w:sz w:val="24"/>
          <w:szCs w:val="24"/>
          <w:lang w:eastAsia="es-ES"/>
        </w:rPr>
        <w:t>COOPEAIPE</w:t>
      </w:r>
      <w:r w:rsidRPr="00EE1CDB">
        <w:rPr>
          <w:rFonts w:cs="Arial"/>
          <w:sz w:val="24"/>
          <w:szCs w:val="24"/>
          <w:lang w:eastAsia="es-ES"/>
        </w:rPr>
        <w:t xml:space="preserve"> tiene como mínimo los siguientes elementos, así:</w:t>
      </w:r>
    </w:p>
    <w:p w14:paraId="315107D6" w14:textId="1A4D652A" w:rsidR="003425E6" w:rsidRPr="00EE1CDB" w:rsidRDefault="003425E6" w:rsidP="008550B5">
      <w:pPr>
        <w:jc w:val="both"/>
        <w:rPr>
          <w:rFonts w:cs="Arial"/>
          <w:sz w:val="24"/>
          <w:szCs w:val="24"/>
          <w:lang w:eastAsia="es-ES"/>
        </w:rPr>
      </w:pPr>
      <w:r w:rsidRPr="00EE1CDB">
        <w:rPr>
          <w:rFonts w:cs="Arial"/>
          <w:noProof/>
          <w:sz w:val="24"/>
          <w:szCs w:val="24"/>
        </w:rPr>
        <w:drawing>
          <wp:anchor distT="0" distB="0" distL="114300" distR="114300" simplePos="0" relativeHeight="251657728" behindDoc="0" locked="0" layoutInCell="1" allowOverlap="1" wp14:anchorId="0A729728" wp14:editId="4D02C32B">
            <wp:simplePos x="0" y="0"/>
            <wp:positionH relativeFrom="column">
              <wp:posOffset>1706438</wp:posOffset>
            </wp:positionH>
            <wp:positionV relativeFrom="paragraph">
              <wp:posOffset>122030</wp:posOffset>
            </wp:positionV>
            <wp:extent cx="2488565" cy="1614805"/>
            <wp:effectExtent l="0" t="0" r="0" b="0"/>
            <wp:wrapSquare wrapText="bothSides"/>
            <wp:docPr id="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8565" cy="1614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EFA96A" w14:textId="47DA3C70" w:rsidR="00EE135E" w:rsidRPr="00EE1CDB" w:rsidRDefault="00EE135E" w:rsidP="008550B5">
      <w:pPr>
        <w:jc w:val="both"/>
        <w:rPr>
          <w:rFonts w:cs="Arial"/>
          <w:sz w:val="24"/>
          <w:szCs w:val="24"/>
          <w:lang w:eastAsia="es-ES"/>
        </w:rPr>
      </w:pPr>
    </w:p>
    <w:p w14:paraId="5D43229F" w14:textId="77777777" w:rsidR="00EE135E" w:rsidRPr="00EE1CDB" w:rsidRDefault="00EE135E" w:rsidP="008550B5">
      <w:pPr>
        <w:jc w:val="both"/>
        <w:rPr>
          <w:rFonts w:cs="Arial"/>
          <w:sz w:val="24"/>
          <w:szCs w:val="24"/>
          <w:lang w:eastAsia="es-ES"/>
        </w:rPr>
      </w:pPr>
    </w:p>
    <w:p w14:paraId="739402CD" w14:textId="77777777" w:rsidR="006E6F3F" w:rsidRPr="00EE1CDB" w:rsidRDefault="006E6F3F" w:rsidP="008550B5">
      <w:pPr>
        <w:jc w:val="both"/>
        <w:rPr>
          <w:rFonts w:cs="Arial"/>
          <w:sz w:val="24"/>
          <w:szCs w:val="24"/>
          <w:lang w:eastAsia="es-ES"/>
        </w:rPr>
      </w:pPr>
    </w:p>
    <w:p w14:paraId="103C78E6" w14:textId="77777777" w:rsidR="006E6F3F" w:rsidRPr="00EE1CDB" w:rsidRDefault="006E6F3F" w:rsidP="008550B5">
      <w:pPr>
        <w:jc w:val="both"/>
        <w:rPr>
          <w:rFonts w:cs="Arial"/>
          <w:sz w:val="24"/>
          <w:szCs w:val="24"/>
          <w:lang w:eastAsia="es-ES"/>
        </w:rPr>
      </w:pPr>
    </w:p>
    <w:p w14:paraId="7AF6BDEF" w14:textId="77777777" w:rsidR="006E6F3F" w:rsidRPr="00EE1CDB" w:rsidRDefault="006E6F3F" w:rsidP="008550B5">
      <w:pPr>
        <w:jc w:val="both"/>
        <w:rPr>
          <w:rFonts w:cs="Arial"/>
          <w:sz w:val="24"/>
          <w:szCs w:val="24"/>
          <w:lang w:eastAsia="es-ES"/>
        </w:rPr>
      </w:pPr>
    </w:p>
    <w:p w14:paraId="66E1645F" w14:textId="77777777" w:rsidR="006E6F3F" w:rsidRPr="00EE1CDB" w:rsidRDefault="006E6F3F" w:rsidP="008550B5">
      <w:pPr>
        <w:jc w:val="both"/>
        <w:rPr>
          <w:rFonts w:cs="Arial"/>
          <w:sz w:val="24"/>
          <w:szCs w:val="24"/>
          <w:lang w:eastAsia="es-ES"/>
        </w:rPr>
      </w:pPr>
    </w:p>
    <w:p w14:paraId="6FD475BD" w14:textId="77777777" w:rsidR="006E6F3F" w:rsidRPr="00EE1CDB" w:rsidRDefault="006E6F3F" w:rsidP="008550B5">
      <w:pPr>
        <w:jc w:val="both"/>
        <w:rPr>
          <w:rFonts w:cs="Arial"/>
          <w:sz w:val="24"/>
          <w:szCs w:val="24"/>
          <w:lang w:eastAsia="es-ES"/>
        </w:rPr>
      </w:pPr>
    </w:p>
    <w:p w14:paraId="44B5BCB6" w14:textId="77777777" w:rsidR="006E6F3F" w:rsidRPr="00EE1CDB" w:rsidRDefault="006E6F3F" w:rsidP="008550B5">
      <w:pPr>
        <w:jc w:val="both"/>
        <w:rPr>
          <w:rFonts w:cs="Arial"/>
          <w:sz w:val="24"/>
          <w:szCs w:val="24"/>
          <w:lang w:eastAsia="es-ES"/>
        </w:rPr>
      </w:pPr>
    </w:p>
    <w:p w14:paraId="0B155F12" w14:textId="72069BBD" w:rsidR="006E6F3F" w:rsidRPr="00EE1CDB" w:rsidRDefault="006E6F3F" w:rsidP="008550B5">
      <w:pPr>
        <w:jc w:val="both"/>
        <w:rPr>
          <w:rFonts w:cs="Arial"/>
          <w:sz w:val="24"/>
          <w:szCs w:val="24"/>
          <w:lang w:eastAsia="es-ES"/>
        </w:rPr>
      </w:pPr>
    </w:p>
    <w:p w14:paraId="4DECFDEB" w14:textId="77777777" w:rsidR="006E6F3F" w:rsidRPr="00EE1CDB" w:rsidRDefault="006E6F3F" w:rsidP="008550B5">
      <w:pPr>
        <w:jc w:val="both"/>
        <w:rPr>
          <w:rFonts w:cs="Arial"/>
          <w:sz w:val="24"/>
          <w:szCs w:val="24"/>
          <w:lang w:eastAsia="es-ES"/>
        </w:rPr>
      </w:pPr>
    </w:p>
    <w:p w14:paraId="17D60C0C" w14:textId="272BFE84" w:rsidR="00EE135E" w:rsidRPr="00EE1CDB" w:rsidRDefault="00EE135E" w:rsidP="00B00E9B">
      <w:pPr>
        <w:pStyle w:val="Ttulo3"/>
        <w:numPr>
          <w:ilvl w:val="2"/>
          <w:numId w:val="10"/>
        </w:numPr>
        <w:jc w:val="both"/>
        <w:rPr>
          <w:rFonts w:cs="Arial"/>
          <w:bCs/>
          <w:sz w:val="24"/>
          <w:szCs w:val="24"/>
          <w:lang w:eastAsia="es-ES"/>
        </w:rPr>
      </w:pPr>
      <w:bookmarkStart w:id="46" w:name="_Toc90304992"/>
      <w:r w:rsidRPr="00EE1CDB">
        <w:rPr>
          <w:rFonts w:cs="Arial"/>
          <w:bCs/>
          <w:sz w:val="24"/>
          <w:szCs w:val="24"/>
          <w:lang w:eastAsia="es-ES"/>
        </w:rPr>
        <w:t>POLÍTICAS</w:t>
      </w:r>
      <w:bookmarkEnd w:id="46"/>
    </w:p>
    <w:p w14:paraId="0998DC83" w14:textId="77777777" w:rsidR="006E6F3F" w:rsidRPr="00EE1CDB" w:rsidRDefault="006E6F3F" w:rsidP="008550B5">
      <w:pPr>
        <w:jc w:val="both"/>
        <w:rPr>
          <w:rFonts w:cs="Arial"/>
          <w:b/>
          <w:sz w:val="24"/>
          <w:szCs w:val="24"/>
          <w:lang w:eastAsia="es-ES"/>
        </w:rPr>
      </w:pPr>
    </w:p>
    <w:p w14:paraId="48505140"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Son los lineamientos generales que </w:t>
      </w:r>
      <w:r w:rsidR="003A188C" w:rsidRPr="00EE1CDB">
        <w:rPr>
          <w:rFonts w:cs="Arial"/>
          <w:sz w:val="24"/>
          <w:szCs w:val="24"/>
          <w:lang w:eastAsia="es-ES"/>
        </w:rPr>
        <w:t>COOPEAIPE</w:t>
      </w:r>
      <w:r w:rsidRPr="00EE1CDB">
        <w:rPr>
          <w:rFonts w:cs="Arial"/>
          <w:sz w:val="24"/>
          <w:szCs w:val="24"/>
          <w:lang w:eastAsia="es-ES"/>
        </w:rPr>
        <w:t xml:space="preserve"> ha adoptado en relación con el SARLAFT. </w:t>
      </w:r>
    </w:p>
    <w:p w14:paraId="4C49DEEA" w14:textId="77777777" w:rsidR="006E6F3F" w:rsidRPr="00EE1CDB" w:rsidRDefault="006E6F3F" w:rsidP="008550B5">
      <w:pPr>
        <w:jc w:val="both"/>
        <w:rPr>
          <w:rFonts w:cs="Arial"/>
          <w:sz w:val="24"/>
          <w:szCs w:val="24"/>
          <w:lang w:eastAsia="es-ES"/>
        </w:rPr>
      </w:pPr>
    </w:p>
    <w:p w14:paraId="48F9889B"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Cada una de las etapas y elementos del sistema cuentan con unas políticas claras y efectivamente aplicables. </w:t>
      </w:r>
    </w:p>
    <w:p w14:paraId="60472188" w14:textId="77777777" w:rsidR="00156862" w:rsidRPr="00EE1CDB" w:rsidRDefault="00156862" w:rsidP="008550B5">
      <w:pPr>
        <w:jc w:val="both"/>
        <w:rPr>
          <w:rFonts w:cs="Arial"/>
          <w:sz w:val="24"/>
          <w:szCs w:val="24"/>
          <w:lang w:eastAsia="es-ES"/>
        </w:rPr>
      </w:pPr>
    </w:p>
    <w:p w14:paraId="23DE5445" w14:textId="77777777" w:rsidR="00156862" w:rsidRPr="00EE1CDB" w:rsidRDefault="00156862" w:rsidP="008550B5">
      <w:pPr>
        <w:jc w:val="both"/>
        <w:rPr>
          <w:rFonts w:cs="Arial"/>
          <w:color w:val="FF0000"/>
          <w:sz w:val="24"/>
          <w:szCs w:val="24"/>
          <w:lang w:eastAsia="es-ES"/>
        </w:rPr>
      </w:pPr>
      <w:r w:rsidRPr="00EE1CDB">
        <w:rPr>
          <w:rFonts w:cs="Arial"/>
          <w:color w:val="FF0000"/>
          <w:sz w:val="24"/>
          <w:szCs w:val="24"/>
          <w:lang w:eastAsia="es-ES"/>
        </w:rPr>
        <w:t xml:space="preserve">Las políticas deben orientar la actuación de los asociados, clientes, empleados y proveedores y de cualquier tercero que pretenda tener una relación comercial, legal o contractual con </w:t>
      </w:r>
      <w:r w:rsidR="003A188C" w:rsidRPr="00EE1CDB">
        <w:rPr>
          <w:rFonts w:cs="Arial"/>
          <w:color w:val="FF0000"/>
          <w:sz w:val="24"/>
          <w:szCs w:val="24"/>
          <w:lang w:eastAsia="es-ES"/>
        </w:rPr>
        <w:t>COOPEAIPE</w:t>
      </w:r>
      <w:r w:rsidRPr="00EE1CDB">
        <w:rPr>
          <w:rFonts w:cs="Arial"/>
          <w:color w:val="FF0000"/>
          <w:sz w:val="24"/>
          <w:szCs w:val="24"/>
          <w:lang w:eastAsia="es-ES"/>
        </w:rPr>
        <w:t xml:space="preserve"> para el funcionamiento del SARLAFT y, establecer los procedimientos sancionatorios frente a su inobservancia y las consecuencias que generan su incumplimiento por parte de los empleados.</w:t>
      </w:r>
    </w:p>
    <w:p w14:paraId="2353AA31" w14:textId="77777777" w:rsidR="00EE135E" w:rsidRPr="00EE1CDB" w:rsidRDefault="00EE135E" w:rsidP="008550B5">
      <w:pPr>
        <w:jc w:val="both"/>
        <w:rPr>
          <w:rFonts w:cs="Arial"/>
          <w:sz w:val="24"/>
          <w:szCs w:val="24"/>
          <w:lang w:eastAsia="es-ES"/>
        </w:rPr>
      </w:pPr>
    </w:p>
    <w:p w14:paraId="5BB4EC72"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Las políticas adoptadas por </w:t>
      </w:r>
      <w:r w:rsidR="003A188C" w:rsidRPr="00EE1CDB">
        <w:rPr>
          <w:rFonts w:cs="Arial"/>
          <w:sz w:val="24"/>
          <w:szCs w:val="24"/>
          <w:lang w:eastAsia="es-ES"/>
        </w:rPr>
        <w:t>COOPEAIPE</w:t>
      </w:r>
      <w:r w:rsidRPr="00EE1CDB">
        <w:rPr>
          <w:rFonts w:cs="Arial"/>
          <w:sz w:val="24"/>
          <w:szCs w:val="24"/>
          <w:lang w:eastAsia="es-ES"/>
        </w:rPr>
        <w:t xml:space="preserve"> tienen los siguientes parámetros, así:</w:t>
      </w:r>
    </w:p>
    <w:p w14:paraId="46DFB8AA" w14:textId="77777777" w:rsidR="00EE135E" w:rsidRPr="00EE1CDB" w:rsidRDefault="00EE135E" w:rsidP="008550B5">
      <w:pPr>
        <w:jc w:val="both"/>
        <w:rPr>
          <w:rFonts w:cs="Arial"/>
          <w:sz w:val="24"/>
          <w:szCs w:val="24"/>
          <w:lang w:eastAsia="es-ES"/>
        </w:rPr>
      </w:pPr>
    </w:p>
    <w:p w14:paraId="25CBC070" w14:textId="77777777" w:rsidR="003425E6" w:rsidRPr="00EE1CDB" w:rsidRDefault="00EE135E" w:rsidP="00B00E9B">
      <w:pPr>
        <w:pStyle w:val="Prrafodelista"/>
        <w:numPr>
          <w:ilvl w:val="0"/>
          <w:numId w:val="17"/>
        </w:numPr>
        <w:jc w:val="both"/>
        <w:rPr>
          <w:rFonts w:cs="Arial"/>
          <w:sz w:val="24"/>
          <w:szCs w:val="24"/>
          <w:lang w:eastAsia="es-ES"/>
        </w:rPr>
      </w:pPr>
      <w:r w:rsidRPr="00EE1CDB">
        <w:rPr>
          <w:rFonts w:cs="Arial"/>
          <w:sz w:val="24"/>
          <w:szCs w:val="24"/>
          <w:lang w:eastAsia="es-ES"/>
        </w:rPr>
        <w:t xml:space="preserve">EL SARLAFT implementado por la cooperativa atiende la naturaleza, objeto social y demás características particulares de </w:t>
      </w:r>
      <w:r w:rsidR="003A188C" w:rsidRPr="00EE1CDB">
        <w:rPr>
          <w:rFonts w:cs="Arial"/>
          <w:sz w:val="24"/>
          <w:szCs w:val="24"/>
          <w:lang w:eastAsia="es-ES"/>
        </w:rPr>
        <w:t>COOPEAIPE</w:t>
      </w:r>
      <w:r w:rsidRPr="00EE1CDB">
        <w:rPr>
          <w:rFonts w:cs="Arial"/>
          <w:sz w:val="24"/>
          <w:szCs w:val="24"/>
          <w:lang w:eastAsia="es-ES"/>
        </w:rPr>
        <w:t xml:space="preserve"> y abarcar todas las actividades realizadas en </w:t>
      </w:r>
      <w:r w:rsidR="003A188C" w:rsidRPr="00EE1CDB">
        <w:rPr>
          <w:rFonts w:cs="Arial"/>
          <w:sz w:val="24"/>
          <w:szCs w:val="24"/>
          <w:lang w:eastAsia="es-ES"/>
        </w:rPr>
        <w:t>COOPEAIPE</w:t>
      </w:r>
      <w:r w:rsidRPr="00EE1CDB">
        <w:rPr>
          <w:rFonts w:cs="Arial"/>
          <w:sz w:val="24"/>
          <w:szCs w:val="24"/>
          <w:lang w:eastAsia="es-ES"/>
        </w:rPr>
        <w:t xml:space="preserve">. </w:t>
      </w:r>
    </w:p>
    <w:p w14:paraId="0D64B76F" w14:textId="77777777" w:rsidR="003425E6" w:rsidRPr="00EE1CDB" w:rsidRDefault="00156862" w:rsidP="00B00E9B">
      <w:pPr>
        <w:pStyle w:val="Prrafodelista"/>
        <w:numPr>
          <w:ilvl w:val="0"/>
          <w:numId w:val="17"/>
        </w:numPr>
        <w:jc w:val="both"/>
        <w:rPr>
          <w:rFonts w:cs="Arial"/>
          <w:sz w:val="24"/>
          <w:szCs w:val="24"/>
          <w:lang w:eastAsia="es-ES"/>
        </w:rPr>
      </w:pPr>
      <w:r w:rsidRPr="00EE1CDB">
        <w:rPr>
          <w:rFonts w:cs="Arial"/>
          <w:color w:val="FF0000"/>
          <w:sz w:val="24"/>
          <w:szCs w:val="24"/>
          <w:lang w:eastAsia="es-ES"/>
        </w:rPr>
        <w:t>Alinear la administración del riesgo de LA/FT con el proceso de planeación estratégica y en la definición de los objetivos estratégicos.</w:t>
      </w:r>
    </w:p>
    <w:p w14:paraId="0CD568A0" w14:textId="77777777" w:rsidR="003425E6" w:rsidRPr="00EE1CDB" w:rsidRDefault="00EE135E" w:rsidP="00B00E9B">
      <w:pPr>
        <w:pStyle w:val="Prrafodelista"/>
        <w:numPr>
          <w:ilvl w:val="0"/>
          <w:numId w:val="17"/>
        </w:numPr>
        <w:jc w:val="both"/>
        <w:rPr>
          <w:rFonts w:cs="Arial"/>
          <w:sz w:val="24"/>
          <w:szCs w:val="24"/>
          <w:lang w:eastAsia="es-ES"/>
        </w:rPr>
      </w:pPr>
      <w:r w:rsidRPr="00EE1CDB">
        <w:rPr>
          <w:rFonts w:cs="Arial"/>
          <w:sz w:val="24"/>
          <w:szCs w:val="24"/>
          <w:lang w:eastAsia="es-ES"/>
        </w:rPr>
        <w:t xml:space="preserve">Los órganos de administración y control, del oficial de cumplimiento y de todos los funcionarios de </w:t>
      </w:r>
      <w:r w:rsidR="003A188C" w:rsidRPr="00EE1CDB">
        <w:rPr>
          <w:rFonts w:cs="Arial"/>
          <w:sz w:val="24"/>
          <w:szCs w:val="24"/>
          <w:lang w:eastAsia="es-ES"/>
        </w:rPr>
        <w:t>COOPEAIPE</w:t>
      </w:r>
      <w:r w:rsidRPr="00EE1CDB">
        <w:rPr>
          <w:rFonts w:cs="Arial"/>
          <w:sz w:val="24"/>
          <w:szCs w:val="24"/>
          <w:lang w:eastAsia="es-ES"/>
        </w:rPr>
        <w:t xml:space="preserve">, deben verificar el cumplimiento de los reglamentos internos y de todas las disposiciones relacionadas con el SARLAFT. </w:t>
      </w:r>
    </w:p>
    <w:p w14:paraId="42BC4E9C" w14:textId="77777777" w:rsidR="003425E6" w:rsidRPr="00EE1CDB" w:rsidRDefault="00EE135E" w:rsidP="00B00E9B">
      <w:pPr>
        <w:pStyle w:val="Prrafodelista"/>
        <w:numPr>
          <w:ilvl w:val="0"/>
          <w:numId w:val="17"/>
        </w:numPr>
        <w:jc w:val="both"/>
        <w:rPr>
          <w:rFonts w:cs="Arial"/>
          <w:sz w:val="24"/>
          <w:szCs w:val="24"/>
          <w:lang w:eastAsia="es-ES"/>
        </w:rPr>
      </w:pPr>
      <w:r w:rsidRPr="00EE1CDB">
        <w:rPr>
          <w:rFonts w:cs="Arial"/>
          <w:sz w:val="24"/>
          <w:szCs w:val="24"/>
          <w:lang w:eastAsia="es-ES"/>
        </w:rPr>
        <w:t xml:space="preserve">La cooperativa se abstendrá de considerar como asociados/clientes y de celebrar operaciones con personas que no estén plenamente identificadas. </w:t>
      </w:r>
    </w:p>
    <w:p w14:paraId="1E97B6A0" w14:textId="77777777" w:rsidR="003425E6" w:rsidRPr="00EE1CDB" w:rsidRDefault="00EE135E" w:rsidP="00B00E9B">
      <w:pPr>
        <w:pStyle w:val="Prrafodelista"/>
        <w:numPr>
          <w:ilvl w:val="0"/>
          <w:numId w:val="17"/>
        </w:numPr>
        <w:jc w:val="both"/>
        <w:rPr>
          <w:rFonts w:cs="Arial"/>
          <w:sz w:val="24"/>
          <w:szCs w:val="24"/>
          <w:lang w:eastAsia="es-ES"/>
        </w:rPr>
      </w:pPr>
      <w:r w:rsidRPr="00EE1CDB">
        <w:rPr>
          <w:rFonts w:cs="Arial"/>
          <w:sz w:val="24"/>
          <w:szCs w:val="24"/>
          <w:lang w:eastAsia="es-ES"/>
        </w:rPr>
        <w:lastRenderedPageBreak/>
        <w:t>El SARLAFT contiene procedimientos más estrictos para la vinculación, de tal forma que el perfil o las funciones que desempeñan los aspirantes a vincular puedan evidenciar en mayor grado la posibilidad de riesgo de LA/FT.</w:t>
      </w:r>
    </w:p>
    <w:p w14:paraId="015E3535" w14:textId="77777777" w:rsidR="003425E6" w:rsidRPr="00EE1CDB" w:rsidRDefault="00EE135E" w:rsidP="00B00E9B">
      <w:pPr>
        <w:pStyle w:val="Prrafodelista"/>
        <w:numPr>
          <w:ilvl w:val="0"/>
          <w:numId w:val="17"/>
        </w:numPr>
        <w:jc w:val="both"/>
        <w:rPr>
          <w:rFonts w:cs="Arial"/>
          <w:sz w:val="24"/>
          <w:szCs w:val="24"/>
          <w:lang w:eastAsia="es-ES"/>
        </w:rPr>
      </w:pPr>
      <w:r w:rsidRPr="00EE1CDB">
        <w:rPr>
          <w:rFonts w:cs="Arial"/>
          <w:sz w:val="24"/>
          <w:szCs w:val="24"/>
          <w:lang w:eastAsia="es-ES"/>
        </w:rPr>
        <w:t xml:space="preserve">Los órganos de administración, control y los funcionarios de </w:t>
      </w:r>
      <w:r w:rsidR="003A188C" w:rsidRPr="00EE1CDB">
        <w:rPr>
          <w:rFonts w:cs="Arial"/>
          <w:sz w:val="24"/>
          <w:szCs w:val="24"/>
          <w:lang w:eastAsia="es-ES"/>
        </w:rPr>
        <w:t>COOPEAIPE</w:t>
      </w:r>
      <w:r w:rsidRPr="00EE1CDB">
        <w:rPr>
          <w:rFonts w:cs="Arial"/>
          <w:sz w:val="24"/>
          <w:szCs w:val="24"/>
          <w:lang w:eastAsia="es-ES"/>
        </w:rPr>
        <w:t>, tendrán la obligación de colaborar con la administración de justicia, atendiendo de manera oportuna los requerimientos expresos de las autoridades competentes y auxiliándolas en la lucha contra los delitos de LA/FT, de conformidad con lo dispuesto en el numeral 715 del artículo 95 de la Constitución Nacional.</w:t>
      </w:r>
    </w:p>
    <w:p w14:paraId="6B65F264" w14:textId="77777777" w:rsidR="003425E6" w:rsidRPr="00EE1CDB" w:rsidRDefault="00EE135E" w:rsidP="00B00E9B">
      <w:pPr>
        <w:pStyle w:val="Prrafodelista"/>
        <w:numPr>
          <w:ilvl w:val="0"/>
          <w:numId w:val="17"/>
        </w:numPr>
        <w:jc w:val="both"/>
        <w:rPr>
          <w:rFonts w:cs="Arial"/>
          <w:sz w:val="24"/>
          <w:szCs w:val="24"/>
          <w:lang w:eastAsia="es-ES"/>
        </w:rPr>
      </w:pPr>
      <w:r w:rsidRPr="00EE1CDB">
        <w:rPr>
          <w:rFonts w:cs="Arial"/>
          <w:sz w:val="24"/>
          <w:szCs w:val="24"/>
          <w:lang w:eastAsia="es-ES"/>
        </w:rPr>
        <w:t xml:space="preserve">La reserva bancaria, cambiaria, bursátil o tributaria no es oponible para los temas de competencia de la Unidad Administrativa Especial de Información y Análisis Financiero – UIAF, según lo señalado en el artículo 816 de la Ley 1121 de 2006 y en la Ley 162117 de 2013, o las que las modifiquen, sustituyan, aclaren o adicionen. </w:t>
      </w:r>
    </w:p>
    <w:p w14:paraId="1479A7B0" w14:textId="77777777" w:rsidR="003425E6" w:rsidRPr="00EE1CDB" w:rsidRDefault="003A188C" w:rsidP="00B00E9B">
      <w:pPr>
        <w:pStyle w:val="Prrafodelista"/>
        <w:numPr>
          <w:ilvl w:val="0"/>
          <w:numId w:val="17"/>
        </w:num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garantizará la reserva de la información recaudada y reportada atendiendo lo señalado en el artículo 10518 del EOSF, modificado por el artículo 2 de la Ley 1121 de 2006. </w:t>
      </w:r>
    </w:p>
    <w:p w14:paraId="4CC86152" w14:textId="77777777" w:rsidR="003425E6" w:rsidRPr="00EE1CDB" w:rsidRDefault="003A188C" w:rsidP="00B00E9B">
      <w:pPr>
        <w:pStyle w:val="Prrafodelista"/>
        <w:numPr>
          <w:ilvl w:val="0"/>
          <w:numId w:val="17"/>
        </w:num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fijará las políticas para prevenir y resolver los conflictos de interés que puedan presentarse en el desarrollo del objeto social de la organización. </w:t>
      </w:r>
    </w:p>
    <w:p w14:paraId="4929614C" w14:textId="77777777" w:rsidR="003425E6" w:rsidRPr="00EE1CDB" w:rsidRDefault="00EE135E" w:rsidP="00B00E9B">
      <w:pPr>
        <w:pStyle w:val="Prrafodelista"/>
        <w:numPr>
          <w:ilvl w:val="0"/>
          <w:numId w:val="17"/>
        </w:numPr>
        <w:jc w:val="both"/>
        <w:rPr>
          <w:rFonts w:cs="Arial"/>
          <w:sz w:val="24"/>
          <w:szCs w:val="24"/>
          <w:lang w:eastAsia="es-ES"/>
        </w:rPr>
      </w:pPr>
      <w:r w:rsidRPr="00EE1CDB">
        <w:rPr>
          <w:rFonts w:cs="Arial"/>
          <w:sz w:val="24"/>
          <w:szCs w:val="24"/>
          <w:lang w:eastAsia="es-ES"/>
        </w:rPr>
        <w:t xml:space="preserve">La obligación de la administración de </w:t>
      </w:r>
      <w:r w:rsidR="003A188C" w:rsidRPr="00EE1CDB">
        <w:rPr>
          <w:rFonts w:cs="Arial"/>
          <w:sz w:val="24"/>
          <w:szCs w:val="24"/>
          <w:lang w:eastAsia="es-ES"/>
        </w:rPr>
        <w:t>COOPEAIPE</w:t>
      </w:r>
      <w:r w:rsidRPr="00EE1CDB">
        <w:rPr>
          <w:rFonts w:cs="Arial"/>
          <w:sz w:val="24"/>
          <w:szCs w:val="24"/>
          <w:lang w:eastAsia="es-ES"/>
        </w:rPr>
        <w:t xml:space="preserve"> en establecer las sanciones por incumplimiento a las normas relacionadas con el SARLAFT, así como los procedimientos para su imposición. </w:t>
      </w:r>
    </w:p>
    <w:p w14:paraId="4EB7EFCD" w14:textId="77777777" w:rsidR="003425E6" w:rsidRPr="00EE1CDB" w:rsidRDefault="00EE135E" w:rsidP="00B00E9B">
      <w:pPr>
        <w:pStyle w:val="Prrafodelista"/>
        <w:numPr>
          <w:ilvl w:val="0"/>
          <w:numId w:val="17"/>
        </w:numPr>
        <w:jc w:val="both"/>
        <w:rPr>
          <w:rFonts w:cs="Arial"/>
          <w:sz w:val="24"/>
          <w:szCs w:val="24"/>
          <w:lang w:eastAsia="es-ES"/>
        </w:rPr>
      </w:pPr>
      <w:r w:rsidRPr="00EE1CDB">
        <w:rPr>
          <w:rFonts w:cs="Arial"/>
          <w:sz w:val="24"/>
          <w:szCs w:val="24"/>
          <w:lang w:eastAsia="es-ES"/>
        </w:rPr>
        <w:t xml:space="preserve">Impulsar al interior de </w:t>
      </w:r>
      <w:r w:rsidR="003A188C" w:rsidRPr="00EE1CDB">
        <w:rPr>
          <w:rFonts w:cs="Arial"/>
          <w:sz w:val="24"/>
          <w:szCs w:val="24"/>
          <w:lang w:eastAsia="es-ES"/>
        </w:rPr>
        <w:t>COOPEAIPE</w:t>
      </w:r>
      <w:r w:rsidRPr="00EE1CDB">
        <w:rPr>
          <w:rFonts w:cs="Arial"/>
          <w:sz w:val="24"/>
          <w:szCs w:val="24"/>
          <w:lang w:eastAsia="es-ES"/>
        </w:rPr>
        <w:t>, la cultura de prevención y control del LA/FT.</w:t>
      </w:r>
    </w:p>
    <w:p w14:paraId="45DB13BB" w14:textId="77777777" w:rsidR="003425E6" w:rsidRPr="00EE1CDB" w:rsidRDefault="00EE135E" w:rsidP="00B00E9B">
      <w:pPr>
        <w:pStyle w:val="Prrafodelista"/>
        <w:numPr>
          <w:ilvl w:val="0"/>
          <w:numId w:val="17"/>
        </w:numPr>
        <w:jc w:val="both"/>
        <w:rPr>
          <w:rFonts w:cs="Arial"/>
          <w:sz w:val="24"/>
          <w:szCs w:val="24"/>
          <w:lang w:eastAsia="es-ES"/>
        </w:rPr>
      </w:pPr>
      <w:r w:rsidRPr="00EE1CDB">
        <w:rPr>
          <w:rFonts w:cs="Arial"/>
          <w:sz w:val="24"/>
          <w:szCs w:val="24"/>
          <w:lang w:eastAsia="es-ES"/>
        </w:rPr>
        <w:t xml:space="preserve">Fijar políticas de control y canales de comunicación entre la oficina principal y sus sedes, e instancias de reporte y consulta entre el Oficial de Cumplimiento y todas las dependencias de </w:t>
      </w:r>
      <w:r w:rsidR="003A188C" w:rsidRPr="00EE1CDB">
        <w:rPr>
          <w:rFonts w:cs="Arial"/>
          <w:sz w:val="24"/>
          <w:szCs w:val="24"/>
          <w:lang w:eastAsia="es-ES"/>
        </w:rPr>
        <w:t>COOPEAIPE</w:t>
      </w:r>
      <w:r w:rsidRPr="00EE1CDB">
        <w:rPr>
          <w:rFonts w:cs="Arial"/>
          <w:sz w:val="24"/>
          <w:szCs w:val="24"/>
          <w:lang w:eastAsia="es-ES"/>
        </w:rPr>
        <w:t xml:space="preserve">. </w:t>
      </w:r>
    </w:p>
    <w:p w14:paraId="2D2A563B" w14:textId="77777777" w:rsidR="003425E6" w:rsidRPr="00EE1CDB" w:rsidRDefault="00EE135E" w:rsidP="00B00E9B">
      <w:pPr>
        <w:pStyle w:val="Prrafodelista"/>
        <w:numPr>
          <w:ilvl w:val="0"/>
          <w:numId w:val="17"/>
        </w:numPr>
        <w:jc w:val="both"/>
        <w:rPr>
          <w:rFonts w:cs="Arial"/>
          <w:sz w:val="24"/>
          <w:szCs w:val="24"/>
          <w:lang w:eastAsia="es-ES"/>
        </w:rPr>
      </w:pPr>
      <w:r w:rsidRPr="00EE1CDB">
        <w:rPr>
          <w:rFonts w:cs="Arial"/>
          <w:sz w:val="24"/>
          <w:szCs w:val="24"/>
          <w:lang w:eastAsia="es-ES"/>
        </w:rPr>
        <w:t>Consagrar el deber de anteponer el cumplimiento y observancia de las directrices y postulados del SARLAFT al logro o alcance de metas comerciales.</w:t>
      </w:r>
    </w:p>
    <w:p w14:paraId="1C32D712" w14:textId="77777777" w:rsidR="003425E6" w:rsidRPr="00EE1CDB" w:rsidRDefault="00EE135E" w:rsidP="00B00E9B">
      <w:pPr>
        <w:pStyle w:val="Prrafodelista"/>
        <w:numPr>
          <w:ilvl w:val="0"/>
          <w:numId w:val="17"/>
        </w:numPr>
        <w:jc w:val="both"/>
        <w:rPr>
          <w:rFonts w:cs="Arial"/>
          <w:sz w:val="24"/>
          <w:szCs w:val="24"/>
          <w:lang w:eastAsia="es-ES"/>
        </w:rPr>
      </w:pPr>
      <w:r w:rsidRPr="00EE1CDB">
        <w:rPr>
          <w:rFonts w:cs="Arial"/>
          <w:sz w:val="24"/>
          <w:szCs w:val="24"/>
          <w:lang w:eastAsia="es-ES"/>
        </w:rPr>
        <w:t xml:space="preserve">Establecer la obligación de consultar y verificar las listas vinculantes para Colombia de conformidad con el derecho internacional, previo la vinculación de nuevos asociados y como parte de su monitoreo y seguimiento con el propósito de determinar fondos o activos de personas y entidades designadas por el Consejo de Seguridad de las Naciones Unidas como asociadas a la financiación del terrorismo y financiación de la proliferación de armas de destrucción masiva. </w:t>
      </w:r>
    </w:p>
    <w:p w14:paraId="6F224A51" w14:textId="31AB85A5" w:rsidR="00EE135E" w:rsidRPr="00EE1CDB" w:rsidRDefault="00EE135E" w:rsidP="00B00E9B">
      <w:pPr>
        <w:pStyle w:val="Prrafodelista"/>
        <w:numPr>
          <w:ilvl w:val="0"/>
          <w:numId w:val="17"/>
        </w:numPr>
        <w:jc w:val="both"/>
        <w:rPr>
          <w:rFonts w:cs="Arial"/>
          <w:sz w:val="24"/>
          <w:szCs w:val="24"/>
          <w:lang w:eastAsia="es-ES"/>
        </w:rPr>
      </w:pPr>
      <w:r w:rsidRPr="00EE1CDB">
        <w:rPr>
          <w:rFonts w:cs="Arial"/>
          <w:sz w:val="24"/>
          <w:szCs w:val="24"/>
          <w:lang w:eastAsia="es-ES"/>
        </w:rPr>
        <w:t>Fijar las Políticas para la conservación de documentos.</w:t>
      </w:r>
    </w:p>
    <w:p w14:paraId="1189E8C9" w14:textId="77777777" w:rsidR="00EE135E" w:rsidRPr="00EE1CDB" w:rsidRDefault="00EE135E" w:rsidP="008550B5">
      <w:pPr>
        <w:jc w:val="both"/>
        <w:rPr>
          <w:rFonts w:cs="Arial"/>
          <w:sz w:val="24"/>
          <w:szCs w:val="24"/>
          <w:lang w:eastAsia="es-ES"/>
        </w:rPr>
      </w:pPr>
    </w:p>
    <w:p w14:paraId="72B41519" w14:textId="52C0AF85" w:rsidR="00EE135E" w:rsidRPr="00EE1CDB" w:rsidRDefault="00EE135E" w:rsidP="00B00E9B">
      <w:pPr>
        <w:pStyle w:val="Ttulo4"/>
        <w:numPr>
          <w:ilvl w:val="3"/>
          <w:numId w:val="10"/>
        </w:numPr>
        <w:jc w:val="both"/>
        <w:rPr>
          <w:rFonts w:cs="Arial"/>
          <w:b/>
          <w:bCs/>
          <w:szCs w:val="24"/>
        </w:rPr>
      </w:pPr>
      <w:r w:rsidRPr="00EE1CDB">
        <w:rPr>
          <w:rFonts w:cs="Arial"/>
          <w:b/>
          <w:bCs/>
          <w:szCs w:val="24"/>
        </w:rPr>
        <w:t>POLÍTICA PARA EJERCER SANCIONES.</w:t>
      </w:r>
    </w:p>
    <w:p w14:paraId="019A5520" w14:textId="77777777" w:rsidR="00EE135E" w:rsidRPr="00EE1CDB" w:rsidRDefault="00EE135E" w:rsidP="008550B5">
      <w:pPr>
        <w:jc w:val="both"/>
        <w:rPr>
          <w:rFonts w:cs="Arial"/>
          <w:b/>
          <w:sz w:val="24"/>
          <w:szCs w:val="24"/>
          <w:lang w:eastAsia="es-ES"/>
        </w:rPr>
      </w:pPr>
    </w:p>
    <w:p w14:paraId="0DDA16F4" w14:textId="77777777" w:rsidR="003425E6" w:rsidRPr="00EE1CDB" w:rsidRDefault="00EE135E" w:rsidP="00B00E9B">
      <w:pPr>
        <w:pStyle w:val="Prrafodelista"/>
        <w:numPr>
          <w:ilvl w:val="0"/>
          <w:numId w:val="18"/>
        </w:numPr>
        <w:jc w:val="both"/>
        <w:rPr>
          <w:rFonts w:cs="Arial"/>
          <w:sz w:val="24"/>
          <w:szCs w:val="24"/>
          <w:lang w:eastAsia="es-ES"/>
        </w:rPr>
      </w:pPr>
      <w:r w:rsidRPr="00EE1CDB">
        <w:rPr>
          <w:rFonts w:cs="Arial"/>
          <w:sz w:val="24"/>
          <w:szCs w:val="24"/>
          <w:lang w:eastAsia="es-ES"/>
        </w:rPr>
        <w:t xml:space="preserve">El Representante Legal de </w:t>
      </w:r>
      <w:r w:rsidR="003A188C" w:rsidRPr="00EE1CDB">
        <w:rPr>
          <w:rFonts w:cs="Arial"/>
          <w:sz w:val="24"/>
          <w:szCs w:val="24"/>
          <w:lang w:eastAsia="es-ES"/>
        </w:rPr>
        <w:t>COOPEAIPE</w:t>
      </w:r>
      <w:r w:rsidRPr="00EE1CDB">
        <w:rPr>
          <w:rFonts w:cs="Arial"/>
          <w:sz w:val="24"/>
          <w:szCs w:val="24"/>
          <w:lang w:eastAsia="es-ES"/>
        </w:rPr>
        <w:t xml:space="preserve"> se encuentra facultado para que determine las sanciones que impondrá por el incumplimiento, desacato, y omisión de los procedimientos implementados en el Sistema de prevención y control del </w:t>
      </w:r>
      <w:r w:rsidRPr="00EE1CDB">
        <w:rPr>
          <w:rFonts w:cs="Arial"/>
          <w:sz w:val="24"/>
          <w:szCs w:val="24"/>
          <w:lang w:eastAsia="es-ES"/>
        </w:rPr>
        <w:lastRenderedPageBreak/>
        <w:t xml:space="preserve">lavado de activos y de la financiación del terrorismo SARLAFT, sin menoscabo de las sanciones que por ley le corresponden al incumplido. </w:t>
      </w:r>
    </w:p>
    <w:p w14:paraId="32B75619" w14:textId="78AC8793" w:rsidR="00EE135E" w:rsidRPr="00EE1CDB" w:rsidRDefault="00EE135E" w:rsidP="00B00E9B">
      <w:pPr>
        <w:pStyle w:val="Prrafodelista"/>
        <w:numPr>
          <w:ilvl w:val="0"/>
          <w:numId w:val="18"/>
        </w:numPr>
        <w:jc w:val="both"/>
        <w:rPr>
          <w:rFonts w:cs="Arial"/>
          <w:sz w:val="24"/>
          <w:szCs w:val="24"/>
          <w:lang w:eastAsia="es-ES"/>
        </w:rPr>
      </w:pPr>
      <w:r w:rsidRPr="00EE1CDB">
        <w:rPr>
          <w:rFonts w:cs="Arial"/>
          <w:sz w:val="24"/>
          <w:szCs w:val="24"/>
          <w:lang w:eastAsia="es-ES"/>
        </w:rPr>
        <w:t>Así mismo, cuando no se ejecute las funciones con responsabilidad y calidad de acuerdo a lo dispuesto por el reglamento interno de trabajo.</w:t>
      </w:r>
    </w:p>
    <w:p w14:paraId="3E6ECBDF" w14:textId="77777777" w:rsidR="00EE135E" w:rsidRPr="00EE1CDB" w:rsidRDefault="00EE135E" w:rsidP="008550B5">
      <w:pPr>
        <w:jc w:val="both"/>
        <w:rPr>
          <w:rFonts w:cs="Arial"/>
          <w:sz w:val="24"/>
          <w:szCs w:val="24"/>
          <w:lang w:eastAsia="es-ES"/>
        </w:rPr>
      </w:pPr>
    </w:p>
    <w:p w14:paraId="3B8FF07B" w14:textId="63B49FBE" w:rsidR="00EE135E" w:rsidRPr="00EE1CDB" w:rsidRDefault="00EE135E" w:rsidP="00B00E9B">
      <w:pPr>
        <w:pStyle w:val="Ttulo4"/>
        <w:numPr>
          <w:ilvl w:val="3"/>
          <w:numId w:val="10"/>
        </w:numPr>
        <w:jc w:val="both"/>
        <w:rPr>
          <w:rFonts w:cs="Arial"/>
          <w:b/>
          <w:szCs w:val="24"/>
          <w:lang w:eastAsia="es-ES"/>
        </w:rPr>
      </w:pPr>
      <w:r w:rsidRPr="00EE1CDB">
        <w:rPr>
          <w:rFonts w:cs="Arial"/>
          <w:b/>
          <w:szCs w:val="24"/>
          <w:lang w:eastAsia="es-ES"/>
        </w:rPr>
        <w:t>POLÍTICA DE RESPONSABILIDADES.</w:t>
      </w:r>
    </w:p>
    <w:p w14:paraId="1C098556" w14:textId="77777777" w:rsidR="00EE135E" w:rsidRPr="00EE1CDB" w:rsidRDefault="00EE135E" w:rsidP="008550B5">
      <w:pPr>
        <w:jc w:val="both"/>
        <w:rPr>
          <w:rFonts w:cs="Arial"/>
          <w:b/>
          <w:sz w:val="24"/>
          <w:szCs w:val="24"/>
          <w:lang w:eastAsia="es-ES"/>
        </w:rPr>
      </w:pPr>
    </w:p>
    <w:p w14:paraId="344D083D" w14:textId="77777777" w:rsidR="00EE135E" w:rsidRPr="00EE1CDB" w:rsidRDefault="00EE135E" w:rsidP="00B00E9B">
      <w:pPr>
        <w:pStyle w:val="Prrafodelista"/>
        <w:numPr>
          <w:ilvl w:val="0"/>
          <w:numId w:val="19"/>
        </w:numPr>
        <w:jc w:val="both"/>
        <w:rPr>
          <w:rFonts w:cs="Arial"/>
          <w:sz w:val="24"/>
          <w:szCs w:val="24"/>
          <w:lang w:eastAsia="es-ES"/>
        </w:rPr>
      </w:pPr>
      <w:r w:rsidRPr="00EE1CDB">
        <w:rPr>
          <w:rFonts w:cs="Arial"/>
          <w:sz w:val="24"/>
          <w:szCs w:val="24"/>
          <w:lang w:eastAsia="es-ES"/>
        </w:rPr>
        <w:t xml:space="preserve">El representante legal, el Consejo de Administración, el Oficial de Cumplimiento y cada uno de los funcionarios de </w:t>
      </w:r>
      <w:r w:rsidR="003A188C" w:rsidRPr="00EE1CDB">
        <w:rPr>
          <w:rFonts w:cs="Arial"/>
          <w:sz w:val="24"/>
          <w:szCs w:val="24"/>
          <w:lang w:eastAsia="es-ES"/>
        </w:rPr>
        <w:t>COOPEAIPE</w:t>
      </w:r>
      <w:r w:rsidRPr="00EE1CDB">
        <w:rPr>
          <w:rFonts w:cs="Arial"/>
          <w:sz w:val="24"/>
          <w:szCs w:val="24"/>
          <w:lang w:eastAsia="es-ES"/>
        </w:rPr>
        <w:t xml:space="preserve">, serán responsables por implementar  planes estratégicos para sensibilizar toda la estructura organizacional frente al gran flagelo del LA/FT, para que se apliquen los procedimientos diseñados de manera oportuna, situación que permitirá mitigar el riesgo para evitar que se materialicen, además cada uno de los integrantes de la Cooperativa deberán aportar al desarrollo de la cultura institucional de Prevención y Control de LA/FT.  </w:t>
      </w:r>
    </w:p>
    <w:p w14:paraId="0A41D764" w14:textId="77777777" w:rsidR="00EE135E" w:rsidRPr="00EE1CDB" w:rsidRDefault="00EE135E" w:rsidP="008550B5">
      <w:pPr>
        <w:jc w:val="both"/>
        <w:rPr>
          <w:rFonts w:cs="Arial"/>
          <w:sz w:val="24"/>
          <w:szCs w:val="24"/>
          <w:lang w:eastAsia="es-ES"/>
        </w:rPr>
      </w:pPr>
    </w:p>
    <w:p w14:paraId="1AF0D8E5" w14:textId="29FE487A" w:rsidR="00EE135E" w:rsidRPr="00EE1CDB" w:rsidRDefault="00EE135E" w:rsidP="00B00E9B">
      <w:pPr>
        <w:pStyle w:val="Ttulo4"/>
        <w:numPr>
          <w:ilvl w:val="3"/>
          <w:numId w:val="10"/>
        </w:numPr>
        <w:jc w:val="both"/>
        <w:rPr>
          <w:rFonts w:cs="Arial"/>
          <w:b/>
          <w:szCs w:val="24"/>
          <w:lang w:eastAsia="es-ES"/>
        </w:rPr>
      </w:pPr>
      <w:r w:rsidRPr="00EE1CDB">
        <w:rPr>
          <w:rFonts w:cs="Arial"/>
          <w:b/>
          <w:szCs w:val="24"/>
          <w:lang w:eastAsia="es-ES"/>
        </w:rPr>
        <w:t xml:space="preserve">POLÍTICA DE VERIFICACIÓN Y ACTUALIZACIÓN DE LA INFORMACIÓN </w:t>
      </w:r>
    </w:p>
    <w:p w14:paraId="24BD7A32" w14:textId="77777777" w:rsidR="00EE135E" w:rsidRPr="00EE1CDB" w:rsidRDefault="00EE135E" w:rsidP="008550B5">
      <w:pPr>
        <w:jc w:val="both"/>
        <w:rPr>
          <w:rFonts w:cs="Arial"/>
          <w:b/>
          <w:sz w:val="24"/>
          <w:szCs w:val="24"/>
          <w:lang w:eastAsia="es-ES"/>
        </w:rPr>
      </w:pPr>
    </w:p>
    <w:p w14:paraId="1405A210" w14:textId="77777777" w:rsidR="00EE135E" w:rsidRPr="00EE1CDB" w:rsidRDefault="00EE135E" w:rsidP="00B00E9B">
      <w:pPr>
        <w:pStyle w:val="Prrafodelista"/>
        <w:numPr>
          <w:ilvl w:val="0"/>
          <w:numId w:val="19"/>
        </w:numPr>
        <w:jc w:val="both"/>
        <w:rPr>
          <w:rFonts w:cs="Arial"/>
          <w:sz w:val="24"/>
          <w:szCs w:val="24"/>
          <w:lang w:eastAsia="es-ES"/>
        </w:rPr>
      </w:pPr>
      <w:r w:rsidRPr="00EE1CDB">
        <w:rPr>
          <w:rFonts w:cs="Arial"/>
          <w:sz w:val="24"/>
          <w:szCs w:val="24"/>
          <w:lang w:eastAsia="es-ES"/>
        </w:rPr>
        <w:t xml:space="preserve">Todo sujeto a quien no se le pueda confirmar la información mientras no se demuestre su veracidad y calidad será considerada como un evento inusual. El Gerente o el Oficial de Cumplimiento, podrán ordenar realizar visitas o marcar al asociado como un potencial de riesgo, mientras se logran confirmar los datos.   </w:t>
      </w:r>
    </w:p>
    <w:p w14:paraId="372707BF" w14:textId="77777777" w:rsidR="00EE135E" w:rsidRPr="00EE1CDB" w:rsidRDefault="00EE135E" w:rsidP="008550B5">
      <w:pPr>
        <w:jc w:val="both"/>
        <w:rPr>
          <w:rFonts w:cs="Arial"/>
          <w:sz w:val="24"/>
          <w:szCs w:val="24"/>
          <w:lang w:eastAsia="es-ES"/>
        </w:rPr>
      </w:pPr>
    </w:p>
    <w:p w14:paraId="6F60EC3F" w14:textId="442F0977" w:rsidR="00EE135E" w:rsidRPr="00EE1CDB" w:rsidRDefault="00EE135E" w:rsidP="00B00E9B">
      <w:pPr>
        <w:pStyle w:val="Ttulo4"/>
        <w:numPr>
          <w:ilvl w:val="3"/>
          <w:numId w:val="10"/>
        </w:numPr>
        <w:jc w:val="both"/>
        <w:rPr>
          <w:rFonts w:cs="Arial"/>
          <w:b/>
          <w:szCs w:val="24"/>
          <w:lang w:eastAsia="es-ES"/>
        </w:rPr>
      </w:pPr>
      <w:r w:rsidRPr="00EE1CDB">
        <w:rPr>
          <w:rFonts w:cs="Arial"/>
          <w:b/>
          <w:szCs w:val="24"/>
          <w:lang w:eastAsia="es-ES"/>
        </w:rPr>
        <w:t>POLÍTICA DE GRADO DE APORTACIÓN DE LOS FUNCIONARIOS AL OFICIAL DE CUMPLIMIENTO.</w:t>
      </w:r>
    </w:p>
    <w:p w14:paraId="74542020" w14:textId="77777777" w:rsidR="00EE135E" w:rsidRPr="00EE1CDB" w:rsidRDefault="00EE135E" w:rsidP="008550B5">
      <w:pPr>
        <w:jc w:val="both"/>
        <w:rPr>
          <w:rFonts w:cs="Arial"/>
          <w:b/>
          <w:sz w:val="24"/>
          <w:szCs w:val="24"/>
          <w:lang w:eastAsia="es-ES"/>
        </w:rPr>
      </w:pPr>
    </w:p>
    <w:p w14:paraId="5A61538D" w14:textId="77777777" w:rsidR="00EE135E" w:rsidRPr="00EE1CDB" w:rsidRDefault="00EE135E" w:rsidP="00B00E9B">
      <w:pPr>
        <w:pStyle w:val="Prrafodelista"/>
        <w:numPr>
          <w:ilvl w:val="0"/>
          <w:numId w:val="19"/>
        </w:numPr>
        <w:jc w:val="both"/>
        <w:rPr>
          <w:rFonts w:cs="Arial"/>
          <w:sz w:val="24"/>
          <w:szCs w:val="24"/>
          <w:lang w:eastAsia="es-ES"/>
        </w:rPr>
      </w:pPr>
      <w:r w:rsidRPr="00EE1CDB">
        <w:rPr>
          <w:rFonts w:cs="Arial"/>
          <w:sz w:val="24"/>
          <w:szCs w:val="24"/>
          <w:lang w:eastAsia="es-ES"/>
        </w:rPr>
        <w:t>Todos los funcionarios podrán comunicarse con el Oficial de Cumplimiento.  Los responsables de ejecutar procedimientos relacionados con el SARLAFT deberán enviar reportes físicos mensuales al Oficial de cumplimiento y cualquier inquietud que se presente sobre una Entidad asociada, Proveedor, Cliente o funcionario deberá realizarse por escrito y debidamente documentado, toda vez que en últimas la decisión de catalogar como sospechosa una operación se encuentra bajo la responsabilidad del Oficial de Cumplimiento.</w:t>
      </w:r>
    </w:p>
    <w:p w14:paraId="62CF1FAA" w14:textId="77777777" w:rsidR="00EE135E" w:rsidRPr="00EE1CDB" w:rsidRDefault="00EE135E" w:rsidP="008550B5">
      <w:pPr>
        <w:jc w:val="both"/>
        <w:rPr>
          <w:rFonts w:cs="Arial"/>
          <w:sz w:val="24"/>
          <w:szCs w:val="24"/>
          <w:lang w:eastAsia="es-ES"/>
        </w:rPr>
      </w:pPr>
    </w:p>
    <w:p w14:paraId="3EFE95A0" w14:textId="02553ABA" w:rsidR="00EE135E" w:rsidRPr="00EE1CDB" w:rsidRDefault="00EE135E" w:rsidP="00B00E9B">
      <w:pPr>
        <w:pStyle w:val="Ttulo4"/>
        <w:numPr>
          <w:ilvl w:val="3"/>
          <w:numId w:val="10"/>
        </w:numPr>
        <w:jc w:val="both"/>
        <w:rPr>
          <w:rFonts w:cs="Arial"/>
          <w:b/>
          <w:szCs w:val="24"/>
          <w:lang w:eastAsia="es-ES"/>
        </w:rPr>
      </w:pPr>
      <w:r w:rsidRPr="00EE1CDB">
        <w:rPr>
          <w:rFonts w:cs="Arial"/>
          <w:b/>
          <w:szCs w:val="24"/>
          <w:lang w:eastAsia="es-ES"/>
        </w:rPr>
        <w:t>POLÍTICA DE CONSERVACIÓN DE DOCUMENTOS.</w:t>
      </w:r>
    </w:p>
    <w:p w14:paraId="1ABA9C0F" w14:textId="77777777" w:rsidR="00F85AC4" w:rsidRPr="00EE1CDB" w:rsidRDefault="00F85AC4" w:rsidP="008550B5">
      <w:pPr>
        <w:jc w:val="both"/>
        <w:rPr>
          <w:rFonts w:cs="Arial"/>
          <w:sz w:val="24"/>
          <w:szCs w:val="24"/>
          <w:lang w:eastAsia="es-ES"/>
        </w:rPr>
      </w:pPr>
    </w:p>
    <w:p w14:paraId="58EE248D" w14:textId="77777777" w:rsidR="00F85AC4" w:rsidRPr="00EE1CDB" w:rsidRDefault="00EE135E" w:rsidP="00B00E9B">
      <w:pPr>
        <w:pStyle w:val="Prrafodelista"/>
        <w:numPr>
          <w:ilvl w:val="0"/>
          <w:numId w:val="19"/>
        </w:numPr>
        <w:jc w:val="both"/>
        <w:rPr>
          <w:rFonts w:cs="Arial"/>
          <w:sz w:val="24"/>
          <w:szCs w:val="24"/>
          <w:lang w:eastAsia="es-ES"/>
        </w:rPr>
      </w:pPr>
      <w:r w:rsidRPr="00EE1CDB">
        <w:rPr>
          <w:rFonts w:cs="Arial"/>
          <w:sz w:val="24"/>
          <w:szCs w:val="24"/>
          <w:lang w:eastAsia="es-ES"/>
        </w:rPr>
        <w:t xml:space="preserve">Los documentos y registros relacionados con el cumplimiento de las normas sobre prevención y control del lavado de activos y financiación del terrorismo se conservarán dentro del archivo de gestión del Oficial de Cumplimiento durante un año, luego del cual se conservarán en el archivo general durante 5 años, pasado este tiempo y si no se ha efectuado ningún requerimiento al respecto por autoridad </w:t>
      </w:r>
      <w:r w:rsidRPr="00EE1CDB">
        <w:rPr>
          <w:rFonts w:cs="Arial"/>
          <w:sz w:val="24"/>
          <w:szCs w:val="24"/>
          <w:lang w:eastAsia="es-ES"/>
        </w:rPr>
        <w:lastRenderedPageBreak/>
        <w:t>competente, podrá ser microfilmado o entregado al área de gestión documental para su respectivo proceso de archivo.</w:t>
      </w:r>
    </w:p>
    <w:p w14:paraId="1808A1F5" w14:textId="6087E878" w:rsidR="00EE135E" w:rsidRPr="00EE1CDB" w:rsidRDefault="00EE135E" w:rsidP="00B00E9B">
      <w:pPr>
        <w:pStyle w:val="Prrafodelista"/>
        <w:numPr>
          <w:ilvl w:val="0"/>
          <w:numId w:val="19"/>
        </w:numPr>
        <w:jc w:val="both"/>
        <w:rPr>
          <w:rFonts w:cs="Arial"/>
          <w:sz w:val="24"/>
          <w:szCs w:val="24"/>
          <w:lang w:eastAsia="es-ES"/>
        </w:rPr>
      </w:pPr>
      <w:r w:rsidRPr="00EE1CDB">
        <w:rPr>
          <w:rFonts w:cs="Arial"/>
          <w:sz w:val="24"/>
          <w:szCs w:val="24"/>
          <w:lang w:eastAsia="es-ES"/>
        </w:rPr>
        <w:t>“La conservación de los documentos para clientes, proveedores, asociadas y funcionarios relacionados con Lavado de activos y financiación del terrorismo será responsabilidad de las áreas operacionales respectivas.</w:t>
      </w:r>
    </w:p>
    <w:p w14:paraId="1E39E0D1" w14:textId="77777777" w:rsidR="00EE135E" w:rsidRPr="00EE1CDB" w:rsidRDefault="00EE135E" w:rsidP="008550B5">
      <w:pPr>
        <w:jc w:val="both"/>
        <w:rPr>
          <w:rFonts w:cs="Arial"/>
          <w:sz w:val="24"/>
          <w:szCs w:val="24"/>
          <w:lang w:eastAsia="es-ES"/>
        </w:rPr>
      </w:pPr>
    </w:p>
    <w:p w14:paraId="2D72625E" w14:textId="75B07D15" w:rsidR="00EE135E" w:rsidRPr="00EE1CDB" w:rsidRDefault="00EE135E" w:rsidP="00B00E9B">
      <w:pPr>
        <w:pStyle w:val="Ttulo4"/>
        <w:numPr>
          <w:ilvl w:val="3"/>
          <w:numId w:val="10"/>
        </w:numPr>
        <w:jc w:val="both"/>
        <w:rPr>
          <w:rFonts w:cs="Arial"/>
          <w:b/>
          <w:szCs w:val="24"/>
          <w:lang w:eastAsia="es-ES"/>
        </w:rPr>
      </w:pPr>
      <w:r w:rsidRPr="00EE1CDB">
        <w:rPr>
          <w:rFonts w:cs="Arial"/>
          <w:b/>
          <w:szCs w:val="24"/>
          <w:lang w:eastAsia="es-ES"/>
        </w:rPr>
        <w:t>POLÍTICA DE MERCADEO Y DE LA PRESTACIÓN DE LOS SERVICIOS.</w:t>
      </w:r>
    </w:p>
    <w:p w14:paraId="18348755" w14:textId="77777777" w:rsidR="00116216" w:rsidRPr="00EE1CDB" w:rsidRDefault="00116216" w:rsidP="008550B5">
      <w:pPr>
        <w:jc w:val="both"/>
        <w:rPr>
          <w:rFonts w:cs="Arial"/>
          <w:b/>
          <w:sz w:val="24"/>
          <w:szCs w:val="24"/>
          <w:lang w:eastAsia="es-ES"/>
        </w:rPr>
      </w:pPr>
    </w:p>
    <w:p w14:paraId="65BD311A" w14:textId="77777777" w:rsidR="000A52AD" w:rsidRPr="00DF1B1A" w:rsidRDefault="000A52AD" w:rsidP="000A52AD">
      <w:pPr>
        <w:pStyle w:val="Prrafodelista"/>
        <w:numPr>
          <w:ilvl w:val="0"/>
          <w:numId w:val="20"/>
        </w:numPr>
        <w:jc w:val="both"/>
        <w:rPr>
          <w:rFonts w:cs="Arial"/>
          <w:color w:val="FF0000"/>
          <w:sz w:val="24"/>
          <w:szCs w:val="24"/>
          <w:lang w:val="es-ES" w:eastAsia="es-ES"/>
        </w:rPr>
      </w:pPr>
      <w:r w:rsidRPr="00DF1B1A">
        <w:rPr>
          <w:rFonts w:cs="Arial"/>
          <w:color w:val="FF0000"/>
          <w:sz w:val="24"/>
          <w:szCs w:val="24"/>
          <w:lang w:val="es-ES" w:eastAsia="es-ES"/>
        </w:rPr>
        <w:t>COOPEAIPE tendrá conocimiento adecuado del mercado objetivo correspondiente a cada uno de nuestros productos y/o servicios, esto permitirá conocer las características transaccionales usuales en dicho mercado y que comparados con las transacciones que realizan quienes negocian con nuestros productos o servicios, deben resultar similares y proporcionales; esto permitirá a la entidad establecer el perfil financiero de sus asociados; de no resultar así la proporcionalidad, este procedimiento permitirá encontrar los factores de riesgo; mecanismo nos permite evaluar el perfil financiero de nuestros asociados.</w:t>
      </w:r>
    </w:p>
    <w:p w14:paraId="2611A011" w14:textId="77777777" w:rsidR="000A52AD" w:rsidRPr="00DF1B1A" w:rsidRDefault="000A52AD" w:rsidP="000A52AD">
      <w:pPr>
        <w:pStyle w:val="Prrafodelista"/>
        <w:ind w:left="720"/>
        <w:jc w:val="both"/>
        <w:rPr>
          <w:rFonts w:cs="Arial"/>
          <w:color w:val="FF0000"/>
          <w:sz w:val="24"/>
          <w:szCs w:val="24"/>
          <w:lang w:val="es-ES" w:eastAsia="es-ES"/>
        </w:rPr>
      </w:pPr>
    </w:p>
    <w:p w14:paraId="0D367C0E" w14:textId="77777777" w:rsidR="000A52AD" w:rsidRPr="00DF1B1A" w:rsidRDefault="000A52AD" w:rsidP="000A52AD">
      <w:pPr>
        <w:pStyle w:val="Prrafodelista"/>
        <w:numPr>
          <w:ilvl w:val="0"/>
          <w:numId w:val="20"/>
        </w:numPr>
        <w:jc w:val="both"/>
        <w:rPr>
          <w:rFonts w:cs="Arial"/>
          <w:color w:val="FF0000"/>
          <w:sz w:val="24"/>
          <w:szCs w:val="24"/>
          <w:lang w:val="es-ES" w:eastAsia="es-ES"/>
        </w:rPr>
      </w:pPr>
      <w:r w:rsidRPr="00DF1B1A">
        <w:rPr>
          <w:rFonts w:cs="Arial"/>
          <w:color w:val="FF0000"/>
          <w:sz w:val="24"/>
          <w:szCs w:val="24"/>
          <w:lang w:eastAsia="es-ES"/>
        </w:rPr>
        <w:t>La segmentación de nuestros productos se encuentra de la siguiente manera:</w:t>
      </w:r>
    </w:p>
    <w:p w14:paraId="7E41CA52" w14:textId="77777777" w:rsidR="000A52AD" w:rsidRPr="00DF1B1A" w:rsidRDefault="000A52AD" w:rsidP="000A52AD">
      <w:pPr>
        <w:jc w:val="both"/>
        <w:rPr>
          <w:rFonts w:cs="Arial"/>
          <w:color w:val="FF0000"/>
          <w:sz w:val="24"/>
          <w:szCs w:val="24"/>
          <w:lang w:eastAsia="es-ES"/>
        </w:rPr>
      </w:pPr>
      <w:r w:rsidRPr="00DF1B1A">
        <w:rPr>
          <w:rFonts w:cs="Arial"/>
          <w:color w:val="FF0000"/>
          <w:sz w:val="24"/>
          <w:szCs w:val="24"/>
          <w:lang w:eastAsia="es-ES"/>
        </w:rPr>
        <w:t xml:space="preserve"> </w:t>
      </w:r>
    </w:p>
    <w:p w14:paraId="3CFBB68F" w14:textId="77777777" w:rsidR="000A52AD" w:rsidRPr="00DF1B1A" w:rsidRDefault="000A52AD" w:rsidP="000A52AD">
      <w:pPr>
        <w:pStyle w:val="Prrafodelista"/>
        <w:numPr>
          <w:ilvl w:val="0"/>
          <w:numId w:val="21"/>
        </w:numPr>
        <w:jc w:val="both"/>
        <w:rPr>
          <w:rFonts w:cs="Arial"/>
          <w:color w:val="FF0000"/>
          <w:sz w:val="24"/>
          <w:szCs w:val="24"/>
          <w:lang w:val="es-ES" w:eastAsia="es-ES"/>
        </w:rPr>
      </w:pPr>
      <w:r w:rsidRPr="00DF1B1A">
        <w:rPr>
          <w:rFonts w:cs="Arial"/>
          <w:color w:val="FF0000"/>
          <w:sz w:val="24"/>
          <w:szCs w:val="24"/>
          <w:lang w:val="es-ES" w:eastAsia="es-ES"/>
        </w:rPr>
        <w:t>Crédito.</w:t>
      </w:r>
    </w:p>
    <w:p w14:paraId="1F974EB6" w14:textId="77777777" w:rsidR="000A52AD" w:rsidRPr="00DF1B1A" w:rsidRDefault="000A52AD" w:rsidP="000A52AD">
      <w:pPr>
        <w:pStyle w:val="Prrafodelista"/>
        <w:numPr>
          <w:ilvl w:val="0"/>
          <w:numId w:val="21"/>
        </w:numPr>
        <w:jc w:val="both"/>
        <w:rPr>
          <w:rFonts w:cs="Arial"/>
          <w:color w:val="FF0000"/>
          <w:sz w:val="24"/>
          <w:szCs w:val="24"/>
          <w:lang w:val="es-ES" w:eastAsia="es-ES"/>
        </w:rPr>
      </w:pPr>
      <w:r w:rsidRPr="00DF1B1A">
        <w:rPr>
          <w:rFonts w:cs="Arial"/>
          <w:color w:val="FF0000"/>
          <w:sz w:val="24"/>
          <w:szCs w:val="24"/>
          <w:lang w:val="es-ES" w:eastAsia="es-ES"/>
        </w:rPr>
        <w:t>Ahorros y aportes.</w:t>
      </w:r>
    </w:p>
    <w:p w14:paraId="0AB36FE4" w14:textId="77777777" w:rsidR="000A52AD" w:rsidRPr="00DF1B1A" w:rsidRDefault="000A52AD" w:rsidP="000A52AD">
      <w:pPr>
        <w:pStyle w:val="Prrafodelista"/>
        <w:numPr>
          <w:ilvl w:val="0"/>
          <w:numId w:val="21"/>
        </w:numPr>
        <w:jc w:val="both"/>
        <w:rPr>
          <w:rFonts w:cs="Arial"/>
          <w:color w:val="FF0000"/>
          <w:sz w:val="24"/>
          <w:szCs w:val="24"/>
          <w:lang w:val="es-ES" w:eastAsia="es-ES"/>
        </w:rPr>
      </w:pPr>
      <w:r w:rsidRPr="00DF1B1A">
        <w:rPr>
          <w:rFonts w:cs="Arial"/>
          <w:color w:val="FF0000"/>
          <w:sz w:val="24"/>
          <w:szCs w:val="24"/>
          <w:lang w:val="es-ES" w:eastAsia="es-ES"/>
        </w:rPr>
        <w:t>Convenios.</w:t>
      </w:r>
    </w:p>
    <w:p w14:paraId="20D83427" w14:textId="77777777" w:rsidR="000A52AD" w:rsidRPr="00DF1B1A" w:rsidRDefault="000A52AD" w:rsidP="000A52AD">
      <w:pPr>
        <w:jc w:val="both"/>
        <w:rPr>
          <w:rFonts w:cs="Arial"/>
          <w:color w:val="FF0000"/>
          <w:sz w:val="24"/>
          <w:szCs w:val="24"/>
          <w:lang w:val="es-ES" w:eastAsia="es-ES"/>
        </w:rPr>
      </w:pPr>
    </w:p>
    <w:p w14:paraId="21558A18" w14:textId="77777777" w:rsidR="000A52AD" w:rsidRPr="00DF1B1A" w:rsidRDefault="000A52AD" w:rsidP="000A52AD">
      <w:pPr>
        <w:pStyle w:val="Prrafodelista"/>
        <w:numPr>
          <w:ilvl w:val="0"/>
          <w:numId w:val="20"/>
        </w:numPr>
        <w:jc w:val="both"/>
        <w:rPr>
          <w:rFonts w:cs="Arial"/>
          <w:color w:val="FF0000"/>
          <w:sz w:val="24"/>
          <w:szCs w:val="24"/>
          <w:lang w:val="es-ES" w:eastAsia="es-ES"/>
        </w:rPr>
      </w:pPr>
      <w:r w:rsidRPr="00DF1B1A">
        <w:rPr>
          <w:rFonts w:cs="Arial"/>
          <w:color w:val="FF0000"/>
          <w:sz w:val="24"/>
          <w:szCs w:val="24"/>
          <w:lang w:val="es-ES" w:eastAsia="es-ES"/>
        </w:rPr>
        <w:t>Nuestro segmento de asociados potenciales, se encuentran estipulados de acuerdo a lo establecido en los estatutos de COOPEAIPE.</w:t>
      </w:r>
    </w:p>
    <w:p w14:paraId="699F90F6" w14:textId="77777777" w:rsidR="000A52AD" w:rsidRPr="00DF1B1A" w:rsidRDefault="000A52AD" w:rsidP="000A52AD">
      <w:pPr>
        <w:pStyle w:val="Prrafodelista"/>
        <w:numPr>
          <w:ilvl w:val="0"/>
          <w:numId w:val="20"/>
        </w:numPr>
        <w:jc w:val="both"/>
        <w:rPr>
          <w:rFonts w:cs="Arial"/>
          <w:color w:val="FF0000"/>
          <w:sz w:val="24"/>
          <w:szCs w:val="24"/>
          <w:lang w:val="es-ES" w:eastAsia="es-ES"/>
        </w:rPr>
      </w:pPr>
      <w:r w:rsidRPr="00DF1B1A">
        <w:rPr>
          <w:rFonts w:cs="Arial"/>
          <w:color w:val="FF0000"/>
          <w:sz w:val="24"/>
          <w:szCs w:val="24"/>
          <w:lang w:val="es-ES" w:eastAsia="es-ES"/>
        </w:rPr>
        <w:t xml:space="preserve">COOPEAIPE tiene como domicilio principal, para realizar sus operaciones </w:t>
      </w:r>
      <w:r>
        <w:rPr>
          <w:rFonts w:cs="Arial"/>
          <w:color w:val="FF0000"/>
          <w:sz w:val="24"/>
          <w:szCs w:val="24"/>
          <w:lang w:val="es-ES"/>
        </w:rPr>
        <w:t xml:space="preserve">en el </w:t>
      </w:r>
      <w:r w:rsidRPr="00DF1B1A">
        <w:rPr>
          <w:rFonts w:cs="Arial"/>
          <w:color w:val="FF0000"/>
          <w:sz w:val="24"/>
          <w:szCs w:val="24"/>
          <w:lang w:val="es-ES"/>
        </w:rPr>
        <w:t>Municipio</w:t>
      </w:r>
      <w:r w:rsidRPr="00DF1B1A">
        <w:rPr>
          <w:rFonts w:cs="Arial"/>
          <w:color w:val="FF0000"/>
          <w:sz w:val="24"/>
          <w:szCs w:val="24"/>
          <w:lang w:val="es-ES" w:eastAsia="es-ES"/>
        </w:rPr>
        <w:t xml:space="preserve"> de</w:t>
      </w:r>
      <w:r>
        <w:rPr>
          <w:rFonts w:cs="Arial"/>
          <w:color w:val="FF0000"/>
          <w:sz w:val="24"/>
          <w:szCs w:val="24"/>
          <w:lang w:val="es-ES"/>
        </w:rPr>
        <w:t xml:space="preserve"> Aipe y el norte del</w:t>
      </w:r>
      <w:r w:rsidRPr="00DF1B1A">
        <w:rPr>
          <w:rFonts w:cs="Arial"/>
          <w:color w:val="FF0000"/>
          <w:sz w:val="24"/>
          <w:szCs w:val="24"/>
          <w:lang w:val="es-ES" w:eastAsia="es-ES"/>
        </w:rPr>
        <w:t xml:space="preserve"> Departamento </w:t>
      </w:r>
      <w:r>
        <w:rPr>
          <w:rFonts w:cs="Arial"/>
          <w:color w:val="FF0000"/>
          <w:sz w:val="24"/>
          <w:szCs w:val="24"/>
          <w:lang w:val="es-ES"/>
        </w:rPr>
        <w:t>del Huila</w:t>
      </w:r>
      <w:r w:rsidRPr="00DF1B1A">
        <w:rPr>
          <w:rFonts w:cs="Arial"/>
          <w:color w:val="FF0000"/>
          <w:sz w:val="24"/>
          <w:szCs w:val="24"/>
          <w:lang w:val="es-ES" w:eastAsia="es-ES"/>
        </w:rPr>
        <w:t>, República de Colombia, pero el desarrollo de sus operaciones podrá establecer sucursales y agencias y las demás que permita la Ley, en cualquier parte del territorio nacional.</w:t>
      </w:r>
    </w:p>
    <w:p w14:paraId="5123D6BA" w14:textId="77777777" w:rsidR="0020411E" w:rsidRPr="00EE1CDB" w:rsidRDefault="0020411E" w:rsidP="008550B5">
      <w:pPr>
        <w:jc w:val="both"/>
        <w:rPr>
          <w:rFonts w:cs="Arial"/>
          <w:sz w:val="24"/>
          <w:szCs w:val="24"/>
          <w:lang w:val="es-ES" w:eastAsia="es-ES"/>
        </w:rPr>
      </w:pPr>
    </w:p>
    <w:p w14:paraId="66F17E9A" w14:textId="444D29C2" w:rsidR="00EE135E" w:rsidRPr="00EE1CDB" w:rsidRDefault="00EE135E" w:rsidP="00B00E9B">
      <w:pPr>
        <w:pStyle w:val="Ttulo4"/>
        <w:numPr>
          <w:ilvl w:val="3"/>
          <w:numId w:val="10"/>
        </w:numPr>
        <w:jc w:val="both"/>
        <w:rPr>
          <w:rFonts w:cs="Arial"/>
          <w:b/>
          <w:szCs w:val="24"/>
          <w:lang w:eastAsia="es-ES"/>
        </w:rPr>
      </w:pPr>
      <w:r w:rsidRPr="00EE1CDB">
        <w:rPr>
          <w:rFonts w:cs="Arial"/>
          <w:b/>
          <w:szCs w:val="24"/>
          <w:lang w:eastAsia="es-ES"/>
        </w:rPr>
        <w:t>POLÍTICA DE TRANSPARENCIA</w:t>
      </w:r>
    </w:p>
    <w:p w14:paraId="5992BC66" w14:textId="77777777" w:rsidR="00F87A2A" w:rsidRPr="00EE1CDB" w:rsidRDefault="00F87A2A" w:rsidP="008550B5">
      <w:pPr>
        <w:jc w:val="both"/>
        <w:rPr>
          <w:rFonts w:cs="Arial"/>
          <w:b/>
          <w:sz w:val="24"/>
          <w:szCs w:val="24"/>
          <w:lang w:eastAsia="es-ES"/>
        </w:rPr>
      </w:pPr>
    </w:p>
    <w:p w14:paraId="15AF4B51" w14:textId="77777777" w:rsidR="00F85AC4" w:rsidRPr="00EE1CDB" w:rsidRDefault="00EE135E" w:rsidP="00B00E9B">
      <w:pPr>
        <w:pStyle w:val="Prrafodelista"/>
        <w:numPr>
          <w:ilvl w:val="0"/>
          <w:numId w:val="22"/>
        </w:numPr>
        <w:jc w:val="both"/>
        <w:rPr>
          <w:rFonts w:cs="Arial"/>
          <w:sz w:val="24"/>
          <w:szCs w:val="24"/>
          <w:lang w:eastAsia="es-ES"/>
        </w:rPr>
      </w:pPr>
      <w:r w:rsidRPr="00EE1CDB">
        <w:rPr>
          <w:rFonts w:cs="Arial"/>
          <w:sz w:val="24"/>
          <w:szCs w:val="24"/>
          <w:lang w:eastAsia="es-ES"/>
        </w:rPr>
        <w:t xml:space="preserve">Dentro del marco de los principios del Cooperativismo, la Ética y la Integridad, </w:t>
      </w:r>
      <w:r w:rsidR="003A188C" w:rsidRPr="00EE1CDB">
        <w:rPr>
          <w:rFonts w:cs="Arial"/>
          <w:sz w:val="24"/>
          <w:szCs w:val="24"/>
          <w:lang w:eastAsia="es-ES"/>
        </w:rPr>
        <w:t>COOPEAIPE</w:t>
      </w:r>
      <w:r w:rsidRPr="00EE1CDB">
        <w:rPr>
          <w:rFonts w:cs="Arial"/>
          <w:sz w:val="24"/>
          <w:szCs w:val="24"/>
          <w:lang w:eastAsia="es-ES"/>
        </w:rPr>
        <w:t>, sustenta el desarrollo de sus actividades, en la vivencia de los valores Humanos y Organizacionales, de tal manera que los asociados, representantes y colaboradores, desarrollan en el día a día, sus funciones con base en la verdad y la transparencia, generando con ello, entornos de negocios más éticos y confiables en la relación con proveedores, contratantes, Estado y comunidad en general, logrando de ésta manera, una cadena de valor fortalecida en la verdad y la confiabilidad, factores fundamentales para la sostenibilidad y credibilidad del sector privado en Colombia.</w:t>
      </w:r>
    </w:p>
    <w:p w14:paraId="2FA77E81" w14:textId="77777777" w:rsidR="00F85AC4" w:rsidRPr="00EE1CDB" w:rsidRDefault="00EE135E" w:rsidP="00B00E9B">
      <w:pPr>
        <w:pStyle w:val="Prrafodelista"/>
        <w:numPr>
          <w:ilvl w:val="0"/>
          <w:numId w:val="22"/>
        </w:numPr>
        <w:jc w:val="both"/>
        <w:rPr>
          <w:rFonts w:cs="Arial"/>
          <w:sz w:val="24"/>
          <w:szCs w:val="24"/>
          <w:lang w:eastAsia="es-ES"/>
        </w:rPr>
      </w:pPr>
      <w:r w:rsidRPr="00EE1CDB">
        <w:rPr>
          <w:rFonts w:cs="Arial"/>
          <w:sz w:val="24"/>
          <w:szCs w:val="24"/>
          <w:lang w:eastAsia="es-ES"/>
        </w:rPr>
        <w:lastRenderedPageBreak/>
        <w:t xml:space="preserve">Por </w:t>
      </w:r>
      <w:r w:rsidR="003A188C" w:rsidRPr="00EE1CDB">
        <w:rPr>
          <w:rFonts w:cs="Arial"/>
          <w:sz w:val="24"/>
          <w:szCs w:val="24"/>
          <w:lang w:eastAsia="es-ES"/>
        </w:rPr>
        <w:t>esta</w:t>
      </w:r>
      <w:r w:rsidRPr="00EE1CDB">
        <w:rPr>
          <w:rFonts w:cs="Arial"/>
          <w:sz w:val="24"/>
          <w:szCs w:val="24"/>
          <w:lang w:eastAsia="es-ES"/>
        </w:rPr>
        <w:t xml:space="preserve"> razón, </w:t>
      </w:r>
      <w:r w:rsidR="003A188C" w:rsidRPr="00EE1CDB">
        <w:rPr>
          <w:rFonts w:cs="Arial"/>
          <w:sz w:val="24"/>
          <w:szCs w:val="24"/>
          <w:lang w:eastAsia="es-ES"/>
        </w:rPr>
        <w:t>COOPEAIPE</w:t>
      </w:r>
      <w:r w:rsidRPr="00EE1CDB">
        <w:rPr>
          <w:rFonts w:cs="Arial"/>
          <w:sz w:val="24"/>
          <w:szCs w:val="24"/>
          <w:lang w:eastAsia="es-ES"/>
        </w:rPr>
        <w:t xml:space="preserve"> no permite, rechaza, prohíbe y sanciona toda conducta, proceso o acción de corrupción, de soborno en cualquiera de sus manifestaciones, toda acción deshonesta y de quebranto a las directrices de transparencia y verdad consagrada en la presente Política.</w:t>
      </w:r>
    </w:p>
    <w:p w14:paraId="47C21054" w14:textId="6C6667C2" w:rsidR="00EE135E" w:rsidRPr="00EE1CDB" w:rsidRDefault="003A188C" w:rsidP="00B00E9B">
      <w:pPr>
        <w:pStyle w:val="Prrafodelista"/>
        <w:numPr>
          <w:ilvl w:val="0"/>
          <w:numId w:val="22"/>
        </w:num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consciente del momento histórico que vive el país y el mundo con los flagelos de la corrupción y el soborno, se une en la construcción del propósito nacional en la lucha contra </w:t>
      </w:r>
      <w:r w:rsidRPr="00EE1CDB">
        <w:rPr>
          <w:rFonts w:cs="Arial"/>
          <w:sz w:val="24"/>
          <w:szCs w:val="24"/>
          <w:lang w:eastAsia="es-ES"/>
        </w:rPr>
        <w:t>estos</w:t>
      </w:r>
      <w:r w:rsidR="00EE135E" w:rsidRPr="00EE1CDB">
        <w:rPr>
          <w:rFonts w:cs="Arial"/>
          <w:sz w:val="24"/>
          <w:szCs w:val="24"/>
          <w:lang w:eastAsia="es-ES"/>
        </w:rPr>
        <w:t xml:space="preserve"> dos flagelos a través de la puesta en marcha de los lineamientos contemplados en la presente Política.</w:t>
      </w:r>
    </w:p>
    <w:p w14:paraId="7AF938B5" w14:textId="77777777" w:rsidR="00EE135E" w:rsidRPr="00EE1CDB" w:rsidRDefault="00EE135E" w:rsidP="008550B5">
      <w:pPr>
        <w:jc w:val="both"/>
        <w:rPr>
          <w:rFonts w:cs="Arial"/>
          <w:sz w:val="24"/>
          <w:szCs w:val="24"/>
          <w:lang w:eastAsia="es-ES"/>
        </w:rPr>
      </w:pPr>
    </w:p>
    <w:p w14:paraId="460181EC" w14:textId="01107282" w:rsidR="00EE135E" w:rsidRPr="00EE1CDB" w:rsidRDefault="00EE135E" w:rsidP="00B00E9B">
      <w:pPr>
        <w:pStyle w:val="Ttulo4"/>
        <w:numPr>
          <w:ilvl w:val="3"/>
          <w:numId w:val="10"/>
        </w:numPr>
        <w:jc w:val="both"/>
        <w:rPr>
          <w:rFonts w:cs="Arial"/>
          <w:b/>
          <w:szCs w:val="24"/>
          <w:lang w:eastAsia="es-ES"/>
        </w:rPr>
      </w:pPr>
      <w:r w:rsidRPr="00EE1CDB">
        <w:rPr>
          <w:rFonts w:cs="Arial"/>
          <w:b/>
          <w:szCs w:val="24"/>
          <w:lang w:eastAsia="es-ES"/>
        </w:rPr>
        <w:t>POLÍTICA DE INGRESO ASOCIADOS</w:t>
      </w:r>
    </w:p>
    <w:p w14:paraId="42E2127A" w14:textId="77777777" w:rsidR="00116216" w:rsidRPr="00EE1CDB" w:rsidRDefault="00116216" w:rsidP="008550B5">
      <w:pPr>
        <w:jc w:val="both"/>
        <w:rPr>
          <w:rFonts w:cs="Arial"/>
          <w:b/>
          <w:sz w:val="24"/>
          <w:szCs w:val="24"/>
          <w:lang w:eastAsia="es-ES"/>
        </w:rPr>
      </w:pPr>
    </w:p>
    <w:p w14:paraId="75E568CA" w14:textId="77777777" w:rsidR="00F85AC4" w:rsidRPr="00EE1CDB" w:rsidRDefault="00EE135E" w:rsidP="00B00E9B">
      <w:pPr>
        <w:pStyle w:val="Prrafodelista"/>
        <w:numPr>
          <w:ilvl w:val="0"/>
          <w:numId w:val="23"/>
        </w:numPr>
        <w:jc w:val="both"/>
        <w:rPr>
          <w:rFonts w:cs="Arial"/>
          <w:sz w:val="24"/>
          <w:szCs w:val="24"/>
          <w:lang w:eastAsia="es-ES"/>
        </w:rPr>
      </w:pPr>
      <w:r w:rsidRPr="00EE1CDB">
        <w:rPr>
          <w:rFonts w:cs="Arial"/>
          <w:sz w:val="24"/>
          <w:szCs w:val="24"/>
          <w:lang w:eastAsia="es-ES"/>
        </w:rPr>
        <w:t>Tendrán el carácter de asociados las personas que suscriban el Acta de Constitución o posteriormente sean admitidas como tales, que permanezcan afiliadas y estén debidamente inscritas.</w:t>
      </w:r>
    </w:p>
    <w:p w14:paraId="50FB7BF1" w14:textId="060D1C98" w:rsidR="00F85AC4" w:rsidRPr="00EE1CDB" w:rsidRDefault="00EE135E" w:rsidP="00B00E9B">
      <w:pPr>
        <w:pStyle w:val="Prrafodelista"/>
        <w:numPr>
          <w:ilvl w:val="0"/>
          <w:numId w:val="23"/>
        </w:numPr>
        <w:jc w:val="both"/>
        <w:rPr>
          <w:rFonts w:cs="Arial"/>
          <w:sz w:val="24"/>
          <w:szCs w:val="24"/>
          <w:lang w:eastAsia="es-ES"/>
        </w:rPr>
      </w:pPr>
      <w:r w:rsidRPr="00EE1CDB">
        <w:rPr>
          <w:rFonts w:cs="Arial"/>
          <w:sz w:val="24"/>
          <w:szCs w:val="24"/>
          <w:lang w:eastAsia="es-ES"/>
        </w:rPr>
        <w:t xml:space="preserve">Pueden aspirar a ser asociados de </w:t>
      </w:r>
      <w:r w:rsidR="003A188C" w:rsidRPr="00EE1CDB">
        <w:rPr>
          <w:rFonts w:cs="Arial"/>
          <w:sz w:val="24"/>
          <w:szCs w:val="24"/>
          <w:lang w:eastAsia="es-ES"/>
        </w:rPr>
        <w:t>COOPEAIPE</w:t>
      </w:r>
      <w:r w:rsidRPr="00EE1CDB">
        <w:rPr>
          <w:rFonts w:cs="Arial"/>
          <w:sz w:val="24"/>
          <w:szCs w:val="24"/>
          <w:lang w:eastAsia="es-ES"/>
        </w:rPr>
        <w:t xml:space="preserve"> las personas naturales, las personas Jurídicas de derecho público y las privadas sin ánimo de lucro que cumplan los requisitos y condiciones que señalen los presentes Estatutos, así como las personas Jurídicas del sector Cooperativo y las empresas o Unidades Económicas cuando los propietarios trabajan en ellas y prevalezca el trabajo familiar asociado</w:t>
      </w:r>
      <w:r w:rsidR="00F85AC4" w:rsidRPr="00EE1CDB">
        <w:rPr>
          <w:rFonts w:cs="Arial"/>
          <w:sz w:val="24"/>
          <w:szCs w:val="24"/>
          <w:lang w:eastAsia="es-ES"/>
        </w:rPr>
        <w:t>.</w:t>
      </w:r>
    </w:p>
    <w:p w14:paraId="400E9862" w14:textId="77777777" w:rsidR="00F85AC4" w:rsidRPr="00EE1CDB" w:rsidRDefault="00F85AC4" w:rsidP="008550B5">
      <w:pPr>
        <w:pStyle w:val="Prrafodelista"/>
        <w:ind w:left="720"/>
        <w:jc w:val="both"/>
        <w:rPr>
          <w:rFonts w:cs="Arial"/>
          <w:sz w:val="24"/>
          <w:szCs w:val="24"/>
          <w:lang w:eastAsia="es-ES"/>
        </w:rPr>
      </w:pPr>
    </w:p>
    <w:p w14:paraId="21C8ED7A" w14:textId="6DD9A0D2" w:rsidR="00EE135E" w:rsidRPr="00EE1CDB" w:rsidRDefault="00EE135E" w:rsidP="00B00E9B">
      <w:pPr>
        <w:pStyle w:val="Prrafodelista"/>
        <w:numPr>
          <w:ilvl w:val="0"/>
          <w:numId w:val="23"/>
        </w:numPr>
        <w:jc w:val="both"/>
        <w:rPr>
          <w:rFonts w:cs="Arial"/>
          <w:sz w:val="24"/>
          <w:szCs w:val="24"/>
          <w:lang w:eastAsia="es-ES"/>
        </w:rPr>
      </w:pPr>
      <w:r w:rsidRPr="00EE1CDB">
        <w:rPr>
          <w:rFonts w:cs="Arial"/>
          <w:sz w:val="24"/>
          <w:szCs w:val="24"/>
          <w:lang w:eastAsia="es-ES"/>
        </w:rPr>
        <w:t>Las personas naturales deberán cumplir los siguientes requisitos para ser admitidas como asociados.</w:t>
      </w:r>
    </w:p>
    <w:p w14:paraId="344B305F" w14:textId="77777777" w:rsidR="00EE135E" w:rsidRPr="00EE1CDB" w:rsidRDefault="00EE135E" w:rsidP="008550B5">
      <w:pPr>
        <w:jc w:val="both"/>
        <w:rPr>
          <w:rFonts w:cs="Arial"/>
          <w:sz w:val="24"/>
          <w:szCs w:val="24"/>
          <w:lang w:eastAsia="es-ES"/>
        </w:rPr>
      </w:pPr>
    </w:p>
    <w:p w14:paraId="438B7830" w14:textId="17DCFD2A" w:rsidR="00EE135E" w:rsidRPr="00EE1CDB" w:rsidRDefault="00EE135E" w:rsidP="00B00E9B">
      <w:pPr>
        <w:pStyle w:val="Prrafodelista"/>
        <w:numPr>
          <w:ilvl w:val="0"/>
          <w:numId w:val="24"/>
        </w:numPr>
        <w:jc w:val="both"/>
        <w:rPr>
          <w:rFonts w:cs="Arial"/>
          <w:sz w:val="24"/>
          <w:szCs w:val="24"/>
          <w:lang w:eastAsia="es-ES"/>
        </w:rPr>
      </w:pPr>
      <w:r w:rsidRPr="00EE1CDB">
        <w:rPr>
          <w:rFonts w:cs="Arial"/>
          <w:sz w:val="24"/>
          <w:szCs w:val="24"/>
          <w:lang w:eastAsia="es-ES"/>
        </w:rPr>
        <w:t xml:space="preserve">Tener catorce (14) </w:t>
      </w:r>
      <w:r w:rsidR="003A188C" w:rsidRPr="00EE1CDB">
        <w:rPr>
          <w:rFonts w:cs="Arial"/>
          <w:sz w:val="24"/>
          <w:szCs w:val="24"/>
          <w:lang w:eastAsia="es-ES"/>
        </w:rPr>
        <w:t>años</w:t>
      </w:r>
      <w:r w:rsidRPr="00EE1CDB">
        <w:rPr>
          <w:rFonts w:cs="Arial"/>
          <w:sz w:val="24"/>
          <w:szCs w:val="24"/>
          <w:lang w:eastAsia="es-ES"/>
        </w:rPr>
        <w:t xml:space="preserve">, o </w:t>
      </w:r>
      <w:r w:rsidR="003A188C" w:rsidRPr="00EE1CDB">
        <w:rPr>
          <w:rFonts w:cs="Arial"/>
          <w:sz w:val="24"/>
          <w:szCs w:val="24"/>
          <w:lang w:eastAsia="es-ES"/>
        </w:rPr>
        <w:t>quienes,</w:t>
      </w:r>
      <w:r w:rsidRPr="00EE1CDB">
        <w:rPr>
          <w:rFonts w:cs="Arial"/>
          <w:sz w:val="24"/>
          <w:szCs w:val="24"/>
          <w:lang w:eastAsia="es-ES"/>
        </w:rPr>
        <w:t xml:space="preserve"> sin haberlos cumplido, se asocien a través de representante legal.</w:t>
      </w:r>
    </w:p>
    <w:p w14:paraId="588EB4CF" w14:textId="03EFFA26" w:rsidR="00EE135E" w:rsidRPr="00EE1CDB" w:rsidRDefault="00EE135E" w:rsidP="00B00E9B">
      <w:pPr>
        <w:pStyle w:val="Prrafodelista"/>
        <w:numPr>
          <w:ilvl w:val="0"/>
          <w:numId w:val="24"/>
        </w:numPr>
        <w:jc w:val="both"/>
        <w:rPr>
          <w:rFonts w:cs="Arial"/>
          <w:sz w:val="24"/>
          <w:szCs w:val="24"/>
          <w:lang w:eastAsia="es-ES"/>
        </w:rPr>
      </w:pPr>
      <w:r w:rsidRPr="00EE1CDB">
        <w:rPr>
          <w:rFonts w:cs="Arial"/>
          <w:sz w:val="24"/>
          <w:szCs w:val="24"/>
          <w:lang w:eastAsia="es-ES"/>
        </w:rPr>
        <w:t xml:space="preserve">Facilitar la información personal que requiera </w:t>
      </w:r>
      <w:r w:rsidR="003A188C" w:rsidRPr="00EE1CDB">
        <w:rPr>
          <w:rFonts w:cs="Arial"/>
          <w:sz w:val="24"/>
          <w:szCs w:val="24"/>
          <w:lang w:eastAsia="es-ES"/>
        </w:rPr>
        <w:t>COOPEAIPE</w:t>
      </w:r>
      <w:r w:rsidRPr="00EE1CDB">
        <w:rPr>
          <w:rFonts w:cs="Arial"/>
          <w:sz w:val="24"/>
          <w:szCs w:val="24"/>
          <w:lang w:eastAsia="es-ES"/>
        </w:rPr>
        <w:t>, las recomendaciones que ésta considere necesarias y aceptar que se efectúen las averiguaciones del caso.</w:t>
      </w:r>
    </w:p>
    <w:p w14:paraId="75BB4E33" w14:textId="1C26338C" w:rsidR="00EE135E" w:rsidRPr="00EE1CDB" w:rsidRDefault="00EE135E" w:rsidP="00B00E9B">
      <w:pPr>
        <w:pStyle w:val="Prrafodelista"/>
        <w:numPr>
          <w:ilvl w:val="0"/>
          <w:numId w:val="24"/>
        </w:numPr>
        <w:jc w:val="both"/>
        <w:rPr>
          <w:rFonts w:cs="Arial"/>
          <w:sz w:val="24"/>
          <w:szCs w:val="24"/>
          <w:lang w:eastAsia="es-ES"/>
        </w:rPr>
      </w:pPr>
      <w:r w:rsidRPr="00EE1CDB">
        <w:rPr>
          <w:rFonts w:cs="Arial"/>
          <w:sz w:val="24"/>
          <w:szCs w:val="24"/>
          <w:lang w:eastAsia="es-ES"/>
        </w:rPr>
        <w:t>Presentar solicitud por escrito con la manifestación de que cumple los requisitos antes indicados.</w:t>
      </w:r>
    </w:p>
    <w:p w14:paraId="2DB3F509" w14:textId="6FAEFD3D" w:rsidR="00EE135E" w:rsidRPr="00EE1CDB" w:rsidRDefault="00EE135E" w:rsidP="00B00E9B">
      <w:pPr>
        <w:pStyle w:val="Prrafodelista"/>
        <w:numPr>
          <w:ilvl w:val="0"/>
          <w:numId w:val="24"/>
        </w:numPr>
        <w:jc w:val="both"/>
        <w:rPr>
          <w:rFonts w:cs="Arial"/>
          <w:sz w:val="24"/>
          <w:szCs w:val="24"/>
          <w:lang w:eastAsia="es-ES"/>
        </w:rPr>
      </w:pPr>
      <w:r w:rsidRPr="00EE1CDB">
        <w:rPr>
          <w:rFonts w:cs="Arial"/>
          <w:sz w:val="24"/>
          <w:szCs w:val="24"/>
          <w:lang w:eastAsia="es-ES"/>
        </w:rPr>
        <w:t>Comprometerse a recibir capacitación cooperativa.</w:t>
      </w:r>
    </w:p>
    <w:p w14:paraId="6BCC3382" w14:textId="5B87D4F1" w:rsidR="00EE135E" w:rsidRPr="00EE1CDB" w:rsidRDefault="00EE135E" w:rsidP="00B00E9B">
      <w:pPr>
        <w:pStyle w:val="Prrafodelista"/>
        <w:numPr>
          <w:ilvl w:val="0"/>
          <w:numId w:val="24"/>
        </w:numPr>
        <w:jc w:val="both"/>
        <w:rPr>
          <w:rFonts w:cs="Arial"/>
          <w:sz w:val="24"/>
          <w:szCs w:val="24"/>
          <w:lang w:eastAsia="es-ES"/>
        </w:rPr>
      </w:pPr>
      <w:r w:rsidRPr="00EE1CDB">
        <w:rPr>
          <w:rFonts w:cs="Arial"/>
          <w:sz w:val="24"/>
          <w:szCs w:val="24"/>
          <w:lang w:eastAsia="es-ES"/>
        </w:rPr>
        <w:t>Pagar y mantener como mínimo en aportes sociales el valor que anualmente reglamente el Consejo de Administración.</w:t>
      </w:r>
    </w:p>
    <w:p w14:paraId="04ABD785" w14:textId="77777777" w:rsidR="00F85AC4" w:rsidRPr="00EE1CDB" w:rsidRDefault="00F85AC4" w:rsidP="008550B5">
      <w:pPr>
        <w:jc w:val="both"/>
        <w:rPr>
          <w:rFonts w:cs="Arial"/>
          <w:sz w:val="24"/>
          <w:szCs w:val="24"/>
          <w:lang w:eastAsia="es-ES"/>
        </w:rPr>
      </w:pPr>
    </w:p>
    <w:p w14:paraId="13E0E8E2" w14:textId="1DD7C614" w:rsidR="00EE135E" w:rsidRPr="00EE1CDB" w:rsidRDefault="00EE135E" w:rsidP="00B00E9B">
      <w:pPr>
        <w:pStyle w:val="Ttulo3"/>
        <w:numPr>
          <w:ilvl w:val="2"/>
          <w:numId w:val="10"/>
        </w:numPr>
        <w:jc w:val="both"/>
        <w:rPr>
          <w:rFonts w:cs="Arial"/>
          <w:bCs/>
          <w:sz w:val="24"/>
          <w:szCs w:val="24"/>
          <w:lang w:eastAsia="es-ES"/>
        </w:rPr>
      </w:pPr>
      <w:bookmarkStart w:id="47" w:name="_Toc90304993"/>
      <w:r w:rsidRPr="00EE1CDB">
        <w:rPr>
          <w:rFonts w:cs="Arial"/>
          <w:bCs/>
          <w:sz w:val="24"/>
          <w:szCs w:val="24"/>
          <w:lang w:eastAsia="es-ES"/>
        </w:rPr>
        <w:t>PROCEDIMIENTOS</w:t>
      </w:r>
      <w:bookmarkEnd w:id="47"/>
    </w:p>
    <w:p w14:paraId="3652D3E2" w14:textId="77777777" w:rsidR="00EE135E" w:rsidRPr="00EE1CDB" w:rsidRDefault="00EE135E" w:rsidP="008550B5">
      <w:pPr>
        <w:jc w:val="both"/>
        <w:rPr>
          <w:rFonts w:cs="Arial"/>
          <w:sz w:val="24"/>
          <w:szCs w:val="24"/>
          <w:lang w:eastAsia="es-ES"/>
        </w:rPr>
      </w:pPr>
    </w:p>
    <w:p w14:paraId="22975E45" w14:textId="674E3FCA" w:rsidR="00EE135E" w:rsidRPr="00EE1CDB" w:rsidRDefault="008550B5" w:rsidP="00B00E9B">
      <w:pPr>
        <w:pStyle w:val="Ttulo4"/>
        <w:numPr>
          <w:ilvl w:val="3"/>
          <w:numId w:val="10"/>
        </w:numPr>
        <w:jc w:val="both"/>
        <w:rPr>
          <w:rFonts w:cs="Arial"/>
          <w:b/>
          <w:szCs w:val="24"/>
          <w:lang w:eastAsia="es-ES"/>
        </w:rPr>
      </w:pPr>
      <w:r w:rsidRPr="00EE1CDB">
        <w:rPr>
          <w:rFonts w:cs="Arial"/>
          <w:b/>
          <w:szCs w:val="24"/>
          <w:lang w:eastAsia="es-ES"/>
        </w:rPr>
        <w:t>PROCEDIMIENTOS GENERALES</w:t>
      </w:r>
    </w:p>
    <w:p w14:paraId="24083663" w14:textId="77777777" w:rsidR="00EE135E" w:rsidRPr="00EE1CDB" w:rsidRDefault="00EE135E" w:rsidP="008550B5">
      <w:pPr>
        <w:jc w:val="both"/>
        <w:rPr>
          <w:rFonts w:cs="Arial"/>
          <w:b/>
          <w:sz w:val="24"/>
          <w:szCs w:val="24"/>
          <w:lang w:eastAsia="es-ES"/>
        </w:rPr>
      </w:pPr>
    </w:p>
    <w:p w14:paraId="6A1B4C14" w14:textId="77777777" w:rsidR="00EE135E" w:rsidRPr="00EE1CDB" w:rsidRDefault="003A188C" w:rsidP="008550B5">
      <w:p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cuenta con los procedimientos generales que contienen como mínimo los siguientes estándares:</w:t>
      </w:r>
    </w:p>
    <w:p w14:paraId="34428C7C" w14:textId="77777777" w:rsidR="00EE135E" w:rsidRPr="00EE1CDB" w:rsidRDefault="00EE135E" w:rsidP="008550B5">
      <w:pPr>
        <w:jc w:val="both"/>
        <w:rPr>
          <w:rFonts w:cs="Arial"/>
          <w:sz w:val="24"/>
          <w:szCs w:val="24"/>
          <w:lang w:eastAsia="es-ES"/>
        </w:rPr>
      </w:pPr>
    </w:p>
    <w:p w14:paraId="6B11E830" w14:textId="77777777" w:rsidR="00C82FA8" w:rsidRPr="00EE1CDB" w:rsidRDefault="00EE135E" w:rsidP="00B00E9B">
      <w:pPr>
        <w:pStyle w:val="Prrafodelista"/>
        <w:numPr>
          <w:ilvl w:val="0"/>
          <w:numId w:val="25"/>
        </w:numPr>
        <w:jc w:val="both"/>
        <w:rPr>
          <w:rFonts w:cs="Arial"/>
          <w:sz w:val="24"/>
          <w:szCs w:val="24"/>
          <w:lang w:eastAsia="es-ES"/>
        </w:rPr>
      </w:pPr>
      <w:r w:rsidRPr="00EE1CDB">
        <w:rPr>
          <w:rFonts w:cs="Arial"/>
          <w:sz w:val="24"/>
          <w:szCs w:val="24"/>
          <w:lang w:eastAsia="es-ES"/>
        </w:rPr>
        <w:t xml:space="preserve">La definición e implementación de los procedimientos para atender oportunamente las solicitudes de información que realicen las autoridades competentes. </w:t>
      </w:r>
    </w:p>
    <w:p w14:paraId="111006B1" w14:textId="77777777" w:rsidR="00C82FA8" w:rsidRPr="00EE1CDB" w:rsidRDefault="00535C38" w:rsidP="00B00E9B">
      <w:pPr>
        <w:pStyle w:val="Prrafodelista"/>
        <w:numPr>
          <w:ilvl w:val="0"/>
          <w:numId w:val="25"/>
        </w:numPr>
        <w:jc w:val="both"/>
        <w:rPr>
          <w:rFonts w:cs="Arial"/>
          <w:sz w:val="24"/>
          <w:szCs w:val="24"/>
          <w:lang w:eastAsia="es-ES"/>
        </w:rPr>
      </w:pPr>
      <w:r w:rsidRPr="00EE1CDB">
        <w:rPr>
          <w:rFonts w:cs="Arial"/>
          <w:color w:val="FF0000"/>
          <w:sz w:val="24"/>
          <w:szCs w:val="24"/>
        </w:rPr>
        <w:t xml:space="preserve"> </w:t>
      </w:r>
      <w:r w:rsidRPr="00EE1CDB">
        <w:rPr>
          <w:rFonts w:cs="Arial"/>
          <w:color w:val="FF0000"/>
          <w:sz w:val="24"/>
          <w:szCs w:val="24"/>
          <w:lang w:eastAsia="es-ES"/>
        </w:rPr>
        <w:t>Establecer las actividades que permitan verificar la efectividad de los controles.</w:t>
      </w:r>
    </w:p>
    <w:p w14:paraId="05C7FECA" w14:textId="77777777" w:rsidR="00C82FA8" w:rsidRPr="00EE1CDB" w:rsidRDefault="00EE135E" w:rsidP="00B00E9B">
      <w:pPr>
        <w:pStyle w:val="Prrafodelista"/>
        <w:numPr>
          <w:ilvl w:val="0"/>
          <w:numId w:val="25"/>
        </w:numPr>
        <w:jc w:val="both"/>
        <w:rPr>
          <w:rFonts w:cs="Arial"/>
          <w:sz w:val="24"/>
          <w:szCs w:val="24"/>
          <w:lang w:eastAsia="es-ES"/>
        </w:rPr>
      </w:pPr>
      <w:r w:rsidRPr="00EE1CDB">
        <w:rPr>
          <w:rFonts w:cs="Arial"/>
          <w:sz w:val="24"/>
          <w:szCs w:val="24"/>
          <w:lang w:eastAsia="es-ES"/>
        </w:rPr>
        <w:t xml:space="preserve">La definición e implementación de los procedimientos necesarios para efectuar monitoreo y seguimiento especial a las operaciones y transacciones de los asociados o clientes que </w:t>
      </w:r>
      <w:r w:rsidR="003A188C" w:rsidRPr="00EE1CDB">
        <w:rPr>
          <w:rFonts w:cs="Arial"/>
          <w:sz w:val="24"/>
          <w:szCs w:val="24"/>
          <w:lang w:eastAsia="es-ES"/>
        </w:rPr>
        <w:t>COOPEAIPE</w:t>
      </w:r>
      <w:r w:rsidRPr="00EE1CDB">
        <w:rPr>
          <w:rFonts w:cs="Arial"/>
          <w:sz w:val="24"/>
          <w:szCs w:val="24"/>
          <w:lang w:eastAsia="es-ES"/>
        </w:rPr>
        <w:t xml:space="preserve"> ha determinado como de mayor riesgo para reportar los resultados en las condiciones que en cada caso se determinen y a la instancia señalada para el efecto. </w:t>
      </w:r>
    </w:p>
    <w:p w14:paraId="6CA7C3B8" w14:textId="77777777" w:rsidR="00C82FA8" w:rsidRPr="00EE1CDB" w:rsidRDefault="00EE135E" w:rsidP="00B00E9B">
      <w:pPr>
        <w:pStyle w:val="Prrafodelista"/>
        <w:numPr>
          <w:ilvl w:val="0"/>
          <w:numId w:val="25"/>
        </w:numPr>
        <w:jc w:val="both"/>
        <w:rPr>
          <w:rFonts w:cs="Arial"/>
          <w:sz w:val="24"/>
          <w:szCs w:val="24"/>
          <w:lang w:eastAsia="es-ES"/>
        </w:rPr>
      </w:pPr>
      <w:r w:rsidRPr="00EE1CDB">
        <w:rPr>
          <w:rFonts w:cs="Arial"/>
          <w:sz w:val="24"/>
          <w:szCs w:val="24"/>
          <w:lang w:eastAsia="es-ES"/>
        </w:rPr>
        <w:t xml:space="preserve">La definición e implementación de los procedimientos para ejecutar los distintos mecanismos e instrumentos de prevención y control. </w:t>
      </w:r>
    </w:p>
    <w:p w14:paraId="7D546CC1" w14:textId="77777777" w:rsidR="00C82FA8" w:rsidRPr="00EE1CDB" w:rsidRDefault="00EE135E" w:rsidP="00B00E9B">
      <w:pPr>
        <w:pStyle w:val="Prrafodelista"/>
        <w:numPr>
          <w:ilvl w:val="0"/>
          <w:numId w:val="25"/>
        </w:numPr>
        <w:jc w:val="both"/>
        <w:rPr>
          <w:rFonts w:cs="Arial"/>
          <w:sz w:val="24"/>
          <w:szCs w:val="24"/>
          <w:lang w:eastAsia="es-ES"/>
        </w:rPr>
      </w:pPr>
      <w:r w:rsidRPr="00EE1CDB">
        <w:rPr>
          <w:rFonts w:cs="Arial"/>
          <w:sz w:val="24"/>
          <w:szCs w:val="24"/>
          <w:lang w:eastAsia="es-ES"/>
        </w:rPr>
        <w:t xml:space="preserve">La definición e implementación de los procedimientos para: a) la detección de operaciones inusuales; b) la determinación de las operaciones sospechosas y c) el reporte de éstas últimas a las autoridades competentes.  </w:t>
      </w:r>
    </w:p>
    <w:p w14:paraId="186B6F21" w14:textId="77777777" w:rsidR="00C82FA8" w:rsidRPr="00EE1CDB" w:rsidRDefault="00EE135E" w:rsidP="00B00E9B">
      <w:pPr>
        <w:pStyle w:val="Prrafodelista"/>
        <w:numPr>
          <w:ilvl w:val="0"/>
          <w:numId w:val="25"/>
        </w:numPr>
        <w:jc w:val="both"/>
        <w:rPr>
          <w:rFonts w:cs="Arial"/>
          <w:sz w:val="24"/>
          <w:szCs w:val="24"/>
          <w:lang w:eastAsia="es-ES"/>
        </w:rPr>
      </w:pPr>
      <w:r w:rsidRPr="00EE1CDB">
        <w:rPr>
          <w:rFonts w:cs="Arial"/>
          <w:sz w:val="24"/>
          <w:szCs w:val="24"/>
          <w:lang w:eastAsia="es-ES"/>
        </w:rPr>
        <w:t xml:space="preserve">La definición e implementación de los procesos para el conocimiento de los clientes actuales y potenciales, así como para la verificación y actualización de la información suministrada por éstos. Estos procedimientos deben permitir a </w:t>
      </w:r>
      <w:r w:rsidR="003A188C" w:rsidRPr="00EE1CDB">
        <w:rPr>
          <w:rFonts w:cs="Arial"/>
          <w:sz w:val="24"/>
          <w:szCs w:val="24"/>
          <w:lang w:eastAsia="es-ES"/>
        </w:rPr>
        <w:t>COOPEAIPE</w:t>
      </w:r>
      <w:r w:rsidRPr="00EE1CDB">
        <w:rPr>
          <w:rFonts w:cs="Arial"/>
          <w:sz w:val="24"/>
          <w:szCs w:val="24"/>
          <w:lang w:eastAsia="es-ES"/>
        </w:rPr>
        <w:t xml:space="preserve"> tener un conocimiento efectivo, eficiente y oportuno de todos los clientes/asociados. </w:t>
      </w:r>
    </w:p>
    <w:p w14:paraId="24ABB1D8" w14:textId="69D26084" w:rsidR="00C82FA8" w:rsidRPr="00EE1CDB" w:rsidRDefault="00EE135E" w:rsidP="00B00E9B">
      <w:pPr>
        <w:pStyle w:val="Prrafodelista"/>
        <w:numPr>
          <w:ilvl w:val="0"/>
          <w:numId w:val="25"/>
        </w:numPr>
        <w:jc w:val="both"/>
        <w:rPr>
          <w:rFonts w:cs="Arial"/>
          <w:sz w:val="24"/>
          <w:szCs w:val="24"/>
          <w:lang w:eastAsia="es-ES"/>
        </w:rPr>
      </w:pPr>
      <w:r w:rsidRPr="00EE1CDB">
        <w:rPr>
          <w:rFonts w:cs="Arial"/>
          <w:sz w:val="24"/>
          <w:szCs w:val="24"/>
          <w:lang w:eastAsia="es-ES"/>
        </w:rPr>
        <w:t xml:space="preserve">Fijar los procedimientos para aplicar las sanciones por incumplimiento de las normas para controlar el riesgo de LA/FT. </w:t>
      </w:r>
    </w:p>
    <w:p w14:paraId="46CD98DF" w14:textId="77777777" w:rsidR="00C82FA8" w:rsidRPr="00EE1CDB" w:rsidRDefault="00C82FA8" w:rsidP="008550B5">
      <w:pPr>
        <w:pStyle w:val="Prrafodelista"/>
        <w:ind w:left="720"/>
        <w:jc w:val="both"/>
        <w:rPr>
          <w:rFonts w:cs="Arial"/>
          <w:sz w:val="24"/>
          <w:szCs w:val="24"/>
          <w:lang w:eastAsia="es-ES"/>
        </w:rPr>
      </w:pPr>
    </w:p>
    <w:p w14:paraId="590C7830" w14:textId="08C9115C" w:rsidR="00535C38" w:rsidRPr="00EE1CDB" w:rsidRDefault="00535C38" w:rsidP="00B00E9B">
      <w:pPr>
        <w:pStyle w:val="Prrafodelista"/>
        <w:numPr>
          <w:ilvl w:val="0"/>
          <w:numId w:val="25"/>
        </w:numPr>
        <w:jc w:val="both"/>
        <w:rPr>
          <w:rFonts w:cs="Arial"/>
          <w:sz w:val="24"/>
          <w:szCs w:val="24"/>
          <w:lang w:eastAsia="es-ES"/>
        </w:rPr>
      </w:pPr>
      <w:r w:rsidRPr="00EE1CDB">
        <w:rPr>
          <w:rFonts w:cs="Arial"/>
          <w:color w:val="FF0000"/>
          <w:sz w:val="24"/>
          <w:szCs w:val="24"/>
          <w:lang w:eastAsia="es-ES"/>
        </w:rPr>
        <w:t xml:space="preserve">Dar cumplimiento a las obligaciones relacionadas con listas internacionales para Colombia, de conformidad con el derecho internacional, y establecer las actividades necesarias para que estas sean consultadas de manera previa y obligatoria cuando: </w:t>
      </w:r>
    </w:p>
    <w:p w14:paraId="4E6BB33C" w14:textId="77777777" w:rsidR="00B43896" w:rsidRPr="00EE1CDB" w:rsidRDefault="00B43896" w:rsidP="008550B5">
      <w:pPr>
        <w:jc w:val="both"/>
        <w:rPr>
          <w:rFonts w:cs="Arial"/>
          <w:color w:val="FF0000"/>
          <w:sz w:val="24"/>
          <w:szCs w:val="24"/>
          <w:lang w:eastAsia="es-ES"/>
        </w:rPr>
      </w:pPr>
    </w:p>
    <w:p w14:paraId="55724555" w14:textId="56C7D4A4" w:rsidR="00B43896" w:rsidRPr="00EE1CDB" w:rsidRDefault="00535C38" w:rsidP="00B00E9B">
      <w:pPr>
        <w:numPr>
          <w:ilvl w:val="0"/>
          <w:numId w:val="26"/>
        </w:numPr>
        <w:jc w:val="both"/>
        <w:rPr>
          <w:rFonts w:cs="Arial"/>
          <w:color w:val="FF0000"/>
          <w:sz w:val="24"/>
          <w:szCs w:val="24"/>
          <w:lang w:eastAsia="es-ES"/>
        </w:rPr>
      </w:pPr>
      <w:r w:rsidRPr="00EE1CDB">
        <w:rPr>
          <w:rFonts w:cs="Arial"/>
          <w:color w:val="FF0000"/>
          <w:sz w:val="24"/>
          <w:szCs w:val="24"/>
          <w:lang w:eastAsia="es-ES"/>
        </w:rPr>
        <w:t>Se pretenda vincular a un potencial asociado o cliente, tratándose de persona jurídica de su(s) beneficiarios(s) final(es).</w:t>
      </w:r>
    </w:p>
    <w:p w14:paraId="2D195E43" w14:textId="091F2EA6" w:rsidR="00B43896" w:rsidRPr="00EE1CDB" w:rsidRDefault="00535C38" w:rsidP="00B00E9B">
      <w:pPr>
        <w:numPr>
          <w:ilvl w:val="0"/>
          <w:numId w:val="26"/>
        </w:numPr>
        <w:jc w:val="both"/>
        <w:rPr>
          <w:rFonts w:cs="Arial"/>
          <w:color w:val="FF0000"/>
          <w:sz w:val="24"/>
          <w:szCs w:val="24"/>
          <w:lang w:eastAsia="es-ES"/>
        </w:rPr>
      </w:pPr>
      <w:r w:rsidRPr="00EE1CDB">
        <w:rPr>
          <w:rFonts w:cs="Arial"/>
          <w:color w:val="FF0000"/>
          <w:sz w:val="24"/>
          <w:szCs w:val="24"/>
          <w:lang w:eastAsia="es-ES"/>
        </w:rPr>
        <w:t>Previo a la vinculación de empleados.</w:t>
      </w:r>
    </w:p>
    <w:p w14:paraId="4141ECCF" w14:textId="77777777" w:rsidR="00535C38" w:rsidRPr="00EE1CDB" w:rsidRDefault="00535C38" w:rsidP="00B00E9B">
      <w:pPr>
        <w:numPr>
          <w:ilvl w:val="0"/>
          <w:numId w:val="26"/>
        </w:numPr>
        <w:jc w:val="both"/>
        <w:rPr>
          <w:rFonts w:cs="Arial"/>
          <w:color w:val="FF0000"/>
          <w:sz w:val="24"/>
          <w:szCs w:val="24"/>
          <w:lang w:eastAsia="es-ES"/>
        </w:rPr>
      </w:pPr>
      <w:r w:rsidRPr="00EE1CDB">
        <w:rPr>
          <w:rFonts w:cs="Arial"/>
          <w:color w:val="FF0000"/>
          <w:sz w:val="24"/>
          <w:szCs w:val="24"/>
          <w:lang w:eastAsia="es-ES"/>
        </w:rPr>
        <w:t>Previo al inicio de relaciones legales o contractuales con prestadores de servicios y/o proveedores</w:t>
      </w:r>
      <w:r w:rsidRPr="00EE1CDB">
        <w:rPr>
          <w:rFonts w:cs="Arial"/>
          <w:color w:val="FF0000"/>
          <w:sz w:val="24"/>
          <w:szCs w:val="24"/>
        </w:rPr>
        <w:t xml:space="preserve">. </w:t>
      </w:r>
    </w:p>
    <w:p w14:paraId="19268B15" w14:textId="77777777" w:rsidR="00535C38" w:rsidRPr="00EE1CDB" w:rsidRDefault="00535C38" w:rsidP="008550B5">
      <w:pPr>
        <w:ind w:left="720"/>
        <w:jc w:val="both"/>
        <w:rPr>
          <w:rFonts w:cs="Arial"/>
          <w:color w:val="FF0000"/>
          <w:sz w:val="24"/>
          <w:szCs w:val="24"/>
        </w:rPr>
      </w:pPr>
    </w:p>
    <w:p w14:paraId="677A6C38" w14:textId="77777777" w:rsidR="00C82FA8" w:rsidRPr="00EE1CDB" w:rsidRDefault="003A188C" w:rsidP="00B00E9B">
      <w:pPr>
        <w:pStyle w:val="Prrafodelista"/>
        <w:numPr>
          <w:ilvl w:val="0"/>
          <w:numId w:val="25"/>
        </w:numPr>
        <w:jc w:val="both"/>
        <w:rPr>
          <w:rFonts w:cs="Arial"/>
          <w:color w:val="FF0000"/>
          <w:sz w:val="24"/>
          <w:szCs w:val="24"/>
          <w:lang w:eastAsia="es-ES"/>
        </w:rPr>
      </w:pPr>
      <w:r w:rsidRPr="00EE1CDB">
        <w:rPr>
          <w:rFonts w:cs="Arial"/>
          <w:color w:val="FF0000"/>
          <w:sz w:val="24"/>
          <w:szCs w:val="24"/>
          <w:lang w:eastAsia="es-ES"/>
        </w:rPr>
        <w:t>COOPEAIPE</w:t>
      </w:r>
      <w:r w:rsidR="00535C38" w:rsidRPr="00EE1CDB">
        <w:rPr>
          <w:rFonts w:cs="Arial"/>
          <w:color w:val="FF0000"/>
          <w:sz w:val="24"/>
          <w:szCs w:val="24"/>
          <w:lang w:eastAsia="es-ES"/>
        </w:rPr>
        <w:t xml:space="preserve"> establece las actividades necesarias para revisar de manera periódica dichas listas mientras subsista la relación legal o contractual; no obstante, esta deberá hacerse, por lo menos, una vez al año, o en una menor periodicidad si se considera necesario de acuerdo con su perfil de riesgo.</w:t>
      </w:r>
    </w:p>
    <w:p w14:paraId="2DAB2A58" w14:textId="2606A1D0" w:rsidR="00EE135E" w:rsidRPr="00EE1CDB" w:rsidRDefault="00EE135E" w:rsidP="00B00E9B">
      <w:pPr>
        <w:pStyle w:val="Prrafodelista"/>
        <w:numPr>
          <w:ilvl w:val="0"/>
          <w:numId w:val="25"/>
        </w:numPr>
        <w:jc w:val="both"/>
        <w:rPr>
          <w:rFonts w:cs="Arial"/>
          <w:color w:val="FF0000"/>
          <w:sz w:val="24"/>
          <w:szCs w:val="24"/>
          <w:lang w:eastAsia="es-ES"/>
        </w:rPr>
      </w:pPr>
      <w:r w:rsidRPr="00EE1CDB">
        <w:rPr>
          <w:rFonts w:cs="Arial"/>
          <w:sz w:val="24"/>
          <w:szCs w:val="24"/>
          <w:lang w:eastAsia="es-ES"/>
        </w:rPr>
        <w:t>Fijar los procedimientos para la conservación de documentos.</w:t>
      </w:r>
    </w:p>
    <w:p w14:paraId="1A842B11" w14:textId="77777777" w:rsidR="00EE135E" w:rsidRPr="00EE1CDB" w:rsidRDefault="00EE135E" w:rsidP="008550B5">
      <w:pPr>
        <w:jc w:val="both"/>
        <w:rPr>
          <w:rFonts w:cs="Arial"/>
          <w:sz w:val="24"/>
          <w:szCs w:val="24"/>
          <w:lang w:eastAsia="es-ES"/>
        </w:rPr>
      </w:pPr>
    </w:p>
    <w:p w14:paraId="5B74EE63" w14:textId="73C30B2D" w:rsidR="00EE135E" w:rsidRPr="00EE1CDB" w:rsidRDefault="003A188C" w:rsidP="00B00E9B">
      <w:pPr>
        <w:pStyle w:val="Ttulo4"/>
        <w:numPr>
          <w:ilvl w:val="4"/>
          <w:numId w:val="10"/>
        </w:numPr>
        <w:jc w:val="both"/>
        <w:rPr>
          <w:rFonts w:cs="Arial"/>
          <w:b/>
          <w:bCs/>
          <w:szCs w:val="24"/>
          <w:lang w:eastAsia="es-ES"/>
        </w:rPr>
      </w:pPr>
      <w:r w:rsidRPr="00EE1CDB">
        <w:rPr>
          <w:rFonts w:cs="Arial"/>
          <w:b/>
          <w:bCs/>
          <w:szCs w:val="24"/>
          <w:lang w:eastAsia="es-ES"/>
        </w:rPr>
        <w:lastRenderedPageBreak/>
        <w:t>RÉGIMEN</w:t>
      </w:r>
      <w:r w:rsidR="00EE135E" w:rsidRPr="00EE1CDB">
        <w:rPr>
          <w:rFonts w:cs="Arial"/>
          <w:b/>
          <w:bCs/>
          <w:szCs w:val="24"/>
          <w:lang w:eastAsia="es-ES"/>
        </w:rPr>
        <w:t xml:space="preserve"> SANCIONATORIO INTERNO</w:t>
      </w:r>
    </w:p>
    <w:p w14:paraId="2FEA232F" w14:textId="77777777" w:rsidR="00EE135E" w:rsidRPr="00EE1CDB" w:rsidRDefault="00EE135E" w:rsidP="008550B5">
      <w:pPr>
        <w:jc w:val="both"/>
        <w:rPr>
          <w:rFonts w:cs="Arial"/>
          <w:b/>
          <w:sz w:val="24"/>
          <w:szCs w:val="24"/>
          <w:lang w:eastAsia="es-ES"/>
        </w:rPr>
      </w:pPr>
    </w:p>
    <w:p w14:paraId="63C8C9D4" w14:textId="77777777" w:rsidR="005C6474" w:rsidRPr="00EE1CDB" w:rsidRDefault="00EE135E" w:rsidP="00B00E9B">
      <w:pPr>
        <w:pStyle w:val="Prrafodelista"/>
        <w:numPr>
          <w:ilvl w:val="0"/>
          <w:numId w:val="28"/>
        </w:numPr>
        <w:jc w:val="both"/>
        <w:rPr>
          <w:rFonts w:cs="Arial"/>
          <w:sz w:val="24"/>
          <w:szCs w:val="24"/>
          <w:lang w:eastAsia="es-ES"/>
        </w:rPr>
      </w:pPr>
      <w:r w:rsidRPr="00EE1CDB">
        <w:rPr>
          <w:rFonts w:cs="Arial"/>
          <w:sz w:val="24"/>
          <w:szCs w:val="24"/>
          <w:lang w:eastAsia="es-ES"/>
        </w:rPr>
        <w:t xml:space="preserve">El Consejo de Administración, el Revisor Fiscal, el Gerente General, el Oficial de Cumplimiento y demás empleados de </w:t>
      </w:r>
      <w:r w:rsidR="003A188C" w:rsidRPr="00EE1CDB">
        <w:rPr>
          <w:rFonts w:cs="Arial"/>
          <w:sz w:val="24"/>
          <w:szCs w:val="24"/>
          <w:lang w:eastAsia="es-ES"/>
        </w:rPr>
        <w:t>COOPEAIPE</w:t>
      </w:r>
      <w:r w:rsidRPr="00EE1CDB">
        <w:rPr>
          <w:rFonts w:cs="Arial"/>
          <w:sz w:val="24"/>
          <w:szCs w:val="24"/>
          <w:lang w:eastAsia="es-ES"/>
        </w:rPr>
        <w:t>, deben asegurar el cumplimiento de las normas legales encaminadas a prevenir y controlar el lavado de activos y la financiación del terrorismo, y la observancia de los mecanismos e instrumentos establecidos internamente para la autorización, ejecución y revisión de las operaciones.</w:t>
      </w:r>
    </w:p>
    <w:p w14:paraId="4DE5C230" w14:textId="77777777" w:rsidR="005C6474" w:rsidRPr="00EE1CDB" w:rsidRDefault="00EE135E" w:rsidP="00B00E9B">
      <w:pPr>
        <w:pStyle w:val="Prrafodelista"/>
        <w:numPr>
          <w:ilvl w:val="0"/>
          <w:numId w:val="28"/>
        </w:numPr>
        <w:jc w:val="both"/>
        <w:rPr>
          <w:rFonts w:cs="Arial"/>
          <w:sz w:val="24"/>
          <w:szCs w:val="24"/>
          <w:lang w:eastAsia="es-ES"/>
        </w:rPr>
      </w:pPr>
      <w:r w:rsidRPr="00EE1CDB">
        <w:rPr>
          <w:rFonts w:cs="Arial"/>
          <w:sz w:val="24"/>
          <w:szCs w:val="24"/>
          <w:lang w:eastAsia="es-ES"/>
        </w:rPr>
        <w:t>El incumplimiento de lo dispuesto en este manual, con lleva a la aplicación de las sanciones disciplinarias, administrativas y aún penales, que establece la organización en su reglamento interno, las contempladas en el Estatuto Orgánico del Sistema Financiero, el Código Penal y las demás normas pertinentes.</w:t>
      </w:r>
    </w:p>
    <w:p w14:paraId="0FB73EB5" w14:textId="77777777" w:rsidR="005C6474" w:rsidRPr="00EE1CDB" w:rsidRDefault="00EE135E" w:rsidP="00B00E9B">
      <w:pPr>
        <w:pStyle w:val="Prrafodelista"/>
        <w:numPr>
          <w:ilvl w:val="0"/>
          <w:numId w:val="28"/>
        </w:numPr>
        <w:jc w:val="both"/>
        <w:rPr>
          <w:rFonts w:cs="Arial"/>
          <w:sz w:val="24"/>
          <w:szCs w:val="24"/>
          <w:lang w:eastAsia="es-ES"/>
        </w:rPr>
      </w:pPr>
      <w:r w:rsidRPr="00EE1CDB">
        <w:rPr>
          <w:rFonts w:cs="Arial"/>
          <w:sz w:val="24"/>
          <w:szCs w:val="24"/>
          <w:lang w:eastAsia="es-ES"/>
        </w:rPr>
        <w:t xml:space="preserve">Por tanto, </w:t>
      </w:r>
      <w:r w:rsidR="003A188C" w:rsidRPr="00EE1CDB">
        <w:rPr>
          <w:rFonts w:cs="Arial"/>
          <w:sz w:val="24"/>
          <w:szCs w:val="24"/>
          <w:lang w:eastAsia="es-ES"/>
        </w:rPr>
        <w:t>COOPEAIPE</w:t>
      </w:r>
      <w:r w:rsidRPr="00EE1CDB">
        <w:rPr>
          <w:rFonts w:cs="Arial"/>
          <w:sz w:val="24"/>
          <w:szCs w:val="24"/>
          <w:lang w:eastAsia="es-ES"/>
        </w:rPr>
        <w:t xml:space="preserve"> deberá aplicar las medidas conducentes para que se sancione penal, administrativa y laboralmente, cuando fuere necesario, a los empleados que directa o indirectamente faciliten, permitan o coadyuven en la utilización de </w:t>
      </w:r>
      <w:r w:rsidR="003A188C" w:rsidRPr="00EE1CDB">
        <w:rPr>
          <w:rFonts w:cs="Arial"/>
          <w:sz w:val="24"/>
          <w:szCs w:val="24"/>
          <w:lang w:eastAsia="es-ES"/>
        </w:rPr>
        <w:t>COOPEAIPE</w:t>
      </w:r>
      <w:r w:rsidRPr="00EE1CDB">
        <w:rPr>
          <w:rFonts w:cs="Arial"/>
          <w:sz w:val="24"/>
          <w:szCs w:val="24"/>
          <w:lang w:eastAsia="es-ES"/>
        </w:rPr>
        <w:t xml:space="preserve"> como instrumento para la realización de lavado de activos y financiación del terrorismo.</w:t>
      </w:r>
    </w:p>
    <w:p w14:paraId="55B70E80" w14:textId="77777777" w:rsidR="005C6474" w:rsidRPr="00EE1CDB" w:rsidRDefault="00EE135E" w:rsidP="00B00E9B">
      <w:pPr>
        <w:pStyle w:val="Prrafodelista"/>
        <w:numPr>
          <w:ilvl w:val="0"/>
          <w:numId w:val="28"/>
        </w:numPr>
        <w:jc w:val="both"/>
        <w:rPr>
          <w:rFonts w:cs="Arial"/>
          <w:sz w:val="24"/>
          <w:szCs w:val="24"/>
          <w:lang w:eastAsia="es-ES"/>
        </w:rPr>
      </w:pPr>
      <w:r w:rsidRPr="00EE1CDB">
        <w:rPr>
          <w:rFonts w:cs="Arial"/>
          <w:sz w:val="24"/>
          <w:szCs w:val="24"/>
          <w:lang w:eastAsia="es-ES"/>
        </w:rPr>
        <w:t>Se considera falta, la violación de cualquiera de las normas contenidas en el presente manual, ya sea a título culposo o doloso.</w:t>
      </w:r>
    </w:p>
    <w:p w14:paraId="539E2845" w14:textId="6AB42D53" w:rsidR="00EE135E" w:rsidRPr="00EE1CDB" w:rsidRDefault="00EE135E" w:rsidP="00B00E9B">
      <w:pPr>
        <w:pStyle w:val="Prrafodelista"/>
        <w:numPr>
          <w:ilvl w:val="0"/>
          <w:numId w:val="28"/>
        </w:numPr>
        <w:jc w:val="both"/>
        <w:rPr>
          <w:rFonts w:cs="Arial"/>
          <w:sz w:val="24"/>
          <w:szCs w:val="24"/>
          <w:lang w:eastAsia="es-ES"/>
        </w:rPr>
      </w:pPr>
      <w:r w:rsidRPr="00EE1CDB">
        <w:rPr>
          <w:rFonts w:cs="Arial"/>
          <w:sz w:val="24"/>
          <w:szCs w:val="24"/>
          <w:lang w:eastAsia="es-ES"/>
        </w:rPr>
        <w:t>Se entiende que existe actuación culposa cuando, por impericia, negligencia o desatención, se viola cualquiera de las previsiones del presente manual, sin que exista voluntad de violarlo.</w:t>
      </w:r>
    </w:p>
    <w:p w14:paraId="1D3BA76A" w14:textId="77777777" w:rsidR="005C6474" w:rsidRPr="00EE1CDB" w:rsidRDefault="005C6474" w:rsidP="008550B5">
      <w:pPr>
        <w:pStyle w:val="Prrafodelista"/>
        <w:ind w:left="720"/>
        <w:jc w:val="both"/>
        <w:rPr>
          <w:rFonts w:cs="Arial"/>
          <w:sz w:val="24"/>
          <w:szCs w:val="24"/>
          <w:lang w:eastAsia="es-ES"/>
        </w:rPr>
      </w:pPr>
    </w:p>
    <w:p w14:paraId="757BBF0C" w14:textId="77777777" w:rsidR="00EE135E" w:rsidRPr="00EE1CDB" w:rsidRDefault="00EE135E" w:rsidP="008550B5">
      <w:pPr>
        <w:jc w:val="both"/>
        <w:rPr>
          <w:rFonts w:cs="Arial"/>
          <w:b/>
          <w:sz w:val="24"/>
          <w:szCs w:val="24"/>
          <w:lang w:eastAsia="es-ES"/>
        </w:rPr>
      </w:pPr>
      <w:r w:rsidRPr="00EE1CDB">
        <w:rPr>
          <w:rFonts w:cs="Arial"/>
          <w:b/>
          <w:sz w:val="24"/>
          <w:szCs w:val="24"/>
          <w:lang w:eastAsia="es-ES"/>
        </w:rPr>
        <w:t>Se entiende que existe dolo cuando:</w:t>
      </w:r>
    </w:p>
    <w:p w14:paraId="275D235A" w14:textId="77777777" w:rsidR="00EE135E" w:rsidRPr="00EE1CDB" w:rsidRDefault="00EE135E" w:rsidP="008550B5">
      <w:pPr>
        <w:jc w:val="both"/>
        <w:rPr>
          <w:rFonts w:cs="Arial"/>
          <w:b/>
          <w:sz w:val="24"/>
          <w:szCs w:val="24"/>
          <w:lang w:eastAsia="es-ES"/>
        </w:rPr>
      </w:pPr>
    </w:p>
    <w:p w14:paraId="66CC2338" w14:textId="77777777" w:rsidR="005C6474" w:rsidRPr="00EE1CDB" w:rsidRDefault="00EE135E" w:rsidP="00B00E9B">
      <w:pPr>
        <w:pStyle w:val="Prrafodelista"/>
        <w:numPr>
          <w:ilvl w:val="0"/>
          <w:numId w:val="29"/>
        </w:numPr>
        <w:jc w:val="both"/>
        <w:rPr>
          <w:rFonts w:cs="Arial"/>
          <w:sz w:val="24"/>
          <w:szCs w:val="24"/>
          <w:lang w:eastAsia="es-ES"/>
        </w:rPr>
      </w:pPr>
      <w:r w:rsidRPr="00EE1CDB">
        <w:rPr>
          <w:rFonts w:cs="Arial"/>
          <w:sz w:val="24"/>
          <w:szCs w:val="24"/>
          <w:lang w:eastAsia="es-ES"/>
        </w:rPr>
        <w:t>Existe voluntad cierta y directa de realizar una operación con conciencia de que la misma infringe o viola alguna de las disposiciones del presente manual, o</w:t>
      </w:r>
    </w:p>
    <w:p w14:paraId="1FB6C8C3" w14:textId="6F4FE334" w:rsidR="00EE135E" w:rsidRPr="00EE1CDB" w:rsidRDefault="00EE135E" w:rsidP="00B00E9B">
      <w:pPr>
        <w:pStyle w:val="Prrafodelista"/>
        <w:numPr>
          <w:ilvl w:val="0"/>
          <w:numId w:val="29"/>
        </w:numPr>
        <w:jc w:val="both"/>
        <w:rPr>
          <w:rFonts w:cs="Arial"/>
          <w:sz w:val="24"/>
          <w:szCs w:val="24"/>
          <w:lang w:eastAsia="es-ES"/>
        </w:rPr>
      </w:pPr>
      <w:r w:rsidRPr="00EE1CDB">
        <w:rPr>
          <w:rFonts w:cs="Arial"/>
          <w:sz w:val="24"/>
          <w:szCs w:val="24"/>
          <w:lang w:eastAsia="es-ES"/>
        </w:rPr>
        <w:t>Existe voluntad cierta y directa de realizar una operación sin intención de generar una violación de las reglas del presente manual, pero con conciencia de que puede generarse un resultado que viole las reglas o principios consagrados en el mismo.</w:t>
      </w:r>
    </w:p>
    <w:p w14:paraId="4240985D" w14:textId="77777777" w:rsidR="00EE135E" w:rsidRPr="00EE1CDB" w:rsidRDefault="00EE135E" w:rsidP="008550B5">
      <w:pPr>
        <w:jc w:val="both"/>
        <w:rPr>
          <w:rFonts w:cs="Arial"/>
          <w:sz w:val="24"/>
          <w:szCs w:val="24"/>
          <w:lang w:eastAsia="es-ES"/>
        </w:rPr>
      </w:pPr>
    </w:p>
    <w:p w14:paraId="4321F21D" w14:textId="77777777" w:rsidR="00EE135E" w:rsidRPr="00EE1CDB" w:rsidRDefault="00EE135E" w:rsidP="00B00E9B">
      <w:pPr>
        <w:pStyle w:val="Ttulo4"/>
        <w:numPr>
          <w:ilvl w:val="4"/>
          <w:numId w:val="10"/>
        </w:numPr>
        <w:jc w:val="both"/>
        <w:rPr>
          <w:rFonts w:cs="Arial"/>
          <w:b/>
          <w:szCs w:val="24"/>
          <w:lang w:eastAsia="es-ES"/>
        </w:rPr>
      </w:pPr>
      <w:r w:rsidRPr="00EE1CDB">
        <w:rPr>
          <w:rFonts w:cs="Arial"/>
          <w:b/>
          <w:szCs w:val="24"/>
          <w:lang w:eastAsia="es-ES"/>
        </w:rPr>
        <w:t>PREVALENCIA DEL CUMPLIMIENTO DE LAS NORMAS.</w:t>
      </w:r>
    </w:p>
    <w:p w14:paraId="08522392" w14:textId="77777777" w:rsidR="00EE135E" w:rsidRPr="00EE1CDB" w:rsidRDefault="00EE135E" w:rsidP="008550B5">
      <w:pPr>
        <w:jc w:val="both"/>
        <w:rPr>
          <w:rFonts w:cs="Arial"/>
          <w:sz w:val="24"/>
          <w:szCs w:val="24"/>
          <w:lang w:eastAsia="es-ES"/>
        </w:rPr>
      </w:pPr>
    </w:p>
    <w:p w14:paraId="522B5421" w14:textId="77777777" w:rsidR="00EE135E" w:rsidRPr="00EE1CDB" w:rsidRDefault="00EE135E" w:rsidP="00B00E9B">
      <w:pPr>
        <w:pStyle w:val="Prrafodelista"/>
        <w:numPr>
          <w:ilvl w:val="0"/>
          <w:numId w:val="30"/>
        </w:numPr>
        <w:jc w:val="both"/>
        <w:rPr>
          <w:rFonts w:cs="Arial"/>
          <w:sz w:val="24"/>
          <w:szCs w:val="24"/>
          <w:lang w:eastAsia="es-ES"/>
        </w:rPr>
      </w:pPr>
      <w:r w:rsidRPr="00EE1CDB">
        <w:rPr>
          <w:rFonts w:cs="Arial"/>
          <w:sz w:val="24"/>
          <w:szCs w:val="24"/>
          <w:lang w:eastAsia="es-ES"/>
        </w:rPr>
        <w:t>En todos los casos y para todos los efectos, es deber de todos los empleados anteponer la observancia de los principios éticos y el cumplimiento de las normas en materia de administración de riesgo de LA/FT al logro de las metas comerciales.</w:t>
      </w:r>
    </w:p>
    <w:p w14:paraId="634769C0" w14:textId="77777777" w:rsidR="00EE135E" w:rsidRPr="00EE1CDB" w:rsidRDefault="00EE135E" w:rsidP="008550B5">
      <w:pPr>
        <w:jc w:val="both"/>
        <w:rPr>
          <w:rFonts w:cs="Arial"/>
          <w:sz w:val="24"/>
          <w:szCs w:val="24"/>
          <w:lang w:eastAsia="es-ES"/>
        </w:rPr>
      </w:pPr>
    </w:p>
    <w:p w14:paraId="45B0DCF1" w14:textId="05EB6C09" w:rsidR="00EE135E" w:rsidRPr="00EE1CDB" w:rsidRDefault="005C6474" w:rsidP="00B00E9B">
      <w:pPr>
        <w:pStyle w:val="Ttulo4"/>
        <w:numPr>
          <w:ilvl w:val="3"/>
          <w:numId w:val="10"/>
        </w:numPr>
        <w:jc w:val="both"/>
        <w:rPr>
          <w:rFonts w:cs="Arial"/>
          <w:b/>
          <w:szCs w:val="24"/>
          <w:lang w:eastAsia="es-ES"/>
        </w:rPr>
      </w:pPr>
      <w:r w:rsidRPr="00EE1CDB">
        <w:rPr>
          <w:rFonts w:cs="Arial"/>
          <w:b/>
          <w:szCs w:val="24"/>
          <w:lang w:eastAsia="es-ES"/>
        </w:rPr>
        <w:t>PROCEDIMIENTOS ESPECIALES</w:t>
      </w:r>
    </w:p>
    <w:p w14:paraId="2D18DC7F" w14:textId="77777777" w:rsidR="00EE135E" w:rsidRPr="00EE1CDB" w:rsidRDefault="00EE135E" w:rsidP="008550B5">
      <w:pPr>
        <w:jc w:val="both"/>
        <w:rPr>
          <w:rFonts w:cs="Arial"/>
          <w:b/>
          <w:sz w:val="24"/>
          <w:szCs w:val="24"/>
          <w:lang w:eastAsia="es-ES"/>
        </w:rPr>
      </w:pPr>
    </w:p>
    <w:p w14:paraId="2DCFD0E6" w14:textId="77777777" w:rsidR="00EE135E" w:rsidRPr="00EE1CDB" w:rsidRDefault="003A188C" w:rsidP="008550B5">
      <w:pPr>
        <w:jc w:val="both"/>
        <w:rPr>
          <w:rFonts w:cs="Arial"/>
          <w:sz w:val="24"/>
          <w:szCs w:val="24"/>
          <w:lang w:eastAsia="es-ES"/>
        </w:rPr>
      </w:pPr>
      <w:r w:rsidRPr="00EE1CDB">
        <w:rPr>
          <w:rFonts w:cs="Arial"/>
          <w:sz w:val="24"/>
          <w:szCs w:val="24"/>
          <w:lang w:eastAsia="es-ES"/>
        </w:rPr>
        <w:lastRenderedPageBreak/>
        <w:t>COOPEAIPE</w:t>
      </w:r>
      <w:r w:rsidR="00EE135E" w:rsidRPr="00EE1CDB">
        <w:rPr>
          <w:rFonts w:cs="Arial"/>
          <w:sz w:val="24"/>
          <w:szCs w:val="24"/>
          <w:lang w:eastAsia="es-ES"/>
        </w:rPr>
        <w:t xml:space="preserve"> contempla en el SARLAFT los siguientes procedimientos especiales:</w:t>
      </w:r>
    </w:p>
    <w:p w14:paraId="188DDC74" w14:textId="77777777" w:rsidR="00EE135E" w:rsidRPr="00EE1CDB" w:rsidRDefault="00EE135E" w:rsidP="008550B5">
      <w:pPr>
        <w:jc w:val="both"/>
        <w:rPr>
          <w:rFonts w:cs="Arial"/>
          <w:sz w:val="24"/>
          <w:szCs w:val="24"/>
          <w:lang w:eastAsia="es-ES"/>
        </w:rPr>
      </w:pPr>
    </w:p>
    <w:p w14:paraId="154EF9E7" w14:textId="342FBB63" w:rsidR="00EE135E" w:rsidRPr="00EE1CDB" w:rsidRDefault="008550B5" w:rsidP="00B00E9B">
      <w:pPr>
        <w:pStyle w:val="Ttulo4"/>
        <w:numPr>
          <w:ilvl w:val="4"/>
          <w:numId w:val="10"/>
        </w:numPr>
        <w:jc w:val="both"/>
        <w:rPr>
          <w:rFonts w:cs="Arial"/>
          <w:b/>
          <w:szCs w:val="24"/>
          <w:lang w:eastAsia="es-ES"/>
        </w:rPr>
      </w:pPr>
      <w:r w:rsidRPr="00EE1CDB">
        <w:rPr>
          <w:rFonts w:cs="Arial"/>
          <w:b/>
          <w:szCs w:val="24"/>
          <w:lang w:eastAsia="es-ES"/>
        </w:rPr>
        <w:t xml:space="preserve">PERSONAS EXPUESTA POLÍTICAMENTE </w:t>
      </w:r>
      <w:r w:rsidR="00EE135E" w:rsidRPr="00EE1CDB">
        <w:rPr>
          <w:rFonts w:cs="Arial"/>
          <w:b/>
          <w:szCs w:val="24"/>
          <w:lang w:eastAsia="es-ES"/>
        </w:rPr>
        <w:t>(PEP)</w:t>
      </w:r>
    </w:p>
    <w:p w14:paraId="11D5C965" w14:textId="77777777" w:rsidR="00EE135E" w:rsidRPr="00EE1CDB" w:rsidRDefault="00EE135E" w:rsidP="008550B5">
      <w:pPr>
        <w:jc w:val="both"/>
        <w:rPr>
          <w:rFonts w:cs="Arial"/>
          <w:b/>
          <w:sz w:val="24"/>
          <w:szCs w:val="24"/>
          <w:lang w:eastAsia="es-ES"/>
        </w:rPr>
      </w:pPr>
    </w:p>
    <w:p w14:paraId="519BDD31" w14:textId="77777777" w:rsidR="00E47A5B" w:rsidRPr="00EE1CDB" w:rsidRDefault="00E47A5B" w:rsidP="008550B5">
      <w:pPr>
        <w:jc w:val="both"/>
        <w:rPr>
          <w:rFonts w:cs="Arial"/>
          <w:color w:val="FF0000"/>
          <w:sz w:val="24"/>
          <w:szCs w:val="24"/>
          <w:lang w:eastAsia="es-ES"/>
        </w:rPr>
      </w:pPr>
      <w:r w:rsidRPr="00EE1CDB">
        <w:rPr>
          <w:rFonts w:cs="Arial"/>
          <w:color w:val="FF0000"/>
          <w:sz w:val="24"/>
          <w:szCs w:val="24"/>
          <w:lang w:eastAsia="es-ES"/>
        </w:rPr>
        <w:t>El concepto de Personas Expuestas Políticamente (PEP), comprende a las personas que define el artículo 2.1.4.2.3 del Decreto 1674 de 2016 (que modificó el Decreto 1081 de 2015) y demás normas que lo modifiquen, complementen, sustituyan o adicionen; así como, los PEP extranjeros y los PEP de organizaciones internacionales.</w:t>
      </w:r>
    </w:p>
    <w:p w14:paraId="63816ECD" w14:textId="77777777" w:rsidR="00E47A5B" w:rsidRPr="00EE1CDB" w:rsidRDefault="00E47A5B" w:rsidP="008550B5">
      <w:pPr>
        <w:jc w:val="both"/>
        <w:rPr>
          <w:rFonts w:cs="Arial"/>
          <w:sz w:val="24"/>
          <w:szCs w:val="24"/>
          <w:lang w:eastAsia="es-ES"/>
        </w:rPr>
      </w:pPr>
    </w:p>
    <w:p w14:paraId="77848BAE" w14:textId="77777777" w:rsidR="00EE135E" w:rsidRPr="00EE1CDB" w:rsidRDefault="00EE135E" w:rsidP="008550B5">
      <w:pPr>
        <w:jc w:val="both"/>
        <w:rPr>
          <w:rFonts w:cs="Arial"/>
          <w:sz w:val="24"/>
          <w:szCs w:val="24"/>
          <w:lang w:eastAsia="es-ES"/>
        </w:rPr>
      </w:pPr>
      <w:r w:rsidRPr="00EE1CDB">
        <w:rPr>
          <w:rFonts w:cs="Arial"/>
          <w:sz w:val="24"/>
          <w:szCs w:val="24"/>
          <w:lang w:eastAsia="es-ES"/>
        </w:rPr>
        <w:t>El SARLAFT debe prever procedimientos más exigentes de vinculación y de monitoreo de operaciones de personas nacionales o extranjeras, ya sea a título de asociado, cliente o beneficiario final, que por razón de:</w:t>
      </w:r>
    </w:p>
    <w:p w14:paraId="32EF90EA" w14:textId="77777777" w:rsidR="00EE135E" w:rsidRPr="00EE1CDB" w:rsidRDefault="00EE135E" w:rsidP="008550B5">
      <w:pPr>
        <w:jc w:val="both"/>
        <w:rPr>
          <w:rFonts w:cs="Arial"/>
          <w:sz w:val="24"/>
          <w:szCs w:val="24"/>
          <w:lang w:eastAsia="es-ES"/>
        </w:rPr>
      </w:pPr>
    </w:p>
    <w:p w14:paraId="64C59CF0" w14:textId="77777777" w:rsidR="0048739F" w:rsidRPr="00EE1CDB" w:rsidRDefault="00EE135E" w:rsidP="00B00E9B">
      <w:pPr>
        <w:pStyle w:val="Prrafodelista"/>
        <w:numPr>
          <w:ilvl w:val="0"/>
          <w:numId w:val="30"/>
        </w:numPr>
        <w:jc w:val="both"/>
        <w:rPr>
          <w:rFonts w:cs="Arial"/>
          <w:sz w:val="24"/>
          <w:szCs w:val="24"/>
          <w:lang w:eastAsia="es-ES"/>
        </w:rPr>
      </w:pPr>
      <w:r w:rsidRPr="00EE1CDB">
        <w:rPr>
          <w:rFonts w:cs="Arial"/>
          <w:sz w:val="24"/>
          <w:szCs w:val="24"/>
          <w:lang w:eastAsia="es-ES"/>
        </w:rPr>
        <w:t>A su cargo manejen recursos públicos.</w:t>
      </w:r>
    </w:p>
    <w:p w14:paraId="7B0A1502" w14:textId="77777777" w:rsidR="0048739F" w:rsidRPr="00EE1CDB" w:rsidRDefault="00EE135E" w:rsidP="00B00E9B">
      <w:pPr>
        <w:pStyle w:val="Prrafodelista"/>
        <w:numPr>
          <w:ilvl w:val="0"/>
          <w:numId w:val="30"/>
        </w:numPr>
        <w:jc w:val="both"/>
        <w:rPr>
          <w:rFonts w:cs="Arial"/>
          <w:sz w:val="24"/>
          <w:szCs w:val="24"/>
          <w:lang w:eastAsia="es-ES"/>
        </w:rPr>
      </w:pPr>
      <w:r w:rsidRPr="00EE1CDB">
        <w:rPr>
          <w:rFonts w:cs="Arial"/>
          <w:sz w:val="24"/>
          <w:szCs w:val="24"/>
          <w:lang w:eastAsia="es-ES"/>
        </w:rPr>
        <w:t>Tengan poder de disposición sobre recursos públicos.</w:t>
      </w:r>
    </w:p>
    <w:p w14:paraId="6F3FF6A5" w14:textId="77777777" w:rsidR="0048739F" w:rsidRPr="00EE1CDB" w:rsidRDefault="00EE135E" w:rsidP="00B00E9B">
      <w:pPr>
        <w:pStyle w:val="Prrafodelista"/>
        <w:numPr>
          <w:ilvl w:val="0"/>
          <w:numId w:val="30"/>
        </w:numPr>
        <w:jc w:val="both"/>
        <w:rPr>
          <w:rFonts w:cs="Arial"/>
          <w:sz w:val="24"/>
          <w:szCs w:val="24"/>
          <w:lang w:eastAsia="es-ES"/>
        </w:rPr>
      </w:pPr>
      <w:r w:rsidRPr="00EE1CDB">
        <w:rPr>
          <w:rFonts w:cs="Arial"/>
          <w:sz w:val="24"/>
          <w:szCs w:val="24"/>
          <w:lang w:eastAsia="es-ES"/>
        </w:rPr>
        <w:t>A quienes se les haya confiado una función pública prominente en una organización internacional o del Estado.</w:t>
      </w:r>
    </w:p>
    <w:p w14:paraId="42A123CB" w14:textId="5D7BBE4A" w:rsidR="00EE135E" w:rsidRPr="00EE1CDB" w:rsidRDefault="00EE135E" w:rsidP="00B00E9B">
      <w:pPr>
        <w:pStyle w:val="Prrafodelista"/>
        <w:numPr>
          <w:ilvl w:val="0"/>
          <w:numId w:val="30"/>
        </w:numPr>
        <w:jc w:val="both"/>
        <w:rPr>
          <w:rFonts w:cs="Arial"/>
          <w:sz w:val="24"/>
          <w:szCs w:val="24"/>
          <w:lang w:eastAsia="es-ES"/>
        </w:rPr>
      </w:pPr>
      <w:r w:rsidRPr="00EE1CDB">
        <w:rPr>
          <w:rFonts w:cs="Arial"/>
          <w:sz w:val="24"/>
          <w:szCs w:val="24"/>
          <w:lang w:eastAsia="es-ES"/>
        </w:rPr>
        <w:t xml:space="preserve">Quienes gocen de reconocimiento público y puedan exponer en mayor grado a </w:t>
      </w:r>
      <w:r w:rsidR="003A188C" w:rsidRPr="00EE1CDB">
        <w:rPr>
          <w:rFonts w:cs="Arial"/>
          <w:color w:val="FF0000"/>
          <w:sz w:val="24"/>
          <w:szCs w:val="24"/>
          <w:lang w:eastAsia="es-ES"/>
        </w:rPr>
        <w:t>COOPEAIPE</w:t>
      </w:r>
      <w:r w:rsidRPr="00EE1CDB">
        <w:rPr>
          <w:rFonts w:cs="Arial"/>
          <w:sz w:val="24"/>
          <w:szCs w:val="24"/>
          <w:lang w:eastAsia="es-ES"/>
        </w:rPr>
        <w:t xml:space="preserve"> al riesgo de LA/FT.</w:t>
      </w:r>
    </w:p>
    <w:p w14:paraId="3AE7020F" w14:textId="77777777" w:rsidR="00EE135E" w:rsidRPr="00EE1CDB" w:rsidRDefault="00EE135E" w:rsidP="008550B5">
      <w:pPr>
        <w:jc w:val="both"/>
        <w:rPr>
          <w:rFonts w:cs="Arial"/>
          <w:sz w:val="24"/>
          <w:szCs w:val="24"/>
          <w:lang w:eastAsia="es-ES"/>
        </w:rPr>
      </w:pPr>
    </w:p>
    <w:p w14:paraId="4B46BC5C" w14:textId="77777777" w:rsidR="00F67CFB" w:rsidRPr="00EE1CDB" w:rsidRDefault="00F67CFB" w:rsidP="008550B5">
      <w:pPr>
        <w:jc w:val="both"/>
        <w:rPr>
          <w:rFonts w:cs="Arial"/>
          <w:color w:val="FF0000"/>
          <w:sz w:val="24"/>
          <w:szCs w:val="24"/>
        </w:rPr>
      </w:pPr>
      <w:r w:rsidRPr="00EE1CDB">
        <w:rPr>
          <w:rFonts w:cs="Arial"/>
          <w:color w:val="FF0000"/>
          <w:sz w:val="24"/>
          <w:szCs w:val="24"/>
        </w:rPr>
        <w:t xml:space="preserve">Los procedimientos que se diseñen para las PEP deberán contener como mínimo: </w:t>
      </w:r>
    </w:p>
    <w:p w14:paraId="73B4F720" w14:textId="77777777" w:rsidR="00F67CFB" w:rsidRPr="00EE1CDB" w:rsidRDefault="00F67CFB" w:rsidP="008550B5">
      <w:pPr>
        <w:jc w:val="both"/>
        <w:rPr>
          <w:rFonts w:cs="Arial"/>
          <w:color w:val="FF0000"/>
          <w:sz w:val="24"/>
          <w:szCs w:val="24"/>
        </w:rPr>
      </w:pPr>
    </w:p>
    <w:p w14:paraId="3875A42A" w14:textId="77777777" w:rsidR="0048739F" w:rsidRPr="00EE1CDB" w:rsidRDefault="00F67CFB" w:rsidP="00B00E9B">
      <w:pPr>
        <w:pStyle w:val="Prrafodelista"/>
        <w:numPr>
          <w:ilvl w:val="0"/>
          <w:numId w:val="31"/>
        </w:numPr>
        <w:jc w:val="both"/>
        <w:rPr>
          <w:rFonts w:cs="Arial"/>
          <w:color w:val="FF0000"/>
          <w:sz w:val="24"/>
          <w:szCs w:val="24"/>
        </w:rPr>
      </w:pPr>
      <w:r w:rsidRPr="00EE1CDB">
        <w:rPr>
          <w:rFonts w:cs="Arial"/>
          <w:color w:val="FF0000"/>
          <w:sz w:val="24"/>
          <w:szCs w:val="24"/>
        </w:rPr>
        <w:t>Diseñar instrumentos y/o herramientas que permitan identificar cuando un asociado, cliente o beneficiario final es una PEP.</w:t>
      </w:r>
    </w:p>
    <w:p w14:paraId="39770C66" w14:textId="77777777" w:rsidR="0048739F" w:rsidRPr="00EE1CDB" w:rsidRDefault="00F67CFB" w:rsidP="00B00E9B">
      <w:pPr>
        <w:pStyle w:val="Prrafodelista"/>
        <w:numPr>
          <w:ilvl w:val="0"/>
          <w:numId w:val="31"/>
        </w:numPr>
        <w:jc w:val="both"/>
        <w:rPr>
          <w:rFonts w:cs="Arial"/>
          <w:color w:val="FF0000"/>
          <w:sz w:val="24"/>
          <w:szCs w:val="24"/>
        </w:rPr>
      </w:pPr>
      <w:r w:rsidRPr="00EE1CDB">
        <w:rPr>
          <w:rFonts w:cs="Arial"/>
          <w:color w:val="FF0000"/>
          <w:sz w:val="24"/>
          <w:szCs w:val="24"/>
        </w:rPr>
        <w:t>Obtener la aprobación para la vinculación o mantenimiento de la relación comercial, esta última, cuando el asociado, cliente o beneficio final cambie su condición a PEP, por una instancia de jerarquía superior a la que normalmente aprueba la vinculación, debidamente autorizada y deberá ser informada al órgano permanente de administración.</w:t>
      </w:r>
    </w:p>
    <w:p w14:paraId="35E44191" w14:textId="77777777" w:rsidR="0048739F" w:rsidRPr="00EE1CDB" w:rsidRDefault="00F67CFB" w:rsidP="00B00E9B">
      <w:pPr>
        <w:pStyle w:val="Prrafodelista"/>
        <w:numPr>
          <w:ilvl w:val="0"/>
          <w:numId w:val="31"/>
        </w:numPr>
        <w:jc w:val="both"/>
        <w:rPr>
          <w:rFonts w:cs="Arial"/>
          <w:color w:val="FF0000"/>
          <w:sz w:val="24"/>
          <w:szCs w:val="24"/>
        </w:rPr>
      </w:pPr>
      <w:r w:rsidRPr="00EE1CDB">
        <w:rPr>
          <w:rFonts w:cs="Arial"/>
          <w:color w:val="FF0000"/>
          <w:sz w:val="24"/>
          <w:szCs w:val="24"/>
        </w:rPr>
        <w:t>Implementar medidas más exigentes de debida diligencia para determinar el origen de sus recursos y prever procedimientos más exigentes de vinculación.</w:t>
      </w:r>
    </w:p>
    <w:p w14:paraId="5F30B0A4" w14:textId="77777777" w:rsidR="0048739F" w:rsidRPr="00EE1CDB" w:rsidRDefault="00F67CFB" w:rsidP="00B00E9B">
      <w:pPr>
        <w:pStyle w:val="Prrafodelista"/>
        <w:numPr>
          <w:ilvl w:val="0"/>
          <w:numId w:val="31"/>
        </w:numPr>
        <w:jc w:val="both"/>
        <w:rPr>
          <w:rFonts w:cs="Arial"/>
          <w:color w:val="FF0000"/>
          <w:sz w:val="24"/>
          <w:szCs w:val="24"/>
        </w:rPr>
      </w:pPr>
      <w:r w:rsidRPr="00EE1CDB">
        <w:rPr>
          <w:rFonts w:cs="Arial"/>
          <w:color w:val="FF0000"/>
          <w:sz w:val="24"/>
          <w:szCs w:val="24"/>
        </w:rPr>
        <w:t>Realizar un monitoreo transaccional continuo y más exigente teniendo en cuenta su perfil de riesgo.</w:t>
      </w:r>
    </w:p>
    <w:p w14:paraId="435C794C" w14:textId="77777777" w:rsidR="0048739F" w:rsidRPr="00EE1CDB" w:rsidRDefault="0048739F" w:rsidP="008550B5">
      <w:pPr>
        <w:jc w:val="both"/>
        <w:rPr>
          <w:rFonts w:cs="Arial"/>
          <w:color w:val="FF0000"/>
          <w:sz w:val="24"/>
          <w:szCs w:val="24"/>
          <w:lang w:eastAsia="es-ES"/>
        </w:rPr>
      </w:pPr>
    </w:p>
    <w:p w14:paraId="7D1FF10E" w14:textId="27AD6DDD" w:rsidR="00061F63" w:rsidRPr="00EE1CDB" w:rsidRDefault="00061F63" w:rsidP="008550B5">
      <w:pPr>
        <w:jc w:val="both"/>
        <w:rPr>
          <w:rFonts w:cs="Arial"/>
          <w:color w:val="FF0000"/>
          <w:sz w:val="24"/>
          <w:szCs w:val="24"/>
        </w:rPr>
      </w:pPr>
      <w:r w:rsidRPr="00EE1CDB">
        <w:rPr>
          <w:rFonts w:cs="Arial"/>
          <w:color w:val="FF0000"/>
          <w:sz w:val="24"/>
          <w:szCs w:val="24"/>
          <w:lang w:eastAsia="es-ES"/>
        </w:rPr>
        <w:t xml:space="preserve">En el evento en que un asociado, cliente o beneficiario final vinculado con </w:t>
      </w:r>
      <w:r w:rsidR="003A188C" w:rsidRPr="00EE1CDB">
        <w:rPr>
          <w:rFonts w:cs="Arial"/>
          <w:color w:val="FF0000"/>
          <w:sz w:val="24"/>
          <w:szCs w:val="24"/>
          <w:lang w:eastAsia="es-ES"/>
        </w:rPr>
        <w:t>COOPEAIPE</w:t>
      </w:r>
      <w:r w:rsidRPr="00EE1CDB">
        <w:rPr>
          <w:rFonts w:cs="Arial"/>
          <w:color w:val="FF0000"/>
          <w:sz w:val="24"/>
          <w:szCs w:val="24"/>
          <w:lang w:eastAsia="es-ES"/>
        </w:rPr>
        <w:t xml:space="preserve"> adquiera el perfil de PEP, en los términos señalados en el presente numeral o en el Decreto 1674 de 2016, y demás normas que lo modifiquen, sustituyan, adicionen, aclaren o complementen, debe informarse tal hecho al Consejo de administración, con el fin de aplicar los procedimientos establecidos para los PEP en el SARLAFT.</w:t>
      </w:r>
    </w:p>
    <w:p w14:paraId="4D6F9D39" w14:textId="77777777" w:rsidR="00061F63" w:rsidRPr="00EE1CDB" w:rsidRDefault="00061F63" w:rsidP="008550B5">
      <w:pPr>
        <w:jc w:val="both"/>
        <w:rPr>
          <w:rFonts w:cs="Arial"/>
          <w:sz w:val="24"/>
          <w:szCs w:val="24"/>
          <w:lang w:eastAsia="es-ES"/>
        </w:rPr>
      </w:pPr>
    </w:p>
    <w:p w14:paraId="4DEF665A" w14:textId="77777777" w:rsidR="00061F63" w:rsidRPr="00EE1CDB" w:rsidRDefault="00061F63" w:rsidP="008550B5">
      <w:pPr>
        <w:jc w:val="both"/>
        <w:rPr>
          <w:rFonts w:cs="Arial"/>
          <w:color w:val="FF0000"/>
          <w:sz w:val="24"/>
          <w:szCs w:val="24"/>
          <w:lang w:eastAsia="es-ES"/>
        </w:rPr>
      </w:pPr>
      <w:r w:rsidRPr="00EE1CDB">
        <w:rPr>
          <w:rFonts w:cs="Arial"/>
          <w:color w:val="FF0000"/>
          <w:sz w:val="24"/>
          <w:szCs w:val="24"/>
          <w:lang w:eastAsia="es-ES"/>
        </w:rPr>
        <w:lastRenderedPageBreak/>
        <w:t>Las personas consideradas como Personas Expuestas Políticamente (PEP) informarán su cargo, fecha de vinculación y fecha de desvinculación durante la debida diligencia realizada en los procesos de vinculación, monitoreo y actualización de los datos del cliente.</w:t>
      </w:r>
    </w:p>
    <w:p w14:paraId="743671F2" w14:textId="77777777" w:rsidR="00061F63" w:rsidRPr="00EE1CDB" w:rsidRDefault="00061F63" w:rsidP="008550B5">
      <w:pPr>
        <w:jc w:val="both"/>
        <w:rPr>
          <w:rFonts w:cs="Arial"/>
          <w:color w:val="FF0000"/>
          <w:sz w:val="24"/>
          <w:szCs w:val="24"/>
          <w:lang w:eastAsia="es-ES"/>
        </w:rPr>
      </w:pPr>
    </w:p>
    <w:p w14:paraId="7C0F95C4" w14:textId="77777777" w:rsidR="0048739F" w:rsidRPr="00EE1CDB" w:rsidRDefault="00061F63" w:rsidP="008550B5">
      <w:pPr>
        <w:jc w:val="both"/>
        <w:rPr>
          <w:rFonts w:cs="Arial"/>
          <w:color w:val="FF0000"/>
          <w:sz w:val="24"/>
          <w:szCs w:val="24"/>
          <w:lang w:eastAsia="es-ES"/>
        </w:rPr>
      </w:pPr>
      <w:r w:rsidRPr="00EE1CDB">
        <w:rPr>
          <w:rFonts w:cs="Arial"/>
          <w:color w:val="FF0000"/>
          <w:sz w:val="24"/>
          <w:szCs w:val="24"/>
          <w:lang w:eastAsia="es-ES"/>
        </w:rPr>
        <w:t xml:space="preserve">Adicionalmente, deberán declarar: </w:t>
      </w:r>
    </w:p>
    <w:p w14:paraId="06FD94C9" w14:textId="77777777" w:rsidR="0048739F" w:rsidRPr="00EE1CDB" w:rsidRDefault="0048739F" w:rsidP="008550B5">
      <w:pPr>
        <w:jc w:val="both"/>
        <w:rPr>
          <w:rFonts w:cs="Arial"/>
          <w:color w:val="FF0000"/>
          <w:sz w:val="24"/>
          <w:szCs w:val="24"/>
          <w:lang w:eastAsia="es-ES"/>
        </w:rPr>
      </w:pPr>
    </w:p>
    <w:p w14:paraId="1DBF96AC" w14:textId="77777777" w:rsidR="0048739F" w:rsidRPr="00EE1CDB" w:rsidRDefault="00061F63" w:rsidP="00B00E9B">
      <w:pPr>
        <w:pStyle w:val="Prrafodelista"/>
        <w:numPr>
          <w:ilvl w:val="0"/>
          <w:numId w:val="32"/>
        </w:numPr>
        <w:jc w:val="both"/>
        <w:rPr>
          <w:rFonts w:cs="Arial"/>
          <w:color w:val="FF0000"/>
          <w:sz w:val="24"/>
          <w:szCs w:val="24"/>
          <w:lang w:eastAsia="es-ES"/>
        </w:rPr>
      </w:pPr>
      <w:r w:rsidRPr="00EE1CDB">
        <w:rPr>
          <w:rFonts w:cs="Arial"/>
          <w:color w:val="FF0000"/>
          <w:sz w:val="24"/>
          <w:szCs w:val="24"/>
          <w:lang w:eastAsia="es-ES"/>
        </w:rPr>
        <w:t>los nombres e identificación de las personas con las que tengan sociedad conyugal, de hecho, o de derecho</w:t>
      </w:r>
      <w:r w:rsidR="0048739F" w:rsidRPr="00EE1CDB">
        <w:rPr>
          <w:rFonts w:cs="Arial"/>
          <w:color w:val="FF0000"/>
          <w:sz w:val="24"/>
          <w:szCs w:val="24"/>
          <w:lang w:eastAsia="es-ES"/>
        </w:rPr>
        <w:t>.</w:t>
      </w:r>
    </w:p>
    <w:p w14:paraId="5F5BF4DB" w14:textId="77777777" w:rsidR="0048739F" w:rsidRPr="00EE1CDB" w:rsidRDefault="0048739F" w:rsidP="00B00E9B">
      <w:pPr>
        <w:pStyle w:val="Prrafodelista"/>
        <w:numPr>
          <w:ilvl w:val="0"/>
          <w:numId w:val="32"/>
        </w:numPr>
        <w:jc w:val="both"/>
        <w:rPr>
          <w:rFonts w:cs="Arial"/>
          <w:color w:val="FF0000"/>
          <w:sz w:val="24"/>
          <w:szCs w:val="24"/>
          <w:lang w:eastAsia="es-ES"/>
        </w:rPr>
      </w:pPr>
      <w:r w:rsidRPr="00EE1CDB">
        <w:rPr>
          <w:rFonts w:cs="Arial"/>
          <w:color w:val="FF0000"/>
          <w:sz w:val="24"/>
          <w:szCs w:val="24"/>
          <w:lang w:eastAsia="es-ES"/>
        </w:rPr>
        <w:t>L</w:t>
      </w:r>
      <w:r w:rsidR="00061F63" w:rsidRPr="00EE1CDB">
        <w:rPr>
          <w:rFonts w:cs="Arial"/>
          <w:color w:val="FF0000"/>
          <w:sz w:val="24"/>
          <w:szCs w:val="24"/>
          <w:lang w:eastAsia="es-ES"/>
        </w:rPr>
        <w:t>os nombres e identificación de sus familiares hasta segundo grado de consanguinidad, primero afinidad y primero civil</w:t>
      </w:r>
      <w:r w:rsidRPr="00EE1CDB">
        <w:rPr>
          <w:rFonts w:cs="Arial"/>
          <w:color w:val="FF0000"/>
          <w:sz w:val="24"/>
          <w:szCs w:val="24"/>
          <w:lang w:eastAsia="es-ES"/>
        </w:rPr>
        <w:t>.</w:t>
      </w:r>
    </w:p>
    <w:p w14:paraId="5639EDD9" w14:textId="77777777" w:rsidR="0048739F" w:rsidRPr="00EE1CDB" w:rsidRDefault="0048739F" w:rsidP="00B00E9B">
      <w:pPr>
        <w:pStyle w:val="Prrafodelista"/>
        <w:numPr>
          <w:ilvl w:val="0"/>
          <w:numId w:val="32"/>
        </w:numPr>
        <w:jc w:val="both"/>
        <w:rPr>
          <w:rFonts w:cs="Arial"/>
          <w:color w:val="FF0000"/>
          <w:sz w:val="24"/>
          <w:szCs w:val="24"/>
          <w:lang w:eastAsia="es-ES"/>
        </w:rPr>
      </w:pPr>
      <w:r w:rsidRPr="00EE1CDB">
        <w:rPr>
          <w:rFonts w:cs="Arial"/>
          <w:color w:val="FF0000"/>
          <w:sz w:val="24"/>
          <w:szCs w:val="24"/>
          <w:lang w:eastAsia="es-ES"/>
        </w:rPr>
        <w:t>L</w:t>
      </w:r>
      <w:r w:rsidR="00061F63" w:rsidRPr="00EE1CDB">
        <w:rPr>
          <w:rFonts w:cs="Arial"/>
          <w:color w:val="FF0000"/>
          <w:sz w:val="24"/>
          <w:szCs w:val="24"/>
          <w:lang w:eastAsia="es-ES"/>
        </w:rPr>
        <w:t>a existencia de cuentas financieras en algún país extranjero en caso de que tengan derecho o poder de firma o de otra índole sobre alguna</w:t>
      </w:r>
      <w:r w:rsidRPr="00EE1CDB">
        <w:rPr>
          <w:rFonts w:cs="Arial"/>
          <w:color w:val="FF0000"/>
          <w:sz w:val="24"/>
          <w:szCs w:val="24"/>
          <w:lang w:eastAsia="es-ES"/>
        </w:rPr>
        <w:t>.</w:t>
      </w:r>
    </w:p>
    <w:p w14:paraId="67BE364A" w14:textId="07668131" w:rsidR="00061F63" w:rsidRPr="00EE1CDB" w:rsidRDefault="0048739F" w:rsidP="00B00E9B">
      <w:pPr>
        <w:pStyle w:val="Prrafodelista"/>
        <w:numPr>
          <w:ilvl w:val="0"/>
          <w:numId w:val="32"/>
        </w:numPr>
        <w:jc w:val="both"/>
        <w:rPr>
          <w:rFonts w:cs="Arial"/>
          <w:color w:val="FF0000"/>
          <w:sz w:val="24"/>
          <w:szCs w:val="24"/>
          <w:lang w:eastAsia="es-ES"/>
        </w:rPr>
      </w:pPr>
      <w:r w:rsidRPr="00EE1CDB">
        <w:rPr>
          <w:rFonts w:cs="Arial"/>
          <w:color w:val="FF0000"/>
          <w:sz w:val="24"/>
          <w:szCs w:val="24"/>
          <w:lang w:eastAsia="es-ES"/>
        </w:rPr>
        <w:t>L</w:t>
      </w:r>
      <w:r w:rsidR="00061F63" w:rsidRPr="00EE1CDB">
        <w:rPr>
          <w:rFonts w:cs="Arial"/>
          <w:color w:val="FF0000"/>
          <w:sz w:val="24"/>
          <w:szCs w:val="24"/>
          <w:lang w:eastAsia="es-ES"/>
        </w:rPr>
        <w:t>os nombres e identificación de las personas jurídicas o naturales, patrimonios autónomos o fiducias conforme lo dispuesto en el Decreto 830 de 2021.</w:t>
      </w:r>
    </w:p>
    <w:p w14:paraId="0735ABF3" w14:textId="77777777" w:rsidR="00061F63" w:rsidRPr="00EE1CDB" w:rsidRDefault="00061F63" w:rsidP="008550B5">
      <w:pPr>
        <w:jc w:val="both"/>
        <w:rPr>
          <w:rFonts w:cs="Arial"/>
          <w:color w:val="FF0000"/>
          <w:sz w:val="24"/>
          <w:szCs w:val="24"/>
          <w:lang w:eastAsia="es-ES"/>
        </w:rPr>
      </w:pPr>
    </w:p>
    <w:p w14:paraId="31122E71" w14:textId="77777777" w:rsidR="00061F63" w:rsidRPr="00EE1CDB" w:rsidRDefault="00061F63" w:rsidP="008550B5">
      <w:pPr>
        <w:jc w:val="both"/>
        <w:rPr>
          <w:rFonts w:cs="Arial"/>
          <w:color w:val="FF0000"/>
          <w:sz w:val="24"/>
          <w:szCs w:val="24"/>
          <w:lang w:eastAsia="es-ES"/>
        </w:rPr>
      </w:pPr>
      <w:r w:rsidRPr="00EE1CDB">
        <w:rPr>
          <w:rFonts w:cs="Arial"/>
          <w:color w:val="FF0000"/>
          <w:sz w:val="24"/>
          <w:szCs w:val="24"/>
          <w:lang w:eastAsia="es-ES"/>
        </w:rPr>
        <w:t>Se entenderá por asociados cercanos a las personas jurídicas que tengan como administradores, accionistas, controlantes o gestores alguno de los (PEP) enlistados en el artículo 2.1.4.2.3.del Decreto 1081 de 2015, modificado por el Decreto 830 de 2021, o que hayan constituido patrimonios autónomos o fiducias en beneficio de éstos, o con quienes se mantengan relaciones comerciales, a quienes se les aplicará la debida diligencia de acuerdo con la normatividad vigente.</w:t>
      </w:r>
    </w:p>
    <w:p w14:paraId="218C827D" w14:textId="77777777" w:rsidR="00061F63" w:rsidRPr="00EE1CDB" w:rsidRDefault="00061F63" w:rsidP="008550B5">
      <w:pPr>
        <w:jc w:val="both"/>
        <w:rPr>
          <w:rFonts w:cs="Arial"/>
          <w:sz w:val="24"/>
          <w:szCs w:val="24"/>
          <w:lang w:eastAsia="es-ES"/>
        </w:rPr>
      </w:pPr>
    </w:p>
    <w:p w14:paraId="2676BC4B" w14:textId="77777777" w:rsidR="00EE135E" w:rsidRPr="00EE1CDB" w:rsidRDefault="00EE135E" w:rsidP="008550B5">
      <w:pPr>
        <w:jc w:val="both"/>
        <w:rPr>
          <w:rFonts w:cs="Arial"/>
          <w:sz w:val="24"/>
          <w:szCs w:val="24"/>
          <w:lang w:eastAsia="es-ES"/>
        </w:rPr>
      </w:pPr>
      <w:r w:rsidRPr="00EE1CDB">
        <w:rPr>
          <w:rFonts w:cs="Arial"/>
          <w:sz w:val="24"/>
          <w:szCs w:val="24"/>
          <w:lang w:eastAsia="es-ES"/>
        </w:rPr>
        <w:t>Aquellos quienes gozan de reconocimiento público se les clasificarán de acuerdo con su perfil de riesgo.</w:t>
      </w:r>
    </w:p>
    <w:p w14:paraId="34225CA4" w14:textId="77777777" w:rsidR="00EE135E" w:rsidRPr="00EE1CDB" w:rsidRDefault="00EE135E" w:rsidP="008550B5">
      <w:pPr>
        <w:jc w:val="both"/>
        <w:rPr>
          <w:rFonts w:cs="Arial"/>
          <w:sz w:val="24"/>
          <w:szCs w:val="24"/>
          <w:lang w:eastAsia="es-ES"/>
        </w:rPr>
      </w:pPr>
    </w:p>
    <w:p w14:paraId="2548DFCA"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Para la vinculación y actualización de PEP, se debe contener mecanismos efectivos, eficientes y oportunos que permitan identificar los casos de clientes o asociados que responden a tales perfiles, así como procedimientos de control más exigentes para establecer el origen de sus recursos y realizar un monitoreo continuo respecto de las operaciones que realizan. </w:t>
      </w:r>
    </w:p>
    <w:p w14:paraId="77BE048C" w14:textId="77777777" w:rsidR="00EE135E" w:rsidRPr="00EE1CDB" w:rsidRDefault="00EE135E" w:rsidP="008550B5">
      <w:pPr>
        <w:jc w:val="both"/>
        <w:rPr>
          <w:rFonts w:cs="Arial"/>
          <w:sz w:val="24"/>
          <w:szCs w:val="24"/>
          <w:lang w:eastAsia="es-ES"/>
        </w:rPr>
      </w:pPr>
    </w:p>
    <w:p w14:paraId="4FC16997"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El estudio y aprobación de la vinculación de las PEP debe llevarse a cabo por parte del órgano permanente de administración correspondiente. </w:t>
      </w:r>
    </w:p>
    <w:p w14:paraId="25E50709" w14:textId="77777777" w:rsidR="0048739F" w:rsidRPr="00EE1CDB" w:rsidRDefault="0048739F" w:rsidP="008550B5">
      <w:pPr>
        <w:jc w:val="both"/>
        <w:rPr>
          <w:rFonts w:cs="Arial"/>
          <w:sz w:val="24"/>
          <w:szCs w:val="24"/>
          <w:lang w:eastAsia="es-ES"/>
        </w:rPr>
      </w:pPr>
    </w:p>
    <w:p w14:paraId="1DAAA14E" w14:textId="0276E2BC" w:rsidR="00EE135E" w:rsidRPr="00EE1CDB" w:rsidRDefault="003A188C" w:rsidP="008550B5">
      <w:p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mantendrá la calificación y el tratamiento especial a las PEP durante el período que ocupen sus cargos y durante los dos (2) años siguientes a su dejación, renuncia, despido, o declaración de insubsistencia del nombramiento o cualquier otra forma de desvinculación. </w:t>
      </w:r>
    </w:p>
    <w:p w14:paraId="35FB0142" w14:textId="77777777" w:rsidR="00061F63" w:rsidRPr="00EE1CDB" w:rsidRDefault="00061F63" w:rsidP="008550B5">
      <w:pPr>
        <w:jc w:val="both"/>
        <w:rPr>
          <w:rFonts w:cs="Arial"/>
          <w:sz w:val="24"/>
          <w:szCs w:val="24"/>
          <w:lang w:eastAsia="es-ES"/>
        </w:rPr>
      </w:pPr>
    </w:p>
    <w:p w14:paraId="796C053C" w14:textId="77777777" w:rsidR="00EE135E" w:rsidRPr="00EE1CDB" w:rsidRDefault="00EE135E" w:rsidP="008550B5">
      <w:pPr>
        <w:jc w:val="both"/>
        <w:rPr>
          <w:rFonts w:cs="Arial"/>
          <w:sz w:val="24"/>
          <w:szCs w:val="24"/>
          <w:lang w:eastAsia="es-ES"/>
        </w:rPr>
      </w:pPr>
      <w:r w:rsidRPr="00EE1CDB">
        <w:rPr>
          <w:rFonts w:cs="Arial"/>
          <w:sz w:val="24"/>
          <w:szCs w:val="24"/>
          <w:lang w:eastAsia="es-ES"/>
        </w:rPr>
        <w:lastRenderedPageBreak/>
        <w:t>Dentro de las Personas Expuestas Públicamente, será obligatorio considerar los cargos y demás disposiciones establecidas en el Decreto 1674 de 2016. Adicionalmente, esta definición y procedimiento se extiende a los cónyuges o compañeros permanentes y a los familiares de las PEP, hasta el segundo grado de consanguinidad o afinidad.</w:t>
      </w:r>
    </w:p>
    <w:p w14:paraId="4011BAD8" w14:textId="77777777" w:rsidR="00EE135E" w:rsidRPr="00EE1CDB" w:rsidRDefault="00EE135E" w:rsidP="008550B5">
      <w:pPr>
        <w:jc w:val="both"/>
        <w:rPr>
          <w:rFonts w:cs="Arial"/>
          <w:sz w:val="24"/>
          <w:szCs w:val="24"/>
          <w:lang w:eastAsia="es-ES"/>
        </w:rPr>
      </w:pPr>
    </w:p>
    <w:p w14:paraId="0339C79D" w14:textId="554F46E6" w:rsidR="00EE135E" w:rsidRPr="00EE1CDB" w:rsidRDefault="008550B5" w:rsidP="00B00E9B">
      <w:pPr>
        <w:pStyle w:val="Ttulo4"/>
        <w:numPr>
          <w:ilvl w:val="4"/>
          <w:numId w:val="10"/>
        </w:numPr>
        <w:jc w:val="both"/>
        <w:rPr>
          <w:rFonts w:cs="Arial"/>
          <w:b/>
          <w:szCs w:val="24"/>
          <w:lang w:eastAsia="es-ES"/>
        </w:rPr>
      </w:pPr>
      <w:r w:rsidRPr="00EE1CDB">
        <w:rPr>
          <w:rFonts w:cs="Arial"/>
          <w:b/>
          <w:szCs w:val="24"/>
          <w:lang w:eastAsia="es-ES"/>
        </w:rPr>
        <w:t>SANCIONES FINANCIERAS DIRIGIDAS</w:t>
      </w:r>
    </w:p>
    <w:p w14:paraId="5AAB8F07" w14:textId="77777777" w:rsidR="00EE135E" w:rsidRPr="00EE1CDB" w:rsidRDefault="00EE135E" w:rsidP="008550B5">
      <w:pPr>
        <w:jc w:val="both"/>
        <w:rPr>
          <w:rFonts w:cs="Arial"/>
          <w:b/>
          <w:sz w:val="24"/>
          <w:szCs w:val="24"/>
          <w:lang w:eastAsia="es-ES"/>
        </w:rPr>
      </w:pPr>
    </w:p>
    <w:p w14:paraId="029AD3D8"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Para garantizar el cumplimiento de las obligaciones internacionales de Colombia relativas a la aplicación de disposiciones sobre congelamiento y prohibición de manejo de fondos u otros activos de personas y entidades designadas por el Consejo de Seguridad de las Naciones Unidas, asociadas a financiación del terrorismo y de la proliferación de armas de destrucción masiva, en consonancia con el artículo 2025 de la Ley 1121 de 2006 y las recomendaciones 6 y 7 del Grupo de Acción Financiera Internacional (GAFI), los sujetos obligados durante la aplicación del SARLAFT, deberán hacer seguimiento y monitoreo permanente a las Resoluciones 1267 de 1999, 1988 de 2011, 1373 de 2001, 1718 y 1737 de 2006 y 2178 de 2014 del Consejo de Seguridad de las Naciones Unidas y a todas aquellas que le sucedan, relacionen y complementen. </w:t>
      </w:r>
    </w:p>
    <w:p w14:paraId="08BDB6DA" w14:textId="77777777" w:rsidR="00EE135E" w:rsidRPr="00EE1CDB" w:rsidRDefault="00EE135E" w:rsidP="008550B5">
      <w:pPr>
        <w:jc w:val="both"/>
        <w:rPr>
          <w:rFonts w:cs="Arial"/>
          <w:sz w:val="24"/>
          <w:szCs w:val="24"/>
          <w:lang w:eastAsia="es-ES"/>
        </w:rPr>
      </w:pPr>
    </w:p>
    <w:p w14:paraId="711C7135" w14:textId="77777777" w:rsidR="00EE135E" w:rsidRPr="00EE1CDB" w:rsidRDefault="00EE135E" w:rsidP="008550B5">
      <w:pPr>
        <w:jc w:val="both"/>
        <w:rPr>
          <w:rFonts w:cs="Arial"/>
          <w:sz w:val="24"/>
          <w:szCs w:val="24"/>
          <w:lang w:eastAsia="es-ES"/>
        </w:rPr>
      </w:pPr>
      <w:r w:rsidRPr="00EE1CDB">
        <w:rPr>
          <w:rFonts w:cs="Arial"/>
          <w:sz w:val="24"/>
          <w:szCs w:val="24"/>
          <w:lang w:eastAsia="es-ES"/>
        </w:rPr>
        <w:t>En el evento de encontrar cualquier bien, activo, producto, fondo o derecho de titularidad a nombre, administración o control de cualquier país, persona o entidad designada por estas Resoluciones, el Oficial de Cumplimiento o funcionario responsable, de manera inmediata, deberá reportarlo a la UIAF y ponerlo en conocimiento del Fiscal General de la Nación a través de los canales electrónicos seguros que determinen estas entidades, guardando la respectiva reserva legal.</w:t>
      </w:r>
    </w:p>
    <w:p w14:paraId="6B2FEEEF" w14:textId="77777777" w:rsidR="00EE135E" w:rsidRPr="00EE1CDB" w:rsidRDefault="00EE135E" w:rsidP="008550B5">
      <w:pPr>
        <w:jc w:val="both"/>
        <w:rPr>
          <w:rFonts w:cs="Arial"/>
          <w:sz w:val="24"/>
          <w:szCs w:val="24"/>
          <w:lang w:eastAsia="es-ES"/>
        </w:rPr>
      </w:pPr>
    </w:p>
    <w:p w14:paraId="28EE3F16" w14:textId="401A034D" w:rsidR="00EE135E" w:rsidRPr="00EE1CDB" w:rsidRDefault="008550B5" w:rsidP="00B00E9B">
      <w:pPr>
        <w:pStyle w:val="Ttulo4"/>
        <w:numPr>
          <w:ilvl w:val="4"/>
          <w:numId w:val="10"/>
        </w:numPr>
        <w:jc w:val="both"/>
        <w:rPr>
          <w:rFonts w:cs="Arial"/>
          <w:b/>
          <w:szCs w:val="24"/>
          <w:lang w:eastAsia="es-ES"/>
        </w:rPr>
      </w:pPr>
      <w:r w:rsidRPr="00EE1CDB">
        <w:rPr>
          <w:rFonts w:cs="Arial"/>
          <w:b/>
          <w:szCs w:val="24"/>
          <w:lang w:eastAsia="es-ES"/>
        </w:rPr>
        <w:t>PAÍSES DE MAYOR RIESGO</w:t>
      </w:r>
    </w:p>
    <w:p w14:paraId="56F6F6FF" w14:textId="77777777" w:rsidR="00EE135E" w:rsidRPr="00EE1CDB" w:rsidRDefault="00EE135E" w:rsidP="008550B5">
      <w:pPr>
        <w:jc w:val="both"/>
        <w:rPr>
          <w:rFonts w:cs="Arial"/>
          <w:b/>
          <w:sz w:val="24"/>
          <w:szCs w:val="24"/>
          <w:lang w:eastAsia="es-ES"/>
        </w:rPr>
      </w:pPr>
    </w:p>
    <w:p w14:paraId="113F5A77" w14:textId="240D501A" w:rsidR="00B43896" w:rsidRPr="00EE1CDB" w:rsidRDefault="003A188C" w:rsidP="008550B5">
      <w:pPr>
        <w:jc w:val="both"/>
        <w:rPr>
          <w:rFonts w:cs="Arial"/>
          <w:color w:val="FF0000"/>
          <w:sz w:val="24"/>
          <w:szCs w:val="24"/>
        </w:rPr>
      </w:pPr>
      <w:r w:rsidRPr="00EE1CDB">
        <w:rPr>
          <w:rFonts w:cs="Arial"/>
          <w:color w:val="FF0000"/>
          <w:sz w:val="24"/>
          <w:szCs w:val="24"/>
        </w:rPr>
        <w:t>COOPEAIPE</w:t>
      </w:r>
      <w:r w:rsidR="00B97D84" w:rsidRPr="00EE1CDB">
        <w:rPr>
          <w:rFonts w:cs="Arial"/>
          <w:color w:val="FF0000"/>
          <w:sz w:val="24"/>
          <w:szCs w:val="24"/>
        </w:rPr>
        <w:t xml:space="preserve">, en armonía con la Recomendación 19 del GAFI, está en capacidad de aplicar medidas proporcionales en relación con los países o jurisdicciones de mayor riesgo, contenidos en los listados del GAFI de países no cooperantes y jurisdicciones de alto riesgo. </w:t>
      </w:r>
    </w:p>
    <w:p w14:paraId="2DC6BA3B" w14:textId="77777777" w:rsidR="00AE0976" w:rsidRPr="00EE1CDB" w:rsidRDefault="00AE0976" w:rsidP="008550B5">
      <w:pPr>
        <w:jc w:val="both"/>
        <w:rPr>
          <w:rFonts w:cs="Arial"/>
          <w:color w:val="FF0000"/>
          <w:sz w:val="24"/>
          <w:szCs w:val="24"/>
        </w:rPr>
      </w:pPr>
    </w:p>
    <w:p w14:paraId="467E5049" w14:textId="77777777" w:rsidR="00B97D84" w:rsidRPr="00EE1CDB" w:rsidRDefault="00B97D84" w:rsidP="008550B5">
      <w:pPr>
        <w:jc w:val="both"/>
        <w:rPr>
          <w:rFonts w:cs="Arial"/>
          <w:color w:val="FF0000"/>
          <w:sz w:val="24"/>
          <w:szCs w:val="24"/>
        </w:rPr>
      </w:pPr>
      <w:r w:rsidRPr="00EE1CDB">
        <w:rPr>
          <w:rFonts w:cs="Arial"/>
          <w:color w:val="FF0000"/>
          <w:sz w:val="24"/>
          <w:szCs w:val="24"/>
        </w:rPr>
        <w:t xml:space="preserve">Entre las medidas que </w:t>
      </w:r>
      <w:r w:rsidR="003A188C" w:rsidRPr="00EE1CDB">
        <w:rPr>
          <w:rFonts w:cs="Arial"/>
          <w:color w:val="FF0000"/>
          <w:sz w:val="24"/>
          <w:szCs w:val="24"/>
        </w:rPr>
        <w:t>COOPEAIPE</w:t>
      </w:r>
      <w:r w:rsidRPr="00EE1CDB">
        <w:rPr>
          <w:rFonts w:cs="Arial"/>
          <w:color w:val="FF0000"/>
          <w:sz w:val="24"/>
          <w:szCs w:val="24"/>
        </w:rPr>
        <w:t xml:space="preserve"> puede adoptar con el fin de mitigar los riesgos asociados a países y/o jurisdicciones de mayor riesgo, se pueden considerar las siguientes: </w:t>
      </w:r>
    </w:p>
    <w:p w14:paraId="76DADE2D" w14:textId="77777777" w:rsidR="00B97D84" w:rsidRPr="00EE1CDB" w:rsidRDefault="00B97D84" w:rsidP="008550B5">
      <w:pPr>
        <w:jc w:val="both"/>
        <w:rPr>
          <w:rFonts w:cs="Arial"/>
          <w:color w:val="FF0000"/>
          <w:sz w:val="24"/>
          <w:szCs w:val="24"/>
        </w:rPr>
      </w:pPr>
    </w:p>
    <w:p w14:paraId="163E3841" w14:textId="77777777" w:rsidR="00AE0976" w:rsidRPr="00EE1CDB" w:rsidRDefault="00B97D84" w:rsidP="00B00E9B">
      <w:pPr>
        <w:pStyle w:val="Prrafodelista"/>
        <w:numPr>
          <w:ilvl w:val="0"/>
          <w:numId w:val="33"/>
        </w:numPr>
        <w:jc w:val="both"/>
        <w:rPr>
          <w:rFonts w:cs="Arial"/>
          <w:color w:val="FF0000"/>
          <w:sz w:val="24"/>
          <w:szCs w:val="24"/>
        </w:rPr>
      </w:pPr>
      <w:r w:rsidRPr="00EE1CDB">
        <w:rPr>
          <w:rFonts w:cs="Arial"/>
          <w:color w:val="FF0000"/>
          <w:sz w:val="24"/>
          <w:szCs w:val="24"/>
        </w:rPr>
        <w:t xml:space="preserve">Adoptar procedimientos más exigentes de debida diligencia y de monitoreo más estricto con los asociados o clientes de países y/o jurisdicciones de mayor riesgo. </w:t>
      </w:r>
    </w:p>
    <w:p w14:paraId="632D7304" w14:textId="77777777" w:rsidR="00AE0976" w:rsidRPr="00EE1CDB" w:rsidRDefault="00B97D84" w:rsidP="00B00E9B">
      <w:pPr>
        <w:pStyle w:val="Prrafodelista"/>
        <w:numPr>
          <w:ilvl w:val="0"/>
          <w:numId w:val="33"/>
        </w:numPr>
        <w:jc w:val="both"/>
        <w:rPr>
          <w:rFonts w:cs="Arial"/>
          <w:color w:val="FF0000"/>
          <w:sz w:val="24"/>
          <w:szCs w:val="24"/>
        </w:rPr>
      </w:pPr>
      <w:r w:rsidRPr="00EE1CDB">
        <w:rPr>
          <w:rFonts w:cs="Arial"/>
          <w:color w:val="FF0000"/>
          <w:sz w:val="24"/>
          <w:szCs w:val="24"/>
        </w:rPr>
        <w:t xml:space="preserve">Realizar reportes a la UIAF relativos a las transacciones financieras y comerciales sospechosas que involucren países y/o jurisdicciones listadas como de mayor riesgo por GAFI. </w:t>
      </w:r>
    </w:p>
    <w:p w14:paraId="4D8D5F7C" w14:textId="77777777" w:rsidR="00AE0976" w:rsidRPr="00EE1CDB" w:rsidRDefault="00B97D84" w:rsidP="00B00E9B">
      <w:pPr>
        <w:pStyle w:val="Prrafodelista"/>
        <w:numPr>
          <w:ilvl w:val="0"/>
          <w:numId w:val="33"/>
        </w:numPr>
        <w:jc w:val="both"/>
        <w:rPr>
          <w:rFonts w:cs="Arial"/>
          <w:color w:val="FF0000"/>
          <w:sz w:val="24"/>
          <w:szCs w:val="24"/>
        </w:rPr>
      </w:pPr>
      <w:r w:rsidRPr="00EE1CDB">
        <w:rPr>
          <w:rFonts w:cs="Arial"/>
          <w:color w:val="FF0000"/>
          <w:sz w:val="24"/>
          <w:szCs w:val="24"/>
        </w:rPr>
        <w:lastRenderedPageBreak/>
        <w:t xml:space="preserve">Limitar las relaciones comerciales o transacciones financieras con el </w:t>
      </w:r>
      <w:r w:rsidR="003A188C" w:rsidRPr="00EE1CDB">
        <w:rPr>
          <w:rFonts w:cs="Arial"/>
          <w:color w:val="FF0000"/>
          <w:sz w:val="24"/>
          <w:szCs w:val="24"/>
        </w:rPr>
        <w:t>país o personas identificados</w:t>
      </w:r>
      <w:r w:rsidRPr="00EE1CDB">
        <w:rPr>
          <w:rFonts w:cs="Arial"/>
          <w:color w:val="FF0000"/>
          <w:sz w:val="24"/>
          <w:szCs w:val="24"/>
        </w:rPr>
        <w:t xml:space="preserve"> en esa nación. </w:t>
      </w:r>
    </w:p>
    <w:p w14:paraId="75B64300" w14:textId="77777777" w:rsidR="00AE0976" w:rsidRPr="00EE1CDB" w:rsidRDefault="00B97D84" w:rsidP="00B00E9B">
      <w:pPr>
        <w:pStyle w:val="Prrafodelista"/>
        <w:numPr>
          <w:ilvl w:val="0"/>
          <w:numId w:val="33"/>
        </w:numPr>
        <w:jc w:val="both"/>
        <w:rPr>
          <w:rFonts w:cs="Arial"/>
          <w:color w:val="FF0000"/>
          <w:sz w:val="24"/>
          <w:szCs w:val="24"/>
        </w:rPr>
      </w:pPr>
      <w:r w:rsidRPr="00EE1CDB">
        <w:rPr>
          <w:rFonts w:cs="Arial"/>
          <w:color w:val="FF0000"/>
          <w:sz w:val="24"/>
          <w:szCs w:val="24"/>
        </w:rPr>
        <w:t xml:space="preserve">Revisar y enmendar, o si es necesario terminar, las relaciones con corresponsales con instituciones financieras en el país y/o jurisdicción de mayor riesgo. </w:t>
      </w:r>
    </w:p>
    <w:p w14:paraId="7340C76A" w14:textId="77777777" w:rsidR="00AE0976" w:rsidRPr="00EE1CDB" w:rsidRDefault="00B97D84" w:rsidP="00B00E9B">
      <w:pPr>
        <w:pStyle w:val="Prrafodelista"/>
        <w:numPr>
          <w:ilvl w:val="0"/>
          <w:numId w:val="33"/>
        </w:numPr>
        <w:jc w:val="both"/>
        <w:rPr>
          <w:rFonts w:cs="Arial"/>
          <w:color w:val="FF0000"/>
          <w:sz w:val="24"/>
          <w:szCs w:val="24"/>
        </w:rPr>
      </w:pPr>
      <w:r w:rsidRPr="00EE1CDB">
        <w:rPr>
          <w:rFonts w:cs="Arial"/>
          <w:color w:val="FF0000"/>
          <w:sz w:val="24"/>
          <w:szCs w:val="24"/>
        </w:rPr>
        <w:t xml:space="preserve">La exigencia de una labor de auditoría externa intensificada y/o de requisitos más estrictos para las sucursales y filiales de las organizaciones, ubicadas en el país y/o jurisdicción de mayor riesgo. </w:t>
      </w:r>
    </w:p>
    <w:p w14:paraId="5DA3364D" w14:textId="0BDB3304" w:rsidR="00B97D84" w:rsidRPr="00EE1CDB" w:rsidRDefault="00B97D84" w:rsidP="00B00E9B">
      <w:pPr>
        <w:pStyle w:val="Prrafodelista"/>
        <w:numPr>
          <w:ilvl w:val="0"/>
          <w:numId w:val="33"/>
        </w:numPr>
        <w:jc w:val="both"/>
        <w:rPr>
          <w:rFonts w:cs="Arial"/>
          <w:color w:val="FF0000"/>
          <w:sz w:val="24"/>
          <w:szCs w:val="24"/>
        </w:rPr>
      </w:pPr>
      <w:r w:rsidRPr="00EE1CDB">
        <w:rPr>
          <w:rFonts w:cs="Arial"/>
          <w:color w:val="FF0000"/>
          <w:sz w:val="24"/>
          <w:szCs w:val="24"/>
        </w:rPr>
        <w:t>Las demás contramedidas previstas en el numeral 2 de la nota interpretativa de la recomendación 19 emitida por el GAFI, y las que la modifiquen y/o complementen.</w:t>
      </w:r>
    </w:p>
    <w:p w14:paraId="59671DFC" w14:textId="77777777" w:rsidR="00B97D84" w:rsidRPr="00EE1CDB" w:rsidRDefault="00B97D84" w:rsidP="008550B5">
      <w:pPr>
        <w:jc w:val="both"/>
        <w:rPr>
          <w:rFonts w:cs="Arial"/>
          <w:sz w:val="24"/>
          <w:szCs w:val="24"/>
        </w:rPr>
      </w:pPr>
    </w:p>
    <w:p w14:paraId="63F6299B" w14:textId="77777777" w:rsidR="00B97D84" w:rsidRPr="00EE1CDB" w:rsidRDefault="003A188C" w:rsidP="008550B5">
      <w:pPr>
        <w:jc w:val="both"/>
        <w:rPr>
          <w:rFonts w:cs="Arial"/>
          <w:color w:val="FF0000"/>
          <w:sz w:val="24"/>
          <w:szCs w:val="24"/>
          <w:lang w:eastAsia="es-ES"/>
        </w:rPr>
      </w:pPr>
      <w:r w:rsidRPr="00EE1CDB">
        <w:rPr>
          <w:rFonts w:cs="Arial"/>
          <w:color w:val="FF0000"/>
          <w:sz w:val="24"/>
          <w:szCs w:val="24"/>
        </w:rPr>
        <w:t>COOPEAIPE</w:t>
      </w:r>
      <w:r w:rsidR="00B97D84" w:rsidRPr="00EE1CDB">
        <w:rPr>
          <w:rFonts w:cs="Arial"/>
          <w:color w:val="FF0000"/>
          <w:sz w:val="24"/>
          <w:szCs w:val="24"/>
        </w:rPr>
        <w:t xml:space="preserve"> monitorea permanentemente los listados de los países y/o jurisdicciones de mayor riesgo del GAFI, </w:t>
      </w:r>
      <w:r w:rsidR="002E45E7" w:rsidRPr="00EE1CDB">
        <w:rPr>
          <w:rFonts w:cs="Arial"/>
          <w:color w:val="FF0000"/>
          <w:sz w:val="24"/>
          <w:szCs w:val="24"/>
        </w:rPr>
        <w:t xml:space="preserve">de acuerdo a lo publicado por la </w:t>
      </w:r>
      <w:r w:rsidR="00B97D84" w:rsidRPr="00EE1CDB">
        <w:rPr>
          <w:rFonts w:cs="Arial"/>
          <w:color w:val="FF0000"/>
          <w:sz w:val="24"/>
          <w:szCs w:val="24"/>
        </w:rPr>
        <w:t xml:space="preserve">Superintendencia </w:t>
      </w:r>
      <w:r w:rsidR="002E45E7" w:rsidRPr="00EE1CDB">
        <w:rPr>
          <w:rFonts w:cs="Arial"/>
          <w:color w:val="FF0000"/>
          <w:sz w:val="24"/>
          <w:szCs w:val="24"/>
        </w:rPr>
        <w:t>en</w:t>
      </w:r>
      <w:r w:rsidR="00B97D84" w:rsidRPr="00EE1CDB">
        <w:rPr>
          <w:rFonts w:cs="Arial"/>
          <w:color w:val="FF0000"/>
          <w:sz w:val="24"/>
          <w:szCs w:val="24"/>
        </w:rPr>
        <w:t xml:space="preserve"> su página web el link</w:t>
      </w:r>
      <w:r w:rsidR="002E45E7" w:rsidRPr="00EE1CDB">
        <w:rPr>
          <w:rFonts w:cs="Arial"/>
          <w:color w:val="FF0000"/>
          <w:sz w:val="24"/>
          <w:szCs w:val="24"/>
        </w:rPr>
        <w:t>,</w:t>
      </w:r>
      <w:r w:rsidR="00B97D84" w:rsidRPr="00EE1CDB">
        <w:rPr>
          <w:rFonts w:cs="Arial"/>
          <w:color w:val="FF0000"/>
          <w:sz w:val="24"/>
          <w:szCs w:val="24"/>
        </w:rPr>
        <w:t xml:space="preserve"> </w:t>
      </w:r>
      <w:r w:rsidR="002E45E7" w:rsidRPr="00EE1CDB">
        <w:rPr>
          <w:rFonts w:cs="Arial"/>
          <w:color w:val="FF0000"/>
          <w:sz w:val="24"/>
          <w:szCs w:val="24"/>
        </w:rPr>
        <w:t>a fin de tener</w:t>
      </w:r>
      <w:r w:rsidR="00B97D84" w:rsidRPr="00EE1CDB">
        <w:rPr>
          <w:rFonts w:cs="Arial"/>
          <w:color w:val="FF0000"/>
          <w:sz w:val="24"/>
          <w:szCs w:val="24"/>
        </w:rPr>
        <w:t xml:space="preserve"> conocimiento actualizado acerca de estas listas. </w:t>
      </w:r>
    </w:p>
    <w:p w14:paraId="75A71013" w14:textId="77777777" w:rsidR="00EE135E" w:rsidRPr="00EE1CDB" w:rsidRDefault="00EE135E" w:rsidP="008550B5">
      <w:pPr>
        <w:jc w:val="both"/>
        <w:rPr>
          <w:rFonts w:cs="Arial"/>
          <w:sz w:val="24"/>
          <w:szCs w:val="24"/>
          <w:lang w:eastAsia="es-ES"/>
        </w:rPr>
      </w:pPr>
    </w:p>
    <w:p w14:paraId="252090E8" w14:textId="20870D16" w:rsidR="00EE135E" w:rsidRPr="00EE1CDB" w:rsidRDefault="00EE135E" w:rsidP="00B00E9B">
      <w:pPr>
        <w:pStyle w:val="Ttulo4"/>
        <w:numPr>
          <w:ilvl w:val="3"/>
          <w:numId w:val="10"/>
        </w:numPr>
        <w:jc w:val="both"/>
        <w:rPr>
          <w:rFonts w:cs="Arial"/>
          <w:b/>
          <w:szCs w:val="24"/>
          <w:lang w:eastAsia="es-ES"/>
        </w:rPr>
      </w:pPr>
      <w:r w:rsidRPr="00EE1CDB">
        <w:rPr>
          <w:rFonts w:cs="Arial"/>
          <w:b/>
          <w:szCs w:val="24"/>
          <w:lang w:eastAsia="es-ES"/>
        </w:rPr>
        <w:t>MECANISMOS</w:t>
      </w:r>
    </w:p>
    <w:p w14:paraId="6D63CC40" w14:textId="77777777" w:rsidR="00EE135E" w:rsidRPr="00EE1CDB" w:rsidRDefault="00EE135E" w:rsidP="008550B5">
      <w:pPr>
        <w:jc w:val="both"/>
        <w:rPr>
          <w:rFonts w:cs="Arial"/>
          <w:b/>
          <w:sz w:val="24"/>
          <w:szCs w:val="24"/>
          <w:lang w:eastAsia="es-ES"/>
        </w:rPr>
      </w:pPr>
    </w:p>
    <w:p w14:paraId="289FA764"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El SARLAFT debe contar con un conjunto de mecanismos diseñados para cumplir adecuadamente las normas sobre LA/FT, entre los cuales deben incluirse los siguientes: </w:t>
      </w:r>
    </w:p>
    <w:p w14:paraId="0FE56FC9" w14:textId="77777777" w:rsidR="00EE135E" w:rsidRPr="00EE1CDB" w:rsidRDefault="00EE135E" w:rsidP="008550B5">
      <w:pPr>
        <w:jc w:val="both"/>
        <w:rPr>
          <w:rFonts w:cs="Arial"/>
          <w:sz w:val="24"/>
          <w:szCs w:val="24"/>
          <w:lang w:eastAsia="es-ES"/>
        </w:rPr>
      </w:pPr>
    </w:p>
    <w:p w14:paraId="2E04CA7D" w14:textId="77777777" w:rsidR="008550B5" w:rsidRPr="00EE1CDB" w:rsidRDefault="00EE135E" w:rsidP="00B00E9B">
      <w:pPr>
        <w:pStyle w:val="Prrafodelista"/>
        <w:numPr>
          <w:ilvl w:val="0"/>
          <w:numId w:val="33"/>
        </w:numPr>
        <w:jc w:val="both"/>
        <w:rPr>
          <w:rFonts w:cs="Arial"/>
          <w:sz w:val="24"/>
          <w:szCs w:val="24"/>
          <w:lang w:eastAsia="es-ES"/>
        </w:rPr>
      </w:pPr>
      <w:r w:rsidRPr="00EE1CDB">
        <w:rPr>
          <w:rFonts w:cs="Arial"/>
          <w:sz w:val="24"/>
          <w:szCs w:val="24"/>
          <w:lang w:eastAsia="es-ES"/>
        </w:rPr>
        <w:t xml:space="preserve">Conocimiento del asociado o cliente. </w:t>
      </w:r>
    </w:p>
    <w:p w14:paraId="6D0FC288" w14:textId="77777777" w:rsidR="008550B5" w:rsidRPr="00EE1CDB" w:rsidRDefault="00EE135E" w:rsidP="00B00E9B">
      <w:pPr>
        <w:pStyle w:val="Prrafodelista"/>
        <w:numPr>
          <w:ilvl w:val="0"/>
          <w:numId w:val="33"/>
        </w:numPr>
        <w:jc w:val="both"/>
        <w:rPr>
          <w:rFonts w:cs="Arial"/>
          <w:sz w:val="24"/>
          <w:szCs w:val="24"/>
          <w:lang w:eastAsia="es-ES"/>
        </w:rPr>
      </w:pPr>
      <w:r w:rsidRPr="00EE1CDB">
        <w:rPr>
          <w:rFonts w:cs="Arial"/>
          <w:sz w:val="24"/>
          <w:szCs w:val="24"/>
          <w:lang w:eastAsia="es-ES"/>
        </w:rPr>
        <w:t xml:space="preserve">Conocimiento del mercado. </w:t>
      </w:r>
    </w:p>
    <w:p w14:paraId="7C634F7E" w14:textId="77777777" w:rsidR="008550B5" w:rsidRPr="00EE1CDB" w:rsidRDefault="00EE135E" w:rsidP="00B00E9B">
      <w:pPr>
        <w:pStyle w:val="Prrafodelista"/>
        <w:numPr>
          <w:ilvl w:val="0"/>
          <w:numId w:val="33"/>
        </w:numPr>
        <w:jc w:val="both"/>
        <w:rPr>
          <w:rFonts w:cs="Arial"/>
          <w:sz w:val="24"/>
          <w:szCs w:val="24"/>
          <w:lang w:eastAsia="es-ES"/>
        </w:rPr>
      </w:pPr>
      <w:r w:rsidRPr="00EE1CDB">
        <w:rPr>
          <w:rFonts w:cs="Arial"/>
          <w:sz w:val="24"/>
          <w:szCs w:val="24"/>
          <w:lang w:eastAsia="es-ES"/>
        </w:rPr>
        <w:t xml:space="preserve">Identificación y análisis de operaciones inusuales. </w:t>
      </w:r>
    </w:p>
    <w:p w14:paraId="0A04C1D1" w14:textId="2E7FEAE6" w:rsidR="00EE135E" w:rsidRPr="00EE1CDB" w:rsidRDefault="00EE135E" w:rsidP="00B00E9B">
      <w:pPr>
        <w:pStyle w:val="Prrafodelista"/>
        <w:numPr>
          <w:ilvl w:val="0"/>
          <w:numId w:val="33"/>
        </w:numPr>
        <w:jc w:val="both"/>
        <w:rPr>
          <w:rFonts w:cs="Arial"/>
          <w:sz w:val="24"/>
          <w:szCs w:val="24"/>
          <w:lang w:eastAsia="es-ES"/>
        </w:rPr>
      </w:pPr>
      <w:r w:rsidRPr="00EE1CDB">
        <w:rPr>
          <w:rFonts w:cs="Arial"/>
          <w:sz w:val="24"/>
          <w:szCs w:val="24"/>
          <w:lang w:eastAsia="es-ES"/>
        </w:rPr>
        <w:t>Determinación y reporte de operaciones sospechosas.</w:t>
      </w:r>
    </w:p>
    <w:p w14:paraId="738C2C24" w14:textId="77777777" w:rsidR="00EE135E" w:rsidRPr="00EE1CDB" w:rsidRDefault="00EE135E" w:rsidP="008550B5">
      <w:pPr>
        <w:jc w:val="both"/>
        <w:rPr>
          <w:rFonts w:cs="Arial"/>
          <w:sz w:val="24"/>
          <w:szCs w:val="24"/>
          <w:lang w:eastAsia="es-ES"/>
        </w:rPr>
      </w:pPr>
    </w:p>
    <w:p w14:paraId="63864A47" w14:textId="4090C79A" w:rsidR="00EE135E" w:rsidRPr="00EE1CDB" w:rsidRDefault="008550B5" w:rsidP="00B00E9B">
      <w:pPr>
        <w:pStyle w:val="Ttulo4"/>
        <w:numPr>
          <w:ilvl w:val="4"/>
          <w:numId w:val="10"/>
        </w:numPr>
        <w:jc w:val="both"/>
        <w:rPr>
          <w:rFonts w:cs="Arial"/>
          <w:b/>
          <w:szCs w:val="24"/>
          <w:lang w:eastAsia="es-ES"/>
        </w:rPr>
      </w:pPr>
      <w:r w:rsidRPr="00EE1CDB">
        <w:rPr>
          <w:rFonts w:cs="Arial"/>
          <w:b/>
          <w:szCs w:val="24"/>
          <w:lang w:eastAsia="es-ES"/>
        </w:rPr>
        <w:t>CONOCIMIENTO DEL ASOCIADO O CLIENTE</w:t>
      </w:r>
    </w:p>
    <w:p w14:paraId="31DC6088" w14:textId="77777777" w:rsidR="00EE135E" w:rsidRPr="00EE1CDB" w:rsidRDefault="00EE135E" w:rsidP="008550B5">
      <w:pPr>
        <w:jc w:val="both"/>
        <w:rPr>
          <w:rFonts w:cs="Arial"/>
          <w:b/>
          <w:sz w:val="24"/>
          <w:szCs w:val="24"/>
          <w:lang w:eastAsia="es-ES"/>
        </w:rPr>
      </w:pPr>
    </w:p>
    <w:p w14:paraId="6E7019F8"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Para </w:t>
      </w:r>
      <w:r w:rsidR="003A188C" w:rsidRPr="00EE1CDB">
        <w:rPr>
          <w:rFonts w:cs="Arial"/>
          <w:sz w:val="24"/>
          <w:szCs w:val="24"/>
          <w:lang w:eastAsia="es-ES"/>
        </w:rPr>
        <w:t>COOPEAIPE</w:t>
      </w:r>
      <w:r w:rsidRPr="00EE1CDB">
        <w:rPr>
          <w:rFonts w:cs="Arial"/>
          <w:sz w:val="24"/>
          <w:szCs w:val="24"/>
          <w:lang w:eastAsia="es-ES"/>
        </w:rPr>
        <w:t xml:space="preserve">, el conocimiento del asociado o cliente actual o potencial es el primero de los mecanismos de prevención y control.   </w:t>
      </w:r>
    </w:p>
    <w:p w14:paraId="5DA133C1" w14:textId="77777777" w:rsidR="00EE135E" w:rsidRPr="00EE1CDB" w:rsidRDefault="00EE135E" w:rsidP="008550B5">
      <w:pPr>
        <w:jc w:val="both"/>
        <w:rPr>
          <w:rFonts w:cs="Arial"/>
          <w:sz w:val="24"/>
          <w:szCs w:val="24"/>
          <w:lang w:eastAsia="es-ES"/>
        </w:rPr>
      </w:pPr>
    </w:p>
    <w:p w14:paraId="0C4B6C47" w14:textId="77777777" w:rsidR="0042051B" w:rsidRPr="00EE1CDB" w:rsidRDefault="003A188C" w:rsidP="008550B5">
      <w:pPr>
        <w:jc w:val="both"/>
        <w:rPr>
          <w:rFonts w:cs="Arial"/>
          <w:color w:val="FF0000"/>
          <w:sz w:val="24"/>
          <w:szCs w:val="24"/>
        </w:rPr>
      </w:pPr>
      <w:r w:rsidRPr="00EE1CDB">
        <w:rPr>
          <w:rFonts w:cs="Arial"/>
          <w:color w:val="FF0000"/>
          <w:sz w:val="24"/>
          <w:szCs w:val="24"/>
        </w:rPr>
        <w:t>COOPEAIPE</w:t>
      </w:r>
      <w:r w:rsidR="0042051B" w:rsidRPr="00EE1CDB">
        <w:rPr>
          <w:rFonts w:cs="Arial"/>
          <w:color w:val="FF0000"/>
          <w:sz w:val="24"/>
          <w:szCs w:val="24"/>
        </w:rPr>
        <w:t>, no pueden iniciar relaciones contractuales o legales con el potencial asociado o cliente mientras no se haya cumplido como mínimo:</w:t>
      </w:r>
    </w:p>
    <w:p w14:paraId="44858841" w14:textId="77777777" w:rsidR="0042051B" w:rsidRPr="00EE1CDB" w:rsidRDefault="0042051B" w:rsidP="008550B5">
      <w:pPr>
        <w:jc w:val="both"/>
        <w:rPr>
          <w:rFonts w:cs="Arial"/>
          <w:color w:val="FF0000"/>
          <w:sz w:val="24"/>
          <w:szCs w:val="24"/>
        </w:rPr>
      </w:pPr>
    </w:p>
    <w:p w14:paraId="27F5118B" w14:textId="77777777" w:rsidR="008550B5" w:rsidRPr="00EE1CDB" w:rsidRDefault="0042051B" w:rsidP="00B00E9B">
      <w:pPr>
        <w:pStyle w:val="Prrafodelista"/>
        <w:numPr>
          <w:ilvl w:val="0"/>
          <w:numId w:val="33"/>
        </w:numPr>
        <w:jc w:val="both"/>
        <w:rPr>
          <w:rFonts w:cs="Arial"/>
          <w:color w:val="FF0000"/>
          <w:sz w:val="24"/>
          <w:szCs w:val="24"/>
        </w:rPr>
      </w:pPr>
      <w:r w:rsidRPr="00EE1CDB">
        <w:rPr>
          <w:rFonts w:cs="Arial"/>
          <w:color w:val="FF0000"/>
          <w:sz w:val="24"/>
          <w:szCs w:val="24"/>
        </w:rPr>
        <w:t xml:space="preserve">Disponer de la información necesaria para adelantar el efectivo, eficiente, y oportuno conocimiento del asociado o cliente. </w:t>
      </w:r>
    </w:p>
    <w:p w14:paraId="2BBC34BE" w14:textId="77777777" w:rsidR="008550B5" w:rsidRPr="00EE1CDB" w:rsidRDefault="0042051B" w:rsidP="00B00E9B">
      <w:pPr>
        <w:pStyle w:val="Prrafodelista"/>
        <w:numPr>
          <w:ilvl w:val="0"/>
          <w:numId w:val="33"/>
        </w:numPr>
        <w:jc w:val="both"/>
        <w:rPr>
          <w:rFonts w:cs="Arial"/>
          <w:color w:val="FF0000"/>
          <w:sz w:val="24"/>
          <w:szCs w:val="24"/>
        </w:rPr>
      </w:pPr>
      <w:r w:rsidRPr="00EE1CDB">
        <w:rPr>
          <w:rFonts w:cs="Arial"/>
          <w:color w:val="FF0000"/>
          <w:sz w:val="24"/>
          <w:szCs w:val="24"/>
        </w:rPr>
        <w:t xml:space="preserve">Verificar la información dispuesta por el asociado o cliente, en particular, aquella que permita determinar la identidad del potencial asociado o cliente. </w:t>
      </w:r>
    </w:p>
    <w:p w14:paraId="36752348" w14:textId="4B31C898" w:rsidR="00A76AC6" w:rsidRDefault="0042051B" w:rsidP="00B00E9B">
      <w:pPr>
        <w:pStyle w:val="Prrafodelista"/>
        <w:numPr>
          <w:ilvl w:val="0"/>
          <w:numId w:val="33"/>
        </w:numPr>
        <w:jc w:val="both"/>
        <w:rPr>
          <w:rFonts w:cs="Arial"/>
          <w:color w:val="FF0000"/>
          <w:sz w:val="24"/>
          <w:szCs w:val="24"/>
        </w:rPr>
      </w:pPr>
      <w:r w:rsidRPr="00EE1CDB">
        <w:rPr>
          <w:rFonts w:cs="Arial"/>
          <w:color w:val="FF0000"/>
          <w:sz w:val="24"/>
          <w:szCs w:val="24"/>
        </w:rPr>
        <w:t xml:space="preserve">Aprobar la vinculación del cliente o asociado de acuerdo con las instancias definidas por </w:t>
      </w:r>
      <w:r w:rsidR="003A188C" w:rsidRPr="00EE1CDB">
        <w:rPr>
          <w:rFonts w:cs="Arial"/>
          <w:color w:val="FF0000"/>
          <w:sz w:val="24"/>
          <w:szCs w:val="24"/>
        </w:rPr>
        <w:t>COOPEAIPE</w:t>
      </w:r>
      <w:r w:rsidRPr="00EE1CDB">
        <w:rPr>
          <w:rFonts w:cs="Arial"/>
          <w:color w:val="FF0000"/>
          <w:sz w:val="24"/>
          <w:szCs w:val="24"/>
        </w:rPr>
        <w:t xml:space="preserve">. </w:t>
      </w:r>
    </w:p>
    <w:p w14:paraId="4FE93FEA" w14:textId="77777777" w:rsidR="00703536" w:rsidRPr="00EE1CDB" w:rsidRDefault="00703536" w:rsidP="00703536">
      <w:pPr>
        <w:pStyle w:val="Prrafodelista"/>
        <w:ind w:left="720"/>
        <w:jc w:val="both"/>
        <w:rPr>
          <w:rFonts w:cs="Arial"/>
          <w:color w:val="FF0000"/>
          <w:sz w:val="24"/>
          <w:szCs w:val="24"/>
        </w:rPr>
      </w:pPr>
    </w:p>
    <w:p w14:paraId="46D74185" w14:textId="77777777" w:rsidR="00A76AC6" w:rsidRPr="00EE1CDB" w:rsidRDefault="0042051B" w:rsidP="008550B5">
      <w:pPr>
        <w:jc w:val="both"/>
        <w:rPr>
          <w:rFonts w:cs="Arial"/>
          <w:color w:val="FF0000"/>
          <w:sz w:val="24"/>
          <w:szCs w:val="24"/>
        </w:rPr>
      </w:pPr>
      <w:r w:rsidRPr="00EE1CDB">
        <w:rPr>
          <w:rFonts w:cs="Arial"/>
          <w:color w:val="FF0000"/>
          <w:sz w:val="24"/>
          <w:szCs w:val="24"/>
        </w:rPr>
        <w:lastRenderedPageBreak/>
        <w:t xml:space="preserve">Cuando se trate de operaciones de comercio al por menor que realicen </w:t>
      </w:r>
      <w:r w:rsidR="00A76AC6" w:rsidRPr="00EE1CDB">
        <w:rPr>
          <w:rFonts w:cs="Arial"/>
          <w:color w:val="FF0000"/>
          <w:sz w:val="24"/>
          <w:szCs w:val="24"/>
        </w:rPr>
        <w:t xml:space="preserve">en </w:t>
      </w:r>
      <w:r w:rsidR="003A188C" w:rsidRPr="00EE1CDB">
        <w:rPr>
          <w:rFonts w:cs="Arial"/>
          <w:color w:val="FF0000"/>
          <w:sz w:val="24"/>
          <w:szCs w:val="24"/>
        </w:rPr>
        <w:t>COOPEAIPE</w:t>
      </w:r>
      <w:r w:rsidRPr="00EE1CDB">
        <w:rPr>
          <w:rFonts w:cs="Arial"/>
          <w:color w:val="FF0000"/>
          <w:sz w:val="24"/>
          <w:szCs w:val="24"/>
        </w:rPr>
        <w:t xml:space="preserve"> con clientes ocasionales o no habituales, </w:t>
      </w:r>
      <w:r w:rsidR="00A76AC6" w:rsidRPr="00EE1CDB">
        <w:rPr>
          <w:rFonts w:cs="Arial"/>
          <w:color w:val="FF0000"/>
          <w:sz w:val="24"/>
          <w:szCs w:val="24"/>
        </w:rPr>
        <w:t xml:space="preserve">se </w:t>
      </w:r>
      <w:r w:rsidRPr="00EE1CDB">
        <w:rPr>
          <w:rFonts w:cs="Arial"/>
          <w:color w:val="FF0000"/>
          <w:sz w:val="24"/>
          <w:szCs w:val="24"/>
        </w:rPr>
        <w:t xml:space="preserve">podrá llevar a cabo el conocimiento del cliente mediante solicitud de nombre o razón social y número de identificación del cliente. </w:t>
      </w:r>
    </w:p>
    <w:p w14:paraId="4AF96647" w14:textId="77777777" w:rsidR="00A76AC6" w:rsidRPr="00EE1CDB" w:rsidRDefault="00A76AC6" w:rsidP="008550B5">
      <w:pPr>
        <w:jc w:val="both"/>
        <w:rPr>
          <w:rFonts w:cs="Arial"/>
          <w:color w:val="FF0000"/>
          <w:sz w:val="24"/>
          <w:szCs w:val="24"/>
        </w:rPr>
      </w:pPr>
    </w:p>
    <w:p w14:paraId="5CD59F43" w14:textId="77777777" w:rsidR="00A76AC6" w:rsidRPr="00EE1CDB" w:rsidRDefault="0042051B" w:rsidP="008550B5">
      <w:pPr>
        <w:jc w:val="both"/>
        <w:rPr>
          <w:rFonts w:cs="Arial"/>
          <w:color w:val="FF0000"/>
          <w:sz w:val="24"/>
          <w:szCs w:val="24"/>
        </w:rPr>
      </w:pPr>
      <w:r w:rsidRPr="00EE1CDB">
        <w:rPr>
          <w:rFonts w:cs="Arial"/>
          <w:color w:val="FF0000"/>
          <w:sz w:val="24"/>
          <w:szCs w:val="24"/>
        </w:rPr>
        <w:t xml:space="preserve">En todo caso, </w:t>
      </w:r>
      <w:r w:rsidR="003A188C" w:rsidRPr="00EE1CDB">
        <w:rPr>
          <w:rFonts w:cs="Arial"/>
          <w:color w:val="FF0000"/>
          <w:sz w:val="24"/>
          <w:szCs w:val="24"/>
        </w:rPr>
        <w:t>COOPEAIPE</w:t>
      </w:r>
      <w:r w:rsidRPr="00EE1CDB">
        <w:rPr>
          <w:rFonts w:cs="Arial"/>
          <w:color w:val="FF0000"/>
          <w:sz w:val="24"/>
          <w:szCs w:val="24"/>
        </w:rPr>
        <w:t xml:space="preserve"> deberá identificar en el momento de realizar actividades comerciales de esta naturaleza, aquellos clientes que de acuerdo con su nivel de riesgo puedan ser considerados como inusuales o que estén por fueran del giro ordinario de los negocios. </w:t>
      </w:r>
    </w:p>
    <w:p w14:paraId="0A4BB5A5" w14:textId="77777777" w:rsidR="00A76AC6" w:rsidRPr="00EE1CDB" w:rsidRDefault="00A76AC6" w:rsidP="008550B5">
      <w:pPr>
        <w:jc w:val="both"/>
        <w:rPr>
          <w:rFonts w:cs="Arial"/>
          <w:color w:val="FF0000"/>
          <w:sz w:val="24"/>
          <w:szCs w:val="24"/>
        </w:rPr>
      </w:pPr>
    </w:p>
    <w:p w14:paraId="1584286D" w14:textId="77777777" w:rsidR="00A76AC6" w:rsidRPr="00EE1CDB" w:rsidRDefault="0042051B" w:rsidP="008550B5">
      <w:pPr>
        <w:jc w:val="both"/>
        <w:rPr>
          <w:rFonts w:cs="Arial"/>
          <w:color w:val="FF0000"/>
          <w:sz w:val="24"/>
          <w:szCs w:val="24"/>
        </w:rPr>
      </w:pPr>
      <w:r w:rsidRPr="00EE1CDB">
        <w:rPr>
          <w:rFonts w:cs="Arial"/>
          <w:color w:val="FF0000"/>
          <w:sz w:val="24"/>
          <w:szCs w:val="24"/>
        </w:rPr>
        <w:t xml:space="preserve">Los procedimientos de conocimiento que se </w:t>
      </w:r>
      <w:r w:rsidR="003A188C" w:rsidRPr="00EE1CDB">
        <w:rPr>
          <w:rFonts w:cs="Arial"/>
          <w:color w:val="FF0000"/>
          <w:sz w:val="24"/>
          <w:szCs w:val="24"/>
        </w:rPr>
        <w:t>implementen</w:t>
      </w:r>
      <w:r w:rsidRPr="00EE1CDB">
        <w:rPr>
          <w:rFonts w:cs="Arial"/>
          <w:color w:val="FF0000"/>
          <w:sz w:val="24"/>
          <w:szCs w:val="24"/>
        </w:rPr>
        <w:t xml:space="preserve"> deben permitir a </w:t>
      </w:r>
      <w:r w:rsidR="003A188C" w:rsidRPr="00EE1CDB">
        <w:rPr>
          <w:rFonts w:cs="Arial"/>
          <w:color w:val="FF0000"/>
          <w:sz w:val="24"/>
          <w:szCs w:val="24"/>
        </w:rPr>
        <w:t>COOPEAIPE</w:t>
      </w:r>
      <w:r w:rsidRPr="00EE1CDB">
        <w:rPr>
          <w:rFonts w:cs="Arial"/>
          <w:color w:val="FF0000"/>
          <w:sz w:val="24"/>
          <w:szCs w:val="24"/>
        </w:rPr>
        <w:t xml:space="preserve"> identificar e individualizar al asociado o cliente; tratándose de asociados o clientes personas jurídicas, </w:t>
      </w:r>
      <w:r w:rsidR="00A76AC6" w:rsidRPr="00EE1CDB">
        <w:rPr>
          <w:rFonts w:cs="Arial"/>
          <w:color w:val="FF0000"/>
          <w:sz w:val="24"/>
          <w:szCs w:val="24"/>
        </w:rPr>
        <w:t xml:space="preserve">se </w:t>
      </w:r>
      <w:r w:rsidRPr="00EE1CDB">
        <w:rPr>
          <w:rFonts w:cs="Arial"/>
          <w:color w:val="FF0000"/>
          <w:sz w:val="24"/>
          <w:szCs w:val="24"/>
        </w:rPr>
        <w:t xml:space="preserve">deberá diseñar e implementar procedimientos para identificar el beneficiario final. </w:t>
      </w:r>
    </w:p>
    <w:p w14:paraId="0A0F9AE5" w14:textId="77777777" w:rsidR="00A76AC6" w:rsidRPr="00EE1CDB" w:rsidRDefault="00A76AC6" w:rsidP="008550B5">
      <w:pPr>
        <w:jc w:val="both"/>
        <w:rPr>
          <w:rFonts w:cs="Arial"/>
          <w:color w:val="FF0000"/>
          <w:sz w:val="24"/>
          <w:szCs w:val="24"/>
        </w:rPr>
      </w:pPr>
    </w:p>
    <w:p w14:paraId="13B5E6A3" w14:textId="77777777" w:rsidR="0042051B" w:rsidRPr="00EE1CDB" w:rsidRDefault="003A188C" w:rsidP="008550B5">
      <w:pPr>
        <w:jc w:val="both"/>
        <w:rPr>
          <w:rFonts w:cs="Arial"/>
          <w:color w:val="FF0000"/>
          <w:sz w:val="24"/>
          <w:szCs w:val="24"/>
        </w:rPr>
      </w:pPr>
      <w:r w:rsidRPr="00EE1CDB">
        <w:rPr>
          <w:rFonts w:cs="Arial"/>
          <w:color w:val="FF0000"/>
          <w:sz w:val="24"/>
          <w:szCs w:val="24"/>
        </w:rPr>
        <w:t>COOPEAIPE</w:t>
      </w:r>
      <w:r w:rsidR="00A76AC6" w:rsidRPr="00EE1CDB">
        <w:rPr>
          <w:rFonts w:cs="Arial"/>
          <w:color w:val="FF0000"/>
          <w:sz w:val="24"/>
          <w:szCs w:val="24"/>
        </w:rPr>
        <w:t xml:space="preserve"> </w:t>
      </w:r>
      <w:r w:rsidR="0042051B" w:rsidRPr="00EE1CDB">
        <w:rPr>
          <w:rFonts w:cs="Arial"/>
          <w:color w:val="FF0000"/>
          <w:sz w:val="24"/>
          <w:szCs w:val="24"/>
        </w:rPr>
        <w:t>deben consultar las listas internacionales vinculantes para Colombia previa a la vinculación de un asociado, cliente, beneficiario final y beneficiario de los productos</w:t>
      </w:r>
      <w:r w:rsidR="00A76AC6" w:rsidRPr="00EE1CDB">
        <w:rPr>
          <w:rFonts w:cs="Arial"/>
          <w:color w:val="FF0000"/>
          <w:sz w:val="24"/>
          <w:szCs w:val="24"/>
        </w:rPr>
        <w:t>.</w:t>
      </w:r>
    </w:p>
    <w:p w14:paraId="445DAB78" w14:textId="77777777" w:rsidR="00B43896" w:rsidRPr="00EE1CDB" w:rsidRDefault="00B43896" w:rsidP="008550B5">
      <w:pPr>
        <w:jc w:val="both"/>
        <w:rPr>
          <w:rFonts w:cs="Arial"/>
          <w:color w:val="FF0000"/>
          <w:sz w:val="24"/>
          <w:szCs w:val="24"/>
        </w:rPr>
      </w:pPr>
    </w:p>
    <w:p w14:paraId="5887F388" w14:textId="5A14A602" w:rsidR="002B15B6" w:rsidRPr="00EE1CDB" w:rsidRDefault="008550B5" w:rsidP="0028012D">
      <w:pPr>
        <w:pStyle w:val="Ttulo4"/>
        <w:numPr>
          <w:ilvl w:val="5"/>
          <w:numId w:val="10"/>
        </w:numPr>
        <w:ind w:left="1276" w:hanging="1276"/>
        <w:jc w:val="both"/>
        <w:rPr>
          <w:rFonts w:cs="Arial"/>
          <w:b/>
          <w:bCs/>
          <w:color w:val="FF0000"/>
          <w:szCs w:val="24"/>
        </w:rPr>
      </w:pPr>
      <w:r w:rsidRPr="00EE1CDB">
        <w:rPr>
          <w:rFonts w:cs="Arial"/>
          <w:b/>
          <w:bCs/>
          <w:color w:val="FF0000"/>
          <w:szCs w:val="24"/>
        </w:rPr>
        <w:t>IDENTIFICACIÓN DEL ASOCIADO, CLIENTE, BENEFICIARIO FINAL Y BENEFICIARIO DE PRODUCTOS O SERVICIOS.</w:t>
      </w:r>
    </w:p>
    <w:p w14:paraId="7296998C" w14:textId="77777777" w:rsidR="002B15B6" w:rsidRPr="00EE1CDB" w:rsidRDefault="002B15B6" w:rsidP="008550B5">
      <w:pPr>
        <w:jc w:val="both"/>
        <w:rPr>
          <w:rFonts w:cs="Arial"/>
          <w:sz w:val="24"/>
          <w:szCs w:val="24"/>
        </w:rPr>
      </w:pPr>
    </w:p>
    <w:p w14:paraId="168D7457" w14:textId="77777777" w:rsidR="002B15B6" w:rsidRPr="00EE1CDB" w:rsidRDefault="00A0477D" w:rsidP="008550B5">
      <w:pPr>
        <w:jc w:val="both"/>
        <w:rPr>
          <w:rFonts w:cs="Arial"/>
          <w:color w:val="FF0000"/>
          <w:sz w:val="24"/>
          <w:szCs w:val="24"/>
        </w:rPr>
      </w:pPr>
      <w:r w:rsidRPr="00EE1CDB">
        <w:rPr>
          <w:rFonts w:cs="Arial"/>
          <w:color w:val="FF0000"/>
          <w:sz w:val="24"/>
          <w:szCs w:val="24"/>
        </w:rPr>
        <w:t xml:space="preserve">La identificación del asociado, cliente o proveedor, actual o potencial, implica conocer y contar de manera permanente y actualizada por lo menos con la siguiente información: </w:t>
      </w:r>
    </w:p>
    <w:p w14:paraId="4BB4F769" w14:textId="77777777" w:rsidR="002B15B6" w:rsidRPr="00EE1CDB" w:rsidRDefault="002B15B6" w:rsidP="008550B5">
      <w:pPr>
        <w:jc w:val="both"/>
        <w:rPr>
          <w:rFonts w:cs="Arial"/>
          <w:color w:val="FF0000"/>
          <w:sz w:val="24"/>
          <w:szCs w:val="24"/>
        </w:rPr>
      </w:pPr>
    </w:p>
    <w:p w14:paraId="369194DC" w14:textId="77777777" w:rsidR="008550B5" w:rsidRPr="00EE1CDB" w:rsidRDefault="00A0477D" w:rsidP="00B00E9B">
      <w:pPr>
        <w:pStyle w:val="Prrafodelista"/>
        <w:numPr>
          <w:ilvl w:val="0"/>
          <w:numId w:val="34"/>
        </w:numPr>
        <w:jc w:val="both"/>
        <w:rPr>
          <w:rFonts w:cs="Arial"/>
          <w:color w:val="FF0000"/>
          <w:sz w:val="24"/>
          <w:szCs w:val="24"/>
        </w:rPr>
      </w:pPr>
      <w:r w:rsidRPr="00EE1CDB">
        <w:rPr>
          <w:rFonts w:cs="Arial"/>
          <w:b/>
          <w:bCs/>
          <w:color w:val="FF0000"/>
          <w:sz w:val="24"/>
          <w:szCs w:val="24"/>
        </w:rPr>
        <w:t>Identificación del asociado o cliente:</w:t>
      </w:r>
      <w:r w:rsidRPr="00EE1CDB">
        <w:rPr>
          <w:rFonts w:cs="Arial"/>
          <w:color w:val="FF0000"/>
          <w:sz w:val="24"/>
          <w:szCs w:val="24"/>
        </w:rPr>
        <w:t xml:space="preserve"> Supone el conocimiento y verificación de los datos exigidos en el formulario de solicitud de vinculación que permiten identificar plenamente la persona natural o jurídica que se pretende vincular. Para la identificación del asociado o cliente, </w:t>
      </w:r>
      <w:r w:rsidR="003A188C" w:rsidRPr="00EE1CDB">
        <w:rPr>
          <w:rFonts w:cs="Arial"/>
          <w:color w:val="FF0000"/>
          <w:sz w:val="24"/>
          <w:szCs w:val="24"/>
        </w:rPr>
        <w:t>COOPEAIPE</w:t>
      </w:r>
      <w:r w:rsidRPr="00EE1CDB">
        <w:rPr>
          <w:rFonts w:cs="Arial"/>
          <w:color w:val="FF0000"/>
          <w:sz w:val="24"/>
          <w:szCs w:val="24"/>
        </w:rPr>
        <w:t xml:space="preserve"> se podrán apoyar o hacer uso de canales digitales o electrónicos o de mecanismos tecnológicos que permitan la verificación de la identidad del potencial asociado o cliente, tales como, el uso de firmas digitales o electrónicas, o cualquier otro medio que cumpla con las exigencias requerida,</w:t>
      </w:r>
      <w:r w:rsidR="002B15B6" w:rsidRPr="00EE1CDB">
        <w:rPr>
          <w:rFonts w:cs="Arial"/>
          <w:color w:val="FF0000"/>
          <w:sz w:val="24"/>
          <w:szCs w:val="24"/>
        </w:rPr>
        <w:t xml:space="preserve"> </w:t>
      </w:r>
      <w:r w:rsidRPr="00EE1CDB">
        <w:rPr>
          <w:rFonts w:cs="Arial"/>
          <w:color w:val="FF0000"/>
          <w:sz w:val="24"/>
          <w:szCs w:val="24"/>
        </w:rPr>
        <w:t>de acuerdo a lo establecido en la Ley 527 de 1999, sus Decretos reglamentarios y demás normas que la complementen, aclaren o modifiquen.</w:t>
      </w:r>
    </w:p>
    <w:p w14:paraId="77B26582" w14:textId="618E9907" w:rsidR="002B15B6" w:rsidRPr="00EE1CDB" w:rsidRDefault="00A0477D" w:rsidP="00B00E9B">
      <w:pPr>
        <w:pStyle w:val="Prrafodelista"/>
        <w:numPr>
          <w:ilvl w:val="0"/>
          <w:numId w:val="34"/>
        </w:numPr>
        <w:jc w:val="both"/>
        <w:rPr>
          <w:rFonts w:cs="Arial"/>
          <w:color w:val="FF0000"/>
          <w:sz w:val="24"/>
          <w:szCs w:val="24"/>
        </w:rPr>
      </w:pPr>
      <w:r w:rsidRPr="00EE1CDB">
        <w:rPr>
          <w:rFonts w:cs="Arial"/>
          <w:b/>
          <w:bCs/>
          <w:color w:val="FF0000"/>
          <w:sz w:val="24"/>
          <w:szCs w:val="24"/>
        </w:rPr>
        <w:t>Identificación del beneficiario final persona jurídica:</w:t>
      </w:r>
      <w:r w:rsidRPr="00EE1CDB">
        <w:rPr>
          <w:rFonts w:cs="Arial"/>
          <w:color w:val="FF0000"/>
          <w:sz w:val="24"/>
          <w:szCs w:val="24"/>
        </w:rPr>
        <w:t xml:space="preserve"> Tratándose de la vinculación de personas jurídicas, el procedimiento supone conocer la estructura de propiedad del potencial asociado o cliente. En concordancia con lo señalado en el artículo 21 de la Ley 79 de 1988; se exonera a </w:t>
      </w:r>
      <w:r w:rsidR="003A188C" w:rsidRPr="00EE1CDB">
        <w:rPr>
          <w:rFonts w:cs="Arial"/>
          <w:color w:val="FF0000"/>
          <w:sz w:val="24"/>
          <w:szCs w:val="24"/>
        </w:rPr>
        <w:t>COOPEAIPE</w:t>
      </w:r>
      <w:r w:rsidRPr="00EE1CDB">
        <w:rPr>
          <w:rFonts w:cs="Arial"/>
          <w:color w:val="FF0000"/>
          <w:sz w:val="24"/>
          <w:szCs w:val="24"/>
        </w:rPr>
        <w:t xml:space="preserve"> de la identificación del beneficiario final, cuando el potencial asociado o cliente sea una persona jurídica de derecho público; en el caso de personas jurídicas del sector cooperativo, el conocimiento del potencial asociado supone conocer la identidad de los asociados persona natural o jurídica que tengan el 5% o más de los aportes </w:t>
      </w:r>
      <w:r w:rsidRPr="00EE1CDB">
        <w:rPr>
          <w:rFonts w:cs="Arial"/>
          <w:color w:val="FF0000"/>
          <w:sz w:val="24"/>
          <w:szCs w:val="24"/>
        </w:rPr>
        <w:lastRenderedPageBreak/>
        <w:t xml:space="preserve">sociales de la organización que se pretende vincular y, tratándose de las personas jurídicas de derecho privado sin ánimo de lucro, le corresponde a </w:t>
      </w:r>
      <w:r w:rsidR="003A188C" w:rsidRPr="00EE1CDB">
        <w:rPr>
          <w:rFonts w:cs="Arial"/>
          <w:color w:val="FF0000"/>
          <w:sz w:val="24"/>
          <w:szCs w:val="24"/>
        </w:rPr>
        <w:t>COOPEAIPE</w:t>
      </w:r>
      <w:r w:rsidRPr="00EE1CDB">
        <w:rPr>
          <w:rFonts w:cs="Arial"/>
          <w:color w:val="FF0000"/>
          <w:sz w:val="24"/>
          <w:szCs w:val="24"/>
        </w:rPr>
        <w:t xml:space="preserve"> tomar medidas razonables para conocer y verificar el nombre y el número de identificación de los miembros que conforman el órgano permanente de administración u órgano que ejerza el control o la toma de decisiones de la persona jurídica de derecho privado sin ánimo de lucro o de la persona natural que ocupe el puesto de funcionario de mayor rango gerencial. </w:t>
      </w:r>
    </w:p>
    <w:p w14:paraId="11ED17AD" w14:textId="77777777" w:rsidR="002B15B6" w:rsidRPr="00EE1CDB" w:rsidRDefault="002B15B6" w:rsidP="008550B5">
      <w:pPr>
        <w:jc w:val="both"/>
        <w:rPr>
          <w:rFonts w:cs="Arial"/>
          <w:color w:val="FF0000"/>
          <w:sz w:val="24"/>
          <w:szCs w:val="24"/>
        </w:rPr>
      </w:pPr>
    </w:p>
    <w:p w14:paraId="4FB20D9B" w14:textId="77777777" w:rsidR="002B15B6" w:rsidRPr="00EE1CDB" w:rsidRDefault="00A0477D" w:rsidP="008550B5">
      <w:pPr>
        <w:jc w:val="both"/>
        <w:rPr>
          <w:rFonts w:cs="Arial"/>
          <w:color w:val="FF0000"/>
          <w:sz w:val="24"/>
          <w:szCs w:val="24"/>
        </w:rPr>
      </w:pPr>
      <w:r w:rsidRPr="00EE1CDB">
        <w:rPr>
          <w:rFonts w:cs="Arial"/>
          <w:color w:val="FF0000"/>
          <w:sz w:val="24"/>
          <w:szCs w:val="24"/>
        </w:rPr>
        <w:t xml:space="preserve">Cuando se trate de un potencial asociado que sea empresa o unidad económica donde los propietarios trabajen en ellas y prevalezca el trabajo familiar asociado y no sea una persona jurídica del sector cooperativo, la identificación del beneficiario final supone conocer la estructura de su propiedad, es decir, la identidad de los accionistas o participantes que tengan directa o indirectamente más del 5% de su capital social. </w:t>
      </w:r>
    </w:p>
    <w:p w14:paraId="7CC0D144" w14:textId="77777777" w:rsidR="002B15B6" w:rsidRPr="00EE1CDB" w:rsidRDefault="002B15B6" w:rsidP="008550B5">
      <w:pPr>
        <w:jc w:val="both"/>
        <w:rPr>
          <w:rFonts w:cs="Arial"/>
          <w:color w:val="FF0000"/>
          <w:sz w:val="24"/>
          <w:szCs w:val="24"/>
        </w:rPr>
      </w:pPr>
    </w:p>
    <w:p w14:paraId="0C29155E" w14:textId="0A08844E" w:rsidR="002B15B6" w:rsidRPr="00EE1CDB" w:rsidRDefault="00A0477D" w:rsidP="008550B5">
      <w:pPr>
        <w:jc w:val="both"/>
        <w:rPr>
          <w:rFonts w:cs="Arial"/>
          <w:color w:val="FF0000"/>
          <w:sz w:val="24"/>
          <w:szCs w:val="24"/>
        </w:rPr>
      </w:pPr>
      <w:r w:rsidRPr="00EE1CDB">
        <w:rPr>
          <w:rFonts w:cs="Arial"/>
          <w:color w:val="FF0000"/>
          <w:sz w:val="24"/>
          <w:szCs w:val="24"/>
        </w:rPr>
        <w:t xml:space="preserve">Tratándose de la vinculación de personas jurídicas establecidas en el parágrafo 3 del artículo 41 de la Ley 454 de 1998, parágrafo adicionado por el artículo 36 de la Ley 1328 de 2009, la identificación del beneficiario final supone conocer la estructura de su propiedad, es decir, la identidad de los accionistas o asociados que tengan directa o indirectamente más del 5% de su capital social, aporte o participación del potencial asociado. </w:t>
      </w:r>
    </w:p>
    <w:p w14:paraId="03C869A6" w14:textId="77777777" w:rsidR="008550B5" w:rsidRPr="00EE1CDB" w:rsidRDefault="008550B5" w:rsidP="008550B5">
      <w:pPr>
        <w:jc w:val="both"/>
        <w:rPr>
          <w:rFonts w:cs="Arial"/>
          <w:color w:val="FF0000"/>
          <w:sz w:val="24"/>
          <w:szCs w:val="24"/>
        </w:rPr>
      </w:pPr>
    </w:p>
    <w:p w14:paraId="1F256DC6" w14:textId="77777777" w:rsidR="002B15B6" w:rsidRPr="00EE1CDB" w:rsidRDefault="00A0477D" w:rsidP="008550B5">
      <w:pPr>
        <w:jc w:val="both"/>
        <w:rPr>
          <w:rFonts w:cs="Arial"/>
          <w:color w:val="FF0000"/>
          <w:sz w:val="24"/>
          <w:szCs w:val="24"/>
        </w:rPr>
      </w:pPr>
      <w:r w:rsidRPr="00EE1CDB">
        <w:rPr>
          <w:rFonts w:cs="Arial"/>
          <w:color w:val="FF0000"/>
          <w:sz w:val="24"/>
          <w:szCs w:val="24"/>
        </w:rPr>
        <w:t>En todo caso, cuando el potencial asociado o cliente que se pretenda vincular a la organización solidaria sea un emisor de valores que cotiza en bolsa de valores o en un sistema de negociación bajo inspección, control y vigilancia de la Superintendencia</w:t>
      </w:r>
      <w:r w:rsidR="002B15B6" w:rsidRPr="00EE1CDB">
        <w:rPr>
          <w:rFonts w:cs="Arial"/>
          <w:color w:val="FF0000"/>
          <w:sz w:val="24"/>
          <w:szCs w:val="24"/>
        </w:rPr>
        <w:t xml:space="preserve"> </w:t>
      </w:r>
      <w:r w:rsidRPr="00EE1CDB">
        <w:rPr>
          <w:rFonts w:cs="Arial"/>
          <w:color w:val="FF0000"/>
          <w:sz w:val="24"/>
          <w:szCs w:val="24"/>
        </w:rPr>
        <w:t xml:space="preserve">Financiera de Colombia y este sujeto a requisitos de revelación de información, no será necesario identificar los beneficiarios finales. </w:t>
      </w:r>
    </w:p>
    <w:p w14:paraId="79F1085D" w14:textId="77777777" w:rsidR="002B15B6" w:rsidRPr="00EE1CDB" w:rsidRDefault="002B15B6" w:rsidP="008550B5">
      <w:pPr>
        <w:jc w:val="both"/>
        <w:rPr>
          <w:rFonts w:cs="Arial"/>
          <w:color w:val="FF0000"/>
          <w:sz w:val="24"/>
          <w:szCs w:val="24"/>
        </w:rPr>
      </w:pPr>
    </w:p>
    <w:p w14:paraId="2EDAC3E8" w14:textId="77777777" w:rsidR="002B15B6" w:rsidRPr="00EE1CDB" w:rsidRDefault="00A0477D" w:rsidP="008550B5">
      <w:pPr>
        <w:jc w:val="both"/>
        <w:rPr>
          <w:rFonts w:cs="Arial"/>
          <w:color w:val="FF0000"/>
          <w:sz w:val="24"/>
          <w:szCs w:val="24"/>
        </w:rPr>
      </w:pPr>
      <w:r w:rsidRPr="00EE1CDB">
        <w:rPr>
          <w:rFonts w:cs="Arial"/>
          <w:color w:val="FF0000"/>
          <w:sz w:val="24"/>
          <w:szCs w:val="24"/>
        </w:rPr>
        <w:t xml:space="preserve">En el evento que no se pueda identificar al beneficiario final o se tenga duda acerca de las personas que fueron reportadas como beneficiarios finales, será responsabilidad de </w:t>
      </w:r>
      <w:r w:rsidR="003A188C" w:rsidRPr="00EE1CDB">
        <w:rPr>
          <w:rFonts w:cs="Arial"/>
          <w:color w:val="FF0000"/>
          <w:sz w:val="24"/>
          <w:szCs w:val="24"/>
        </w:rPr>
        <w:t>COOPEAIPE</w:t>
      </w:r>
      <w:r w:rsidRPr="00EE1CDB">
        <w:rPr>
          <w:rFonts w:cs="Arial"/>
          <w:color w:val="FF0000"/>
          <w:sz w:val="24"/>
          <w:szCs w:val="24"/>
        </w:rPr>
        <w:t xml:space="preserve"> decidir si se lleva a cabo la vinculación del potencial asociado o cliente y además deberá evaluar la pertinencia de realizar un reporte de operación sospechosa</w:t>
      </w:r>
      <w:r w:rsidR="002B15B6" w:rsidRPr="00EE1CDB">
        <w:rPr>
          <w:rFonts w:cs="Arial"/>
          <w:color w:val="FF0000"/>
          <w:sz w:val="24"/>
          <w:szCs w:val="24"/>
        </w:rPr>
        <w:t>.</w:t>
      </w:r>
    </w:p>
    <w:p w14:paraId="199A7952" w14:textId="77777777" w:rsidR="002B15B6" w:rsidRPr="00EE1CDB" w:rsidRDefault="002B15B6" w:rsidP="008550B5">
      <w:pPr>
        <w:jc w:val="both"/>
        <w:rPr>
          <w:rFonts w:cs="Arial"/>
          <w:color w:val="FF0000"/>
          <w:sz w:val="24"/>
          <w:szCs w:val="24"/>
        </w:rPr>
      </w:pPr>
    </w:p>
    <w:p w14:paraId="562CF0B1" w14:textId="1F1402EC" w:rsidR="00A0477D" w:rsidRPr="00EE1CDB" w:rsidRDefault="00A0477D" w:rsidP="00B00E9B">
      <w:pPr>
        <w:pStyle w:val="Prrafodelista"/>
        <w:numPr>
          <w:ilvl w:val="0"/>
          <w:numId w:val="35"/>
        </w:numPr>
        <w:jc w:val="both"/>
        <w:rPr>
          <w:rFonts w:cs="Arial"/>
          <w:color w:val="FF0000"/>
          <w:sz w:val="24"/>
          <w:szCs w:val="24"/>
        </w:rPr>
      </w:pPr>
      <w:r w:rsidRPr="00EE1CDB">
        <w:rPr>
          <w:rFonts w:cs="Arial"/>
          <w:b/>
          <w:bCs/>
          <w:color w:val="FF0000"/>
          <w:sz w:val="24"/>
          <w:szCs w:val="24"/>
        </w:rPr>
        <w:t>Identificación del beneficiario de productos o servicios:</w:t>
      </w:r>
      <w:r w:rsidRPr="00EE1CDB">
        <w:rPr>
          <w:rFonts w:cs="Arial"/>
          <w:color w:val="FF0000"/>
          <w:sz w:val="24"/>
          <w:szCs w:val="24"/>
        </w:rPr>
        <w:t xml:space="preserve"> Supone el identificar al beneficiario de la operación y/o transacción, cuando este no tiene el carácter de asociado o cliente de </w:t>
      </w:r>
      <w:r w:rsidR="003A188C" w:rsidRPr="00EE1CDB">
        <w:rPr>
          <w:rFonts w:cs="Arial"/>
          <w:color w:val="FF0000"/>
          <w:sz w:val="24"/>
          <w:szCs w:val="24"/>
        </w:rPr>
        <w:t>COOPEAIPE</w:t>
      </w:r>
      <w:r w:rsidR="00F26CCD" w:rsidRPr="00EE1CDB">
        <w:rPr>
          <w:rFonts w:cs="Arial"/>
          <w:color w:val="FF0000"/>
          <w:sz w:val="24"/>
          <w:szCs w:val="24"/>
        </w:rPr>
        <w:t>,</w:t>
      </w:r>
      <w:r w:rsidRPr="00EE1CDB">
        <w:rPr>
          <w:rFonts w:cs="Arial"/>
          <w:color w:val="FF0000"/>
          <w:sz w:val="24"/>
          <w:szCs w:val="24"/>
        </w:rPr>
        <w:t xml:space="preserve"> en este </w:t>
      </w:r>
      <w:r w:rsidR="00F26CCD" w:rsidRPr="00EE1CDB">
        <w:rPr>
          <w:rFonts w:cs="Arial"/>
          <w:color w:val="FF0000"/>
          <w:sz w:val="24"/>
          <w:szCs w:val="24"/>
        </w:rPr>
        <w:t xml:space="preserve">caso, se </w:t>
      </w:r>
      <w:r w:rsidRPr="00EE1CDB">
        <w:rPr>
          <w:rFonts w:cs="Arial"/>
          <w:color w:val="FF0000"/>
          <w:sz w:val="24"/>
          <w:szCs w:val="24"/>
        </w:rPr>
        <w:t xml:space="preserve">deberá identificar al beneficiario de la operación mediante nombre o razón social, tipo y número de identificación y toda aquella información adicional que </w:t>
      </w:r>
      <w:r w:rsidR="003A188C" w:rsidRPr="00EE1CDB">
        <w:rPr>
          <w:rFonts w:cs="Arial"/>
          <w:color w:val="FF0000"/>
          <w:sz w:val="24"/>
          <w:szCs w:val="24"/>
        </w:rPr>
        <w:t>COOPEAIPE</w:t>
      </w:r>
      <w:r w:rsidRPr="00EE1CDB">
        <w:rPr>
          <w:rFonts w:cs="Arial"/>
          <w:color w:val="FF0000"/>
          <w:sz w:val="24"/>
          <w:szCs w:val="24"/>
        </w:rPr>
        <w:t xml:space="preserve"> considere pertinente</w:t>
      </w:r>
      <w:r w:rsidR="00F26CCD" w:rsidRPr="00EE1CDB">
        <w:rPr>
          <w:rFonts w:cs="Arial"/>
          <w:color w:val="FF0000"/>
          <w:sz w:val="24"/>
          <w:szCs w:val="24"/>
        </w:rPr>
        <w:t>.</w:t>
      </w:r>
    </w:p>
    <w:p w14:paraId="151A8F18" w14:textId="77777777" w:rsidR="00A0477D" w:rsidRPr="00EE1CDB" w:rsidRDefault="00A0477D" w:rsidP="008550B5">
      <w:pPr>
        <w:jc w:val="both"/>
        <w:rPr>
          <w:rFonts w:cs="Arial"/>
          <w:sz w:val="24"/>
          <w:szCs w:val="24"/>
          <w:lang w:eastAsia="es-ES"/>
        </w:rPr>
      </w:pPr>
    </w:p>
    <w:p w14:paraId="36F04890" w14:textId="24B0FDD5" w:rsidR="00F26CCD" w:rsidRPr="00EE1CDB" w:rsidRDefault="008550B5" w:rsidP="0028012D">
      <w:pPr>
        <w:pStyle w:val="Ttulo4"/>
        <w:numPr>
          <w:ilvl w:val="5"/>
          <w:numId w:val="10"/>
        </w:numPr>
        <w:ind w:left="1276" w:hanging="1276"/>
        <w:jc w:val="both"/>
        <w:rPr>
          <w:rFonts w:cs="Arial"/>
          <w:b/>
          <w:bCs/>
          <w:color w:val="FF0000"/>
          <w:szCs w:val="24"/>
          <w:lang w:eastAsia="es-ES"/>
        </w:rPr>
      </w:pPr>
      <w:r w:rsidRPr="00EE1CDB">
        <w:rPr>
          <w:rFonts w:cs="Arial"/>
          <w:b/>
          <w:bCs/>
          <w:color w:val="FF0000"/>
          <w:szCs w:val="24"/>
        </w:rPr>
        <w:t>INFORMACIÓN DEL ASOCIADO O CLIENTE</w:t>
      </w:r>
    </w:p>
    <w:p w14:paraId="3B1C82AC" w14:textId="77777777" w:rsidR="00F26CCD" w:rsidRPr="00EE1CDB" w:rsidRDefault="00F26CCD" w:rsidP="008550B5">
      <w:pPr>
        <w:jc w:val="both"/>
        <w:rPr>
          <w:rFonts w:cs="Arial"/>
          <w:sz w:val="24"/>
          <w:szCs w:val="24"/>
          <w:lang w:eastAsia="es-ES"/>
        </w:rPr>
      </w:pPr>
    </w:p>
    <w:p w14:paraId="4FCDC977" w14:textId="77777777" w:rsidR="00EE135E" w:rsidRPr="00EE1CDB" w:rsidRDefault="00EE135E" w:rsidP="008550B5">
      <w:pPr>
        <w:jc w:val="both"/>
        <w:rPr>
          <w:rFonts w:cs="Arial"/>
          <w:sz w:val="24"/>
          <w:szCs w:val="24"/>
          <w:lang w:eastAsia="es-ES"/>
        </w:rPr>
      </w:pPr>
      <w:r w:rsidRPr="00EE1CDB">
        <w:rPr>
          <w:rFonts w:cs="Arial"/>
          <w:sz w:val="24"/>
          <w:szCs w:val="24"/>
          <w:lang w:eastAsia="es-ES"/>
        </w:rPr>
        <w:lastRenderedPageBreak/>
        <w:t xml:space="preserve">El conocimiento del asociado o cliente implica conocer y contar de manera permanente y actualizada por lo menos con la siguiente información: </w:t>
      </w:r>
    </w:p>
    <w:p w14:paraId="24B6B0ED"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26430758" w14:textId="77777777" w:rsidR="008550B5" w:rsidRPr="00EE1CDB" w:rsidRDefault="00EE135E" w:rsidP="00B00E9B">
      <w:pPr>
        <w:pStyle w:val="Prrafodelista"/>
        <w:numPr>
          <w:ilvl w:val="0"/>
          <w:numId w:val="36"/>
        </w:numPr>
        <w:jc w:val="both"/>
        <w:rPr>
          <w:rFonts w:cs="Arial"/>
          <w:sz w:val="24"/>
          <w:szCs w:val="24"/>
          <w:lang w:eastAsia="es-ES"/>
        </w:rPr>
      </w:pPr>
      <w:r w:rsidRPr="00EE1CDB">
        <w:rPr>
          <w:rFonts w:cs="Arial"/>
          <w:sz w:val="24"/>
          <w:szCs w:val="24"/>
          <w:lang w:eastAsia="es-ES"/>
        </w:rPr>
        <w:t xml:space="preserve">Identificación del asociado. Supone el conocimiento y verificación de los datos exigidos en el formulario de solicitud de vinculación que permiten identificar plenamente la persona natural o jurídica que se pretende vincular. </w:t>
      </w:r>
    </w:p>
    <w:p w14:paraId="441A4F82" w14:textId="77777777" w:rsidR="008550B5" w:rsidRPr="00EE1CDB" w:rsidRDefault="00EE135E" w:rsidP="00B00E9B">
      <w:pPr>
        <w:pStyle w:val="Prrafodelista"/>
        <w:numPr>
          <w:ilvl w:val="0"/>
          <w:numId w:val="36"/>
        </w:numPr>
        <w:jc w:val="both"/>
        <w:rPr>
          <w:rFonts w:cs="Arial"/>
          <w:sz w:val="24"/>
          <w:szCs w:val="24"/>
          <w:lang w:eastAsia="es-ES"/>
        </w:rPr>
      </w:pPr>
      <w:r w:rsidRPr="00EE1CDB">
        <w:rPr>
          <w:rFonts w:cs="Arial"/>
          <w:sz w:val="24"/>
          <w:szCs w:val="24"/>
          <w:lang w:eastAsia="es-ES"/>
        </w:rPr>
        <w:t xml:space="preserve">Cliente. Supone el conocimiento y verificación de los datos del cliente que generará relación contractual con </w:t>
      </w:r>
      <w:r w:rsidR="003A188C" w:rsidRPr="00EE1CDB">
        <w:rPr>
          <w:rFonts w:cs="Arial"/>
          <w:sz w:val="24"/>
          <w:szCs w:val="24"/>
          <w:lang w:eastAsia="es-ES"/>
        </w:rPr>
        <w:t>COOPEAIPE</w:t>
      </w:r>
      <w:r w:rsidRPr="00EE1CDB">
        <w:rPr>
          <w:rFonts w:cs="Arial"/>
          <w:sz w:val="24"/>
          <w:szCs w:val="24"/>
          <w:lang w:eastAsia="es-ES"/>
        </w:rPr>
        <w:t xml:space="preserve">. Cuando se trate de personas jurídicas de tipo societarias, se requiere, identificar los socios o accionistas que tengan directa o indirectamente más del 5% de las acciones, capital social o participación en la sociedad. </w:t>
      </w:r>
    </w:p>
    <w:p w14:paraId="50FA7BB5" w14:textId="77777777" w:rsidR="008550B5" w:rsidRPr="00EE1CDB" w:rsidRDefault="00EE135E" w:rsidP="00B00E9B">
      <w:pPr>
        <w:pStyle w:val="Prrafodelista"/>
        <w:numPr>
          <w:ilvl w:val="0"/>
          <w:numId w:val="36"/>
        </w:numPr>
        <w:jc w:val="both"/>
        <w:rPr>
          <w:rFonts w:cs="Arial"/>
          <w:sz w:val="24"/>
          <w:szCs w:val="24"/>
          <w:lang w:eastAsia="es-ES"/>
        </w:rPr>
      </w:pPr>
      <w:r w:rsidRPr="00EE1CDB">
        <w:rPr>
          <w:rFonts w:cs="Arial"/>
          <w:sz w:val="24"/>
          <w:szCs w:val="24"/>
          <w:lang w:eastAsia="es-ES"/>
        </w:rPr>
        <w:t xml:space="preserve">Actividad económica del asociado o cliente. </w:t>
      </w:r>
    </w:p>
    <w:p w14:paraId="016956F1" w14:textId="77777777" w:rsidR="008550B5" w:rsidRPr="00EE1CDB" w:rsidRDefault="00EE135E" w:rsidP="00B00E9B">
      <w:pPr>
        <w:pStyle w:val="Prrafodelista"/>
        <w:numPr>
          <w:ilvl w:val="0"/>
          <w:numId w:val="36"/>
        </w:numPr>
        <w:jc w:val="both"/>
        <w:rPr>
          <w:rFonts w:cs="Arial"/>
          <w:sz w:val="24"/>
          <w:szCs w:val="24"/>
          <w:lang w:eastAsia="es-ES"/>
        </w:rPr>
      </w:pPr>
      <w:r w:rsidRPr="00EE1CDB">
        <w:rPr>
          <w:rFonts w:cs="Arial"/>
          <w:sz w:val="24"/>
          <w:szCs w:val="24"/>
          <w:lang w:eastAsia="es-ES"/>
        </w:rPr>
        <w:t xml:space="preserve">Características, montos y procedencia de sus ingresos y egresos. </w:t>
      </w:r>
    </w:p>
    <w:p w14:paraId="74F993BE" w14:textId="6EBDC632" w:rsidR="00EE135E" w:rsidRPr="00EE1CDB" w:rsidRDefault="00EE135E" w:rsidP="00B00E9B">
      <w:pPr>
        <w:pStyle w:val="Prrafodelista"/>
        <w:numPr>
          <w:ilvl w:val="0"/>
          <w:numId w:val="36"/>
        </w:numPr>
        <w:jc w:val="both"/>
        <w:rPr>
          <w:rFonts w:cs="Arial"/>
          <w:sz w:val="24"/>
          <w:szCs w:val="24"/>
          <w:lang w:eastAsia="es-ES"/>
        </w:rPr>
      </w:pPr>
      <w:r w:rsidRPr="00EE1CDB">
        <w:rPr>
          <w:rFonts w:cs="Arial"/>
          <w:sz w:val="24"/>
          <w:szCs w:val="24"/>
          <w:lang w:eastAsia="es-ES"/>
        </w:rPr>
        <w:t xml:space="preserve">Características y montos de las transacciones y operaciones de los asociados o clientes actuales en </w:t>
      </w:r>
      <w:r w:rsidR="003A188C" w:rsidRPr="00EE1CDB">
        <w:rPr>
          <w:rFonts w:cs="Arial"/>
          <w:sz w:val="24"/>
          <w:szCs w:val="24"/>
          <w:lang w:eastAsia="es-ES"/>
        </w:rPr>
        <w:t>COOPEAIPE</w:t>
      </w:r>
      <w:r w:rsidRPr="00EE1CDB">
        <w:rPr>
          <w:rFonts w:cs="Arial"/>
          <w:sz w:val="24"/>
          <w:szCs w:val="24"/>
          <w:lang w:eastAsia="es-ES"/>
        </w:rPr>
        <w:t>.</w:t>
      </w:r>
    </w:p>
    <w:p w14:paraId="25A5E83F" w14:textId="77777777" w:rsidR="00EE135E" w:rsidRPr="00EE1CDB" w:rsidRDefault="00EE135E" w:rsidP="008550B5">
      <w:pPr>
        <w:jc w:val="both"/>
        <w:rPr>
          <w:rFonts w:cs="Arial"/>
          <w:sz w:val="24"/>
          <w:szCs w:val="24"/>
          <w:lang w:eastAsia="es-ES"/>
        </w:rPr>
      </w:pPr>
    </w:p>
    <w:p w14:paraId="68CB750D" w14:textId="413908E2" w:rsidR="00EE135E" w:rsidRPr="00EE1CDB" w:rsidRDefault="00EE135E" w:rsidP="008550B5">
      <w:pPr>
        <w:jc w:val="both"/>
        <w:rPr>
          <w:rFonts w:cs="Arial"/>
          <w:sz w:val="24"/>
          <w:szCs w:val="24"/>
          <w:lang w:eastAsia="es-ES"/>
        </w:rPr>
      </w:pPr>
      <w:r w:rsidRPr="00EE1CDB">
        <w:rPr>
          <w:rFonts w:cs="Arial"/>
          <w:sz w:val="24"/>
          <w:szCs w:val="24"/>
          <w:lang w:eastAsia="es-ES"/>
        </w:rPr>
        <w:t xml:space="preserve">El conocimiento del asociado o cliente debe permitir a </w:t>
      </w:r>
      <w:r w:rsidR="003A188C" w:rsidRPr="00EE1CDB">
        <w:rPr>
          <w:rFonts w:cs="Arial"/>
          <w:sz w:val="24"/>
          <w:szCs w:val="24"/>
          <w:lang w:eastAsia="es-ES"/>
        </w:rPr>
        <w:t>COOPEAIPE</w:t>
      </w:r>
      <w:r w:rsidRPr="00EE1CDB">
        <w:rPr>
          <w:rFonts w:cs="Arial"/>
          <w:sz w:val="24"/>
          <w:szCs w:val="24"/>
          <w:lang w:eastAsia="es-ES"/>
        </w:rPr>
        <w:t xml:space="preserve"> cuando menos:</w:t>
      </w:r>
    </w:p>
    <w:p w14:paraId="44169BD2" w14:textId="77777777" w:rsidR="008550B5" w:rsidRPr="00EE1CDB" w:rsidRDefault="008550B5" w:rsidP="008550B5">
      <w:pPr>
        <w:jc w:val="both"/>
        <w:rPr>
          <w:rFonts w:cs="Arial"/>
          <w:sz w:val="24"/>
          <w:szCs w:val="24"/>
          <w:lang w:eastAsia="es-ES"/>
        </w:rPr>
      </w:pPr>
    </w:p>
    <w:p w14:paraId="2B805517" w14:textId="77777777" w:rsidR="008550B5" w:rsidRPr="00EE1CDB" w:rsidRDefault="00EE135E" w:rsidP="00B00E9B">
      <w:pPr>
        <w:pStyle w:val="Prrafodelista"/>
        <w:numPr>
          <w:ilvl w:val="0"/>
          <w:numId w:val="36"/>
        </w:numPr>
        <w:jc w:val="both"/>
        <w:rPr>
          <w:rFonts w:cs="Arial"/>
          <w:sz w:val="24"/>
          <w:szCs w:val="24"/>
          <w:lang w:eastAsia="es-ES"/>
        </w:rPr>
      </w:pPr>
      <w:r w:rsidRPr="00EE1CDB">
        <w:rPr>
          <w:rFonts w:cs="Arial"/>
          <w:sz w:val="24"/>
          <w:szCs w:val="24"/>
          <w:lang w:eastAsia="es-ES"/>
        </w:rPr>
        <w:t>Contar con la información que le permita comparar las características de las transacciones de sus asociados o clientes con las de su actividad económica</w:t>
      </w:r>
      <w:r w:rsidR="008550B5" w:rsidRPr="00EE1CDB">
        <w:rPr>
          <w:rFonts w:cs="Arial"/>
          <w:sz w:val="24"/>
          <w:szCs w:val="24"/>
          <w:lang w:eastAsia="es-ES"/>
        </w:rPr>
        <w:t>.</w:t>
      </w:r>
    </w:p>
    <w:p w14:paraId="62BFFAE8" w14:textId="77777777" w:rsidR="008550B5" w:rsidRPr="00EE1CDB" w:rsidRDefault="00EE135E" w:rsidP="00B00E9B">
      <w:pPr>
        <w:pStyle w:val="Prrafodelista"/>
        <w:numPr>
          <w:ilvl w:val="0"/>
          <w:numId w:val="36"/>
        </w:numPr>
        <w:jc w:val="both"/>
        <w:rPr>
          <w:rFonts w:cs="Arial"/>
          <w:sz w:val="24"/>
          <w:szCs w:val="24"/>
          <w:lang w:eastAsia="es-ES"/>
        </w:rPr>
      </w:pPr>
      <w:r w:rsidRPr="00EE1CDB">
        <w:rPr>
          <w:rFonts w:cs="Arial"/>
          <w:sz w:val="24"/>
          <w:szCs w:val="24"/>
          <w:lang w:eastAsia="es-ES"/>
        </w:rPr>
        <w:t xml:space="preserve">Monitorear continuamente las operaciones de éstos. </w:t>
      </w:r>
    </w:p>
    <w:p w14:paraId="57CFE453" w14:textId="0B3DF3D5" w:rsidR="00EE135E" w:rsidRPr="00EE1CDB" w:rsidRDefault="00EE135E" w:rsidP="00B00E9B">
      <w:pPr>
        <w:pStyle w:val="Prrafodelista"/>
        <w:numPr>
          <w:ilvl w:val="0"/>
          <w:numId w:val="36"/>
        </w:numPr>
        <w:jc w:val="both"/>
        <w:rPr>
          <w:rFonts w:cs="Arial"/>
          <w:sz w:val="24"/>
          <w:szCs w:val="24"/>
          <w:lang w:eastAsia="es-ES"/>
        </w:rPr>
      </w:pPr>
      <w:r w:rsidRPr="00EE1CDB">
        <w:rPr>
          <w:rFonts w:cs="Arial"/>
          <w:sz w:val="24"/>
          <w:szCs w:val="24"/>
          <w:lang w:eastAsia="es-ES"/>
        </w:rPr>
        <w:t xml:space="preserve">Contar con elementos de juicio y soportes documentales que permitan analizar las transacciones inusuales de éstos y determinar la existencia de operaciones sospechosas.  </w:t>
      </w:r>
    </w:p>
    <w:p w14:paraId="5D771F30" w14:textId="77777777" w:rsidR="00EE135E" w:rsidRPr="00EE1CDB" w:rsidRDefault="00EE135E" w:rsidP="008550B5">
      <w:pPr>
        <w:jc w:val="both"/>
        <w:rPr>
          <w:rFonts w:cs="Arial"/>
          <w:sz w:val="24"/>
          <w:szCs w:val="24"/>
          <w:lang w:eastAsia="es-ES"/>
        </w:rPr>
      </w:pPr>
    </w:p>
    <w:p w14:paraId="3DF468E0"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Las instrucciones sobre conocimiento del asociado o cliente deben también aplicarse a las personas naturales o jurídicas que pretendan adquirir activos fijos de </w:t>
      </w:r>
      <w:r w:rsidR="003A188C" w:rsidRPr="00EE1CDB">
        <w:rPr>
          <w:rFonts w:cs="Arial"/>
          <w:sz w:val="24"/>
          <w:szCs w:val="24"/>
          <w:lang w:eastAsia="es-ES"/>
        </w:rPr>
        <w:t>COOPEAIPE</w:t>
      </w:r>
      <w:r w:rsidRPr="00EE1CDB">
        <w:rPr>
          <w:rFonts w:cs="Arial"/>
          <w:sz w:val="24"/>
          <w:szCs w:val="24"/>
          <w:lang w:eastAsia="es-ES"/>
        </w:rPr>
        <w:t xml:space="preserve"> o cuando se trate de bienes entregados en dación en pago de personas no asociadas. </w:t>
      </w:r>
    </w:p>
    <w:p w14:paraId="64683D8D" w14:textId="77777777" w:rsidR="0042051B" w:rsidRPr="00EE1CDB" w:rsidRDefault="0042051B" w:rsidP="008550B5">
      <w:pPr>
        <w:jc w:val="both"/>
        <w:rPr>
          <w:rFonts w:cs="Arial"/>
          <w:sz w:val="24"/>
          <w:szCs w:val="24"/>
          <w:lang w:eastAsia="es-ES"/>
        </w:rPr>
      </w:pPr>
    </w:p>
    <w:p w14:paraId="0E0E44CF"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Consecuentemente con lo anotado, queda proscrito en todo caso tercerear la vinculación de asociados o clientes.  </w:t>
      </w:r>
    </w:p>
    <w:p w14:paraId="547272F8"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45B16FA8"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Los procedimientos de conocimiento del asociado o cliente aplicados por otras organizaciones vigiladas con relación a un mismo </w:t>
      </w:r>
      <w:r w:rsidR="003A188C" w:rsidRPr="00EE1CDB">
        <w:rPr>
          <w:rFonts w:cs="Arial"/>
          <w:sz w:val="24"/>
          <w:szCs w:val="24"/>
          <w:lang w:eastAsia="es-ES"/>
        </w:rPr>
        <w:t>solicitante</w:t>
      </w:r>
      <w:r w:rsidRPr="00EE1CDB">
        <w:rPr>
          <w:rFonts w:cs="Arial"/>
          <w:sz w:val="24"/>
          <w:szCs w:val="24"/>
          <w:lang w:eastAsia="es-ES"/>
        </w:rPr>
        <w:t xml:space="preserve"> no eximen de la responsabilidad que tiene </w:t>
      </w:r>
      <w:r w:rsidR="003A188C" w:rsidRPr="00EE1CDB">
        <w:rPr>
          <w:rFonts w:cs="Arial"/>
          <w:sz w:val="24"/>
          <w:szCs w:val="24"/>
          <w:lang w:eastAsia="es-ES"/>
        </w:rPr>
        <w:t>COOPEAIPE</w:t>
      </w:r>
      <w:r w:rsidRPr="00EE1CDB">
        <w:rPr>
          <w:rFonts w:cs="Arial"/>
          <w:sz w:val="24"/>
          <w:szCs w:val="24"/>
          <w:lang w:eastAsia="es-ES"/>
        </w:rPr>
        <w:t xml:space="preserve"> de conocer a su propio asociado o cliente. </w:t>
      </w:r>
    </w:p>
    <w:p w14:paraId="43155886"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24F1D403"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La vinculación como asociado o cliente o celebración de operaciones con personas naturales o jurídicas que se encuentran sometidas a algún tipo de vigilancia estatal o que por virtud de dicha vigilancia deben contar con un SARLAFT u otro sistema similar de prevención de actividades de LA/FT, no exime a </w:t>
      </w:r>
      <w:r w:rsidR="003A188C" w:rsidRPr="00EE1CDB">
        <w:rPr>
          <w:rFonts w:cs="Arial"/>
          <w:sz w:val="24"/>
          <w:szCs w:val="24"/>
          <w:lang w:eastAsia="es-ES"/>
        </w:rPr>
        <w:t>COOPEAIPE</w:t>
      </w:r>
      <w:r w:rsidRPr="00EE1CDB">
        <w:rPr>
          <w:rFonts w:cs="Arial"/>
          <w:sz w:val="24"/>
          <w:szCs w:val="24"/>
          <w:lang w:eastAsia="es-ES"/>
        </w:rPr>
        <w:t xml:space="preserve"> vigilada de desarrollar las </w:t>
      </w:r>
      <w:r w:rsidRPr="00EE1CDB">
        <w:rPr>
          <w:rFonts w:cs="Arial"/>
          <w:sz w:val="24"/>
          <w:szCs w:val="24"/>
          <w:lang w:eastAsia="es-ES"/>
        </w:rPr>
        <w:lastRenderedPageBreak/>
        <w:t xml:space="preserve">actividades para un adecuado conocimiento del asociado o cliente y de la aplicación integral del SARLAFT. </w:t>
      </w:r>
    </w:p>
    <w:p w14:paraId="6C5F4DEE"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1F3D914F" w14:textId="77777777" w:rsidR="00EE135E" w:rsidRPr="00EE1CDB" w:rsidRDefault="003A188C" w:rsidP="008550B5">
      <w:p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cuenta con un formato para vinculación del asociado o cliente que contiene como mínimo la información señalada en la normatividad vigente y se conserva a disposición de la autoridad competente.   </w:t>
      </w:r>
    </w:p>
    <w:p w14:paraId="17FC4244"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4386F7E1" w14:textId="77777777" w:rsidR="00EE135E" w:rsidRPr="00EE1CDB" w:rsidRDefault="003A188C" w:rsidP="008550B5">
      <w:p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se asegura que el formulario de vinculación del asociado o cliente esté adecuadamente diligenciado previamente a su aceptación como asociado o cliente y se verifica la veracidad de la información suministrada.</w:t>
      </w:r>
    </w:p>
    <w:p w14:paraId="2BE05007"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576AD57D" w14:textId="77777777" w:rsidR="00EE135E" w:rsidRPr="00EE1CDB" w:rsidRDefault="003A188C" w:rsidP="008550B5">
      <w:p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realiza las diligencias necesarias para confirmar y actualizar por lo menos una vez al año, los datos suministrados en el formulario de vinculación del asociado, que por su naturaleza puedan variar. </w:t>
      </w:r>
    </w:p>
    <w:p w14:paraId="388CF80C" w14:textId="77777777" w:rsidR="00EE135E" w:rsidRPr="00EE1CDB" w:rsidRDefault="00EE135E" w:rsidP="008550B5">
      <w:pPr>
        <w:jc w:val="both"/>
        <w:rPr>
          <w:rFonts w:cs="Arial"/>
          <w:sz w:val="24"/>
          <w:szCs w:val="24"/>
          <w:lang w:eastAsia="es-ES"/>
        </w:rPr>
      </w:pPr>
    </w:p>
    <w:p w14:paraId="1314C3D2" w14:textId="77777777" w:rsidR="00EE135E" w:rsidRPr="00EE1CDB" w:rsidRDefault="00EE135E" w:rsidP="008550B5">
      <w:pPr>
        <w:jc w:val="both"/>
        <w:rPr>
          <w:rFonts w:cs="Arial"/>
          <w:sz w:val="24"/>
          <w:szCs w:val="24"/>
          <w:lang w:eastAsia="es-ES"/>
        </w:rPr>
      </w:pPr>
      <w:r w:rsidRPr="00EE1CDB">
        <w:rPr>
          <w:rFonts w:cs="Arial"/>
          <w:sz w:val="24"/>
          <w:szCs w:val="24"/>
          <w:lang w:eastAsia="es-ES"/>
        </w:rPr>
        <w:t>Para tal propósito en el mismo formulario de vinculación se debe informar al asociado o cliente de la obligación de actualizar sus datos, por lo menos anualmente, suministrando los soportes documentales que la organización solidaria haya determinado.</w:t>
      </w:r>
    </w:p>
    <w:p w14:paraId="1EA91281" w14:textId="77777777" w:rsidR="00F26CCD" w:rsidRPr="00EE1CDB" w:rsidRDefault="00F26CCD" w:rsidP="008550B5">
      <w:pPr>
        <w:jc w:val="both"/>
        <w:rPr>
          <w:rFonts w:cs="Arial"/>
          <w:sz w:val="24"/>
          <w:szCs w:val="24"/>
          <w:lang w:eastAsia="es-ES"/>
        </w:rPr>
      </w:pPr>
    </w:p>
    <w:p w14:paraId="57378FB7" w14:textId="77777777" w:rsidR="00F26CCD" w:rsidRPr="00EE1CDB" w:rsidRDefault="00F26CCD" w:rsidP="008550B5">
      <w:pPr>
        <w:jc w:val="both"/>
        <w:rPr>
          <w:rFonts w:cs="Arial"/>
          <w:color w:val="FF0000"/>
          <w:sz w:val="24"/>
          <w:szCs w:val="24"/>
          <w:lang w:eastAsia="es-ES"/>
        </w:rPr>
      </w:pPr>
      <w:r w:rsidRPr="00EE1CDB">
        <w:rPr>
          <w:rFonts w:cs="Arial"/>
          <w:color w:val="FF0000"/>
          <w:sz w:val="24"/>
          <w:szCs w:val="24"/>
        </w:rPr>
        <w:t>En el caso de asociados inactivos, la actualización se llevará a cabo cuando deje de tener tal condición.</w:t>
      </w:r>
    </w:p>
    <w:p w14:paraId="099149CF" w14:textId="77777777" w:rsidR="00EE135E" w:rsidRPr="00EE1CDB" w:rsidRDefault="00EE135E" w:rsidP="008550B5">
      <w:pPr>
        <w:jc w:val="both"/>
        <w:rPr>
          <w:rFonts w:cs="Arial"/>
          <w:sz w:val="24"/>
          <w:szCs w:val="24"/>
          <w:lang w:eastAsia="es-ES"/>
        </w:rPr>
      </w:pPr>
    </w:p>
    <w:p w14:paraId="25C93403"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En cuanto a la vinculación de los asociados o clientes, se realizará por medios seguros y se dejará constancia de ello, con fecha y hora en el formulario previsto para el efecto. También se dejará registrado, las observaciones sobre el potencial asociado o cliente, por parte de la persona que realizó dicho trámite. </w:t>
      </w:r>
    </w:p>
    <w:p w14:paraId="32DD1834"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66F656CF"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Si bien el diligenciamiento del formulario, así como el recaudo de los documentos y la firma de </w:t>
      </w:r>
      <w:r w:rsidR="003A188C" w:rsidRPr="00EE1CDB">
        <w:rPr>
          <w:rFonts w:cs="Arial"/>
          <w:sz w:val="24"/>
          <w:szCs w:val="24"/>
          <w:lang w:eastAsia="es-ES"/>
        </w:rPr>
        <w:t>estos</w:t>
      </w:r>
      <w:r w:rsidRPr="00EE1CDB">
        <w:rPr>
          <w:rFonts w:cs="Arial"/>
          <w:sz w:val="24"/>
          <w:szCs w:val="24"/>
          <w:lang w:eastAsia="es-ES"/>
        </w:rPr>
        <w:t xml:space="preserve"> pueden efectuarse de acuerdo con el procedimiento señalado en la Ley 527 de 1999 y demás normas reglamentarias, el empleo de dichos procedimientos no puede sustituir la entrevista al solicitante o al representante legal si se trata de persona jurídica. </w:t>
      </w:r>
    </w:p>
    <w:p w14:paraId="136D2DD3" w14:textId="77777777" w:rsidR="00F26CCD" w:rsidRPr="00EE1CDB" w:rsidRDefault="00F26CCD" w:rsidP="008550B5">
      <w:pPr>
        <w:jc w:val="both"/>
        <w:rPr>
          <w:rFonts w:cs="Arial"/>
          <w:sz w:val="24"/>
          <w:szCs w:val="24"/>
          <w:lang w:eastAsia="es-ES"/>
        </w:rPr>
      </w:pPr>
    </w:p>
    <w:p w14:paraId="5E83BD56"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En este evento </w:t>
      </w:r>
      <w:r w:rsidR="003A188C" w:rsidRPr="00EE1CDB">
        <w:rPr>
          <w:rFonts w:cs="Arial"/>
          <w:sz w:val="24"/>
          <w:szCs w:val="24"/>
          <w:lang w:eastAsia="es-ES"/>
        </w:rPr>
        <w:t>COOPEAIPE</w:t>
      </w:r>
      <w:r w:rsidRPr="00EE1CDB">
        <w:rPr>
          <w:rFonts w:cs="Arial"/>
          <w:sz w:val="24"/>
          <w:szCs w:val="24"/>
          <w:lang w:eastAsia="es-ES"/>
        </w:rPr>
        <w:t xml:space="preserve"> cuenta con los procedimientos de control que garanticen la adecuada utilización de los medios contemplados en la citada ley. </w:t>
      </w:r>
    </w:p>
    <w:p w14:paraId="7F03633B"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4002CA37"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Copia del formulario de vinculación de asociado o cliente deberá archivarse </w:t>
      </w:r>
      <w:r w:rsidR="003A188C" w:rsidRPr="00EE1CDB">
        <w:rPr>
          <w:rFonts w:cs="Arial"/>
          <w:sz w:val="24"/>
          <w:szCs w:val="24"/>
          <w:lang w:eastAsia="es-ES"/>
        </w:rPr>
        <w:t>juntamente con</w:t>
      </w:r>
      <w:r w:rsidRPr="00EE1CDB">
        <w:rPr>
          <w:rFonts w:cs="Arial"/>
          <w:sz w:val="24"/>
          <w:szCs w:val="24"/>
          <w:lang w:eastAsia="es-ES"/>
        </w:rPr>
        <w:t xml:space="preserve"> los demás documentos del SARLAFT, de acuerdo con los criterios y procesos de manejo, guarda y conservación de registros, tal como lo establece el presente manual. </w:t>
      </w:r>
    </w:p>
    <w:p w14:paraId="46147C84" w14:textId="77777777" w:rsidR="00F26CCD" w:rsidRPr="00EE1CDB" w:rsidRDefault="00F26CCD" w:rsidP="008550B5">
      <w:pPr>
        <w:jc w:val="both"/>
        <w:rPr>
          <w:rFonts w:cs="Arial"/>
          <w:sz w:val="24"/>
          <w:szCs w:val="24"/>
          <w:lang w:eastAsia="es-ES"/>
        </w:rPr>
      </w:pPr>
    </w:p>
    <w:p w14:paraId="1AF9BA4F" w14:textId="77777777" w:rsidR="009D4123" w:rsidRPr="00EE1CDB" w:rsidRDefault="009D4123" w:rsidP="008550B5">
      <w:pPr>
        <w:jc w:val="both"/>
        <w:rPr>
          <w:rFonts w:cs="Arial"/>
          <w:color w:val="FF0000"/>
          <w:sz w:val="24"/>
          <w:szCs w:val="24"/>
        </w:rPr>
      </w:pPr>
      <w:r w:rsidRPr="00EE1CDB">
        <w:rPr>
          <w:rFonts w:cs="Arial"/>
          <w:color w:val="FF0000"/>
          <w:sz w:val="24"/>
          <w:szCs w:val="24"/>
        </w:rPr>
        <w:lastRenderedPageBreak/>
        <w:t xml:space="preserve">Cuando </w:t>
      </w:r>
      <w:r w:rsidR="003A188C" w:rsidRPr="00EE1CDB">
        <w:rPr>
          <w:rFonts w:cs="Arial"/>
          <w:color w:val="FF0000"/>
          <w:sz w:val="24"/>
          <w:szCs w:val="24"/>
        </w:rPr>
        <w:t>COOPEAIPE</w:t>
      </w:r>
      <w:r w:rsidRPr="00EE1CDB">
        <w:rPr>
          <w:rFonts w:cs="Arial"/>
          <w:color w:val="FF0000"/>
          <w:sz w:val="24"/>
          <w:szCs w:val="24"/>
        </w:rPr>
        <w:t xml:space="preserve"> contemple la posibilidad de realizar entrevistas no presenciales haciendo uso de soluciones tecnológicas, será responsabilidad del diseño o el establecimiento de los mecanismos de control necesarios para realizar una validación efectiva de la identidad del potencial asociado o cliente.</w:t>
      </w:r>
    </w:p>
    <w:p w14:paraId="796D20D1" w14:textId="77777777" w:rsidR="009D4123" w:rsidRPr="00EE1CDB" w:rsidRDefault="009D4123" w:rsidP="008550B5">
      <w:pPr>
        <w:jc w:val="both"/>
        <w:rPr>
          <w:rFonts w:cs="Arial"/>
          <w:color w:val="FF0000"/>
          <w:sz w:val="24"/>
          <w:szCs w:val="24"/>
        </w:rPr>
      </w:pPr>
    </w:p>
    <w:p w14:paraId="6A90F400" w14:textId="77777777" w:rsidR="00F26CCD" w:rsidRPr="00EE1CDB" w:rsidRDefault="009D4123" w:rsidP="008550B5">
      <w:pPr>
        <w:jc w:val="both"/>
        <w:rPr>
          <w:rFonts w:cs="Arial"/>
          <w:color w:val="FF0000"/>
          <w:sz w:val="24"/>
          <w:szCs w:val="24"/>
          <w:lang w:eastAsia="es-ES"/>
        </w:rPr>
      </w:pPr>
      <w:r w:rsidRPr="00EE1CDB">
        <w:rPr>
          <w:rFonts w:cs="Arial"/>
          <w:color w:val="FF0000"/>
          <w:sz w:val="24"/>
          <w:szCs w:val="24"/>
        </w:rPr>
        <w:t xml:space="preserve">En aquellos casos, donde las características y/o atributos del potencial asociado o cliente, sean catalogados como de mayor riesgo, de acuerdo con las políticas definidas por </w:t>
      </w:r>
      <w:r w:rsidR="003A188C" w:rsidRPr="00EE1CDB">
        <w:rPr>
          <w:rFonts w:cs="Arial"/>
          <w:color w:val="FF0000"/>
          <w:sz w:val="24"/>
          <w:szCs w:val="24"/>
        </w:rPr>
        <w:t>COOPEAIPE</w:t>
      </w:r>
      <w:r w:rsidRPr="00EE1CDB">
        <w:rPr>
          <w:rFonts w:cs="Arial"/>
          <w:color w:val="FF0000"/>
          <w:sz w:val="24"/>
          <w:szCs w:val="24"/>
        </w:rPr>
        <w:t>, las entrevistas deberán ser realizadas de manera presencial.</w:t>
      </w:r>
    </w:p>
    <w:p w14:paraId="55ED8A6D" w14:textId="77777777" w:rsidR="00EE135E" w:rsidRPr="00EE1CDB" w:rsidRDefault="00EE135E" w:rsidP="008550B5">
      <w:pPr>
        <w:jc w:val="both"/>
        <w:rPr>
          <w:rFonts w:cs="Arial"/>
          <w:sz w:val="24"/>
          <w:szCs w:val="24"/>
          <w:lang w:eastAsia="es-ES"/>
        </w:rPr>
      </w:pPr>
    </w:p>
    <w:p w14:paraId="17D29351" w14:textId="450F58CF" w:rsidR="00423575" w:rsidRPr="00EE1CDB" w:rsidRDefault="008550B5" w:rsidP="0028012D">
      <w:pPr>
        <w:pStyle w:val="Ttulo4"/>
        <w:numPr>
          <w:ilvl w:val="5"/>
          <w:numId w:val="10"/>
        </w:numPr>
        <w:ind w:left="1276" w:hanging="1276"/>
        <w:jc w:val="both"/>
        <w:rPr>
          <w:rFonts w:cs="Arial"/>
          <w:b/>
          <w:color w:val="FF0000"/>
          <w:szCs w:val="24"/>
        </w:rPr>
      </w:pPr>
      <w:r w:rsidRPr="00EE1CDB">
        <w:rPr>
          <w:rFonts w:cs="Arial"/>
          <w:b/>
          <w:color w:val="FF0000"/>
          <w:szCs w:val="24"/>
        </w:rPr>
        <w:t>PRESTACIÓN DE SERVICIOS A TRAVÉS DE CORRESPONSALES</w:t>
      </w:r>
    </w:p>
    <w:p w14:paraId="046A4ADE" w14:textId="77777777" w:rsidR="00423575" w:rsidRPr="00EE1CDB" w:rsidRDefault="00423575" w:rsidP="008550B5">
      <w:pPr>
        <w:jc w:val="both"/>
        <w:rPr>
          <w:rFonts w:cs="Arial"/>
          <w:b/>
          <w:color w:val="FF0000"/>
          <w:sz w:val="24"/>
          <w:szCs w:val="24"/>
        </w:rPr>
      </w:pPr>
    </w:p>
    <w:p w14:paraId="7CC6E237" w14:textId="77777777" w:rsidR="00423575" w:rsidRPr="00EE1CDB" w:rsidRDefault="00423575" w:rsidP="008550B5">
      <w:pPr>
        <w:jc w:val="both"/>
        <w:rPr>
          <w:rFonts w:cs="Arial"/>
          <w:color w:val="FF0000"/>
          <w:sz w:val="24"/>
          <w:szCs w:val="24"/>
        </w:rPr>
      </w:pPr>
      <w:r w:rsidRPr="00EE1CDB">
        <w:rPr>
          <w:rFonts w:cs="Arial"/>
          <w:color w:val="FF0000"/>
          <w:sz w:val="24"/>
          <w:szCs w:val="24"/>
        </w:rPr>
        <w:t xml:space="preserve">En el caso de </w:t>
      </w:r>
      <w:r w:rsidR="003A188C" w:rsidRPr="00EE1CDB">
        <w:rPr>
          <w:rFonts w:cs="Arial"/>
          <w:color w:val="FF0000"/>
          <w:sz w:val="24"/>
          <w:szCs w:val="24"/>
        </w:rPr>
        <w:t>COOPEAIPE</w:t>
      </w:r>
      <w:r w:rsidRPr="00EE1CDB">
        <w:rPr>
          <w:rFonts w:cs="Arial"/>
          <w:color w:val="FF0000"/>
          <w:sz w:val="24"/>
          <w:szCs w:val="24"/>
        </w:rPr>
        <w:t xml:space="preserve"> preste sus servicios a través de corresponsales, se adoptarán las medidas orientadas a prevenir el riesgo de LA/FT asociado a la prestación del servicio y monitorear permanentemente el cumplimiento de tales obligaciones por parte de los corresponsales. </w:t>
      </w:r>
    </w:p>
    <w:p w14:paraId="74E14154" w14:textId="77777777" w:rsidR="00423575" w:rsidRPr="00EE1CDB" w:rsidRDefault="00423575" w:rsidP="008550B5">
      <w:pPr>
        <w:jc w:val="both"/>
        <w:rPr>
          <w:rFonts w:cs="Arial"/>
          <w:color w:val="FF0000"/>
          <w:sz w:val="24"/>
          <w:szCs w:val="24"/>
        </w:rPr>
      </w:pPr>
    </w:p>
    <w:p w14:paraId="00941C58" w14:textId="77777777" w:rsidR="00423575" w:rsidRPr="00EE1CDB" w:rsidRDefault="003A188C" w:rsidP="008550B5">
      <w:pPr>
        <w:jc w:val="both"/>
        <w:rPr>
          <w:rFonts w:cs="Arial"/>
          <w:color w:val="FF0000"/>
          <w:sz w:val="24"/>
          <w:szCs w:val="24"/>
          <w:lang w:eastAsia="es-ES"/>
        </w:rPr>
      </w:pPr>
      <w:r w:rsidRPr="00EE1CDB">
        <w:rPr>
          <w:rFonts w:cs="Arial"/>
          <w:color w:val="FF0000"/>
          <w:sz w:val="24"/>
          <w:szCs w:val="24"/>
        </w:rPr>
        <w:t>COOPEAIPE</w:t>
      </w:r>
      <w:r w:rsidR="00423575" w:rsidRPr="00EE1CDB">
        <w:rPr>
          <w:rFonts w:cs="Arial"/>
          <w:color w:val="FF0000"/>
          <w:sz w:val="24"/>
          <w:szCs w:val="24"/>
        </w:rPr>
        <w:t xml:space="preserve"> no podrá delegar las labores propias de debida diligencia del asociado o cliente en los corresponsales, excepto aquellas relativas al recaudo de documentación e información</w:t>
      </w:r>
      <w:r w:rsidR="00DD622F" w:rsidRPr="00EE1CDB">
        <w:rPr>
          <w:rFonts w:cs="Arial"/>
          <w:color w:val="FF0000"/>
          <w:sz w:val="24"/>
          <w:szCs w:val="24"/>
        </w:rPr>
        <w:t>.</w:t>
      </w:r>
    </w:p>
    <w:p w14:paraId="4D1013F1" w14:textId="77777777" w:rsidR="00423575" w:rsidRPr="00EE1CDB" w:rsidRDefault="00423575" w:rsidP="008550B5">
      <w:pPr>
        <w:jc w:val="both"/>
        <w:rPr>
          <w:rFonts w:cs="Arial"/>
          <w:sz w:val="24"/>
          <w:szCs w:val="24"/>
          <w:lang w:eastAsia="es-ES"/>
        </w:rPr>
      </w:pPr>
    </w:p>
    <w:p w14:paraId="7CD9D253" w14:textId="73A5BFF0" w:rsidR="001566A5" w:rsidRPr="00EE1CDB" w:rsidRDefault="008550B5" w:rsidP="0028012D">
      <w:pPr>
        <w:pStyle w:val="Ttulo4"/>
        <w:numPr>
          <w:ilvl w:val="5"/>
          <w:numId w:val="10"/>
        </w:numPr>
        <w:ind w:left="1276" w:hanging="1276"/>
        <w:jc w:val="both"/>
        <w:rPr>
          <w:rFonts w:cs="Arial"/>
          <w:b/>
          <w:bCs/>
          <w:color w:val="FF0000"/>
          <w:szCs w:val="24"/>
        </w:rPr>
      </w:pPr>
      <w:r w:rsidRPr="00EE1CDB">
        <w:rPr>
          <w:rFonts w:cs="Arial"/>
          <w:b/>
          <w:bCs/>
          <w:color w:val="FF0000"/>
          <w:szCs w:val="24"/>
        </w:rPr>
        <w:t xml:space="preserve">REGLAS ESPECIALES PARA TRANSFERENCIAS DE FONDOS </w:t>
      </w:r>
    </w:p>
    <w:p w14:paraId="4B66B449" w14:textId="77777777" w:rsidR="001566A5" w:rsidRPr="00EE1CDB" w:rsidRDefault="001566A5" w:rsidP="008550B5">
      <w:pPr>
        <w:jc w:val="both"/>
        <w:rPr>
          <w:rFonts w:cs="Arial"/>
          <w:sz w:val="24"/>
          <w:szCs w:val="24"/>
        </w:rPr>
      </w:pPr>
    </w:p>
    <w:p w14:paraId="3E1F315B" w14:textId="77777777" w:rsidR="001566A5" w:rsidRPr="00EE1CDB" w:rsidRDefault="001566A5" w:rsidP="008550B5">
      <w:pPr>
        <w:jc w:val="both"/>
        <w:rPr>
          <w:rFonts w:cs="Arial"/>
          <w:color w:val="FF0000"/>
          <w:sz w:val="24"/>
          <w:szCs w:val="24"/>
        </w:rPr>
      </w:pPr>
      <w:r w:rsidRPr="00EE1CDB">
        <w:rPr>
          <w:rFonts w:cs="Arial"/>
          <w:color w:val="FF0000"/>
          <w:sz w:val="24"/>
          <w:szCs w:val="24"/>
        </w:rPr>
        <w:t xml:space="preserve">En las transferencias de fondos, </w:t>
      </w:r>
      <w:r w:rsidR="003A188C" w:rsidRPr="00EE1CDB">
        <w:rPr>
          <w:rFonts w:cs="Arial"/>
          <w:color w:val="FF0000"/>
          <w:sz w:val="24"/>
          <w:szCs w:val="24"/>
        </w:rPr>
        <w:t>COOPEAIPE</w:t>
      </w:r>
      <w:r w:rsidRPr="00EE1CDB">
        <w:rPr>
          <w:rFonts w:cs="Arial"/>
          <w:color w:val="FF0000"/>
          <w:sz w:val="24"/>
          <w:szCs w:val="24"/>
        </w:rPr>
        <w:t xml:space="preserve"> debe obtener y conservar mínimo la siguiente información del ordenante y del beneficiario de </w:t>
      </w:r>
      <w:r w:rsidR="003A188C" w:rsidRPr="00EE1CDB">
        <w:rPr>
          <w:rFonts w:cs="Arial"/>
          <w:color w:val="FF0000"/>
          <w:sz w:val="24"/>
          <w:szCs w:val="24"/>
        </w:rPr>
        <w:t>estas</w:t>
      </w:r>
      <w:r w:rsidRPr="00EE1CDB">
        <w:rPr>
          <w:rFonts w:cs="Arial"/>
          <w:color w:val="FF0000"/>
          <w:sz w:val="24"/>
          <w:szCs w:val="24"/>
        </w:rPr>
        <w:t xml:space="preserve">: </w:t>
      </w:r>
    </w:p>
    <w:p w14:paraId="4DB54BEC" w14:textId="77777777" w:rsidR="001566A5" w:rsidRPr="00EE1CDB" w:rsidRDefault="001566A5" w:rsidP="008550B5">
      <w:pPr>
        <w:jc w:val="both"/>
        <w:rPr>
          <w:rFonts w:cs="Arial"/>
          <w:color w:val="FF0000"/>
          <w:sz w:val="24"/>
          <w:szCs w:val="24"/>
        </w:rPr>
      </w:pPr>
    </w:p>
    <w:p w14:paraId="124DFBD2" w14:textId="77777777" w:rsidR="008550B5" w:rsidRPr="00EE1CDB" w:rsidRDefault="001566A5" w:rsidP="00B00E9B">
      <w:pPr>
        <w:pStyle w:val="Prrafodelista"/>
        <w:numPr>
          <w:ilvl w:val="0"/>
          <w:numId w:val="37"/>
        </w:numPr>
        <w:jc w:val="both"/>
        <w:rPr>
          <w:rFonts w:cs="Arial"/>
          <w:color w:val="FF0000"/>
          <w:sz w:val="24"/>
          <w:szCs w:val="24"/>
        </w:rPr>
      </w:pPr>
      <w:r w:rsidRPr="00EE1CDB">
        <w:rPr>
          <w:rFonts w:cs="Arial"/>
          <w:b/>
          <w:bCs/>
          <w:color w:val="FF0000"/>
          <w:sz w:val="24"/>
          <w:szCs w:val="24"/>
        </w:rPr>
        <w:t>En el caso de personas naturales:</w:t>
      </w:r>
      <w:r w:rsidRPr="00EE1CDB">
        <w:rPr>
          <w:rFonts w:cs="Arial"/>
          <w:color w:val="FF0000"/>
          <w:sz w:val="24"/>
          <w:szCs w:val="24"/>
        </w:rPr>
        <w:t xml:space="preserve"> nombres completos, tipo y número del documento de identificación, ciudad y número de cuenta o número de referencia de transacción o en su defecto un único número de referencia de la transacción que permita su rastreo.</w:t>
      </w:r>
    </w:p>
    <w:p w14:paraId="6167C2C4" w14:textId="77777777" w:rsidR="008550B5" w:rsidRPr="00EE1CDB" w:rsidRDefault="001566A5" w:rsidP="00B00E9B">
      <w:pPr>
        <w:pStyle w:val="Prrafodelista"/>
        <w:numPr>
          <w:ilvl w:val="0"/>
          <w:numId w:val="37"/>
        </w:numPr>
        <w:jc w:val="both"/>
        <w:rPr>
          <w:rFonts w:cs="Arial"/>
          <w:color w:val="FF0000"/>
          <w:sz w:val="24"/>
          <w:szCs w:val="24"/>
        </w:rPr>
      </w:pPr>
      <w:r w:rsidRPr="00EE1CDB">
        <w:rPr>
          <w:rFonts w:cs="Arial"/>
          <w:b/>
          <w:bCs/>
          <w:color w:val="FF0000"/>
          <w:sz w:val="24"/>
          <w:szCs w:val="24"/>
        </w:rPr>
        <w:t>En el caso de personas jurídicas:</w:t>
      </w:r>
      <w:r w:rsidRPr="00EE1CDB">
        <w:rPr>
          <w:rFonts w:cs="Arial"/>
          <w:color w:val="FF0000"/>
          <w:sz w:val="24"/>
          <w:szCs w:val="24"/>
        </w:rPr>
        <w:t xml:space="preserve"> nombre o razón social, NIT, nombres completos del representante legal, tipo y número del documento de identificación del representante legal, ciudad y número de cuenta o de referencia de transacción o en su defecto un único número de referencia de la transacción que permita su rastreo. </w:t>
      </w:r>
    </w:p>
    <w:p w14:paraId="33963548" w14:textId="632D717D" w:rsidR="001566A5" w:rsidRPr="00EE1CDB" w:rsidRDefault="001566A5" w:rsidP="00B00E9B">
      <w:pPr>
        <w:pStyle w:val="Prrafodelista"/>
        <w:numPr>
          <w:ilvl w:val="0"/>
          <w:numId w:val="37"/>
        </w:numPr>
        <w:jc w:val="both"/>
        <w:rPr>
          <w:rFonts w:cs="Arial"/>
          <w:color w:val="FF0000"/>
          <w:sz w:val="24"/>
          <w:szCs w:val="24"/>
        </w:rPr>
      </w:pPr>
      <w:r w:rsidRPr="00EE1CDB">
        <w:rPr>
          <w:rFonts w:cs="Arial"/>
          <w:color w:val="FF0000"/>
          <w:sz w:val="24"/>
          <w:szCs w:val="24"/>
        </w:rPr>
        <w:t xml:space="preserve">Cuando se actúe a través de mandatario debe solicitarse además nombres completos, tipo y número del documento de identificación de la persona autorizada. </w:t>
      </w:r>
    </w:p>
    <w:p w14:paraId="2486CDEB" w14:textId="77777777" w:rsidR="001566A5" w:rsidRPr="00EE1CDB" w:rsidRDefault="001566A5" w:rsidP="008550B5">
      <w:pPr>
        <w:pStyle w:val="Prrafodelista"/>
        <w:jc w:val="both"/>
        <w:rPr>
          <w:rFonts w:cs="Arial"/>
          <w:color w:val="FF0000"/>
          <w:sz w:val="24"/>
          <w:szCs w:val="24"/>
        </w:rPr>
      </w:pPr>
    </w:p>
    <w:p w14:paraId="62968424" w14:textId="50038B81" w:rsidR="001566A5" w:rsidRPr="00EE1CDB" w:rsidRDefault="001566A5" w:rsidP="008550B5">
      <w:pPr>
        <w:jc w:val="both"/>
        <w:rPr>
          <w:rFonts w:cs="Arial"/>
          <w:color w:val="FF0000"/>
          <w:sz w:val="24"/>
          <w:szCs w:val="24"/>
        </w:rPr>
      </w:pPr>
      <w:r w:rsidRPr="00EE1CDB">
        <w:rPr>
          <w:rFonts w:cs="Arial"/>
          <w:color w:val="FF0000"/>
          <w:sz w:val="24"/>
          <w:szCs w:val="24"/>
        </w:rPr>
        <w:t xml:space="preserve">Las transferencias que se realicen a través de organizaciones solidarias y que reporten información financiera a la Superintendencia de la Economía Solidaria, en las cuales el ordenante y el beneficiario sean asociados de las </w:t>
      </w:r>
      <w:proofErr w:type="spellStart"/>
      <w:r w:rsidRPr="00EE1CDB">
        <w:rPr>
          <w:rFonts w:cs="Arial"/>
          <w:color w:val="FF0000"/>
          <w:sz w:val="24"/>
          <w:szCs w:val="24"/>
        </w:rPr>
        <w:t>organi</w:t>
      </w:r>
      <w:r w:rsidR="00142BB6">
        <w:rPr>
          <w:rFonts w:cs="Arial"/>
          <w:color w:val="FF0000"/>
          <w:sz w:val="24"/>
          <w:szCs w:val="24"/>
        </w:rPr>
        <w:t>|</w:t>
      </w:r>
      <w:r w:rsidRPr="00EE1CDB">
        <w:rPr>
          <w:rFonts w:cs="Arial"/>
          <w:color w:val="FF0000"/>
          <w:sz w:val="24"/>
          <w:szCs w:val="24"/>
        </w:rPr>
        <w:t>zaciones</w:t>
      </w:r>
      <w:proofErr w:type="spellEnd"/>
      <w:r w:rsidRPr="00EE1CDB">
        <w:rPr>
          <w:rFonts w:cs="Arial"/>
          <w:color w:val="FF0000"/>
          <w:sz w:val="24"/>
          <w:szCs w:val="24"/>
        </w:rPr>
        <w:t xml:space="preserve"> solidarias a través de </w:t>
      </w:r>
      <w:r w:rsidRPr="00EE1CDB">
        <w:rPr>
          <w:rFonts w:cs="Arial"/>
          <w:color w:val="FF0000"/>
          <w:sz w:val="24"/>
          <w:szCs w:val="24"/>
        </w:rPr>
        <w:lastRenderedPageBreak/>
        <w:t xml:space="preserve">las cuales se realiza la operación, se encuentran exceptuadas de aplicar lo dispuesto en el presente numeral. </w:t>
      </w:r>
    </w:p>
    <w:p w14:paraId="435835C4" w14:textId="77777777" w:rsidR="001566A5" w:rsidRPr="00EE1CDB" w:rsidRDefault="001566A5" w:rsidP="008550B5">
      <w:pPr>
        <w:jc w:val="both"/>
        <w:rPr>
          <w:rFonts w:cs="Arial"/>
          <w:color w:val="FF0000"/>
          <w:sz w:val="24"/>
          <w:szCs w:val="24"/>
        </w:rPr>
      </w:pPr>
    </w:p>
    <w:p w14:paraId="2A136E21" w14:textId="77777777" w:rsidR="001566A5" w:rsidRPr="00EE1CDB" w:rsidRDefault="001566A5" w:rsidP="008550B5">
      <w:pPr>
        <w:jc w:val="both"/>
        <w:rPr>
          <w:rFonts w:cs="Arial"/>
          <w:b/>
          <w:color w:val="FF0000"/>
          <w:sz w:val="24"/>
          <w:szCs w:val="24"/>
          <w:lang w:eastAsia="es-ES"/>
        </w:rPr>
      </w:pPr>
      <w:r w:rsidRPr="00EE1CDB">
        <w:rPr>
          <w:rFonts w:cs="Arial"/>
          <w:color w:val="FF0000"/>
          <w:sz w:val="24"/>
          <w:szCs w:val="24"/>
        </w:rPr>
        <w:t xml:space="preserve">No obstante, será responsabilidad de </w:t>
      </w:r>
      <w:r w:rsidR="003A188C" w:rsidRPr="00EE1CDB">
        <w:rPr>
          <w:rFonts w:cs="Arial"/>
          <w:color w:val="FF0000"/>
          <w:sz w:val="24"/>
          <w:szCs w:val="24"/>
        </w:rPr>
        <w:t>COOPEAIPE</w:t>
      </w:r>
      <w:r w:rsidRPr="00EE1CDB">
        <w:rPr>
          <w:rFonts w:cs="Arial"/>
          <w:color w:val="FF0000"/>
          <w:sz w:val="24"/>
          <w:szCs w:val="24"/>
        </w:rPr>
        <w:t>, de acuerdo con el conocimiento del negocio o de las operaciones que realiza, el determinar o no la aplicación de la presente excepción.</w:t>
      </w:r>
    </w:p>
    <w:p w14:paraId="4674BE3B" w14:textId="77777777" w:rsidR="001566A5" w:rsidRPr="00EE1CDB" w:rsidRDefault="001566A5" w:rsidP="008550B5">
      <w:pPr>
        <w:jc w:val="both"/>
        <w:rPr>
          <w:rFonts w:cs="Arial"/>
          <w:b/>
          <w:color w:val="FF0000"/>
          <w:sz w:val="24"/>
          <w:szCs w:val="24"/>
          <w:lang w:eastAsia="es-ES"/>
        </w:rPr>
      </w:pPr>
    </w:p>
    <w:p w14:paraId="07B2B9E6" w14:textId="345032C7" w:rsidR="00EE135E" w:rsidRPr="00EE1CDB" w:rsidRDefault="001416DB" w:rsidP="00B00E9B">
      <w:pPr>
        <w:pStyle w:val="Ttulo4"/>
        <w:numPr>
          <w:ilvl w:val="3"/>
          <w:numId w:val="10"/>
        </w:numPr>
        <w:jc w:val="both"/>
        <w:rPr>
          <w:rFonts w:cs="Arial"/>
          <w:b/>
          <w:szCs w:val="24"/>
          <w:lang w:eastAsia="es-ES"/>
        </w:rPr>
      </w:pPr>
      <w:r w:rsidRPr="00EE1CDB">
        <w:rPr>
          <w:rFonts w:cs="Arial"/>
          <w:b/>
          <w:szCs w:val="24"/>
          <w:lang w:eastAsia="es-ES"/>
        </w:rPr>
        <w:t>CONOCIMIENTO DEL MERCADO</w:t>
      </w:r>
    </w:p>
    <w:p w14:paraId="6E926593" w14:textId="77777777" w:rsidR="00EE135E" w:rsidRPr="00EE1CDB" w:rsidRDefault="00EE135E" w:rsidP="008550B5">
      <w:pPr>
        <w:jc w:val="both"/>
        <w:rPr>
          <w:rFonts w:cs="Arial"/>
          <w:b/>
          <w:sz w:val="24"/>
          <w:szCs w:val="24"/>
          <w:lang w:eastAsia="es-ES"/>
        </w:rPr>
      </w:pPr>
    </w:p>
    <w:p w14:paraId="014F9B03" w14:textId="77777777" w:rsidR="00EE135E" w:rsidRPr="00EE1CDB" w:rsidRDefault="003A188C" w:rsidP="008550B5">
      <w:p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establecerá metodologías y procedimientos que permitan alcanzar un conocimiento apropiado del mercado correspondiente a cada uno de los productos o servicios que ofrezca, para determinar las características usuales de las transacciones que se desarrollan dentro del mismo y poder así compararlas con las transacciones que realicen quienes negocien con esos productos o servicios. </w:t>
      </w:r>
    </w:p>
    <w:p w14:paraId="65FA7710" w14:textId="77777777" w:rsidR="00EE135E" w:rsidRPr="00EE1CDB" w:rsidRDefault="00EE135E" w:rsidP="008550B5">
      <w:pPr>
        <w:jc w:val="both"/>
        <w:rPr>
          <w:rFonts w:cs="Arial"/>
          <w:sz w:val="24"/>
          <w:szCs w:val="24"/>
          <w:lang w:eastAsia="es-ES"/>
        </w:rPr>
      </w:pPr>
    </w:p>
    <w:p w14:paraId="54B68AC3"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Este procedimiento se desarrolla con base en un mercado objetivo y según las propias políticas de mercadeo de </w:t>
      </w:r>
      <w:r w:rsidR="003A188C" w:rsidRPr="00EE1CDB">
        <w:rPr>
          <w:rFonts w:cs="Arial"/>
          <w:sz w:val="24"/>
          <w:szCs w:val="24"/>
          <w:lang w:eastAsia="es-ES"/>
        </w:rPr>
        <w:t>COOPEAIPE</w:t>
      </w:r>
      <w:r w:rsidRPr="00EE1CDB">
        <w:rPr>
          <w:rFonts w:cs="Arial"/>
          <w:sz w:val="24"/>
          <w:szCs w:val="24"/>
          <w:lang w:eastAsia="es-ES"/>
        </w:rPr>
        <w:t>.</w:t>
      </w:r>
    </w:p>
    <w:p w14:paraId="79F639FF" w14:textId="77777777" w:rsidR="00EE135E" w:rsidRPr="00EE1CDB" w:rsidRDefault="00EE135E" w:rsidP="008550B5">
      <w:pPr>
        <w:jc w:val="both"/>
        <w:rPr>
          <w:rFonts w:cs="Arial"/>
          <w:sz w:val="24"/>
          <w:szCs w:val="24"/>
          <w:lang w:eastAsia="es-ES"/>
        </w:rPr>
      </w:pPr>
    </w:p>
    <w:p w14:paraId="761BDFB3" w14:textId="1A500B7D" w:rsidR="00EE135E" w:rsidRPr="00EE1CDB" w:rsidRDefault="001416DB" w:rsidP="0028012D">
      <w:pPr>
        <w:pStyle w:val="Ttulo4"/>
        <w:numPr>
          <w:ilvl w:val="5"/>
          <w:numId w:val="10"/>
        </w:numPr>
        <w:ind w:left="1276" w:hanging="1276"/>
        <w:jc w:val="both"/>
        <w:rPr>
          <w:rFonts w:cs="Arial"/>
          <w:b/>
          <w:szCs w:val="24"/>
          <w:lang w:eastAsia="es-ES"/>
        </w:rPr>
      </w:pPr>
      <w:r w:rsidRPr="00EE1CDB">
        <w:rPr>
          <w:rFonts w:cs="Arial"/>
          <w:b/>
          <w:szCs w:val="24"/>
          <w:lang w:eastAsia="es-ES"/>
        </w:rPr>
        <w:t>IDENTIFICACIÓN Y ANÁLISIS DE OPERACIONES INUSUALES</w:t>
      </w:r>
    </w:p>
    <w:p w14:paraId="2661BDCE" w14:textId="77777777" w:rsidR="00EE135E" w:rsidRPr="00EE1CDB" w:rsidRDefault="00EE135E" w:rsidP="008550B5">
      <w:pPr>
        <w:jc w:val="both"/>
        <w:rPr>
          <w:rFonts w:cs="Arial"/>
          <w:b/>
          <w:sz w:val="24"/>
          <w:szCs w:val="24"/>
          <w:lang w:eastAsia="es-ES"/>
        </w:rPr>
      </w:pPr>
    </w:p>
    <w:p w14:paraId="0EBB5158"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Son inusuales aquellas operaciones cuya cuantía o características no guarden relación con la actividad económica de los asociados o clientes o usuarios, o </w:t>
      </w:r>
      <w:r w:rsidR="003A188C" w:rsidRPr="00EE1CDB">
        <w:rPr>
          <w:rFonts w:cs="Arial"/>
          <w:sz w:val="24"/>
          <w:szCs w:val="24"/>
          <w:lang w:eastAsia="es-ES"/>
        </w:rPr>
        <w:t>que,</w:t>
      </w:r>
      <w:r w:rsidRPr="00EE1CDB">
        <w:rPr>
          <w:rFonts w:cs="Arial"/>
          <w:sz w:val="24"/>
          <w:szCs w:val="24"/>
          <w:lang w:eastAsia="es-ES"/>
        </w:rPr>
        <w:t xml:space="preserve"> por su número, por las cantidades transadas o por sus características particulares, se salen de los criterios y parámetros de normalidad establecidos por escrito por </w:t>
      </w:r>
      <w:r w:rsidR="003A188C" w:rsidRPr="00EE1CDB">
        <w:rPr>
          <w:rFonts w:cs="Arial"/>
          <w:sz w:val="24"/>
          <w:szCs w:val="24"/>
          <w:lang w:eastAsia="es-ES"/>
        </w:rPr>
        <w:t>COOPEAIPE</w:t>
      </w:r>
      <w:r w:rsidRPr="00EE1CDB">
        <w:rPr>
          <w:rFonts w:cs="Arial"/>
          <w:sz w:val="24"/>
          <w:szCs w:val="24"/>
          <w:lang w:eastAsia="es-ES"/>
        </w:rPr>
        <w:t xml:space="preserve">, o respecto de las cuales </w:t>
      </w:r>
      <w:r w:rsidR="003A188C" w:rsidRPr="00EE1CDB">
        <w:rPr>
          <w:rFonts w:cs="Arial"/>
          <w:sz w:val="24"/>
          <w:szCs w:val="24"/>
          <w:lang w:eastAsia="es-ES"/>
        </w:rPr>
        <w:t>COOPEAIPE</w:t>
      </w:r>
      <w:r w:rsidRPr="00EE1CDB">
        <w:rPr>
          <w:rFonts w:cs="Arial"/>
          <w:sz w:val="24"/>
          <w:szCs w:val="24"/>
          <w:lang w:eastAsia="es-ES"/>
        </w:rPr>
        <w:t xml:space="preserve"> no ha encontrado explicación o justificación que se considere razonable.   </w:t>
      </w:r>
    </w:p>
    <w:p w14:paraId="432C57B6" w14:textId="77777777" w:rsidR="00EE135E" w:rsidRPr="00EE1CDB" w:rsidRDefault="00EE135E" w:rsidP="008550B5">
      <w:pPr>
        <w:jc w:val="both"/>
        <w:rPr>
          <w:rFonts w:cs="Arial"/>
          <w:sz w:val="24"/>
          <w:szCs w:val="24"/>
          <w:lang w:eastAsia="es-ES"/>
        </w:rPr>
      </w:pPr>
    </w:p>
    <w:p w14:paraId="172DCA8B"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El SARLAFT debe contar con procedimientos específicos que le permitan a </w:t>
      </w:r>
      <w:r w:rsidR="003A188C" w:rsidRPr="00EE1CDB">
        <w:rPr>
          <w:rFonts w:cs="Arial"/>
          <w:sz w:val="24"/>
          <w:szCs w:val="24"/>
          <w:lang w:eastAsia="es-ES"/>
        </w:rPr>
        <w:t>COOPEAIPE</w:t>
      </w:r>
      <w:r w:rsidRPr="00EE1CDB">
        <w:rPr>
          <w:rFonts w:cs="Arial"/>
          <w:sz w:val="24"/>
          <w:szCs w:val="24"/>
          <w:lang w:eastAsia="es-ES"/>
        </w:rPr>
        <w:t xml:space="preserve"> detectar las operaciones inusuales de sus asociados o clientes o usuarios.   </w:t>
      </w:r>
      <w:r w:rsidR="003A188C" w:rsidRPr="00EE1CDB">
        <w:rPr>
          <w:rFonts w:cs="Arial"/>
          <w:sz w:val="24"/>
          <w:szCs w:val="24"/>
          <w:lang w:eastAsia="es-ES"/>
        </w:rPr>
        <w:t>COOPEAIPE</w:t>
      </w:r>
      <w:r w:rsidRPr="00EE1CDB">
        <w:rPr>
          <w:rFonts w:cs="Arial"/>
          <w:sz w:val="24"/>
          <w:szCs w:val="24"/>
          <w:lang w:eastAsia="es-ES"/>
        </w:rPr>
        <w:t xml:space="preserve"> debe dejar constancia de cada una de las operaciones inusuales detectadas, así como del responsable de su análisis y los resultados </w:t>
      </w:r>
      <w:r w:rsidR="003A188C" w:rsidRPr="00EE1CDB">
        <w:rPr>
          <w:rFonts w:cs="Arial"/>
          <w:sz w:val="24"/>
          <w:szCs w:val="24"/>
          <w:lang w:eastAsia="es-ES"/>
        </w:rPr>
        <w:t>de este</w:t>
      </w:r>
      <w:r w:rsidRPr="00EE1CDB">
        <w:rPr>
          <w:rFonts w:cs="Arial"/>
          <w:sz w:val="24"/>
          <w:szCs w:val="24"/>
          <w:lang w:eastAsia="es-ES"/>
        </w:rPr>
        <w:t>.</w:t>
      </w:r>
    </w:p>
    <w:p w14:paraId="52BFFFC6" w14:textId="77777777" w:rsidR="00EE135E" w:rsidRPr="00EE1CDB" w:rsidRDefault="00EE135E" w:rsidP="008550B5">
      <w:pPr>
        <w:jc w:val="both"/>
        <w:rPr>
          <w:rFonts w:cs="Arial"/>
          <w:sz w:val="24"/>
          <w:szCs w:val="24"/>
          <w:lang w:eastAsia="es-ES"/>
        </w:rPr>
      </w:pPr>
    </w:p>
    <w:p w14:paraId="2AC4417F" w14:textId="02251D75" w:rsidR="00EE135E" w:rsidRPr="00EE1CDB" w:rsidRDefault="001416DB" w:rsidP="0028012D">
      <w:pPr>
        <w:pStyle w:val="Ttulo4"/>
        <w:numPr>
          <w:ilvl w:val="5"/>
          <w:numId w:val="10"/>
        </w:numPr>
        <w:ind w:left="1276" w:hanging="1276"/>
        <w:jc w:val="both"/>
        <w:rPr>
          <w:rFonts w:cs="Arial"/>
          <w:b/>
          <w:szCs w:val="24"/>
          <w:lang w:eastAsia="es-ES"/>
        </w:rPr>
      </w:pPr>
      <w:r w:rsidRPr="00EE1CDB">
        <w:rPr>
          <w:rFonts w:cs="Arial"/>
          <w:b/>
          <w:szCs w:val="24"/>
          <w:lang w:eastAsia="es-ES"/>
        </w:rPr>
        <w:t>DETERMINACIÓN Y REPORTE DE OPERACIONES SOSPECHOSAS</w:t>
      </w:r>
    </w:p>
    <w:p w14:paraId="46117490" w14:textId="77777777" w:rsidR="00EE135E" w:rsidRPr="00EE1CDB" w:rsidRDefault="00EE135E" w:rsidP="008550B5">
      <w:pPr>
        <w:jc w:val="both"/>
        <w:rPr>
          <w:rFonts w:cs="Arial"/>
          <w:b/>
          <w:sz w:val="24"/>
          <w:szCs w:val="24"/>
          <w:lang w:eastAsia="es-ES"/>
        </w:rPr>
      </w:pPr>
    </w:p>
    <w:p w14:paraId="26B18078"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La confrontación de las operaciones detectadas como inusuales, con la información acerca de los asociados o clientes o usuarios y de los mercados, debe permitir, conforme a los criterios objetivos previamente establecidos por </w:t>
      </w:r>
      <w:r w:rsidR="003A188C" w:rsidRPr="00EE1CDB">
        <w:rPr>
          <w:rFonts w:cs="Arial"/>
          <w:sz w:val="24"/>
          <w:szCs w:val="24"/>
          <w:lang w:eastAsia="es-ES"/>
        </w:rPr>
        <w:t>COOPEAIPE</w:t>
      </w:r>
      <w:r w:rsidRPr="00EE1CDB">
        <w:rPr>
          <w:rFonts w:cs="Arial"/>
          <w:sz w:val="24"/>
          <w:szCs w:val="24"/>
          <w:lang w:eastAsia="es-ES"/>
        </w:rPr>
        <w:t xml:space="preserve">, determinar si una operación es o no sospechosa. </w:t>
      </w:r>
    </w:p>
    <w:p w14:paraId="029A525D"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75567A4C"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El SARLAFT debe permitirle a </w:t>
      </w:r>
      <w:r w:rsidR="003A188C" w:rsidRPr="00EE1CDB">
        <w:rPr>
          <w:rFonts w:cs="Arial"/>
          <w:sz w:val="24"/>
          <w:szCs w:val="24"/>
          <w:lang w:eastAsia="es-ES"/>
        </w:rPr>
        <w:t>COOPEAIPE</w:t>
      </w:r>
      <w:r w:rsidRPr="00EE1CDB">
        <w:rPr>
          <w:rFonts w:cs="Arial"/>
          <w:sz w:val="24"/>
          <w:szCs w:val="24"/>
          <w:lang w:eastAsia="es-ES"/>
        </w:rPr>
        <w:t xml:space="preserve"> efectuar una evaluación y análisis eficaz de las operaciones inusuales de sus asociados o clientes de modo tal que pueda establecer </w:t>
      </w:r>
      <w:r w:rsidRPr="00EE1CDB">
        <w:rPr>
          <w:rFonts w:cs="Arial"/>
          <w:sz w:val="24"/>
          <w:szCs w:val="24"/>
          <w:lang w:eastAsia="es-ES"/>
        </w:rPr>
        <w:lastRenderedPageBreak/>
        <w:t xml:space="preserve">si una operación escapa de lo simplemente inusual, y proceder a calificarla como sospechosa aplicando para ello las políticas y criterios previamente definidos por </w:t>
      </w:r>
      <w:r w:rsidR="003A188C" w:rsidRPr="00EE1CDB">
        <w:rPr>
          <w:rFonts w:cs="Arial"/>
          <w:sz w:val="24"/>
          <w:szCs w:val="24"/>
          <w:lang w:eastAsia="es-ES"/>
        </w:rPr>
        <w:t>COOPEAIPE</w:t>
      </w:r>
      <w:r w:rsidRPr="00EE1CDB">
        <w:rPr>
          <w:rFonts w:cs="Arial"/>
          <w:sz w:val="24"/>
          <w:szCs w:val="24"/>
          <w:lang w:eastAsia="es-ES"/>
        </w:rPr>
        <w:t xml:space="preserve"> en el presente manual. </w:t>
      </w:r>
    </w:p>
    <w:p w14:paraId="119E9E84" w14:textId="77777777" w:rsidR="00EE135E" w:rsidRPr="00EE1CDB" w:rsidRDefault="00EE135E" w:rsidP="008550B5">
      <w:pPr>
        <w:jc w:val="both"/>
        <w:rPr>
          <w:rFonts w:cs="Arial"/>
          <w:sz w:val="24"/>
          <w:szCs w:val="24"/>
          <w:lang w:eastAsia="es-ES"/>
        </w:rPr>
      </w:pPr>
    </w:p>
    <w:p w14:paraId="0D33DD89"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Para estos efectos, el SARLAFT debe establecer el tipo de prueba documental que soporte los resultados del análisis y la evaluación realizada. </w:t>
      </w:r>
    </w:p>
    <w:p w14:paraId="19C6915C"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71C33FEC" w14:textId="77777777" w:rsidR="00EE135E" w:rsidRPr="00EE1CDB" w:rsidRDefault="003A188C" w:rsidP="008550B5">
      <w:p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podrá considerar como sospechosas aquellas operaciones del asociado </w:t>
      </w:r>
      <w:r w:rsidRPr="00EE1CDB">
        <w:rPr>
          <w:rFonts w:cs="Arial"/>
          <w:sz w:val="24"/>
          <w:szCs w:val="24"/>
          <w:lang w:eastAsia="es-ES"/>
        </w:rPr>
        <w:t>que,</w:t>
      </w:r>
      <w:r w:rsidR="00EE135E" w:rsidRPr="00EE1CDB">
        <w:rPr>
          <w:rFonts w:cs="Arial"/>
          <w:sz w:val="24"/>
          <w:szCs w:val="24"/>
          <w:lang w:eastAsia="es-ES"/>
        </w:rPr>
        <w:t xml:space="preserve"> no obstante mantenerse dentro de los parámetros de su perfil escapan de lo simplemente inusual y a las cuales, </w:t>
      </w:r>
      <w:r w:rsidRPr="00EE1CDB">
        <w:rPr>
          <w:rFonts w:cs="Arial"/>
          <w:sz w:val="24"/>
          <w:szCs w:val="24"/>
          <w:lang w:eastAsia="es-ES"/>
        </w:rPr>
        <w:t>COOPEAIPE</w:t>
      </w:r>
      <w:r w:rsidR="00EE135E" w:rsidRPr="00EE1CDB">
        <w:rPr>
          <w:rFonts w:cs="Arial"/>
          <w:sz w:val="24"/>
          <w:szCs w:val="24"/>
          <w:lang w:eastAsia="es-ES"/>
        </w:rPr>
        <w:t xml:space="preserve"> no les ha encontrado justificación satisfactoria. </w:t>
      </w:r>
    </w:p>
    <w:p w14:paraId="6A784834"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2376DC51" w14:textId="64E7B2D8" w:rsidR="00EE135E" w:rsidRPr="00EE1CDB" w:rsidRDefault="00EE135E" w:rsidP="008550B5">
      <w:pPr>
        <w:jc w:val="both"/>
        <w:rPr>
          <w:rFonts w:cs="Arial"/>
          <w:sz w:val="24"/>
          <w:szCs w:val="24"/>
          <w:lang w:eastAsia="es-ES"/>
        </w:rPr>
      </w:pPr>
      <w:r w:rsidRPr="00EE1CDB">
        <w:rPr>
          <w:rFonts w:cs="Arial"/>
          <w:sz w:val="24"/>
          <w:szCs w:val="24"/>
          <w:lang w:eastAsia="es-ES"/>
        </w:rPr>
        <w:t xml:space="preserve">Los procedimientos de determinación y reporte de operaciones sospechosas deben tener en cuenta </w:t>
      </w:r>
      <w:r w:rsidR="003A188C" w:rsidRPr="00EE1CDB">
        <w:rPr>
          <w:rFonts w:cs="Arial"/>
          <w:sz w:val="24"/>
          <w:szCs w:val="24"/>
          <w:lang w:eastAsia="es-ES"/>
        </w:rPr>
        <w:t>COOPEAIPE</w:t>
      </w:r>
      <w:r w:rsidRPr="00EE1CDB">
        <w:rPr>
          <w:rFonts w:cs="Arial"/>
          <w:sz w:val="24"/>
          <w:szCs w:val="24"/>
          <w:lang w:eastAsia="es-ES"/>
        </w:rPr>
        <w:t xml:space="preserve"> están en la obligación de informar a las autoridades competentes de manera inmediata y eficiente sobre cada operación de este tipo que conozcan.</w:t>
      </w:r>
    </w:p>
    <w:p w14:paraId="27C50228" w14:textId="77777777" w:rsidR="001416DB" w:rsidRPr="00EE1CDB" w:rsidRDefault="001416DB" w:rsidP="008550B5">
      <w:pPr>
        <w:jc w:val="both"/>
        <w:rPr>
          <w:rFonts w:cs="Arial"/>
          <w:sz w:val="24"/>
          <w:szCs w:val="24"/>
          <w:lang w:eastAsia="es-ES"/>
        </w:rPr>
      </w:pPr>
    </w:p>
    <w:p w14:paraId="21EED8B5" w14:textId="1D5771F7" w:rsidR="00EE135E" w:rsidRPr="00EE1CDB" w:rsidRDefault="00EE135E" w:rsidP="00B00E9B">
      <w:pPr>
        <w:pStyle w:val="Ttulo4"/>
        <w:numPr>
          <w:ilvl w:val="3"/>
          <w:numId w:val="10"/>
        </w:numPr>
        <w:jc w:val="both"/>
        <w:rPr>
          <w:rFonts w:cs="Arial"/>
          <w:b/>
          <w:szCs w:val="24"/>
          <w:lang w:eastAsia="es-ES"/>
        </w:rPr>
      </w:pPr>
      <w:r w:rsidRPr="00EE1CDB">
        <w:rPr>
          <w:rFonts w:cs="Arial"/>
          <w:b/>
          <w:szCs w:val="24"/>
          <w:lang w:eastAsia="es-ES"/>
        </w:rPr>
        <w:t>INSTRUMENTOS</w:t>
      </w:r>
    </w:p>
    <w:p w14:paraId="62FC63F4" w14:textId="77777777" w:rsidR="00EE135E" w:rsidRPr="00EE1CDB" w:rsidRDefault="00EE135E" w:rsidP="008550B5">
      <w:pPr>
        <w:jc w:val="both"/>
        <w:rPr>
          <w:rFonts w:cs="Arial"/>
          <w:b/>
          <w:sz w:val="24"/>
          <w:szCs w:val="24"/>
          <w:lang w:eastAsia="es-ES"/>
        </w:rPr>
      </w:pPr>
    </w:p>
    <w:p w14:paraId="07937D6F"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Para que los mecanismos adoptados por </w:t>
      </w:r>
      <w:r w:rsidR="003A188C" w:rsidRPr="00EE1CDB">
        <w:rPr>
          <w:rFonts w:cs="Arial"/>
          <w:sz w:val="24"/>
          <w:szCs w:val="24"/>
          <w:lang w:eastAsia="es-ES"/>
        </w:rPr>
        <w:t>COOPEAIPE</w:t>
      </w:r>
      <w:r w:rsidRPr="00EE1CDB">
        <w:rPr>
          <w:rFonts w:cs="Arial"/>
          <w:sz w:val="24"/>
          <w:szCs w:val="24"/>
          <w:lang w:eastAsia="es-ES"/>
        </w:rPr>
        <w:t xml:space="preserve"> operen de manera efectiva, eficiente y oportuna, el SARLAFT debe contar como mínimo con los siguientes instrumentos: </w:t>
      </w:r>
    </w:p>
    <w:p w14:paraId="403FAD1E"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65E12EAA" w14:textId="1BA19B58" w:rsidR="00EE135E" w:rsidRPr="00EE1CDB" w:rsidRDefault="001416DB" w:rsidP="0028012D">
      <w:pPr>
        <w:pStyle w:val="Ttulo4"/>
        <w:numPr>
          <w:ilvl w:val="5"/>
          <w:numId w:val="10"/>
        </w:numPr>
        <w:ind w:left="1276" w:hanging="1276"/>
        <w:jc w:val="both"/>
        <w:rPr>
          <w:rFonts w:cs="Arial"/>
          <w:b/>
          <w:szCs w:val="24"/>
          <w:lang w:eastAsia="es-ES"/>
        </w:rPr>
      </w:pPr>
      <w:bookmarkStart w:id="48" w:name="OLE_LINK2"/>
      <w:r w:rsidRPr="00EE1CDB">
        <w:rPr>
          <w:rFonts w:cs="Arial"/>
          <w:b/>
          <w:szCs w:val="24"/>
          <w:lang w:eastAsia="es-ES"/>
        </w:rPr>
        <w:t>SEÑALES DE ALERTA.</w:t>
      </w:r>
    </w:p>
    <w:bookmarkEnd w:id="48"/>
    <w:p w14:paraId="0AC816A3" w14:textId="77777777" w:rsidR="00EE135E" w:rsidRPr="00EE1CDB" w:rsidRDefault="00EE135E" w:rsidP="008550B5">
      <w:pPr>
        <w:jc w:val="both"/>
        <w:rPr>
          <w:rFonts w:cs="Arial"/>
          <w:b/>
          <w:sz w:val="24"/>
          <w:szCs w:val="24"/>
          <w:lang w:eastAsia="es-ES"/>
        </w:rPr>
      </w:pPr>
    </w:p>
    <w:p w14:paraId="39192DC0"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Las señales de alerta son los indicadores cualitativos o cuantitativos que le permiten a </w:t>
      </w:r>
      <w:r w:rsidR="003A188C" w:rsidRPr="00EE1CDB">
        <w:rPr>
          <w:rFonts w:cs="Arial"/>
          <w:sz w:val="24"/>
          <w:szCs w:val="24"/>
          <w:lang w:eastAsia="es-ES"/>
        </w:rPr>
        <w:t>COOPEAIPE</w:t>
      </w:r>
      <w:r w:rsidRPr="00EE1CDB">
        <w:rPr>
          <w:rFonts w:cs="Arial"/>
          <w:sz w:val="24"/>
          <w:szCs w:val="24"/>
          <w:lang w:eastAsia="es-ES"/>
        </w:rPr>
        <w:t xml:space="preserve"> inferir o identificar comportamientos que se salen de los parámetros definidos previamente como normales</w:t>
      </w:r>
    </w:p>
    <w:p w14:paraId="15FD03FB" w14:textId="77777777" w:rsidR="00EE135E" w:rsidRPr="00EE1CDB" w:rsidRDefault="00EE135E" w:rsidP="008550B5">
      <w:pPr>
        <w:jc w:val="both"/>
        <w:rPr>
          <w:rFonts w:cs="Arial"/>
          <w:sz w:val="24"/>
          <w:szCs w:val="24"/>
          <w:lang w:eastAsia="es-ES"/>
        </w:rPr>
      </w:pPr>
    </w:p>
    <w:p w14:paraId="268E76DF"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Estas señales de alerta deben considerar cada uno de los factores de riesgo y las características de sus operaciones, así como cualquier otro criterio que a juicio de </w:t>
      </w:r>
      <w:r w:rsidR="003A188C" w:rsidRPr="00EE1CDB">
        <w:rPr>
          <w:rFonts w:cs="Arial"/>
          <w:sz w:val="24"/>
          <w:szCs w:val="24"/>
          <w:lang w:eastAsia="es-ES"/>
        </w:rPr>
        <w:t>COOPEAIPE</w:t>
      </w:r>
      <w:r w:rsidRPr="00EE1CDB">
        <w:rPr>
          <w:rFonts w:cs="Arial"/>
          <w:sz w:val="24"/>
          <w:szCs w:val="24"/>
          <w:lang w:eastAsia="es-ES"/>
        </w:rPr>
        <w:t xml:space="preserve">. </w:t>
      </w:r>
    </w:p>
    <w:p w14:paraId="427315D0"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5418AD5E" w14:textId="77777777" w:rsidR="00EE135E" w:rsidRPr="00EE1CDB" w:rsidRDefault="00EE135E" w:rsidP="008550B5">
      <w:pPr>
        <w:jc w:val="both"/>
        <w:rPr>
          <w:rFonts w:cs="Arial"/>
          <w:sz w:val="24"/>
          <w:szCs w:val="24"/>
          <w:lang w:eastAsia="es-ES"/>
        </w:rPr>
      </w:pPr>
      <w:r w:rsidRPr="00EE1CDB">
        <w:rPr>
          <w:rFonts w:cs="Arial"/>
          <w:sz w:val="24"/>
          <w:szCs w:val="24"/>
          <w:lang w:eastAsia="es-ES"/>
        </w:rPr>
        <w:t>La información que no sea actualizada o una vez actualizada no pueda confirmarse, debe constituir una señal de alerta.</w:t>
      </w:r>
    </w:p>
    <w:p w14:paraId="51BFE310" w14:textId="77777777" w:rsidR="00EE135E" w:rsidRPr="00EE1CDB" w:rsidRDefault="00EE135E" w:rsidP="008550B5">
      <w:pPr>
        <w:jc w:val="both"/>
        <w:rPr>
          <w:rFonts w:cs="Arial"/>
          <w:sz w:val="24"/>
          <w:szCs w:val="24"/>
          <w:lang w:eastAsia="es-ES"/>
        </w:rPr>
      </w:pPr>
    </w:p>
    <w:p w14:paraId="4976B694" w14:textId="5102E1AD" w:rsidR="00EE135E" w:rsidRPr="00EE1CDB" w:rsidRDefault="001416DB" w:rsidP="0028012D">
      <w:pPr>
        <w:pStyle w:val="Ttulo4"/>
        <w:numPr>
          <w:ilvl w:val="5"/>
          <w:numId w:val="10"/>
        </w:numPr>
        <w:ind w:left="1276" w:hanging="1276"/>
        <w:jc w:val="both"/>
        <w:rPr>
          <w:rFonts w:cs="Arial"/>
          <w:b/>
          <w:szCs w:val="24"/>
          <w:lang w:eastAsia="es-ES"/>
        </w:rPr>
      </w:pPr>
      <w:r w:rsidRPr="00EE1CDB">
        <w:rPr>
          <w:rFonts w:cs="Arial"/>
          <w:b/>
          <w:szCs w:val="24"/>
          <w:lang w:eastAsia="es-ES"/>
        </w:rPr>
        <w:t xml:space="preserve">SEÑALES DE ALERTA ANTE ENTIDADES ACTUALES Y NUEVAS ASOCIADAS </w:t>
      </w:r>
    </w:p>
    <w:p w14:paraId="6A471678" w14:textId="77777777" w:rsidR="00EE135E" w:rsidRPr="00EE1CDB" w:rsidRDefault="00EE135E" w:rsidP="008550B5">
      <w:pPr>
        <w:jc w:val="both"/>
        <w:rPr>
          <w:rFonts w:cs="Arial"/>
          <w:b/>
          <w:sz w:val="24"/>
          <w:szCs w:val="24"/>
          <w:lang w:eastAsia="es-ES"/>
        </w:rPr>
      </w:pPr>
    </w:p>
    <w:p w14:paraId="6089F4A8" w14:textId="4062E767" w:rsidR="00EE135E" w:rsidRPr="00EE1CDB" w:rsidRDefault="00EE135E">
      <w:pPr>
        <w:pStyle w:val="Prrafodelista"/>
        <w:numPr>
          <w:ilvl w:val="0"/>
          <w:numId w:val="38"/>
        </w:numPr>
        <w:jc w:val="both"/>
        <w:rPr>
          <w:rFonts w:cs="Arial"/>
          <w:sz w:val="24"/>
          <w:szCs w:val="24"/>
          <w:lang w:eastAsia="es-ES"/>
        </w:rPr>
      </w:pPr>
      <w:r w:rsidRPr="00EE1CDB">
        <w:rPr>
          <w:rFonts w:cs="Arial"/>
          <w:sz w:val="24"/>
          <w:szCs w:val="24"/>
          <w:lang w:eastAsia="es-ES"/>
        </w:rPr>
        <w:t xml:space="preserve">Presentación de documentos inusuales, de mala calidad o falsos. </w:t>
      </w:r>
    </w:p>
    <w:p w14:paraId="277BC6AC" w14:textId="1317D1A2" w:rsidR="00EE135E" w:rsidRPr="00EE1CDB" w:rsidRDefault="00EE135E">
      <w:pPr>
        <w:pStyle w:val="Prrafodelista"/>
        <w:numPr>
          <w:ilvl w:val="0"/>
          <w:numId w:val="38"/>
        </w:numPr>
        <w:jc w:val="both"/>
        <w:rPr>
          <w:rFonts w:cs="Arial"/>
          <w:sz w:val="24"/>
          <w:szCs w:val="24"/>
          <w:lang w:eastAsia="es-ES"/>
        </w:rPr>
      </w:pPr>
      <w:r w:rsidRPr="00EE1CDB">
        <w:rPr>
          <w:rFonts w:cs="Arial"/>
          <w:sz w:val="24"/>
          <w:szCs w:val="24"/>
          <w:lang w:eastAsia="es-ES"/>
        </w:rPr>
        <w:t xml:space="preserve">Asociados que manifiestan descontento o preocupación por los controles establecidos. </w:t>
      </w:r>
    </w:p>
    <w:p w14:paraId="52816EB4" w14:textId="78873D75" w:rsidR="00EE135E" w:rsidRPr="00EE1CDB" w:rsidRDefault="00EE135E">
      <w:pPr>
        <w:pStyle w:val="Prrafodelista"/>
        <w:numPr>
          <w:ilvl w:val="0"/>
          <w:numId w:val="38"/>
        </w:numPr>
        <w:jc w:val="both"/>
        <w:rPr>
          <w:rFonts w:cs="Arial"/>
          <w:sz w:val="24"/>
          <w:szCs w:val="24"/>
          <w:lang w:eastAsia="es-ES"/>
        </w:rPr>
      </w:pPr>
      <w:r w:rsidRPr="00EE1CDB">
        <w:rPr>
          <w:rFonts w:cs="Arial"/>
          <w:sz w:val="24"/>
          <w:szCs w:val="24"/>
          <w:lang w:eastAsia="es-ES"/>
        </w:rPr>
        <w:lastRenderedPageBreak/>
        <w:t xml:space="preserve">Asociados que manifiestan descontento por solicitud de documentos para ingreso o actualización de datos. </w:t>
      </w:r>
    </w:p>
    <w:p w14:paraId="4A7B052E" w14:textId="7A510261" w:rsidR="00EE135E" w:rsidRPr="00EE1CDB" w:rsidRDefault="00EE135E">
      <w:pPr>
        <w:pStyle w:val="Prrafodelista"/>
        <w:numPr>
          <w:ilvl w:val="0"/>
          <w:numId w:val="38"/>
        </w:numPr>
        <w:jc w:val="both"/>
        <w:rPr>
          <w:rFonts w:cs="Arial"/>
          <w:sz w:val="24"/>
          <w:szCs w:val="24"/>
          <w:lang w:eastAsia="es-ES"/>
        </w:rPr>
      </w:pPr>
      <w:r w:rsidRPr="00EE1CDB">
        <w:rPr>
          <w:rFonts w:cs="Arial"/>
          <w:sz w:val="24"/>
          <w:szCs w:val="24"/>
          <w:lang w:eastAsia="es-ES"/>
        </w:rPr>
        <w:t xml:space="preserve">Asociados que se rehúsan a describir su actividad económica y el origen de sus fondos. </w:t>
      </w:r>
    </w:p>
    <w:p w14:paraId="6B19DFBE" w14:textId="5D0DFFE3" w:rsidR="00EE135E" w:rsidRPr="00EE1CDB" w:rsidRDefault="00EE135E">
      <w:pPr>
        <w:pStyle w:val="Prrafodelista"/>
        <w:numPr>
          <w:ilvl w:val="0"/>
          <w:numId w:val="38"/>
        </w:numPr>
        <w:jc w:val="both"/>
        <w:rPr>
          <w:rFonts w:cs="Arial"/>
          <w:sz w:val="24"/>
          <w:szCs w:val="24"/>
          <w:lang w:eastAsia="es-ES"/>
        </w:rPr>
      </w:pPr>
      <w:r w:rsidRPr="00EE1CDB">
        <w:rPr>
          <w:rFonts w:cs="Arial"/>
          <w:sz w:val="24"/>
          <w:szCs w:val="24"/>
          <w:lang w:eastAsia="es-ES"/>
        </w:rPr>
        <w:t xml:space="preserve">Asociados que con mucha frecuencia cambia de dirección comercial. </w:t>
      </w:r>
    </w:p>
    <w:p w14:paraId="2F0A7D1E" w14:textId="19081FD8" w:rsidR="00EE135E" w:rsidRPr="00EE1CDB" w:rsidRDefault="00EE135E">
      <w:pPr>
        <w:pStyle w:val="Prrafodelista"/>
        <w:numPr>
          <w:ilvl w:val="0"/>
          <w:numId w:val="38"/>
        </w:numPr>
        <w:jc w:val="both"/>
        <w:rPr>
          <w:rFonts w:cs="Arial"/>
          <w:sz w:val="24"/>
          <w:szCs w:val="24"/>
          <w:lang w:eastAsia="es-ES"/>
        </w:rPr>
      </w:pPr>
      <w:r w:rsidRPr="00EE1CDB">
        <w:rPr>
          <w:rFonts w:cs="Arial"/>
          <w:sz w:val="24"/>
          <w:szCs w:val="24"/>
          <w:lang w:eastAsia="es-ES"/>
        </w:rPr>
        <w:t>Asociados que mantiene Relación permanente con personas vinculadas con actividades ilícitas.</w:t>
      </w:r>
    </w:p>
    <w:p w14:paraId="71E63A08" w14:textId="72EF12DC" w:rsidR="00EE135E" w:rsidRPr="00EE1CDB" w:rsidRDefault="00EE135E">
      <w:pPr>
        <w:pStyle w:val="Prrafodelista"/>
        <w:numPr>
          <w:ilvl w:val="0"/>
          <w:numId w:val="38"/>
        </w:numPr>
        <w:jc w:val="both"/>
        <w:rPr>
          <w:rFonts w:cs="Arial"/>
          <w:sz w:val="24"/>
          <w:szCs w:val="24"/>
          <w:lang w:eastAsia="es-ES"/>
        </w:rPr>
      </w:pPr>
      <w:r w:rsidRPr="00EE1CDB">
        <w:rPr>
          <w:rFonts w:cs="Arial"/>
          <w:sz w:val="24"/>
          <w:szCs w:val="24"/>
          <w:lang w:eastAsia="es-ES"/>
        </w:rPr>
        <w:t>Asociados que trata de sobornar a un empleado para que omita procedimientos de control.</w:t>
      </w:r>
    </w:p>
    <w:p w14:paraId="3489D5B7" w14:textId="76243EF1" w:rsidR="00EE135E" w:rsidRPr="00EE1CDB" w:rsidRDefault="00EE135E">
      <w:pPr>
        <w:pStyle w:val="Prrafodelista"/>
        <w:numPr>
          <w:ilvl w:val="0"/>
          <w:numId w:val="38"/>
        </w:numPr>
        <w:jc w:val="both"/>
        <w:rPr>
          <w:rFonts w:cs="Arial"/>
          <w:sz w:val="24"/>
          <w:szCs w:val="24"/>
          <w:lang w:eastAsia="es-ES"/>
        </w:rPr>
      </w:pPr>
      <w:r w:rsidRPr="00EE1CDB">
        <w:rPr>
          <w:rFonts w:cs="Arial"/>
          <w:sz w:val="24"/>
          <w:szCs w:val="24"/>
          <w:lang w:eastAsia="es-ES"/>
        </w:rPr>
        <w:t>Asociados que suministran información de contacto errónea.</w:t>
      </w:r>
    </w:p>
    <w:p w14:paraId="26D89543" w14:textId="77777777" w:rsidR="00EE135E" w:rsidRPr="00EE1CDB" w:rsidRDefault="00EE135E" w:rsidP="008550B5">
      <w:pPr>
        <w:jc w:val="both"/>
        <w:rPr>
          <w:rFonts w:cs="Arial"/>
          <w:sz w:val="24"/>
          <w:szCs w:val="24"/>
          <w:lang w:eastAsia="es-ES"/>
        </w:rPr>
      </w:pPr>
    </w:p>
    <w:p w14:paraId="5DE305A0" w14:textId="2659F119" w:rsidR="00EE135E" w:rsidRPr="00EE1CDB" w:rsidRDefault="00EE135E" w:rsidP="0028012D">
      <w:pPr>
        <w:pStyle w:val="Ttulo4"/>
        <w:numPr>
          <w:ilvl w:val="5"/>
          <w:numId w:val="10"/>
        </w:numPr>
        <w:ind w:left="1276" w:hanging="1276"/>
        <w:jc w:val="both"/>
        <w:rPr>
          <w:rFonts w:cs="Arial"/>
          <w:b/>
          <w:szCs w:val="24"/>
          <w:lang w:eastAsia="es-ES"/>
        </w:rPr>
      </w:pPr>
      <w:r w:rsidRPr="00EE1CDB">
        <w:rPr>
          <w:rFonts w:cs="Arial"/>
          <w:b/>
          <w:szCs w:val="24"/>
          <w:lang w:eastAsia="es-ES"/>
        </w:rPr>
        <w:tab/>
      </w:r>
      <w:r w:rsidR="001416DB" w:rsidRPr="00EE1CDB">
        <w:rPr>
          <w:rFonts w:cs="Arial"/>
          <w:b/>
          <w:szCs w:val="24"/>
          <w:lang w:eastAsia="es-ES"/>
        </w:rPr>
        <w:t xml:space="preserve">SEÑALES DE ALERTA ANTE CON CLIENTES CORPORATIVOS </w:t>
      </w:r>
    </w:p>
    <w:p w14:paraId="695BC69B" w14:textId="77777777" w:rsidR="00EE135E" w:rsidRPr="00EE1CDB" w:rsidRDefault="00EE135E" w:rsidP="008550B5">
      <w:pPr>
        <w:jc w:val="both"/>
        <w:rPr>
          <w:rFonts w:cs="Arial"/>
          <w:b/>
          <w:sz w:val="24"/>
          <w:szCs w:val="24"/>
          <w:lang w:eastAsia="es-ES"/>
        </w:rPr>
      </w:pPr>
    </w:p>
    <w:p w14:paraId="20027567" w14:textId="77777777" w:rsidR="001416DB" w:rsidRPr="00EE1CDB" w:rsidRDefault="00EE135E">
      <w:pPr>
        <w:pStyle w:val="Prrafodelista"/>
        <w:numPr>
          <w:ilvl w:val="0"/>
          <w:numId w:val="38"/>
        </w:numPr>
        <w:jc w:val="both"/>
        <w:rPr>
          <w:rFonts w:cs="Arial"/>
          <w:sz w:val="24"/>
          <w:szCs w:val="24"/>
          <w:lang w:eastAsia="es-ES"/>
        </w:rPr>
      </w:pPr>
      <w:r w:rsidRPr="00EE1CDB">
        <w:rPr>
          <w:rFonts w:cs="Arial"/>
          <w:sz w:val="24"/>
          <w:szCs w:val="24"/>
          <w:lang w:eastAsia="es-ES"/>
        </w:rPr>
        <w:t>Efectuar operaciones en efectivo de manera permanente.</w:t>
      </w:r>
    </w:p>
    <w:p w14:paraId="52461778" w14:textId="6DD503DF" w:rsidR="00EE135E" w:rsidRPr="00EE1CDB" w:rsidRDefault="00EE135E">
      <w:pPr>
        <w:pStyle w:val="Prrafodelista"/>
        <w:numPr>
          <w:ilvl w:val="0"/>
          <w:numId w:val="38"/>
        </w:numPr>
        <w:jc w:val="both"/>
        <w:rPr>
          <w:rFonts w:cs="Arial"/>
          <w:sz w:val="24"/>
          <w:szCs w:val="24"/>
          <w:lang w:eastAsia="es-ES"/>
        </w:rPr>
      </w:pPr>
      <w:r w:rsidRPr="00EE1CDB">
        <w:rPr>
          <w:rFonts w:cs="Arial"/>
          <w:sz w:val="24"/>
          <w:szCs w:val="24"/>
          <w:lang w:eastAsia="es-ES"/>
        </w:rPr>
        <w:t>Clientes que suministran identidades falsas o vencidas.</w:t>
      </w:r>
    </w:p>
    <w:p w14:paraId="084FA6C7" w14:textId="29B5D8EE" w:rsidR="00EE135E" w:rsidRPr="00EE1CDB" w:rsidRDefault="00EE135E">
      <w:pPr>
        <w:pStyle w:val="Prrafodelista"/>
        <w:numPr>
          <w:ilvl w:val="0"/>
          <w:numId w:val="38"/>
        </w:numPr>
        <w:jc w:val="both"/>
        <w:rPr>
          <w:rFonts w:cs="Arial"/>
          <w:sz w:val="24"/>
          <w:szCs w:val="24"/>
          <w:lang w:eastAsia="es-ES"/>
        </w:rPr>
      </w:pPr>
      <w:r w:rsidRPr="00EE1CDB">
        <w:rPr>
          <w:rFonts w:cs="Arial"/>
          <w:sz w:val="24"/>
          <w:szCs w:val="24"/>
          <w:lang w:eastAsia="es-ES"/>
        </w:rPr>
        <w:t>Información Insuficiente o falsa entregada por los clientes corporativos.</w:t>
      </w:r>
    </w:p>
    <w:p w14:paraId="7A7A1B51" w14:textId="55168418" w:rsidR="00EE135E" w:rsidRPr="00EE1CDB" w:rsidRDefault="00EE135E">
      <w:pPr>
        <w:pStyle w:val="Prrafodelista"/>
        <w:numPr>
          <w:ilvl w:val="0"/>
          <w:numId w:val="38"/>
        </w:numPr>
        <w:jc w:val="both"/>
        <w:rPr>
          <w:rFonts w:cs="Arial"/>
          <w:sz w:val="24"/>
          <w:szCs w:val="24"/>
          <w:lang w:eastAsia="es-ES"/>
        </w:rPr>
      </w:pPr>
      <w:r w:rsidRPr="00EE1CDB">
        <w:rPr>
          <w:rFonts w:cs="Arial"/>
          <w:sz w:val="24"/>
          <w:szCs w:val="24"/>
          <w:lang w:eastAsia="es-ES"/>
        </w:rPr>
        <w:t>Al confirmar los datos, estos cambian con respecto a los informados por los clientes corporativos.</w:t>
      </w:r>
    </w:p>
    <w:p w14:paraId="232FDD46" w14:textId="4EBB647F" w:rsidR="00EE135E" w:rsidRPr="00EE1CDB" w:rsidRDefault="00EE135E">
      <w:pPr>
        <w:pStyle w:val="Prrafodelista"/>
        <w:numPr>
          <w:ilvl w:val="0"/>
          <w:numId w:val="38"/>
        </w:numPr>
        <w:jc w:val="both"/>
        <w:rPr>
          <w:rFonts w:cs="Arial"/>
          <w:sz w:val="24"/>
          <w:szCs w:val="24"/>
          <w:lang w:eastAsia="es-ES"/>
        </w:rPr>
      </w:pPr>
      <w:r w:rsidRPr="00EE1CDB">
        <w:rPr>
          <w:rFonts w:cs="Arial"/>
          <w:sz w:val="24"/>
          <w:szCs w:val="24"/>
          <w:lang w:eastAsia="es-ES"/>
        </w:rPr>
        <w:t>Clientes que cambian frecuentemente sus datos, tales como dirección, teléfono, ocupación, sin justificación aparente.</w:t>
      </w:r>
    </w:p>
    <w:p w14:paraId="3DA4A904" w14:textId="762594DF" w:rsidR="00EE135E" w:rsidRPr="00EE1CDB" w:rsidRDefault="00EE135E">
      <w:pPr>
        <w:pStyle w:val="Prrafodelista"/>
        <w:numPr>
          <w:ilvl w:val="0"/>
          <w:numId w:val="38"/>
        </w:numPr>
        <w:jc w:val="both"/>
        <w:rPr>
          <w:rFonts w:cs="Arial"/>
          <w:sz w:val="24"/>
          <w:szCs w:val="24"/>
          <w:lang w:eastAsia="es-ES"/>
        </w:rPr>
      </w:pPr>
      <w:r w:rsidRPr="00EE1CDB">
        <w:rPr>
          <w:rFonts w:cs="Arial"/>
          <w:sz w:val="24"/>
          <w:szCs w:val="24"/>
          <w:lang w:eastAsia="es-ES"/>
        </w:rPr>
        <w:t xml:space="preserve">Clientes que no tienen relación entre </w:t>
      </w:r>
      <w:r w:rsidR="003A188C" w:rsidRPr="00EE1CDB">
        <w:rPr>
          <w:rFonts w:cs="Arial"/>
          <w:sz w:val="24"/>
          <w:szCs w:val="24"/>
          <w:lang w:eastAsia="es-ES"/>
        </w:rPr>
        <w:t>sí</w:t>
      </w:r>
      <w:r w:rsidRPr="00EE1CDB">
        <w:rPr>
          <w:rFonts w:cs="Arial"/>
          <w:sz w:val="24"/>
          <w:szCs w:val="24"/>
          <w:lang w:eastAsia="es-ES"/>
        </w:rPr>
        <w:t xml:space="preserve"> y presenten el mismo número telefónico y la misma dirección.</w:t>
      </w:r>
    </w:p>
    <w:p w14:paraId="7888700A" w14:textId="496307B7" w:rsidR="00EE135E" w:rsidRPr="00EE1CDB" w:rsidRDefault="00EE135E">
      <w:pPr>
        <w:pStyle w:val="Prrafodelista"/>
        <w:numPr>
          <w:ilvl w:val="0"/>
          <w:numId w:val="38"/>
        </w:numPr>
        <w:jc w:val="both"/>
        <w:rPr>
          <w:rFonts w:cs="Arial"/>
          <w:sz w:val="24"/>
          <w:szCs w:val="24"/>
          <w:lang w:eastAsia="es-ES"/>
        </w:rPr>
      </w:pPr>
      <w:r w:rsidRPr="00EE1CDB">
        <w:rPr>
          <w:rFonts w:cs="Arial"/>
          <w:sz w:val="24"/>
          <w:szCs w:val="24"/>
          <w:lang w:eastAsia="es-ES"/>
        </w:rPr>
        <w:t>Clientes que se muestran nerviosos al preguntársele la información requerida y dudan en las respuestas o traen por escrito la información solicitada.</w:t>
      </w:r>
    </w:p>
    <w:p w14:paraId="179DB170" w14:textId="77777777" w:rsidR="005B5593" w:rsidRPr="00EE1CDB" w:rsidRDefault="00EE135E">
      <w:pPr>
        <w:pStyle w:val="Prrafodelista"/>
        <w:numPr>
          <w:ilvl w:val="0"/>
          <w:numId w:val="38"/>
        </w:numPr>
        <w:jc w:val="both"/>
        <w:rPr>
          <w:rFonts w:cs="Arial"/>
          <w:sz w:val="24"/>
          <w:szCs w:val="24"/>
          <w:lang w:eastAsia="es-ES"/>
        </w:rPr>
      </w:pPr>
      <w:r w:rsidRPr="00EE1CDB">
        <w:rPr>
          <w:rFonts w:cs="Arial"/>
          <w:sz w:val="24"/>
          <w:szCs w:val="24"/>
          <w:lang w:eastAsia="es-ES"/>
        </w:rPr>
        <w:t>Clientes que dicen tener una actividad económica que no se pueden verificar o que no corresponden con las operaciones que realizan.</w:t>
      </w:r>
    </w:p>
    <w:p w14:paraId="40CED08B" w14:textId="77777777" w:rsidR="005B5593" w:rsidRPr="00EE1CDB" w:rsidRDefault="00EE135E">
      <w:pPr>
        <w:pStyle w:val="Prrafodelista"/>
        <w:numPr>
          <w:ilvl w:val="0"/>
          <w:numId w:val="38"/>
        </w:numPr>
        <w:jc w:val="both"/>
        <w:rPr>
          <w:rFonts w:cs="Arial"/>
          <w:sz w:val="24"/>
          <w:szCs w:val="24"/>
          <w:lang w:eastAsia="es-ES"/>
        </w:rPr>
      </w:pPr>
      <w:r w:rsidRPr="00EE1CDB">
        <w:rPr>
          <w:rFonts w:cs="Arial"/>
          <w:sz w:val="24"/>
          <w:szCs w:val="24"/>
          <w:lang w:eastAsia="es-ES"/>
        </w:rPr>
        <w:t>Cambios inesperados en el comportamiento de la manera como realizan sus actividades comerciales.</w:t>
      </w:r>
    </w:p>
    <w:p w14:paraId="2E57D2A3" w14:textId="77777777" w:rsidR="005B5593" w:rsidRPr="00EE1CDB" w:rsidRDefault="00EE135E">
      <w:pPr>
        <w:pStyle w:val="Prrafodelista"/>
        <w:numPr>
          <w:ilvl w:val="0"/>
          <w:numId w:val="38"/>
        </w:numPr>
        <w:jc w:val="both"/>
        <w:rPr>
          <w:rFonts w:cs="Arial"/>
          <w:sz w:val="24"/>
          <w:szCs w:val="24"/>
          <w:lang w:eastAsia="es-ES"/>
        </w:rPr>
      </w:pPr>
      <w:r w:rsidRPr="00EE1CDB">
        <w:rPr>
          <w:rFonts w:cs="Arial"/>
          <w:sz w:val="24"/>
          <w:szCs w:val="24"/>
          <w:lang w:eastAsia="es-ES"/>
        </w:rPr>
        <w:t xml:space="preserve">Clientes que por tratarse de Personas Expuestas Públicamente tratan de evitar el diligenciamiento de los controles establecidos por </w:t>
      </w:r>
      <w:r w:rsidR="003A188C" w:rsidRPr="00EE1CDB">
        <w:rPr>
          <w:rFonts w:cs="Arial"/>
          <w:sz w:val="24"/>
          <w:szCs w:val="24"/>
          <w:lang w:eastAsia="es-ES"/>
        </w:rPr>
        <w:t>COOPEAIPE</w:t>
      </w:r>
      <w:r w:rsidRPr="00EE1CDB">
        <w:rPr>
          <w:rFonts w:cs="Arial"/>
          <w:sz w:val="24"/>
          <w:szCs w:val="24"/>
          <w:lang w:eastAsia="es-ES"/>
        </w:rPr>
        <w:t>.</w:t>
      </w:r>
    </w:p>
    <w:p w14:paraId="661BDAE1" w14:textId="77777777" w:rsidR="005B5593" w:rsidRPr="00EE1CDB" w:rsidRDefault="00EE135E">
      <w:pPr>
        <w:pStyle w:val="Prrafodelista"/>
        <w:numPr>
          <w:ilvl w:val="0"/>
          <w:numId w:val="38"/>
        </w:numPr>
        <w:jc w:val="both"/>
        <w:rPr>
          <w:rFonts w:cs="Arial"/>
          <w:sz w:val="24"/>
          <w:szCs w:val="24"/>
          <w:lang w:eastAsia="es-ES"/>
        </w:rPr>
      </w:pPr>
      <w:r w:rsidRPr="00EE1CDB">
        <w:rPr>
          <w:rFonts w:cs="Arial"/>
          <w:sz w:val="24"/>
          <w:szCs w:val="24"/>
          <w:lang w:eastAsia="es-ES"/>
        </w:rPr>
        <w:t>Clientes renuentes a suministrar la información solicitada y/o actualizarla.</w:t>
      </w:r>
    </w:p>
    <w:p w14:paraId="34AF5A19" w14:textId="194423BD" w:rsidR="00EE135E" w:rsidRPr="00EE1CDB" w:rsidRDefault="00EE135E">
      <w:pPr>
        <w:pStyle w:val="Prrafodelista"/>
        <w:numPr>
          <w:ilvl w:val="0"/>
          <w:numId w:val="38"/>
        </w:numPr>
        <w:jc w:val="both"/>
        <w:rPr>
          <w:rFonts w:cs="Arial"/>
          <w:sz w:val="24"/>
          <w:szCs w:val="24"/>
          <w:lang w:eastAsia="es-ES"/>
        </w:rPr>
      </w:pPr>
      <w:r w:rsidRPr="00EE1CDB">
        <w:rPr>
          <w:rFonts w:cs="Arial"/>
          <w:sz w:val="24"/>
          <w:szCs w:val="24"/>
          <w:lang w:eastAsia="es-ES"/>
        </w:rPr>
        <w:t>Clientes que realizan operaciones a nombre de terceros conformados por personas jurídicas y no dan información de la empresa ni informan el número de identificación para validar en listas restrictivas.</w:t>
      </w:r>
    </w:p>
    <w:p w14:paraId="4620448D"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5EF2BC66" w14:textId="66354625" w:rsidR="00EE135E" w:rsidRPr="00EE1CDB" w:rsidRDefault="005B5593" w:rsidP="0028012D">
      <w:pPr>
        <w:pStyle w:val="Ttulo4"/>
        <w:numPr>
          <w:ilvl w:val="5"/>
          <w:numId w:val="10"/>
        </w:numPr>
        <w:ind w:left="1276" w:hanging="1276"/>
        <w:jc w:val="both"/>
        <w:rPr>
          <w:rFonts w:cs="Arial"/>
          <w:b/>
          <w:szCs w:val="24"/>
          <w:lang w:eastAsia="es-ES"/>
        </w:rPr>
      </w:pPr>
      <w:r w:rsidRPr="00EE1CDB">
        <w:rPr>
          <w:rFonts w:cs="Arial"/>
          <w:b/>
          <w:szCs w:val="24"/>
          <w:lang w:eastAsia="es-ES"/>
        </w:rPr>
        <w:t>SEÑALES DE ALERTA EN PROCESO CON PROVEEDORES:</w:t>
      </w:r>
    </w:p>
    <w:p w14:paraId="21327377" w14:textId="77777777" w:rsidR="001566A5" w:rsidRPr="00EE1CDB" w:rsidRDefault="001566A5" w:rsidP="008550B5">
      <w:pPr>
        <w:jc w:val="both"/>
        <w:rPr>
          <w:rFonts w:cs="Arial"/>
          <w:b/>
          <w:sz w:val="24"/>
          <w:szCs w:val="24"/>
          <w:lang w:eastAsia="es-ES"/>
        </w:rPr>
      </w:pPr>
    </w:p>
    <w:p w14:paraId="278470FA" w14:textId="40EB74AC" w:rsidR="00EE135E" w:rsidRPr="00EE1CDB" w:rsidRDefault="00EE135E">
      <w:pPr>
        <w:pStyle w:val="Prrafodelista"/>
        <w:numPr>
          <w:ilvl w:val="0"/>
          <w:numId w:val="39"/>
        </w:numPr>
        <w:jc w:val="both"/>
        <w:rPr>
          <w:rFonts w:cs="Arial"/>
          <w:sz w:val="24"/>
          <w:szCs w:val="24"/>
          <w:lang w:eastAsia="es-ES"/>
        </w:rPr>
      </w:pPr>
      <w:r w:rsidRPr="00EE1CDB">
        <w:rPr>
          <w:rFonts w:cs="Arial"/>
          <w:sz w:val="24"/>
          <w:szCs w:val="24"/>
          <w:lang w:eastAsia="es-ES"/>
        </w:rPr>
        <w:t>Descuento anormal o fuera de lo común</w:t>
      </w:r>
    </w:p>
    <w:p w14:paraId="4EBA6A71" w14:textId="0BCB4831" w:rsidR="00EE135E" w:rsidRPr="00EE1CDB" w:rsidRDefault="00EE135E">
      <w:pPr>
        <w:pStyle w:val="Prrafodelista"/>
        <w:numPr>
          <w:ilvl w:val="0"/>
          <w:numId w:val="39"/>
        </w:numPr>
        <w:jc w:val="both"/>
        <w:rPr>
          <w:rFonts w:cs="Arial"/>
          <w:sz w:val="24"/>
          <w:szCs w:val="24"/>
          <w:lang w:eastAsia="es-ES"/>
        </w:rPr>
      </w:pPr>
      <w:r w:rsidRPr="00EE1CDB">
        <w:rPr>
          <w:rFonts w:cs="Arial"/>
          <w:sz w:val="24"/>
          <w:szCs w:val="24"/>
          <w:lang w:eastAsia="es-ES"/>
        </w:rPr>
        <w:t>Infraestructura desmedida</w:t>
      </w:r>
    </w:p>
    <w:p w14:paraId="6780BC4D" w14:textId="7B296C6D" w:rsidR="00EE135E" w:rsidRPr="00EE1CDB" w:rsidRDefault="00EE135E">
      <w:pPr>
        <w:pStyle w:val="Prrafodelista"/>
        <w:numPr>
          <w:ilvl w:val="0"/>
          <w:numId w:val="39"/>
        </w:numPr>
        <w:jc w:val="both"/>
        <w:rPr>
          <w:rFonts w:cs="Arial"/>
          <w:sz w:val="24"/>
          <w:szCs w:val="24"/>
          <w:lang w:eastAsia="es-ES"/>
        </w:rPr>
      </w:pPr>
      <w:r w:rsidRPr="00EE1CDB">
        <w:rPr>
          <w:rFonts w:cs="Arial"/>
          <w:sz w:val="24"/>
          <w:szCs w:val="24"/>
          <w:lang w:eastAsia="es-ES"/>
        </w:rPr>
        <w:t>Cambio frecuente de razón social</w:t>
      </w:r>
    </w:p>
    <w:p w14:paraId="25882581" w14:textId="29CA8D35" w:rsidR="00EE135E" w:rsidRPr="00EE1CDB" w:rsidRDefault="00EE135E">
      <w:pPr>
        <w:pStyle w:val="Prrafodelista"/>
        <w:numPr>
          <w:ilvl w:val="0"/>
          <w:numId w:val="39"/>
        </w:numPr>
        <w:jc w:val="both"/>
        <w:rPr>
          <w:rFonts w:cs="Arial"/>
          <w:sz w:val="24"/>
          <w:szCs w:val="24"/>
          <w:lang w:eastAsia="es-ES"/>
        </w:rPr>
      </w:pPr>
      <w:r w:rsidRPr="00EE1CDB">
        <w:rPr>
          <w:rFonts w:cs="Arial"/>
          <w:sz w:val="24"/>
          <w:szCs w:val="24"/>
          <w:lang w:eastAsia="es-ES"/>
        </w:rPr>
        <w:lastRenderedPageBreak/>
        <w:t xml:space="preserve">Carga administrativa muy alta para el nivel de ingresos </w:t>
      </w:r>
    </w:p>
    <w:p w14:paraId="4D8D2B7E" w14:textId="11A043E6" w:rsidR="00EE135E" w:rsidRPr="00EE1CDB" w:rsidRDefault="00EE135E">
      <w:pPr>
        <w:pStyle w:val="Prrafodelista"/>
        <w:numPr>
          <w:ilvl w:val="0"/>
          <w:numId w:val="39"/>
        </w:numPr>
        <w:jc w:val="both"/>
        <w:rPr>
          <w:rFonts w:cs="Arial"/>
          <w:sz w:val="24"/>
          <w:szCs w:val="24"/>
          <w:lang w:eastAsia="es-ES"/>
        </w:rPr>
      </w:pPr>
      <w:r w:rsidRPr="00EE1CDB">
        <w:rPr>
          <w:rFonts w:cs="Arial"/>
          <w:sz w:val="24"/>
          <w:szCs w:val="24"/>
          <w:lang w:eastAsia="es-ES"/>
        </w:rPr>
        <w:t>Ausencia de historial con entidades financieras</w:t>
      </w:r>
    </w:p>
    <w:p w14:paraId="5D1A09AC" w14:textId="21AD3545" w:rsidR="00EE135E" w:rsidRPr="00EE1CDB" w:rsidRDefault="00EE135E">
      <w:pPr>
        <w:pStyle w:val="Prrafodelista"/>
        <w:numPr>
          <w:ilvl w:val="0"/>
          <w:numId w:val="39"/>
        </w:numPr>
        <w:jc w:val="both"/>
        <w:rPr>
          <w:rFonts w:cs="Arial"/>
          <w:sz w:val="24"/>
          <w:szCs w:val="24"/>
          <w:lang w:eastAsia="es-ES"/>
        </w:rPr>
      </w:pPr>
      <w:r w:rsidRPr="00EE1CDB">
        <w:rPr>
          <w:rFonts w:cs="Arial"/>
          <w:sz w:val="24"/>
          <w:szCs w:val="24"/>
          <w:lang w:eastAsia="es-ES"/>
        </w:rPr>
        <w:t>Precio por debajo a los ofrecidos por importadores directos (talleres y repuestos).</w:t>
      </w:r>
    </w:p>
    <w:p w14:paraId="3DB52A4A" w14:textId="3B91945B" w:rsidR="00EE135E" w:rsidRPr="00EE1CDB" w:rsidRDefault="00EE135E">
      <w:pPr>
        <w:pStyle w:val="Prrafodelista"/>
        <w:numPr>
          <w:ilvl w:val="0"/>
          <w:numId w:val="39"/>
        </w:numPr>
        <w:jc w:val="both"/>
        <w:rPr>
          <w:rFonts w:cs="Arial"/>
          <w:sz w:val="24"/>
          <w:szCs w:val="24"/>
          <w:lang w:eastAsia="es-ES"/>
        </w:rPr>
      </w:pPr>
      <w:r w:rsidRPr="00EE1CDB">
        <w:rPr>
          <w:rFonts w:cs="Arial"/>
          <w:sz w:val="24"/>
          <w:szCs w:val="24"/>
          <w:lang w:eastAsia="es-ES"/>
        </w:rPr>
        <w:t>Objeto Social diferente al servicio prestado</w:t>
      </w:r>
    </w:p>
    <w:p w14:paraId="09253B9C" w14:textId="0DEA07AE" w:rsidR="00EE135E" w:rsidRPr="00EE1CDB" w:rsidRDefault="00EE135E">
      <w:pPr>
        <w:pStyle w:val="Prrafodelista"/>
        <w:numPr>
          <w:ilvl w:val="0"/>
          <w:numId w:val="39"/>
        </w:numPr>
        <w:jc w:val="both"/>
        <w:rPr>
          <w:rFonts w:cs="Arial"/>
          <w:sz w:val="24"/>
          <w:szCs w:val="24"/>
          <w:lang w:eastAsia="es-ES"/>
        </w:rPr>
      </w:pPr>
      <w:r w:rsidRPr="00EE1CDB">
        <w:rPr>
          <w:rFonts w:cs="Arial"/>
          <w:sz w:val="24"/>
          <w:szCs w:val="24"/>
          <w:lang w:eastAsia="es-ES"/>
        </w:rPr>
        <w:t>Argumento de importador directo de una marca y no guarda relación con la realidad.</w:t>
      </w:r>
    </w:p>
    <w:p w14:paraId="746C72CF" w14:textId="77777777" w:rsidR="00EE135E" w:rsidRPr="00EE1CDB" w:rsidRDefault="00EE135E" w:rsidP="008550B5">
      <w:pPr>
        <w:jc w:val="both"/>
        <w:rPr>
          <w:rFonts w:cs="Arial"/>
          <w:sz w:val="24"/>
          <w:szCs w:val="24"/>
          <w:lang w:eastAsia="es-ES"/>
        </w:rPr>
      </w:pPr>
    </w:p>
    <w:p w14:paraId="7F7D76AB" w14:textId="0F620BC3" w:rsidR="00EE135E" w:rsidRPr="00EE1CDB" w:rsidRDefault="005B5593" w:rsidP="008C2721">
      <w:pPr>
        <w:pStyle w:val="Ttulo4"/>
        <w:numPr>
          <w:ilvl w:val="5"/>
          <w:numId w:val="10"/>
        </w:numPr>
        <w:ind w:left="1276" w:hanging="1276"/>
        <w:jc w:val="both"/>
        <w:rPr>
          <w:rFonts w:cs="Arial"/>
          <w:b/>
          <w:szCs w:val="24"/>
          <w:lang w:eastAsia="es-ES"/>
        </w:rPr>
      </w:pPr>
      <w:r w:rsidRPr="00EE1CDB">
        <w:rPr>
          <w:rFonts w:cs="Arial"/>
          <w:b/>
          <w:szCs w:val="24"/>
          <w:lang w:eastAsia="es-ES"/>
        </w:rPr>
        <w:t>SEÑALES DE ALERTA DE ACUERDO CON RECOMENDACIONES INTERNACIONALES:</w:t>
      </w:r>
    </w:p>
    <w:p w14:paraId="0B3E678C" w14:textId="77777777" w:rsidR="00EE135E" w:rsidRPr="00EE1CDB" w:rsidRDefault="00EE135E" w:rsidP="008550B5">
      <w:pPr>
        <w:jc w:val="both"/>
        <w:rPr>
          <w:rFonts w:cs="Arial"/>
          <w:b/>
          <w:sz w:val="24"/>
          <w:szCs w:val="24"/>
          <w:lang w:eastAsia="es-ES"/>
        </w:rPr>
      </w:pPr>
    </w:p>
    <w:p w14:paraId="74172F36" w14:textId="5F1A2315" w:rsidR="00EE135E" w:rsidRPr="00EE1CDB" w:rsidRDefault="00EE135E">
      <w:pPr>
        <w:pStyle w:val="Prrafodelista"/>
        <w:numPr>
          <w:ilvl w:val="0"/>
          <w:numId w:val="40"/>
        </w:numPr>
        <w:jc w:val="both"/>
        <w:rPr>
          <w:rFonts w:cs="Arial"/>
          <w:sz w:val="24"/>
          <w:szCs w:val="24"/>
          <w:lang w:eastAsia="es-ES"/>
        </w:rPr>
      </w:pPr>
      <w:r w:rsidRPr="00EE1CDB">
        <w:rPr>
          <w:rFonts w:cs="Arial"/>
          <w:sz w:val="24"/>
          <w:szCs w:val="24"/>
          <w:lang w:eastAsia="es-ES"/>
        </w:rPr>
        <w:t>Creación de organizaciones solidarias o comerciales por personas que no justifican su actividad económica.</w:t>
      </w:r>
    </w:p>
    <w:p w14:paraId="6726B79E" w14:textId="65166066" w:rsidR="00EE135E" w:rsidRPr="00EE1CDB" w:rsidRDefault="00EE135E">
      <w:pPr>
        <w:pStyle w:val="Prrafodelista"/>
        <w:numPr>
          <w:ilvl w:val="0"/>
          <w:numId w:val="40"/>
        </w:numPr>
        <w:jc w:val="both"/>
        <w:rPr>
          <w:rFonts w:cs="Arial"/>
          <w:sz w:val="24"/>
          <w:szCs w:val="24"/>
          <w:lang w:eastAsia="es-ES"/>
        </w:rPr>
      </w:pPr>
      <w:r w:rsidRPr="00EE1CDB">
        <w:rPr>
          <w:rFonts w:cs="Arial"/>
          <w:sz w:val="24"/>
          <w:szCs w:val="24"/>
          <w:lang w:eastAsia="es-ES"/>
        </w:rPr>
        <w:t>Crecimiento inusitado de las actividades y/o ventas de una organización solidaria.</w:t>
      </w:r>
    </w:p>
    <w:p w14:paraId="04241371" w14:textId="2A70DCFA" w:rsidR="00EE135E" w:rsidRPr="00EE1CDB" w:rsidRDefault="00EE135E">
      <w:pPr>
        <w:pStyle w:val="Prrafodelista"/>
        <w:numPr>
          <w:ilvl w:val="0"/>
          <w:numId w:val="40"/>
        </w:numPr>
        <w:jc w:val="both"/>
        <w:rPr>
          <w:rFonts w:cs="Arial"/>
          <w:sz w:val="24"/>
          <w:szCs w:val="24"/>
          <w:lang w:eastAsia="es-ES"/>
        </w:rPr>
      </w:pPr>
      <w:r w:rsidRPr="00EE1CDB">
        <w:rPr>
          <w:rFonts w:cs="Arial"/>
          <w:sz w:val="24"/>
          <w:szCs w:val="24"/>
          <w:lang w:eastAsia="es-ES"/>
        </w:rPr>
        <w:t xml:space="preserve">Entidades sin ánimo de lucro u organizaciones solidarias que, a pesar de haber sido creadas </w:t>
      </w:r>
      <w:r w:rsidR="003A188C" w:rsidRPr="00EE1CDB">
        <w:rPr>
          <w:rFonts w:cs="Arial"/>
          <w:sz w:val="24"/>
          <w:szCs w:val="24"/>
          <w:lang w:eastAsia="es-ES"/>
        </w:rPr>
        <w:t>hace poco</w:t>
      </w:r>
      <w:r w:rsidRPr="00EE1CDB">
        <w:rPr>
          <w:rFonts w:cs="Arial"/>
          <w:sz w:val="24"/>
          <w:szCs w:val="24"/>
          <w:lang w:eastAsia="es-ES"/>
        </w:rPr>
        <w:t>, reciben frecuentemente grandes sumas de dinero desde el exterior.</w:t>
      </w:r>
    </w:p>
    <w:p w14:paraId="69453D7B" w14:textId="3CE2F63D" w:rsidR="00EE135E" w:rsidRPr="00EE1CDB" w:rsidRDefault="00EE135E">
      <w:pPr>
        <w:pStyle w:val="Prrafodelista"/>
        <w:numPr>
          <w:ilvl w:val="0"/>
          <w:numId w:val="40"/>
        </w:numPr>
        <w:jc w:val="both"/>
        <w:rPr>
          <w:rFonts w:cs="Arial"/>
          <w:sz w:val="24"/>
          <w:szCs w:val="24"/>
          <w:lang w:eastAsia="es-ES"/>
        </w:rPr>
      </w:pPr>
      <w:r w:rsidRPr="00EE1CDB">
        <w:rPr>
          <w:rFonts w:cs="Arial"/>
          <w:sz w:val="24"/>
          <w:szCs w:val="24"/>
          <w:lang w:eastAsia="es-ES"/>
        </w:rPr>
        <w:t>Entidades sin ánimo de lucro u organizaciones solidarias cuya actividad u objeto social no es acorde con las características del lugar donde se encuentra domiciliada.</w:t>
      </w:r>
    </w:p>
    <w:p w14:paraId="66FAC0A7" w14:textId="1F32EACB" w:rsidR="00EE135E" w:rsidRPr="00EE1CDB" w:rsidRDefault="00EE135E">
      <w:pPr>
        <w:pStyle w:val="Prrafodelista"/>
        <w:numPr>
          <w:ilvl w:val="0"/>
          <w:numId w:val="40"/>
        </w:numPr>
        <w:jc w:val="both"/>
        <w:rPr>
          <w:rFonts w:cs="Arial"/>
          <w:sz w:val="24"/>
          <w:szCs w:val="24"/>
          <w:lang w:eastAsia="es-ES"/>
        </w:rPr>
      </w:pPr>
      <w:r w:rsidRPr="00EE1CDB">
        <w:rPr>
          <w:rFonts w:cs="Arial"/>
          <w:sz w:val="24"/>
          <w:szCs w:val="24"/>
          <w:lang w:eastAsia="es-ES"/>
        </w:rPr>
        <w:t>Representantes legales de entidades sin ánimo de lucro que reciben dinero de aportes a nombre de la organización o manejan el dinero en sus cuentas personales.</w:t>
      </w:r>
    </w:p>
    <w:p w14:paraId="56D0F2B3" w14:textId="0DD5C535" w:rsidR="00EE135E" w:rsidRPr="00EE1CDB" w:rsidRDefault="00EE135E">
      <w:pPr>
        <w:pStyle w:val="Prrafodelista"/>
        <w:numPr>
          <w:ilvl w:val="0"/>
          <w:numId w:val="40"/>
        </w:numPr>
        <w:jc w:val="both"/>
        <w:rPr>
          <w:rFonts w:cs="Arial"/>
          <w:sz w:val="24"/>
          <w:szCs w:val="24"/>
          <w:lang w:eastAsia="es-ES"/>
        </w:rPr>
      </w:pPr>
      <w:r w:rsidRPr="00EE1CDB">
        <w:rPr>
          <w:rFonts w:cs="Arial"/>
          <w:sz w:val="24"/>
          <w:szCs w:val="24"/>
          <w:lang w:eastAsia="es-ES"/>
        </w:rPr>
        <w:t>Entidades sin ánimo de lucro u organizaciones solidarias que no cuentan con la infraestructura necesaria para desarrollar las actividades que dicen desarrollar.</w:t>
      </w:r>
    </w:p>
    <w:p w14:paraId="5A91E962" w14:textId="2DA20916" w:rsidR="00EE135E" w:rsidRPr="00EE1CDB" w:rsidRDefault="00EE135E">
      <w:pPr>
        <w:pStyle w:val="Prrafodelista"/>
        <w:numPr>
          <w:ilvl w:val="0"/>
          <w:numId w:val="40"/>
        </w:numPr>
        <w:jc w:val="both"/>
        <w:rPr>
          <w:rFonts w:cs="Arial"/>
          <w:sz w:val="24"/>
          <w:szCs w:val="24"/>
          <w:lang w:eastAsia="es-ES"/>
        </w:rPr>
      </w:pPr>
      <w:r w:rsidRPr="00EE1CDB">
        <w:rPr>
          <w:rFonts w:cs="Arial"/>
          <w:sz w:val="24"/>
          <w:szCs w:val="24"/>
          <w:lang w:eastAsia="es-ES"/>
        </w:rPr>
        <w:t>Entidades sin ánimo de lucro u organizaciones solidarias que solamente realizan operaciones en efectivo para financiar las actividades propias de su objeto social.</w:t>
      </w:r>
    </w:p>
    <w:p w14:paraId="2AB33AE1" w14:textId="01F5F897" w:rsidR="00EE135E" w:rsidRPr="00EE1CDB" w:rsidRDefault="00EE135E">
      <w:pPr>
        <w:pStyle w:val="Prrafodelista"/>
        <w:numPr>
          <w:ilvl w:val="0"/>
          <w:numId w:val="40"/>
        </w:numPr>
        <w:jc w:val="both"/>
        <w:rPr>
          <w:rFonts w:cs="Arial"/>
          <w:sz w:val="24"/>
          <w:szCs w:val="24"/>
          <w:lang w:eastAsia="es-ES"/>
        </w:rPr>
      </w:pPr>
      <w:r w:rsidRPr="00EE1CDB">
        <w:rPr>
          <w:rFonts w:cs="Arial"/>
          <w:sz w:val="24"/>
          <w:szCs w:val="24"/>
          <w:lang w:eastAsia="es-ES"/>
        </w:rPr>
        <w:t>Vinculación de los asociados a la organización en un sinnúmero de proyectos que logran ser financiados, pero la organización solidaria no desembolsa equitativamente los recursos. Por el contrario, los recursos son entregados a individuos que no tienen relación alguna con el proyecto.</w:t>
      </w:r>
    </w:p>
    <w:p w14:paraId="38E6A141" w14:textId="77777777" w:rsidR="00EE135E" w:rsidRPr="00EE1CDB" w:rsidRDefault="00EE135E" w:rsidP="008550B5">
      <w:pPr>
        <w:jc w:val="both"/>
        <w:rPr>
          <w:rFonts w:cs="Arial"/>
          <w:sz w:val="24"/>
          <w:szCs w:val="24"/>
          <w:lang w:eastAsia="es-ES"/>
        </w:rPr>
      </w:pPr>
    </w:p>
    <w:p w14:paraId="02C51A73" w14:textId="3E868027" w:rsidR="00EE135E" w:rsidRPr="00EE1CDB" w:rsidRDefault="00EE135E">
      <w:pPr>
        <w:pStyle w:val="Prrafodelista"/>
        <w:numPr>
          <w:ilvl w:val="0"/>
          <w:numId w:val="40"/>
        </w:numPr>
        <w:jc w:val="both"/>
        <w:rPr>
          <w:rFonts w:cs="Arial"/>
          <w:sz w:val="24"/>
          <w:szCs w:val="24"/>
          <w:lang w:eastAsia="es-ES"/>
        </w:rPr>
      </w:pPr>
      <w:r w:rsidRPr="00EE1CDB">
        <w:rPr>
          <w:rFonts w:cs="Arial"/>
          <w:sz w:val="24"/>
          <w:szCs w:val="24"/>
          <w:lang w:eastAsia="es-ES"/>
        </w:rPr>
        <w:t>Utilización de empleados como asociados para justificar un gran número aportes o volumen de operaciones que son realizadas por otras personas.</w:t>
      </w:r>
    </w:p>
    <w:p w14:paraId="5E946D77" w14:textId="7D321B52" w:rsidR="00EE135E" w:rsidRPr="00EE1CDB" w:rsidRDefault="00EE135E">
      <w:pPr>
        <w:pStyle w:val="Prrafodelista"/>
        <w:numPr>
          <w:ilvl w:val="0"/>
          <w:numId w:val="40"/>
        </w:numPr>
        <w:jc w:val="both"/>
        <w:rPr>
          <w:rFonts w:cs="Arial"/>
          <w:sz w:val="24"/>
          <w:szCs w:val="24"/>
          <w:lang w:eastAsia="es-ES"/>
        </w:rPr>
      </w:pPr>
      <w:r w:rsidRPr="00EE1CDB">
        <w:rPr>
          <w:rFonts w:cs="Arial"/>
          <w:sz w:val="24"/>
          <w:szCs w:val="24"/>
          <w:lang w:eastAsia="es-ES"/>
        </w:rPr>
        <w:t>Información de asociados que no es actualizada o una vez actualizada no puede confirmarse.</w:t>
      </w:r>
    </w:p>
    <w:p w14:paraId="7F385734" w14:textId="77777777" w:rsidR="00EE135E" w:rsidRPr="00EE1CDB" w:rsidRDefault="00EE135E" w:rsidP="008550B5">
      <w:pPr>
        <w:jc w:val="both"/>
        <w:rPr>
          <w:rFonts w:cs="Arial"/>
          <w:sz w:val="24"/>
          <w:szCs w:val="24"/>
          <w:lang w:eastAsia="es-ES"/>
        </w:rPr>
      </w:pPr>
    </w:p>
    <w:p w14:paraId="2F766917" w14:textId="278EB68C" w:rsidR="00EE135E" w:rsidRPr="00EE1CDB" w:rsidRDefault="005B5593" w:rsidP="008C2721">
      <w:pPr>
        <w:pStyle w:val="Ttulo4"/>
        <w:numPr>
          <w:ilvl w:val="5"/>
          <w:numId w:val="10"/>
        </w:numPr>
        <w:ind w:left="1276" w:hanging="1276"/>
        <w:jc w:val="both"/>
        <w:rPr>
          <w:rFonts w:cs="Arial"/>
          <w:b/>
          <w:szCs w:val="24"/>
          <w:lang w:eastAsia="es-ES"/>
        </w:rPr>
      </w:pPr>
      <w:r w:rsidRPr="00EE1CDB">
        <w:rPr>
          <w:rFonts w:cs="Arial"/>
          <w:b/>
          <w:szCs w:val="24"/>
          <w:lang w:eastAsia="es-ES"/>
        </w:rPr>
        <w:t>SEGMENTACIÓN DE LOS FACTORES DE RIESGO.</w:t>
      </w:r>
    </w:p>
    <w:p w14:paraId="6CAA734A" w14:textId="77777777" w:rsidR="00EE135E" w:rsidRPr="00EE1CDB" w:rsidRDefault="00EE135E" w:rsidP="008550B5">
      <w:pPr>
        <w:jc w:val="both"/>
        <w:rPr>
          <w:rFonts w:cs="Arial"/>
          <w:b/>
          <w:sz w:val="24"/>
          <w:szCs w:val="24"/>
          <w:lang w:eastAsia="es-ES"/>
        </w:rPr>
      </w:pPr>
    </w:p>
    <w:p w14:paraId="6215D937" w14:textId="77777777" w:rsidR="00EE135E" w:rsidRPr="00EE1CDB" w:rsidRDefault="003A188C" w:rsidP="008550B5">
      <w:p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segmentará cada uno de los factores de riesgo de acuerdo con las características particulares de cada uno de ellos, garantizando homogeneidad al interior </w:t>
      </w:r>
      <w:r w:rsidR="00EE135E" w:rsidRPr="00EE1CDB">
        <w:rPr>
          <w:rFonts w:cs="Arial"/>
          <w:sz w:val="24"/>
          <w:szCs w:val="24"/>
          <w:lang w:eastAsia="es-ES"/>
        </w:rPr>
        <w:lastRenderedPageBreak/>
        <w:t xml:space="preserve">de los segmentos y heterogeneidad entre ellos, según la metodología que ha </w:t>
      </w:r>
      <w:r w:rsidRPr="00EE1CDB">
        <w:rPr>
          <w:rFonts w:cs="Arial"/>
          <w:sz w:val="24"/>
          <w:szCs w:val="24"/>
          <w:lang w:eastAsia="es-ES"/>
        </w:rPr>
        <w:t>establecido COOPEAIPE</w:t>
      </w:r>
      <w:r w:rsidR="00EE135E" w:rsidRPr="00EE1CDB">
        <w:rPr>
          <w:rFonts w:cs="Arial"/>
          <w:sz w:val="24"/>
          <w:szCs w:val="24"/>
          <w:lang w:eastAsia="es-ES"/>
        </w:rPr>
        <w:t xml:space="preserve">. </w:t>
      </w:r>
    </w:p>
    <w:p w14:paraId="7B3AEC37" w14:textId="77777777" w:rsidR="00EE135E" w:rsidRPr="00EE1CDB" w:rsidRDefault="00EE135E" w:rsidP="008550B5">
      <w:pPr>
        <w:jc w:val="both"/>
        <w:rPr>
          <w:rFonts w:cs="Arial"/>
          <w:sz w:val="24"/>
          <w:szCs w:val="24"/>
          <w:lang w:eastAsia="es-ES"/>
        </w:rPr>
      </w:pPr>
    </w:p>
    <w:p w14:paraId="1E8506FF"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Como mínimo, </w:t>
      </w:r>
      <w:r w:rsidR="003A188C" w:rsidRPr="00EE1CDB">
        <w:rPr>
          <w:rFonts w:cs="Arial"/>
          <w:sz w:val="24"/>
          <w:szCs w:val="24"/>
          <w:lang w:eastAsia="es-ES"/>
        </w:rPr>
        <w:t>COOPEAIPE</w:t>
      </w:r>
      <w:r w:rsidRPr="00EE1CDB">
        <w:rPr>
          <w:rFonts w:cs="Arial"/>
          <w:sz w:val="24"/>
          <w:szCs w:val="24"/>
          <w:lang w:eastAsia="es-ES"/>
        </w:rPr>
        <w:t xml:space="preserve"> segmentará los siguientes factores de riesgo: </w:t>
      </w:r>
    </w:p>
    <w:p w14:paraId="706A38C7"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4B7E3D1F" w14:textId="2C0AD596" w:rsidR="00EE135E" w:rsidRPr="00EE1CDB" w:rsidRDefault="00EE135E">
      <w:pPr>
        <w:pStyle w:val="Prrafodelista"/>
        <w:numPr>
          <w:ilvl w:val="0"/>
          <w:numId w:val="41"/>
        </w:numPr>
        <w:jc w:val="both"/>
        <w:rPr>
          <w:rFonts w:cs="Arial"/>
          <w:sz w:val="24"/>
          <w:szCs w:val="24"/>
          <w:lang w:eastAsia="es-ES"/>
        </w:rPr>
      </w:pPr>
      <w:r w:rsidRPr="00EE1CDB">
        <w:rPr>
          <w:rFonts w:cs="Arial"/>
          <w:sz w:val="24"/>
          <w:szCs w:val="24"/>
          <w:lang w:eastAsia="es-ES"/>
        </w:rPr>
        <w:t>Asociados o clientes: actividad económica, volumen o frecuencia de sus transacciones y monto de ingresos, egresos y patrimonio.</w:t>
      </w:r>
    </w:p>
    <w:p w14:paraId="07414A0A" w14:textId="5BA0C6B8" w:rsidR="00EE135E" w:rsidRPr="00EE1CDB" w:rsidRDefault="00EE135E">
      <w:pPr>
        <w:pStyle w:val="Prrafodelista"/>
        <w:numPr>
          <w:ilvl w:val="0"/>
          <w:numId w:val="41"/>
        </w:numPr>
        <w:jc w:val="both"/>
        <w:rPr>
          <w:rFonts w:cs="Arial"/>
          <w:sz w:val="24"/>
          <w:szCs w:val="24"/>
          <w:lang w:eastAsia="es-ES"/>
        </w:rPr>
      </w:pPr>
      <w:r w:rsidRPr="00EE1CDB">
        <w:rPr>
          <w:rFonts w:cs="Arial"/>
          <w:sz w:val="24"/>
          <w:szCs w:val="24"/>
          <w:lang w:eastAsia="es-ES"/>
        </w:rPr>
        <w:t>Productos: naturaleza, características y nicho de mercado o destinatarios.</w:t>
      </w:r>
    </w:p>
    <w:p w14:paraId="2970E529" w14:textId="02A6EC6C" w:rsidR="00EE135E" w:rsidRPr="00EE1CDB" w:rsidRDefault="00EE135E">
      <w:pPr>
        <w:pStyle w:val="Prrafodelista"/>
        <w:numPr>
          <w:ilvl w:val="0"/>
          <w:numId w:val="41"/>
        </w:numPr>
        <w:jc w:val="both"/>
        <w:rPr>
          <w:rFonts w:cs="Arial"/>
          <w:sz w:val="24"/>
          <w:szCs w:val="24"/>
          <w:lang w:eastAsia="es-ES"/>
        </w:rPr>
      </w:pPr>
      <w:r w:rsidRPr="00EE1CDB">
        <w:rPr>
          <w:rFonts w:cs="Arial"/>
          <w:sz w:val="24"/>
          <w:szCs w:val="24"/>
          <w:lang w:eastAsia="es-ES"/>
        </w:rPr>
        <w:t>Canales de distribución: naturaleza y características.</w:t>
      </w:r>
    </w:p>
    <w:p w14:paraId="6B142325" w14:textId="0B6A3C2A" w:rsidR="00EE135E" w:rsidRPr="00EE1CDB" w:rsidRDefault="00EE135E">
      <w:pPr>
        <w:pStyle w:val="Prrafodelista"/>
        <w:numPr>
          <w:ilvl w:val="0"/>
          <w:numId w:val="41"/>
        </w:numPr>
        <w:jc w:val="both"/>
        <w:rPr>
          <w:rFonts w:cs="Arial"/>
          <w:sz w:val="24"/>
          <w:szCs w:val="24"/>
          <w:lang w:eastAsia="es-ES"/>
        </w:rPr>
      </w:pPr>
      <w:r w:rsidRPr="00EE1CDB">
        <w:rPr>
          <w:rFonts w:cs="Arial"/>
          <w:sz w:val="24"/>
          <w:szCs w:val="24"/>
          <w:lang w:eastAsia="es-ES"/>
        </w:rPr>
        <w:t xml:space="preserve">Jurisdicciones: ubicación, características y naturaleza de las transacciones. </w:t>
      </w:r>
    </w:p>
    <w:p w14:paraId="7E9526B1" w14:textId="5916643B" w:rsidR="00EE135E" w:rsidRPr="00EE1CDB" w:rsidRDefault="00EE135E" w:rsidP="005B5593">
      <w:pPr>
        <w:ind w:firstLine="60"/>
        <w:jc w:val="both"/>
        <w:rPr>
          <w:rFonts w:cs="Arial"/>
          <w:sz w:val="24"/>
          <w:szCs w:val="24"/>
          <w:lang w:eastAsia="es-ES"/>
        </w:rPr>
      </w:pPr>
    </w:p>
    <w:p w14:paraId="3AFA5601"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A través de la segmentación, </w:t>
      </w:r>
      <w:r w:rsidR="003A188C" w:rsidRPr="00EE1CDB">
        <w:rPr>
          <w:rFonts w:cs="Arial"/>
          <w:sz w:val="24"/>
          <w:szCs w:val="24"/>
          <w:lang w:eastAsia="es-ES"/>
        </w:rPr>
        <w:t>COOPEAIPE</w:t>
      </w:r>
      <w:r w:rsidRPr="00EE1CDB">
        <w:rPr>
          <w:rFonts w:cs="Arial"/>
          <w:sz w:val="24"/>
          <w:szCs w:val="24"/>
          <w:lang w:eastAsia="es-ES"/>
        </w:rPr>
        <w:t xml:space="preserve"> debe determinar las características usuales de las transacciones que se desarrollan y compararlas con aquellas que realicen los asociados o clientes, a efectos de detectar las operaciones inusuales.</w:t>
      </w:r>
    </w:p>
    <w:p w14:paraId="30C22806" w14:textId="77777777" w:rsidR="00EE135E" w:rsidRPr="00EE1CDB" w:rsidRDefault="00EE135E" w:rsidP="008550B5">
      <w:pPr>
        <w:jc w:val="both"/>
        <w:rPr>
          <w:rFonts w:cs="Arial"/>
          <w:sz w:val="24"/>
          <w:szCs w:val="24"/>
          <w:lang w:eastAsia="es-ES"/>
        </w:rPr>
      </w:pPr>
    </w:p>
    <w:p w14:paraId="238648D8" w14:textId="2481B223" w:rsidR="00EE135E" w:rsidRPr="00EE1CDB" w:rsidRDefault="005B5593" w:rsidP="008C2721">
      <w:pPr>
        <w:pStyle w:val="Ttulo4"/>
        <w:numPr>
          <w:ilvl w:val="5"/>
          <w:numId w:val="10"/>
        </w:numPr>
        <w:ind w:left="1276" w:hanging="1276"/>
        <w:jc w:val="both"/>
        <w:rPr>
          <w:rFonts w:cs="Arial"/>
          <w:b/>
          <w:szCs w:val="24"/>
          <w:lang w:eastAsia="es-ES"/>
        </w:rPr>
      </w:pPr>
      <w:r w:rsidRPr="00EE1CDB">
        <w:rPr>
          <w:rFonts w:cs="Arial"/>
          <w:b/>
          <w:szCs w:val="24"/>
          <w:lang w:eastAsia="es-ES"/>
        </w:rPr>
        <w:t>SEGUIMIENTO DE OPERACIONES.</w:t>
      </w:r>
    </w:p>
    <w:p w14:paraId="71A55810" w14:textId="77777777" w:rsidR="00EE135E" w:rsidRPr="00EE1CDB" w:rsidRDefault="00EE135E" w:rsidP="008550B5">
      <w:pPr>
        <w:jc w:val="both"/>
        <w:rPr>
          <w:rFonts w:cs="Arial"/>
          <w:b/>
          <w:sz w:val="24"/>
          <w:szCs w:val="24"/>
          <w:lang w:eastAsia="es-ES"/>
        </w:rPr>
      </w:pPr>
    </w:p>
    <w:p w14:paraId="6F305698" w14:textId="77777777" w:rsidR="00EE135E" w:rsidRPr="00EE1CDB" w:rsidRDefault="003A188C" w:rsidP="008550B5">
      <w:p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está en capacidad de hacer seguimiento a las operaciones que realicen sus asociados o clientes o usuarios a través de los demás factores de riesgo.   </w:t>
      </w:r>
    </w:p>
    <w:p w14:paraId="2C76FDEE" w14:textId="77777777" w:rsidR="00EE135E" w:rsidRPr="00EE1CDB" w:rsidRDefault="00EE135E" w:rsidP="008550B5">
      <w:pPr>
        <w:jc w:val="both"/>
        <w:rPr>
          <w:rFonts w:cs="Arial"/>
          <w:sz w:val="24"/>
          <w:szCs w:val="24"/>
          <w:lang w:eastAsia="es-ES"/>
        </w:rPr>
      </w:pPr>
    </w:p>
    <w:p w14:paraId="6BF85EE9"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Para dar cumplimiento a lo anterior, </w:t>
      </w:r>
      <w:r w:rsidR="003A188C" w:rsidRPr="00EE1CDB">
        <w:rPr>
          <w:rFonts w:cs="Arial"/>
          <w:sz w:val="24"/>
          <w:szCs w:val="24"/>
          <w:lang w:eastAsia="es-ES"/>
        </w:rPr>
        <w:t>COOPEAIPE</w:t>
      </w:r>
      <w:r w:rsidRPr="00EE1CDB">
        <w:rPr>
          <w:rFonts w:cs="Arial"/>
          <w:sz w:val="24"/>
          <w:szCs w:val="24"/>
          <w:lang w:eastAsia="es-ES"/>
        </w:rPr>
        <w:t xml:space="preserve"> establece como mínimo lo siguiente: </w:t>
      </w:r>
    </w:p>
    <w:p w14:paraId="325E0D7A" w14:textId="77777777" w:rsidR="003F3807" w:rsidRPr="00EE1CDB" w:rsidRDefault="003F3807" w:rsidP="008550B5">
      <w:pPr>
        <w:jc w:val="both"/>
        <w:rPr>
          <w:rFonts w:cs="Arial"/>
          <w:sz w:val="24"/>
          <w:szCs w:val="24"/>
          <w:lang w:eastAsia="es-ES"/>
        </w:rPr>
      </w:pPr>
    </w:p>
    <w:p w14:paraId="6C837709" w14:textId="77777777" w:rsidR="005B5593" w:rsidRPr="00EE1CDB" w:rsidRDefault="00EE135E">
      <w:pPr>
        <w:pStyle w:val="Prrafodelista"/>
        <w:numPr>
          <w:ilvl w:val="0"/>
          <w:numId w:val="41"/>
        </w:numPr>
        <w:jc w:val="both"/>
        <w:rPr>
          <w:rFonts w:cs="Arial"/>
          <w:sz w:val="24"/>
          <w:szCs w:val="24"/>
          <w:lang w:eastAsia="es-ES"/>
        </w:rPr>
      </w:pPr>
      <w:r w:rsidRPr="00EE1CDB">
        <w:rPr>
          <w:rFonts w:cs="Arial"/>
          <w:sz w:val="24"/>
          <w:szCs w:val="24"/>
          <w:lang w:eastAsia="es-ES"/>
        </w:rPr>
        <w:t>Realizar seguimiento a las operaciones con una frecuencia acorde a la evaluación de riesgo de los factores de riesgo involucrados en las operaciones.</w:t>
      </w:r>
    </w:p>
    <w:p w14:paraId="262AD27F" w14:textId="17A33DB8" w:rsidR="00EE135E" w:rsidRPr="00EE1CDB" w:rsidRDefault="00EE135E">
      <w:pPr>
        <w:pStyle w:val="Prrafodelista"/>
        <w:numPr>
          <w:ilvl w:val="0"/>
          <w:numId w:val="41"/>
        </w:numPr>
        <w:jc w:val="both"/>
        <w:rPr>
          <w:rFonts w:cs="Arial"/>
          <w:sz w:val="24"/>
          <w:szCs w:val="24"/>
          <w:lang w:eastAsia="es-ES"/>
        </w:rPr>
      </w:pPr>
      <w:r w:rsidRPr="00EE1CDB">
        <w:rPr>
          <w:rFonts w:cs="Arial"/>
          <w:sz w:val="24"/>
          <w:szCs w:val="24"/>
          <w:lang w:eastAsia="es-ES"/>
        </w:rPr>
        <w:t xml:space="preserve">Monitorear las operaciones realizadas en cada uno de los segmentos de los factores de riesgo. </w:t>
      </w:r>
    </w:p>
    <w:p w14:paraId="53DA23A8" w14:textId="77777777" w:rsidR="00EE135E" w:rsidRPr="00EE1CDB" w:rsidRDefault="00EE135E" w:rsidP="008550B5">
      <w:pPr>
        <w:jc w:val="both"/>
        <w:rPr>
          <w:rFonts w:cs="Arial"/>
          <w:sz w:val="24"/>
          <w:szCs w:val="24"/>
          <w:lang w:eastAsia="es-ES"/>
        </w:rPr>
      </w:pPr>
    </w:p>
    <w:p w14:paraId="7296D5D8"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En el caso del seguimiento de operaciones de usuarios </w:t>
      </w:r>
      <w:r w:rsidR="003A188C" w:rsidRPr="00EE1CDB">
        <w:rPr>
          <w:rFonts w:cs="Arial"/>
          <w:sz w:val="24"/>
          <w:szCs w:val="24"/>
          <w:lang w:eastAsia="es-ES"/>
        </w:rPr>
        <w:t>COOPEAIPE</w:t>
      </w:r>
      <w:r w:rsidRPr="00EE1CDB">
        <w:rPr>
          <w:rFonts w:cs="Arial"/>
          <w:sz w:val="24"/>
          <w:szCs w:val="24"/>
          <w:lang w:eastAsia="es-ES"/>
        </w:rPr>
        <w:t xml:space="preserve"> determinará cuáles será relevantes, teniendo en cuenta el riesgo al que exponen a </w:t>
      </w:r>
      <w:r w:rsidR="003A188C" w:rsidRPr="00EE1CDB">
        <w:rPr>
          <w:rFonts w:cs="Arial"/>
          <w:sz w:val="24"/>
          <w:szCs w:val="24"/>
          <w:lang w:eastAsia="es-ES"/>
        </w:rPr>
        <w:t>COOPEAIPE</w:t>
      </w:r>
      <w:r w:rsidRPr="00EE1CDB">
        <w:rPr>
          <w:rFonts w:cs="Arial"/>
          <w:sz w:val="24"/>
          <w:szCs w:val="24"/>
          <w:lang w:eastAsia="es-ES"/>
        </w:rPr>
        <w:t xml:space="preserve"> y basado al criterio de experto.</w:t>
      </w:r>
    </w:p>
    <w:p w14:paraId="1F96BC4D" w14:textId="77777777" w:rsidR="00603A8C" w:rsidRPr="00EE1CDB" w:rsidRDefault="00603A8C" w:rsidP="008550B5">
      <w:pPr>
        <w:jc w:val="both"/>
        <w:rPr>
          <w:rFonts w:cs="Arial"/>
          <w:sz w:val="24"/>
          <w:szCs w:val="24"/>
          <w:lang w:eastAsia="es-ES"/>
        </w:rPr>
      </w:pPr>
    </w:p>
    <w:p w14:paraId="74C2A11F" w14:textId="3C769474" w:rsidR="00EE135E" w:rsidRPr="00EE1CDB" w:rsidRDefault="005B5593" w:rsidP="008C2721">
      <w:pPr>
        <w:pStyle w:val="Ttulo4"/>
        <w:numPr>
          <w:ilvl w:val="5"/>
          <w:numId w:val="10"/>
        </w:numPr>
        <w:ind w:left="1276" w:hanging="1276"/>
        <w:jc w:val="both"/>
        <w:rPr>
          <w:rFonts w:cs="Arial"/>
          <w:b/>
          <w:szCs w:val="24"/>
          <w:lang w:eastAsia="es-ES"/>
        </w:rPr>
      </w:pPr>
      <w:r w:rsidRPr="00EE1CDB">
        <w:rPr>
          <w:rFonts w:cs="Arial"/>
          <w:b/>
          <w:szCs w:val="24"/>
          <w:lang w:eastAsia="es-ES"/>
        </w:rPr>
        <w:t>CONSOLIDACIÓN ELECTRÓNICA DE OPERACIONES.</w:t>
      </w:r>
    </w:p>
    <w:p w14:paraId="69AC2994" w14:textId="77777777" w:rsidR="00EE135E" w:rsidRPr="00EE1CDB" w:rsidRDefault="00EE135E" w:rsidP="008550B5">
      <w:pPr>
        <w:jc w:val="both"/>
        <w:rPr>
          <w:rFonts w:cs="Arial"/>
          <w:b/>
          <w:sz w:val="24"/>
          <w:szCs w:val="24"/>
          <w:lang w:eastAsia="es-ES"/>
        </w:rPr>
      </w:pPr>
    </w:p>
    <w:p w14:paraId="0CC414C5" w14:textId="77777777" w:rsidR="00EE135E" w:rsidRPr="00EE1CDB" w:rsidRDefault="003A188C" w:rsidP="008550B5">
      <w:p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está en capacidad de consolidar electrónicamente las operaciones que realicen sus asociados o clientes o usuarios a través de los productos, canales de distribución y jurisdicciones, según sea el caso.   </w:t>
      </w:r>
    </w:p>
    <w:p w14:paraId="595D82A9" w14:textId="77777777" w:rsidR="001C79AD" w:rsidRPr="00EE1CDB" w:rsidRDefault="001C79AD" w:rsidP="008550B5">
      <w:pPr>
        <w:jc w:val="both"/>
        <w:rPr>
          <w:rFonts w:cs="Arial"/>
          <w:sz w:val="24"/>
          <w:szCs w:val="24"/>
          <w:lang w:eastAsia="es-ES"/>
        </w:rPr>
      </w:pPr>
    </w:p>
    <w:p w14:paraId="736A76F7" w14:textId="77777777" w:rsidR="001C79AD" w:rsidRPr="00EE1CDB" w:rsidRDefault="001C79AD" w:rsidP="008550B5">
      <w:pPr>
        <w:jc w:val="both"/>
        <w:rPr>
          <w:rFonts w:cs="Arial"/>
          <w:color w:val="FF0000"/>
          <w:sz w:val="24"/>
          <w:szCs w:val="24"/>
          <w:lang w:eastAsia="es-ES"/>
        </w:rPr>
      </w:pPr>
      <w:r w:rsidRPr="00EE1CDB">
        <w:rPr>
          <w:rFonts w:cs="Arial"/>
          <w:color w:val="FF0000"/>
          <w:sz w:val="24"/>
          <w:szCs w:val="24"/>
        </w:rPr>
        <w:t xml:space="preserve">Para dar cumplimiento a lo anterior, </w:t>
      </w:r>
      <w:r w:rsidR="003A188C" w:rsidRPr="00EE1CDB">
        <w:rPr>
          <w:rFonts w:cs="Arial"/>
          <w:color w:val="FF0000"/>
          <w:sz w:val="24"/>
          <w:szCs w:val="24"/>
        </w:rPr>
        <w:t>COOPEAIPE</w:t>
      </w:r>
      <w:r w:rsidRPr="00EE1CDB">
        <w:rPr>
          <w:rFonts w:cs="Arial"/>
          <w:color w:val="FF0000"/>
          <w:sz w:val="24"/>
          <w:szCs w:val="24"/>
        </w:rPr>
        <w:t xml:space="preserve"> debe como mínimo: consolidar electrónicamente por lo menos en forma mensual todas las operaciones de cada uno de sus asociados o clientes</w:t>
      </w:r>
    </w:p>
    <w:p w14:paraId="5662DF4F" w14:textId="77777777" w:rsidR="00EE135E" w:rsidRPr="00EE1CDB" w:rsidRDefault="00EE135E" w:rsidP="008550B5">
      <w:pPr>
        <w:jc w:val="both"/>
        <w:rPr>
          <w:rFonts w:cs="Arial"/>
          <w:sz w:val="24"/>
          <w:szCs w:val="24"/>
          <w:lang w:eastAsia="es-ES"/>
        </w:rPr>
      </w:pPr>
    </w:p>
    <w:p w14:paraId="2A1DC406" w14:textId="05736415" w:rsidR="00EE135E" w:rsidRPr="00EE1CDB" w:rsidRDefault="00DF2616" w:rsidP="00B00E9B">
      <w:pPr>
        <w:pStyle w:val="Ttulo3"/>
        <w:numPr>
          <w:ilvl w:val="2"/>
          <w:numId w:val="10"/>
        </w:numPr>
        <w:jc w:val="both"/>
        <w:rPr>
          <w:rFonts w:cs="Arial"/>
          <w:bCs/>
          <w:sz w:val="24"/>
          <w:szCs w:val="24"/>
          <w:lang w:eastAsia="es-ES"/>
        </w:rPr>
      </w:pPr>
      <w:bookmarkStart w:id="49" w:name="_Toc90304994"/>
      <w:r w:rsidRPr="00EE1CDB">
        <w:rPr>
          <w:rFonts w:cs="Arial"/>
          <w:bCs/>
          <w:sz w:val="24"/>
          <w:szCs w:val="24"/>
          <w:lang w:eastAsia="es-ES"/>
        </w:rPr>
        <w:lastRenderedPageBreak/>
        <w:t>DOCUMENTACIÓN</w:t>
      </w:r>
      <w:bookmarkEnd w:id="49"/>
    </w:p>
    <w:p w14:paraId="52F5EA5A" w14:textId="77777777" w:rsidR="00EE135E" w:rsidRPr="00EE1CDB" w:rsidRDefault="00EE135E" w:rsidP="008550B5">
      <w:pPr>
        <w:jc w:val="both"/>
        <w:rPr>
          <w:rFonts w:cs="Arial"/>
          <w:b/>
          <w:sz w:val="24"/>
          <w:szCs w:val="24"/>
          <w:lang w:eastAsia="es-ES"/>
        </w:rPr>
      </w:pPr>
    </w:p>
    <w:p w14:paraId="3F2C662C"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Las etapas y los elementos del SARLAFT implementados </w:t>
      </w:r>
      <w:r w:rsidR="003A188C" w:rsidRPr="00EE1CDB">
        <w:rPr>
          <w:rFonts w:cs="Arial"/>
          <w:sz w:val="24"/>
          <w:szCs w:val="24"/>
          <w:lang w:eastAsia="es-ES"/>
        </w:rPr>
        <w:t>COOPEAIPE</w:t>
      </w:r>
      <w:r w:rsidRPr="00EE1CDB">
        <w:rPr>
          <w:rFonts w:cs="Arial"/>
          <w:sz w:val="24"/>
          <w:szCs w:val="24"/>
          <w:lang w:eastAsia="es-ES"/>
        </w:rPr>
        <w:t xml:space="preserve"> constarán en documentos y registros, garantizando la integridad, oportunidad, confiabilidad y disponibilidad de la información.</w:t>
      </w:r>
    </w:p>
    <w:p w14:paraId="255879E8" w14:textId="77777777" w:rsidR="00EE135E" w:rsidRPr="00EE1CDB" w:rsidRDefault="00EE135E" w:rsidP="008550B5">
      <w:pPr>
        <w:jc w:val="both"/>
        <w:rPr>
          <w:rFonts w:cs="Arial"/>
          <w:sz w:val="24"/>
          <w:szCs w:val="24"/>
          <w:lang w:eastAsia="es-ES"/>
        </w:rPr>
      </w:pPr>
    </w:p>
    <w:p w14:paraId="4E497D8A" w14:textId="3D4A3924" w:rsidR="00EE135E" w:rsidRPr="00EE1CDB" w:rsidRDefault="00DF2616" w:rsidP="00B00E9B">
      <w:pPr>
        <w:pStyle w:val="Ttulo4"/>
        <w:numPr>
          <w:ilvl w:val="3"/>
          <w:numId w:val="10"/>
        </w:numPr>
        <w:jc w:val="both"/>
        <w:rPr>
          <w:rFonts w:cs="Arial"/>
          <w:szCs w:val="24"/>
          <w:lang w:eastAsia="es-ES"/>
        </w:rPr>
      </w:pPr>
      <w:r w:rsidRPr="00EE1CDB">
        <w:rPr>
          <w:rFonts w:cs="Arial"/>
          <w:b/>
          <w:szCs w:val="24"/>
          <w:lang w:eastAsia="es-ES"/>
        </w:rPr>
        <w:t>PRESUPUESTOS MÍNIMOS DE LA DOCUMENTACIÓN</w:t>
      </w:r>
      <w:r w:rsidRPr="00EE1CDB">
        <w:rPr>
          <w:rFonts w:cs="Arial"/>
          <w:szCs w:val="24"/>
          <w:lang w:eastAsia="es-ES"/>
        </w:rPr>
        <w:t>.</w:t>
      </w:r>
    </w:p>
    <w:p w14:paraId="7462032D" w14:textId="77777777" w:rsidR="00EE135E" w:rsidRPr="00EE1CDB" w:rsidRDefault="00EE135E" w:rsidP="008550B5">
      <w:pPr>
        <w:jc w:val="both"/>
        <w:rPr>
          <w:rFonts w:cs="Arial"/>
          <w:sz w:val="24"/>
          <w:szCs w:val="24"/>
          <w:lang w:eastAsia="es-ES"/>
        </w:rPr>
      </w:pPr>
    </w:p>
    <w:p w14:paraId="6F20D2B3"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El tratamiento de la documentación y registros que se generen por la implementación y ejecución del SARLAFT deberá ajustarse a las prescripciones legales contenidas en la Ley Estatutaria 1581 de 2012, y demás normas concordantes y complementarias, en lo que guarda relación con la protección de datos personales. </w:t>
      </w:r>
    </w:p>
    <w:p w14:paraId="594018E2"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0B0779AF"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Dicha documentación y registros debe contar como mínimo con los siguientes requisitos: </w:t>
      </w:r>
    </w:p>
    <w:p w14:paraId="38D3F169"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192A6DAB" w14:textId="1392CFA4" w:rsidR="00EE135E" w:rsidRPr="00EE1CDB" w:rsidRDefault="00EE135E" w:rsidP="00B00E9B">
      <w:pPr>
        <w:numPr>
          <w:ilvl w:val="0"/>
          <w:numId w:val="5"/>
        </w:numPr>
        <w:jc w:val="both"/>
        <w:rPr>
          <w:rFonts w:cs="Arial"/>
          <w:sz w:val="24"/>
          <w:szCs w:val="24"/>
          <w:lang w:eastAsia="es-ES"/>
        </w:rPr>
      </w:pPr>
      <w:r w:rsidRPr="00EE1CDB">
        <w:rPr>
          <w:rFonts w:cs="Arial"/>
          <w:sz w:val="24"/>
          <w:szCs w:val="24"/>
          <w:lang w:eastAsia="es-ES"/>
        </w:rPr>
        <w:t>Conservación en papel o en cualquier medio técnico, magnético o electrónico que garantice su reproducción exacta.</w:t>
      </w:r>
    </w:p>
    <w:p w14:paraId="3C8D8B2E" w14:textId="69C594DA" w:rsidR="007F358D" w:rsidRPr="00EE1CDB" w:rsidRDefault="00EE135E" w:rsidP="00B00E9B">
      <w:pPr>
        <w:numPr>
          <w:ilvl w:val="0"/>
          <w:numId w:val="6"/>
        </w:numPr>
        <w:jc w:val="both"/>
        <w:rPr>
          <w:rFonts w:cs="Arial"/>
          <w:sz w:val="24"/>
          <w:szCs w:val="24"/>
          <w:lang w:eastAsia="es-ES"/>
        </w:rPr>
      </w:pPr>
      <w:r w:rsidRPr="00EE1CDB">
        <w:rPr>
          <w:rFonts w:cs="Arial"/>
          <w:sz w:val="24"/>
          <w:szCs w:val="24"/>
          <w:lang w:eastAsia="es-ES"/>
        </w:rPr>
        <w:t>El tratamiento de la documentación y registros será acorde con los principios rectores enunciados en la Ley 1581 ibídem.</w:t>
      </w:r>
    </w:p>
    <w:p w14:paraId="1D2134DC" w14:textId="77777777" w:rsidR="007F358D" w:rsidRPr="00EE1CDB" w:rsidRDefault="007F358D" w:rsidP="009A2514">
      <w:pPr>
        <w:numPr>
          <w:ilvl w:val="0"/>
          <w:numId w:val="4"/>
        </w:numPr>
        <w:jc w:val="both"/>
        <w:rPr>
          <w:rFonts w:cs="Arial"/>
          <w:color w:val="FF0000"/>
          <w:sz w:val="24"/>
          <w:szCs w:val="24"/>
          <w:lang w:eastAsia="es-ES"/>
        </w:rPr>
      </w:pPr>
      <w:r w:rsidRPr="00EE1CDB">
        <w:rPr>
          <w:rFonts w:cs="Arial"/>
          <w:color w:val="FF0000"/>
          <w:sz w:val="24"/>
          <w:szCs w:val="24"/>
        </w:rPr>
        <w:t>Conservación de los documentos por un término mínimo de cinco (5) años, según lo establecido en el artículo 96 del EOSF, modificado por el artículo 22 de la ley 795 de 2003 para las cooperativas de ahorro y crédito y multiactivas e integrales con sección de ahorro y crédito; para las demás organizaciones solidarias, el término de conservación de documentos será el que establece el artículo 60 del Código de Comercio.</w:t>
      </w:r>
    </w:p>
    <w:p w14:paraId="1DF5AAE6" w14:textId="77777777" w:rsidR="007F358D" w:rsidRPr="00EE1CDB" w:rsidRDefault="007F358D" w:rsidP="009A2514">
      <w:pPr>
        <w:numPr>
          <w:ilvl w:val="0"/>
          <w:numId w:val="4"/>
        </w:numPr>
        <w:jc w:val="both"/>
        <w:rPr>
          <w:rFonts w:cs="Arial"/>
          <w:color w:val="FF0000"/>
          <w:sz w:val="24"/>
          <w:szCs w:val="24"/>
          <w:lang w:eastAsia="es-ES"/>
        </w:rPr>
      </w:pPr>
      <w:r w:rsidRPr="00EE1CDB">
        <w:rPr>
          <w:rFonts w:cs="Arial"/>
          <w:color w:val="FF0000"/>
          <w:sz w:val="24"/>
          <w:szCs w:val="24"/>
        </w:rPr>
        <w:t>Concordante con el artículo 28 de la Ley 962 de 2005 y los artículos 12 y 13 de la Ley 527 de 1999 y demás normas que modifiquen o aclaren.</w:t>
      </w:r>
    </w:p>
    <w:p w14:paraId="74A9FE43" w14:textId="77777777" w:rsidR="00EE135E" w:rsidRPr="00EE1CDB" w:rsidRDefault="00EE135E" w:rsidP="008550B5">
      <w:pPr>
        <w:jc w:val="both"/>
        <w:rPr>
          <w:rFonts w:cs="Arial"/>
          <w:color w:val="FF0000"/>
          <w:sz w:val="24"/>
          <w:szCs w:val="24"/>
          <w:lang w:eastAsia="es-ES"/>
        </w:rPr>
      </w:pPr>
    </w:p>
    <w:p w14:paraId="388C3FD5"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Es importante resaltar que, vencido el plazo de conservación exigido en las disposiciones legales en mención, </w:t>
      </w:r>
      <w:r w:rsidR="003A188C" w:rsidRPr="00EE1CDB">
        <w:rPr>
          <w:rFonts w:cs="Arial"/>
          <w:sz w:val="24"/>
          <w:szCs w:val="24"/>
          <w:lang w:eastAsia="es-ES"/>
        </w:rPr>
        <w:t>COOPEAIPE</w:t>
      </w:r>
      <w:r w:rsidRPr="00EE1CDB">
        <w:rPr>
          <w:rFonts w:cs="Arial"/>
          <w:sz w:val="24"/>
          <w:szCs w:val="24"/>
          <w:lang w:eastAsia="es-ES"/>
        </w:rPr>
        <w:t xml:space="preserve"> podrá destruirlos siempre que por cualquier medio técnico adecuado garantice su reproducción exacta.</w:t>
      </w:r>
    </w:p>
    <w:p w14:paraId="7779B301" w14:textId="77777777" w:rsidR="00EE135E" w:rsidRPr="00EE1CDB" w:rsidRDefault="00EE135E" w:rsidP="008550B5">
      <w:pPr>
        <w:jc w:val="both"/>
        <w:rPr>
          <w:rFonts w:cs="Arial"/>
          <w:sz w:val="24"/>
          <w:szCs w:val="24"/>
          <w:lang w:eastAsia="es-ES"/>
        </w:rPr>
      </w:pPr>
    </w:p>
    <w:p w14:paraId="12D52B65" w14:textId="4619FF52" w:rsidR="00EE135E" w:rsidRPr="00EE1CDB" w:rsidRDefault="00671CE4" w:rsidP="00B00E9B">
      <w:pPr>
        <w:pStyle w:val="Ttulo4"/>
        <w:numPr>
          <w:ilvl w:val="3"/>
          <w:numId w:val="10"/>
        </w:numPr>
        <w:jc w:val="both"/>
        <w:rPr>
          <w:rFonts w:cs="Arial"/>
          <w:b/>
          <w:szCs w:val="24"/>
          <w:lang w:eastAsia="es-ES"/>
        </w:rPr>
      </w:pPr>
      <w:r w:rsidRPr="00EE1CDB">
        <w:rPr>
          <w:rFonts w:cs="Arial"/>
          <w:b/>
          <w:szCs w:val="24"/>
          <w:lang w:eastAsia="es-ES"/>
        </w:rPr>
        <w:t>CONTENIDO MÍNIMO DE LA DOCUMENTACIÓN</w:t>
      </w:r>
      <w:r w:rsidR="00EE135E" w:rsidRPr="00EE1CDB">
        <w:rPr>
          <w:rFonts w:cs="Arial"/>
          <w:b/>
          <w:szCs w:val="24"/>
          <w:lang w:eastAsia="es-ES"/>
        </w:rPr>
        <w:t>.</w:t>
      </w:r>
    </w:p>
    <w:p w14:paraId="16EE8940" w14:textId="77777777" w:rsidR="00EE135E" w:rsidRPr="00EE1CDB" w:rsidRDefault="00EE135E" w:rsidP="008550B5">
      <w:pPr>
        <w:jc w:val="both"/>
        <w:rPr>
          <w:rFonts w:cs="Arial"/>
          <w:b/>
          <w:sz w:val="24"/>
          <w:szCs w:val="24"/>
          <w:lang w:eastAsia="es-ES"/>
        </w:rPr>
      </w:pPr>
    </w:p>
    <w:p w14:paraId="581421A2"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La documentación debe contener como mínimo lo siguiente: </w:t>
      </w:r>
    </w:p>
    <w:p w14:paraId="175B2556"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1EB413C9" w14:textId="77777777" w:rsidR="00EE135E" w:rsidRPr="00EE1CDB" w:rsidRDefault="00EE135E" w:rsidP="008550B5">
      <w:pPr>
        <w:jc w:val="both"/>
        <w:rPr>
          <w:rFonts w:cs="Arial"/>
          <w:sz w:val="24"/>
          <w:szCs w:val="24"/>
          <w:lang w:eastAsia="es-ES"/>
        </w:rPr>
      </w:pPr>
      <w:r w:rsidRPr="00EE1CDB">
        <w:rPr>
          <w:rFonts w:cs="Arial"/>
          <w:b/>
          <w:sz w:val="24"/>
          <w:szCs w:val="24"/>
          <w:lang w:eastAsia="es-ES"/>
        </w:rPr>
        <w:t>Manual de procedimientos del SARLAFT, el cual debe contemplar</w:t>
      </w:r>
      <w:r w:rsidRPr="00EE1CDB">
        <w:rPr>
          <w:rFonts w:cs="Arial"/>
          <w:sz w:val="24"/>
          <w:szCs w:val="24"/>
          <w:lang w:eastAsia="es-ES"/>
        </w:rPr>
        <w:t xml:space="preserve">: </w:t>
      </w:r>
    </w:p>
    <w:p w14:paraId="7D67BAB1" w14:textId="77777777" w:rsidR="00EE135E" w:rsidRPr="00EE1CDB" w:rsidRDefault="00EE135E" w:rsidP="008550B5">
      <w:pPr>
        <w:jc w:val="both"/>
        <w:rPr>
          <w:rFonts w:cs="Arial"/>
          <w:sz w:val="24"/>
          <w:szCs w:val="24"/>
          <w:lang w:eastAsia="es-ES"/>
        </w:rPr>
      </w:pPr>
    </w:p>
    <w:p w14:paraId="25F596BF" w14:textId="77777777" w:rsidR="001178E3"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 xml:space="preserve">Las políticas para la administración del riesgo de LA/FT. </w:t>
      </w:r>
    </w:p>
    <w:p w14:paraId="2998EE48" w14:textId="77777777" w:rsidR="001178E3"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 xml:space="preserve">Las metodologías para la segmentación, identificación, medición y control del riesgo de LA/FT. </w:t>
      </w:r>
    </w:p>
    <w:p w14:paraId="0CEC52C2" w14:textId="77777777" w:rsidR="001178E3"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lastRenderedPageBreak/>
        <w:t xml:space="preserve">La estructura organizacional del SARLAFT. </w:t>
      </w:r>
    </w:p>
    <w:p w14:paraId="220FA0C6" w14:textId="77777777" w:rsidR="001178E3"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Las funciones y responsabilidades de quienes participan en la administración del riesgo de LA/FT.</w:t>
      </w:r>
    </w:p>
    <w:p w14:paraId="12EA7185"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Las medidas necesarias para asegurar el cumplimiento de las políticas del SARLAFT.</w:t>
      </w:r>
    </w:p>
    <w:p w14:paraId="3F54749C"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Los procedimientos para identificar, medir, controlar y monitorear el riesgo de LA/FT.</w:t>
      </w:r>
    </w:p>
    <w:p w14:paraId="5CF3F8AF"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Los procedimientos de control interno y revisión del SARLAFT.</w:t>
      </w:r>
    </w:p>
    <w:p w14:paraId="5D1445AA"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Los programas de capacitación del SARLAFT.</w:t>
      </w:r>
    </w:p>
    <w:p w14:paraId="315763FC"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Los procedimientos establecidos en el presente capítulo.</w:t>
      </w:r>
    </w:p>
    <w:p w14:paraId="10EAD840"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Los documentos y registros que evidencien la operación efectiva del SARLAFT.</w:t>
      </w:r>
    </w:p>
    <w:p w14:paraId="17AEA6FE" w14:textId="1BB52F78" w:rsidR="00EE135E"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Los informes de los órganos de administración y control y del oficial de cumplimiento.</w:t>
      </w:r>
    </w:p>
    <w:p w14:paraId="22492E00" w14:textId="77777777" w:rsidR="00EE135E" w:rsidRPr="00EE1CDB" w:rsidRDefault="00EE135E" w:rsidP="008550B5">
      <w:pPr>
        <w:jc w:val="both"/>
        <w:rPr>
          <w:rFonts w:cs="Arial"/>
          <w:sz w:val="24"/>
          <w:szCs w:val="24"/>
          <w:lang w:eastAsia="es-ES"/>
        </w:rPr>
      </w:pPr>
    </w:p>
    <w:p w14:paraId="6C7673AA" w14:textId="77777777" w:rsidR="00EE135E" w:rsidRPr="00EE1CDB" w:rsidRDefault="00EE135E" w:rsidP="00B00E9B">
      <w:pPr>
        <w:pStyle w:val="Ttulo4"/>
        <w:numPr>
          <w:ilvl w:val="3"/>
          <w:numId w:val="10"/>
        </w:numPr>
        <w:jc w:val="both"/>
        <w:rPr>
          <w:rFonts w:cs="Arial"/>
          <w:b/>
          <w:szCs w:val="24"/>
        </w:rPr>
      </w:pPr>
      <w:r w:rsidRPr="00EE1CDB">
        <w:rPr>
          <w:rFonts w:cs="Arial"/>
          <w:b/>
          <w:szCs w:val="24"/>
        </w:rPr>
        <w:t>PROCEDIMIENTO SOBRE APLICACIÓN DE SANCIONES POR INCUMPLIMIENTO DE LA/FT</w:t>
      </w:r>
    </w:p>
    <w:p w14:paraId="17402D68" w14:textId="77777777" w:rsidR="00283702" w:rsidRPr="00EE1CDB" w:rsidRDefault="00283702" w:rsidP="008550B5">
      <w:pPr>
        <w:jc w:val="both"/>
        <w:rPr>
          <w:rFonts w:cs="Arial"/>
          <w:b/>
          <w:sz w:val="24"/>
          <w:szCs w:val="24"/>
        </w:rPr>
      </w:pPr>
    </w:p>
    <w:p w14:paraId="141AB0F2" w14:textId="77777777" w:rsidR="00EE135E" w:rsidRPr="00EE1CDB" w:rsidRDefault="00EE135E" w:rsidP="008550B5">
      <w:pPr>
        <w:jc w:val="both"/>
        <w:rPr>
          <w:rFonts w:cs="Arial"/>
          <w:sz w:val="24"/>
          <w:szCs w:val="24"/>
          <w:lang w:eastAsia="es-ES"/>
        </w:rPr>
      </w:pPr>
      <w:r w:rsidRPr="00EE1CDB">
        <w:rPr>
          <w:rFonts w:cs="Arial"/>
          <w:b/>
          <w:sz w:val="24"/>
          <w:szCs w:val="24"/>
          <w:lang w:eastAsia="es-ES"/>
        </w:rPr>
        <w:t>OBJETIVO</w:t>
      </w:r>
      <w:r w:rsidRPr="00EE1CDB">
        <w:rPr>
          <w:rFonts w:cs="Arial"/>
          <w:sz w:val="24"/>
          <w:szCs w:val="24"/>
          <w:lang w:eastAsia="es-ES"/>
        </w:rPr>
        <w:t>: Fijar las actividades principales para definir el procedimiento para aplicar las sanciones laborales y administrativas sin menoscabo de las sanciones penales por incumplimiento de las normas para controlar el riesgo de LA/FT.</w:t>
      </w:r>
    </w:p>
    <w:p w14:paraId="5F02F64D" w14:textId="77777777" w:rsidR="00EE135E" w:rsidRPr="00EE1CDB" w:rsidRDefault="00EE135E" w:rsidP="008550B5">
      <w:pPr>
        <w:jc w:val="both"/>
        <w:rPr>
          <w:rFonts w:cs="Arial"/>
          <w:sz w:val="24"/>
          <w:szCs w:val="24"/>
          <w:lang w:eastAsia="es-ES"/>
        </w:rPr>
      </w:pPr>
    </w:p>
    <w:p w14:paraId="0FAFBF44" w14:textId="77777777" w:rsidR="00EE135E" w:rsidRPr="00EE1CDB" w:rsidRDefault="00EE135E" w:rsidP="008550B5">
      <w:pPr>
        <w:jc w:val="both"/>
        <w:rPr>
          <w:rFonts w:cs="Arial"/>
          <w:sz w:val="24"/>
          <w:szCs w:val="24"/>
          <w:lang w:eastAsia="es-ES"/>
        </w:rPr>
      </w:pPr>
      <w:r w:rsidRPr="00EE1CDB">
        <w:rPr>
          <w:rFonts w:cs="Arial"/>
          <w:sz w:val="24"/>
          <w:szCs w:val="24"/>
          <w:lang w:eastAsia="es-ES"/>
        </w:rPr>
        <w:t>Definir e implementar los procesos que deberán realizarse para asegurar que todos los funcionarios apliquen las normas, políticas, procesos y procedimientos para la efectiva prevención y control de lavado de activos y financiación del terrorismo.</w:t>
      </w:r>
    </w:p>
    <w:p w14:paraId="64495EA1" w14:textId="77777777" w:rsidR="00EE135E" w:rsidRPr="00EE1CDB" w:rsidRDefault="00EE135E" w:rsidP="008550B5">
      <w:pPr>
        <w:jc w:val="both"/>
        <w:rPr>
          <w:rFonts w:cs="Arial"/>
          <w:sz w:val="24"/>
          <w:szCs w:val="24"/>
          <w:lang w:eastAsia="es-ES"/>
        </w:rPr>
      </w:pPr>
    </w:p>
    <w:p w14:paraId="6DC038E7" w14:textId="77777777" w:rsidR="00EE135E" w:rsidRPr="00EE1CDB" w:rsidRDefault="00EE135E" w:rsidP="00B00E9B">
      <w:pPr>
        <w:pStyle w:val="Ttulo4"/>
        <w:numPr>
          <w:ilvl w:val="3"/>
          <w:numId w:val="10"/>
        </w:numPr>
        <w:jc w:val="both"/>
        <w:rPr>
          <w:rFonts w:cs="Arial"/>
          <w:b/>
          <w:szCs w:val="24"/>
        </w:rPr>
      </w:pPr>
      <w:r w:rsidRPr="00EE1CDB">
        <w:rPr>
          <w:rFonts w:cs="Arial"/>
          <w:b/>
          <w:szCs w:val="24"/>
        </w:rPr>
        <w:t>PROCEDIMIENTO PARA ATENDER OPORTUNAMENTE LAS SOLICITUDES DE INFORMACIÓN QUE REALICEN LAS AUTORIDADES COMPETENTES.</w:t>
      </w:r>
    </w:p>
    <w:p w14:paraId="0253DDC6" w14:textId="77777777" w:rsidR="00283702" w:rsidRPr="00EE1CDB" w:rsidRDefault="00283702" w:rsidP="008550B5">
      <w:pPr>
        <w:jc w:val="both"/>
        <w:rPr>
          <w:rFonts w:cs="Arial"/>
          <w:b/>
          <w:sz w:val="24"/>
          <w:szCs w:val="24"/>
        </w:rPr>
      </w:pPr>
    </w:p>
    <w:p w14:paraId="666F9F1D" w14:textId="77777777" w:rsidR="00EE135E" w:rsidRPr="00EE1CDB" w:rsidRDefault="00EE135E" w:rsidP="008550B5">
      <w:pPr>
        <w:jc w:val="both"/>
        <w:rPr>
          <w:rFonts w:cs="Arial"/>
          <w:sz w:val="24"/>
          <w:szCs w:val="24"/>
          <w:lang w:eastAsia="es-ES"/>
        </w:rPr>
      </w:pPr>
      <w:r w:rsidRPr="00EE1CDB">
        <w:rPr>
          <w:rFonts w:cs="Arial"/>
          <w:b/>
          <w:sz w:val="24"/>
          <w:szCs w:val="24"/>
          <w:lang w:eastAsia="es-ES"/>
        </w:rPr>
        <w:t>OBJETIVO:</w:t>
      </w:r>
      <w:r w:rsidRPr="00EE1CDB">
        <w:rPr>
          <w:rFonts w:cs="Arial"/>
          <w:sz w:val="24"/>
          <w:szCs w:val="24"/>
          <w:lang w:eastAsia="es-ES"/>
        </w:rPr>
        <w:t xml:space="preserve"> Diseñar las actividades que debe adelantar </w:t>
      </w:r>
      <w:r w:rsidR="003A188C" w:rsidRPr="00EE1CDB">
        <w:rPr>
          <w:rFonts w:cs="Arial"/>
          <w:sz w:val="24"/>
          <w:szCs w:val="24"/>
          <w:lang w:eastAsia="es-ES"/>
        </w:rPr>
        <w:t>COOPEAIPE</w:t>
      </w:r>
      <w:r w:rsidRPr="00EE1CDB">
        <w:rPr>
          <w:rFonts w:cs="Arial"/>
          <w:sz w:val="24"/>
          <w:szCs w:val="24"/>
          <w:lang w:eastAsia="es-ES"/>
        </w:rPr>
        <w:t xml:space="preserve"> para atender con eficacia todo requerimiento que le hagan las autoridades competentes relacionadas con Lavado de Activos-LA y Financiación del Terrorismo-FT.</w:t>
      </w:r>
    </w:p>
    <w:p w14:paraId="6337FF7D" w14:textId="77777777" w:rsidR="00EE135E" w:rsidRPr="00EE1CDB" w:rsidRDefault="00EE135E" w:rsidP="008550B5">
      <w:pPr>
        <w:jc w:val="both"/>
        <w:rPr>
          <w:rFonts w:cs="Arial"/>
          <w:sz w:val="24"/>
          <w:szCs w:val="24"/>
          <w:lang w:eastAsia="es-ES"/>
        </w:rPr>
      </w:pPr>
    </w:p>
    <w:p w14:paraId="76515B16" w14:textId="166EA809" w:rsidR="00EE135E" w:rsidRPr="00EE1CDB" w:rsidRDefault="00EE135E" w:rsidP="00B00E9B">
      <w:pPr>
        <w:pStyle w:val="Ttulo3"/>
        <w:numPr>
          <w:ilvl w:val="2"/>
          <w:numId w:val="10"/>
        </w:numPr>
        <w:jc w:val="both"/>
        <w:rPr>
          <w:rFonts w:cs="Arial"/>
          <w:b w:val="0"/>
          <w:sz w:val="24"/>
          <w:szCs w:val="24"/>
          <w:lang w:eastAsia="es-ES"/>
        </w:rPr>
      </w:pPr>
      <w:bookmarkStart w:id="50" w:name="_Toc90304995"/>
      <w:r w:rsidRPr="00EE1CDB">
        <w:rPr>
          <w:rFonts w:cs="Arial"/>
          <w:sz w:val="24"/>
          <w:szCs w:val="24"/>
          <w:lang w:eastAsia="es-ES"/>
        </w:rPr>
        <w:t>ESTRUCTURA ORGANIZACIONAL</w:t>
      </w:r>
      <w:bookmarkEnd w:id="50"/>
    </w:p>
    <w:p w14:paraId="2A2064C9" w14:textId="77777777" w:rsidR="00EE135E" w:rsidRPr="00EE1CDB" w:rsidRDefault="00EE135E" w:rsidP="008550B5">
      <w:pPr>
        <w:jc w:val="both"/>
        <w:rPr>
          <w:rFonts w:cs="Arial"/>
          <w:b/>
          <w:sz w:val="24"/>
          <w:szCs w:val="24"/>
          <w:lang w:eastAsia="es-ES"/>
        </w:rPr>
      </w:pPr>
    </w:p>
    <w:p w14:paraId="37C74E5C" w14:textId="77777777" w:rsidR="00EE135E" w:rsidRPr="00EE1CDB" w:rsidRDefault="003A188C" w:rsidP="008550B5">
      <w:p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establecerá y asignará las facultades y funciones en relación con las distintas etapas y elementos del SARLAFT. </w:t>
      </w:r>
    </w:p>
    <w:p w14:paraId="7415E301"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06B2976D" w14:textId="77777777" w:rsidR="00EE135E" w:rsidRPr="00EE1CDB" w:rsidRDefault="00EE135E" w:rsidP="008550B5">
      <w:pPr>
        <w:jc w:val="both"/>
        <w:rPr>
          <w:rFonts w:cs="Arial"/>
          <w:sz w:val="24"/>
          <w:szCs w:val="24"/>
          <w:lang w:eastAsia="es-ES"/>
        </w:rPr>
      </w:pPr>
      <w:r w:rsidRPr="00EE1CDB">
        <w:rPr>
          <w:rFonts w:cs="Arial"/>
          <w:sz w:val="24"/>
          <w:szCs w:val="24"/>
          <w:lang w:eastAsia="es-ES"/>
        </w:rPr>
        <w:t>Por lo tanto, se establecen como mínimo las siguientes funciones a cargo de los órganos de dirección, administración, control y del oficial de cumplimiento.</w:t>
      </w:r>
    </w:p>
    <w:p w14:paraId="0C67E008" w14:textId="77777777" w:rsidR="00EE135E" w:rsidRPr="00EE1CDB" w:rsidRDefault="00EE135E" w:rsidP="008550B5">
      <w:pPr>
        <w:jc w:val="both"/>
        <w:rPr>
          <w:rFonts w:cs="Arial"/>
          <w:sz w:val="24"/>
          <w:szCs w:val="24"/>
          <w:lang w:eastAsia="es-ES"/>
        </w:rPr>
      </w:pPr>
    </w:p>
    <w:p w14:paraId="080A4590" w14:textId="4F82FDA2" w:rsidR="00EE135E" w:rsidRPr="00EE1CDB" w:rsidRDefault="00EE135E" w:rsidP="00B00E9B">
      <w:pPr>
        <w:pStyle w:val="Ttulo4"/>
        <w:numPr>
          <w:ilvl w:val="3"/>
          <w:numId w:val="10"/>
        </w:numPr>
        <w:jc w:val="both"/>
        <w:rPr>
          <w:rFonts w:cs="Arial"/>
          <w:b/>
          <w:szCs w:val="24"/>
          <w:lang w:eastAsia="es-ES"/>
        </w:rPr>
      </w:pPr>
      <w:r w:rsidRPr="00EE1CDB">
        <w:rPr>
          <w:rFonts w:cs="Arial"/>
          <w:b/>
          <w:szCs w:val="24"/>
          <w:lang w:eastAsia="es-ES"/>
        </w:rPr>
        <w:lastRenderedPageBreak/>
        <w:t>FUNCIONES Y RESPONSABILIDADES DE LOS MIEMBROS QUE INTEGRAN EL ÓRGANO PERMANENTE DE ADMINISTRACIÓN.</w:t>
      </w:r>
    </w:p>
    <w:p w14:paraId="0D1B50B3" w14:textId="77777777" w:rsidR="00EE135E" w:rsidRPr="00EE1CDB" w:rsidRDefault="00EE135E" w:rsidP="008550B5">
      <w:pPr>
        <w:jc w:val="both"/>
        <w:rPr>
          <w:rFonts w:cs="Arial"/>
          <w:b/>
          <w:sz w:val="24"/>
          <w:szCs w:val="24"/>
          <w:lang w:eastAsia="es-ES"/>
        </w:rPr>
      </w:pPr>
    </w:p>
    <w:p w14:paraId="6BF39D05"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Además de las funciones propias del cargo, los miembros que integran el órgano permanente de administración ejercerán las siguientes funciones relacionadas con SARLAFT:  </w:t>
      </w:r>
    </w:p>
    <w:p w14:paraId="7BDBB948"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76C915B4" w14:textId="4D23C208" w:rsidR="00EE135E"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Fijar las políticas del SARLAFT.</w:t>
      </w:r>
    </w:p>
    <w:p w14:paraId="49667D62" w14:textId="33CDC681" w:rsidR="00EE135E"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Adoptar el código de ética en relación con el SARLAFT.</w:t>
      </w:r>
    </w:p>
    <w:p w14:paraId="1B383393" w14:textId="035C8C0E" w:rsidR="00EE135E"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Aprobar el manual de procedimientos y sus actualizaciones.</w:t>
      </w:r>
    </w:p>
    <w:p w14:paraId="0C9033FA" w14:textId="3E717C99" w:rsidR="00EE135E"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Designar al oficial de cumplimiento y su respectivo suplente.</w:t>
      </w:r>
    </w:p>
    <w:p w14:paraId="4EF67C13" w14:textId="4FBB297F" w:rsidR="00EE135E"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Emitir pronunciamiento sobre los informes presentados por el oficial de cumplimiento, la revisoría fiscal, la auditoría interna y realizar el seguimiento a las observaciones o recomendaciones adoptadas, dejando constancia en las actas.</w:t>
      </w:r>
    </w:p>
    <w:p w14:paraId="40651BD1" w14:textId="3A2FC2AF" w:rsidR="00EE135E"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Ordenar los recursos técnicos y humanos necesarios para implementar y mantener en funcionamiento el SARLAFT.</w:t>
      </w:r>
    </w:p>
    <w:p w14:paraId="633673DF" w14:textId="1C3ED954" w:rsidR="00283702"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Designar el funcionario o la instancia autorizada para exonerar asociados o clientes del diligenciamiento del formulario individual de transacciones en efectivo, en los casos en los que la Ley permite tal exoneración.</w:t>
      </w:r>
    </w:p>
    <w:p w14:paraId="41C3AFF4" w14:textId="2226E7BC" w:rsidR="00EE135E" w:rsidRPr="00EE1CDB" w:rsidRDefault="00283702">
      <w:pPr>
        <w:pStyle w:val="Prrafodelista"/>
        <w:numPr>
          <w:ilvl w:val="0"/>
          <w:numId w:val="42"/>
        </w:numPr>
        <w:jc w:val="both"/>
        <w:rPr>
          <w:rFonts w:cs="Arial"/>
          <w:color w:val="FF0000"/>
          <w:sz w:val="24"/>
          <w:szCs w:val="24"/>
          <w:lang w:eastAsia="es-ES"/>
        </w:rPr>
      </w:pPr>
      <w:r w:rsidRPr="00EE1CDB">
        <w:rPr>
          <w:rFonts w:cs="Arial"/>
          <w:color w:val="FF0000"/>
          <w:sz w:val="24"/>
          <w:szCs w:val="24"/>
          <w:lang w:eastAsia="es-ES"/>
        </w:rPr>
        <w:t>Aprobar las metodologías de segmentación, identificación, medición y control del SARLAFT.</w:t>
      </w:r>
    </w:p>
    <w:p w14:paraId="0B41F3D1" w14:textId="77777777" w:rsidR="00EE135E"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Las demás inherentes al cargo que guarden relación con SARLAFT.</w:t>
      </w:r>
    </w:p>
    <w:p w14:paraId="7C335A09" w14:textId="77777777" w:rsidR="00EE135E" w:rsidRPr="00EE1CDB" w:rsidRDefault="00EE135E" w:rsidP="008550B5">
      <w:pPr>
        <w:jc w:val="both"/>
        <w:rPr>
          <w:rFonts w:cs="Arial"/>
          <w:sz w:val="24"/>
          <w:szCs w:val="24"/>
          <w:lang w:eastAsia="es-ES"/>
        </w:rPr>
      </w:pPr>
    </w:p>
    <w:p w14:paraId="5912058D" w14:textId="179BBD3F" w:rsidR="00EE135E" w:rsidRPr="00EE1CDB" w:rsidRDefault="00671CE4" w:rsidP="00B00E9B">
      <w:pPr>
        <w:pStyle w:val="Ttulo4"/>
        <w:numPr>
          <w:ilvl w:val="3"/>
          <w:numId w:val="10"/>
        </w:numPr>
        <w:jc w:val="both"/>
        <w:rPr>
          <w:rFonts w:cs="Arial"/>
          <w:b/>
          <w:szCs w:val="24"/>
          <w:lang w:eastAsia="es-ES"/>
        </w:rPr>
      </w:pPr>
      <w:r w:rsidRPr="00EE1CDB">
        <w:rPr>
          <w:rFonts w:cs="Arial"/>
          <w:b/>
          <w:szCs w:val="24"/>
          <w:lang w:eastAsia="es-ES"/>
        </w:rPr>
        <w:t>FUNCIONES Y RESPONSABILIDADES DEL REPRESENTANTE LEGAL.</w:t>
      </w:r>
    </w:p>
    <w:p w14:paraId="236BDCD9" w14:textId="77777777" w:rsidR="00EE135E" w:rsidRPr="00EE1CDB" w:rsidRDefault="00EE135E" w:rsidP="008550B5">
      <w:pPr>
        <w:jc w:val="both"/>
        <w:rPr>
          <w:rFonts w:cs="Arial"/>
          <w:b/>
          <w:sz w:val="24"/>
          <w:szCs w:val="24"/>
          <w:lang w:eastAsia="es-ES"/>
        </w:rPr>
      </w:pPr>
    </w:p>
    <w:p w14:paraId="7C043683"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El SARLAFT debe contemplar como mínimo las siguientes funciones a cargo del representante legal o quien haga sus veces: </w:t>
      </w:r>
    </w:p>
    <w:p w14:paraId="48AC3CF2"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12AAE569" w14:textId="77777777" w:rsidR="00EE135E"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Ejecutar las políticas y directrices aprobadas por el órgano permanente de administración en lo que se relaciona con el SARLAFT.</w:t>
      </w:r>
    </w:p>
    <w:p w14:paraId="5CA494C0" w14:textId="77777777" w:rsidR="00EE135E"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Someter a aprobación del órgano permanente de administración, en coordinación con el oficial de cumplimiento, el manual de procedimientos del SARLAFT y sus actualizaciones.</w:t>
      </w:r>
    </w:p>
    <w:p w14:paraId="55519DB9"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Verificar que los procedimientos establecidos desarrollen las políticas aprobadas por el órgano permanente de administración.</w:t>
      </w:r>
    </w:p>
    <w:p w14:paraId="7F7B4350" w14:textId="77777777" w:rsidR="00671CE4" w:rsidRPr="00EE1CDB" w:rsidRDefault="00283702">
      <w:pPr>
        <w:pStyle w:val="Prrafodelista"/>
        <w:numPr>
          <w:ilvl w:val="0"/>
          <w:numId w:val="42"/>
        </w:numPr>
        <w:jc w:val="both"/>
        <w:rPr>
          <w:rFonts w:cs="Arial"/>
          <w:sz w:val="24"/>
          <w:szCs w:val="24"/>
          <w:lang w:eastAsia="es-ES"/>
        </w:rPr>
      </w:pPr>
      <w:r w:rsidRPr="00EE1CDB">
        <w:rPr>
          <w:rFonts w:cs="Arial"/>
          <w:color w:val="FF0000"/>
          <w:sz w:val="24"/>
          <w:szCs w:val="24"/>
        </w:rPr>
        <w:t xml:space="preserve">Hacer seguimiento permanente del perfil de riesgo de LA/FT de </w:t>
      </w:r>
      <w:r w:rsidR="003A188C" w:rsidRPr="00EE1CDB">
        <w:rPr>
          <w:rFonts w:cs="Arial"/>
          <w:color w:val="FF0000"/>
          <w:sz w:val="24"/>
          <w:szCs w:val="24"/>
        </w:rPr>
        <w:t>COOPEAIPE</w:t>
      </w:r>
      <w:r w:rsidRPr="00EE1CDB">
        <w:rPr>
          <w:rFonts w:cs="Arial"/>
          <w:color w:val="FF0000"/>
          <w:sz w:val="24"/>
          <w:szCs w:val="24"/>
        </w:rPr>
        <w:t xml:space="preserve"> y velar porque se tomen las acciones correspondientes para mantener el riesgo dentro de los niveles de tolerancia definida.</w:t>
      </w:r>
    </w:p>
    <w:p w14:paraId="56B49D3A"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Disponer de los recursos técnicos y humanos para implementar y mantener en funcionamiento el SARLAFT.</w:t>
      </w:r>
    </w:p>
    <w:p w14:paraId="61DD6AD4"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lastRenderedPageBreak/>
        <w:t>Prestar efectivo, eficiente y oportuno apoyo al oficial de cumplimiento.</w:t>
      </w:r>
    </w:p>
    <w:p w14:paraId="78542143"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Garantizar que los registros utilizados en el SARLAFT cumplan con los criterios de integridad, oportunidad, confiabilidad y disponibilidad de la información allí contenida.</w:t>
      </w:r>
    </w:p>
    <w:p w14:paraId="0DF255A3" w14:textId="4B7F93C1" w:rsidR="00EE135E"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Aprobar anualmente los planes de capacitación sobre el SARLAFT dirigidos a todas las áreas y funcionarios de la organización solidaria, incluyendo los integrantes de los órganos de administración y de control.</w:t>
      </w:r>
    </w:p>
    <w:p w14:paraId="24CC13AD" w14:textId="77777777" w:rsidR="003F3807" w:rsidRPr="00EE1CDB" w:rsidRDefault="003F3807" w:rsidP="008550B5">
      <w:pPr>
        <w:pStyle w:val="Prrafodelista"/>
        <w:jc w:val="both"/>
        <w:rPr>
          <w:rFonts w:cs="Arial"/>
          <w:sz w:val="24"/>
          <w:szCs w:val="24"/>
          <w:lang w:eastAsia="es-ES"/>
        </w:rPr>
      </w:pPr>
    </w:p>
    <w:p w14:paraId="441B95EF" w14:textId="644C6E60" w:rsidR="00EE135E" w:rsidRPr="00EE1CDB" w:rsidRDefault="00671CE4" w:rsidP="00B00E9B">
      <w:pPr>
        <w:pStyle w:val="Ttulo4"/>
        <w:numPr>
          <w:ilvl w:val="3"/>
          <w:numId w:val="10"/>
        </w:numPr>
        <w:jc w:val="both"/>
        <w:rPr>
          <w:rFonts w:cs="Arial"/>
          <w:b/>
          <w:szCs w:val="24"/>
          <w:lang w:eastAsia="es-ES"/>
        </w:rPr>
      </w:pPr>
      <w:r w:rsidRPr="00EE1CDB">
        <w:rPr>
          <w:rFonts w:cs="Arial"/>
          <w:b/>
          <w:szCs w:val="24"/>
          <w:lang w:eastAsia="es-ES"/>
        </w:rPr>
        <w:t>REQUISITOS Y FUNCIONES DEL OFICIAL DE CUMPLIMIENTO</w:t>
      </w:r>
      <w:r w:rsidR="00EE135E" w:rsidRPr="00EE1CDB">
        <w:rPr>
          <w:rFonts w:cs="Arial"/>
          <w:b/>
          <w:szCs w:val="24"/>
          <w:lang w:eastAsia="es-ES"/>
        </w:rPr>
        <w:t>.</w:t>
      </w:r>
    </w:p>
    <w:p w14:paraId="7153D39A" w14:textId="77777777" w:rsidR="00EE135E" w:rsidRPr="00EE1CDB" w:rsidRDefault="00EE135E" w:rsidP="008550B5">
      <w:pPr>
        <w:jc w:val="both"/>
        <w:rPr>
          <w:rFonts w:cs="Arial"/>
          <w:b/>
          <w:sz w:val="24"/>
          <w:szCs w:val="24"/>
          <w:lang w:eastAsia="es-ES"/>
        </w:rPr>
      </w:pPr>
    </w:p>
    <w:p w14:paraId="37E9BCB9" w14:textId="77777777" w:rsidR="00EE135E" w:rsidRPr="00EE1CDB" w:rsidRDefault="003A188C" w:rsidP="008550B5">
      <w:p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tiene la obligación de designar un Oficial de Cumplimiento con su respectivo suplente.</w:t>
      </w:r>
    </w:p>
    <w:p w14:paraId="1CF9CFC3" w14:textId="77777777" w:rsidR="00EE135E" w:rsidRPr="00EE1CDB" w:rsidRDefault="00EE135E" w:rsidP="008550B5">
      <w:pPr>
        <w:jc w:val="both"/>
        <w:rPr>
          <w:rFonts w:cs="Arial"/>
          <w:sz w:val="24"/>
          <w:szCs w:val="24"/>
          <w:lang w:eastAsia="es-ES"/>
        </w:rPr>
      </w:pPr>
    </w:p>
    <w:p w14:paraId="36A43B6A" w14:textId="3A719198" w:rsidR="00EE135E" w:rsidRPr="00EE1CDB" w:rsidRDefault="00671CE4" w:rsidP="00B00E9B">
      <w:pPr>
        <w:pStyle w:val="Ttulo4"/>
        <w:numPr>
          <w:ilvl w:val="4"/>
          <w:numId w:val="10"/>
        </w:numPr>
        <w:jc w:val="both"/>
        <w:rPr>
          <w:rFonts w:cs="Arial"/>
          <w:b/>
          <w:szCs w:val="24"/>
          <w:lang w:eastAsia="es-ES"/>
        </w:rPr>
      </w:pPr>
      <w:r w:rsidRPr="00EE1CDB">
        <w:rPr>
          <w:rFonts w:cs="Arial"/>
          <w:b/>
          <w:szCs w:val="24"/>
          <w:lang w:eastAsia="es-ES"/>
        </w:rPr>
        <w:t>REQUISITOS</w:t>
      </w:r>
      <w:r w:rsidR="00EE135E" w:rsidRPr="00EE1CDB">
        <w:rPr>
          <w:rFonts w:cs="Arial"/>
          <w:b/>
          <w:szCs w:val="24"/>
          <w:lang w:eastAsia="es-ES"/>
        </w:rPr>
        <w:t>.</w:t>
      </w:r>
    </w:p>
    <w:p w14:paraId="55882799" w14:textId="77777777" w:rsidR="00EE135E" w:rsidRPr="00EE1CDB" w:rsidRDefault="00EE135E" w:rsidP="008550B5">
      <w:pPr>
        <w:jc w:val="both"/>
        <w:rPr>
          <w:rFonts w:cs="Arial"/>
          <w:b/>
          <w:sz w:val="24"/>
          <w:szCs w:val="24"/>
          <w:lang w:eastAsia="es-ES"/>
        </w:rPr>
      </w:pPr>
    </w:p>
    <w:p w14:paraId="7DFE9BC8"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Debe pertenecer como mínimo al segundo nivel jerárquico dentro de la estructura administrativa de la organización y depender directamente del órgano permanente de administración (este requisito no es obligatorio para el oficial de cumplimiento suplente).</w:t>
      </w:r>
    </w:p>
    <w:p w14:paraId="45569794"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Su designación estará a cargo del órgano permanente de administración.</w:t>
      </w:r>
    </w:p>
    <w:p w14:paraId="3E7DEE18"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El aspirante debe tener capacidad de decisión.</w:t>
      </w:r>
    </w:p>
    <w:p w14:paraId="4572BDE3"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Estar apoyado por un equipo de trabajo humano y técnico de acuerdo con el riesgo de LA/FT y el tamaño de organización.</w:t>
      </w:r>
    </w:p>
    <w:p w14:paraId="6460604B"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Contar con el efectivo apoyo de los órganos de administración de la organización solidaria.</w:t>
      </w:r>
    </w:p>
    <w:p w14:paraId="6BA18923"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Acreditar conocimiento en administración de riesgos. Para tal fin, aportarán a la organización la siguiente información: (i) certificación del curso e-learning de la UIAF en el módulo general y (ii) constancia de capacitación en materia de riesgos que incluya un módulo LA/FT, mediante certificación expedida por parte de instituciones de educación superior acreditadas ante el Ministerio de Educación Nacional, con una duración no inferior a 90 horas.</w:t>
      </w:r>
    </w:p>
    <w:p w14:paraId="2659C7DF"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No pertenecer a los órganos de control, a las áreas comerciales o estar vinculado con actividades previstas en el objeto social principal de la organización, que le puedan generar conflicto de interés.</w:t>
      </w:r>
    </w:p>
    <w:p w14:paraId="4858DB5C"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Ser empleado de la organización solidaria.</w:t>
      </w:r>
    </w:p>
    <w:p w14:paraId="6B425010" w14:textId="066E1644" w:rsidR="00EE135E"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Informar a la Superintendencia de la Economía Solidaria dentro del mes siguiente sobre la designación la identificación completa de las personas que ejercerán los cargos de oficiales de cumplimiento principal y suplente.</w:t>
      </w:r>
    </w:p>
    <w:p w14:paraId="6A0657D1" w14:textId="77777777" w:rsidR="00EE135E" w:rsidRPr="00EE1CDB" w:rsidRDefault="00EE135E" w:rsidP="008550B5">
      <w:pPr>
        <w:jc w:val="both"/>
        <w:rPr>
          <w:rFonts w:cs="Arial"/>
          <w:sz w:val="24"/>
          <w:szCs w:val="24"/>
          <w:lang w:eastAsia="es-ES"/>
        </w:rPr>
      </w:pPr>
    </w:p>
    <w:p w14:paraId="1063DD3F" w14:textId="5F075F57" w:rsidR="00EE135E" w:rsidRPr="00EE1CDB" w:rsidRDefault="00671CE4" w:rsidP="00B00E9B">
      <w:pPr>
        <w:pStyle w:val="Ttulo4"/>
        <w:numPr>
          <w:ilvl w:val="4"/>
          <w:numId w:val="10"/>
        </w:numPr>
        <w:jc w:val="both"/>
        <w:rPr>
          <w:rFonts w:cs="Arial"/>
          <w:szCs w:val="24"/>
          <w:lang w:eastAsia="es-ES"/>
        </w:rPr>
      </w:pPr>
      <w:r w:rsidRPr="00EE1CDB">
        <w:rPr>
          <w:rFonts w:cs="Arial"/>
          <w:b/>
          <w:szCs w:val="24"/>
          <w:lang w:eastAsia="es-ES"/>
        </w:rPr>
        <w:t>FUNCIONES DEL OFICIAL DE CUMPLIMIENTO</w:t>
      </w:r>
      <w:r w:rsidR="00EE135E" w:rsidRPr="00EE1CDB">
        <w:rPr>
          <w:rFonts w:cs="Arial"/>
          <w:szCs w:val="24"/>
          <w:lang w:eastAsia="es-ES"/>
        </w:rPr>
        <w:t>.</w:t>
      </w:r>
    </w:p>
    <w:p w14:paraId="622B7813" w14:textId="77777777" w:rsidR="00EE135E" w:rsidRPr="00EE1CDB" w:rsidRDefault="00EE135E" w:rsidP="008550B5">
      <w:pPr>
        <w:jc w:val="both"/>
        <w:rPr>
          <w:rFonts w:cs="Arial"/>
          <w:sz w:val="24"/>
          <w:szCs w:val="24"/>
          <w:lang w:eastAsia="es-ES"/>
        </w:rPr>
      </w:pPr>
    </w:p>
    <w:p w14:paraId="38AA67F7" w14:textId="77777777" w:rsidR="00EE135E" w:rsidRPr="00EE1CDB" w:rsidRDefault="00EE135E" w:rsidP="008550B5">
      <w:pPr>
        <w:jc w:val="both"/>
        <w:rPr>
          <w:rFonts w:cs="Arial"/>
          <w:sz w:val="24"/>
          <w:szCs w:val="24"/>
          <w:lang w:eastAsia="es-ES"/>
        </w:rPr>
      </w:pPr>
      <w:r w:rsidRPr="00EE1CDB">
        <w:rPr>
          <w:rFonts w:cs="Arial"/>
          <w:sz w:val="24"/>
          <w:szCs w:val="24"/>
          <w:lang w:eastAsia="es-ES"/>
        </w:rPr>
        <w:lastRenderedPageBreak/>
        <w:t xml:space="preserve">El Oficial de Cumplimiento debe cumplir como mínimo con las siguientes funciones: </w:t>
      </w:r>
    </w:p>
    <w:p w14:paraId="7C633A41"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67664A32"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 xml:space="preserve">Vigilar el cumplimento de todos los aspectos señalados en la ley, en el presente manual y los que determine </w:t>
      </w:r>
      <w:r w:rsidR="003A188C" w:rsidRPr="00EE1CDB">
        <w:rPr>
          <w:rFonts w:cs="Arial"/>
          <w:sz w:val="24"/>
          <w:szCs w:val="24"/>
          <w:lang w:eastAsia="es-ES"/>
        </w:rPr>
        <w:t>COOPEAIPE</w:t>
      </w:r>
      <w:r w:rsidRPr="00EE1CDB">
        <w:rPr>
          <w:rFonts w:cs="Arial"/>
          <w:sz w:val="24"/>
          <w:szCs w:val="24"/>
          <w:lang w:eastAsia="es-ES"/>
        </w:rPr>
        <w:t xml:space="preserve"> en el SARLAFT.</w:t>
      </w:r>
    </w:p>
    <w:p w14:paraId="6FC244B1"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Proponer al órgano permanente de administración y al representante legal, la actualización y adopción de correctivos del manual de procedimientos y del código de conducta y velar por su divulgación a todos los empleados de la organización.</w:t>
      </w:r>
    </w:p>
    <w:p w14:paraId="739D37E8"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Coordinar el desarrollo de programas internos de capacitación.</w:t>
      </w:r>
    </w:p>
    <w:p w14:paraId="3C629D39" w14:textId="77777777" w:rsidR="00671CE4" w:rsidRPr="00EE1CDB" w:rsidRDefault="0072396C">
      <w:pPr>
        <w:pStyle w:val="Prrafodelista"/>
        <w:numPr>
          <w:ilvl w:val="0"/>
          <w:numId w:val="42"/>
        </w:numPr>
        <w:jc w:val="both"/>
        <w:rPr>
          <w:rFonts w:cs="Arial"/>
          <w:sz w:val="24"/>
          <w:szCs w:val="24"/>
          <w:lang w:eastAsia="es-ES"/>
        </w:rPr>
      </w:pPr>
      <w:r w:rsidRPr="00EE1CDB">
        <w:rPr>
          <w:rFonts w:cs="Arial"/>
          <w:color w:val="FF0000"/>
          <w:sz w:val="24"/>
          <w:szCs w:val="24"/>
        </w:rPr>
        <w:t xml:space="preserve">Diseñar las metodologías de segmentación, identificación, medición, control del SARLAFT. </w:t>
      </w:r>
    </w:p>
    <w:p w14:paraId="6BB7DD46" w14:textId="77777777" w:rsidR="00671CE4" w:rsidRPr="00EE1CDB" w:rsidRDefault="0072396C">
      <w:pPr>
        <w:pStyle w:val="Prrafodelista"/>
        <w:numPr>
          <w:ilvl w:val="0"/>
          <w:numId w:val="42"/>
        </w:numPr>
        <w:jc w:val="both"/>
        <w:rPr>
          <w:rFonts w:cs="Arial"/>
          <w:sz w:val="24"/>
          <w:szCs w:val="24"/>
          <w:lang w:eastAsia="es-ES"/>
        </w:rPr>
      </w:pPr>
      <w:r w:rsidRPr="00EE1CDB">
        <w:rPr>
          <w:rFonts w:cs="Arial"/>
          <w:color w:val="FF0000"/>
          <w:sz w:val="24"/>
          <w:szCs w:val="24"/>
        </w:rPr>
        <w:t>Apoyar al órgano permanente de administración o al representante legal frente al análisis del riesgo de LA/FT que pueda afectar el alcance de los objetivos estratégicos de la organización.</w:t>
      </w:r>
    </w:p>
    <w:p w14:paraId="1DEA959C"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Reportar a la persona u órganos designados en el manual, sobre las posibles faltas que comprometan la responsabilidad de los asociados, clientes, empleados, contratistas para que se adopten las medidas a que haya lugar.</w:t>
      </w:r>
    </w:p>
    <w:p w14:paraId="74904E32"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Velar por el adecuado archivo de los soportes documentales y demás información relativa al LA/FT, en los términos establecidos en el presente manual.</w:t>
      </w:r>
    </w:p>
    <w:p w14:paraId="3064D5A0"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Recibir y analizar los reportes internos y realizar los reportes externos establecidos en el presente manual, individualmente o con la instancia designada para el efecto.</w:t>
      </w:r>
    </w:p>
    <w:p w14:paraId="75E164D2" w14:textId="77777777" w:rsidR="00671CE4" w:rsidRPr="00EE1CDB" w:rsidRDefault="0072396C">
      <w:pPr>
        <w:pStyle w:val="Prrafodelista"/>
        <w:numPr>
          <w:ilvl w:val="0"/>
          <w:numId w:val="42"/>
        </w:numPr>
        <w:jc w:val="both"/>
        <w:rPr>
          <w:rFonts w:cs="Arial"/>
          <w:sz w:val="24"/>
          <w:szCs w:val="24"/>
          <w:lang w:eastAsia="es-ES"/>
        </w:rPr>
      </w:pPr>
      <w:r w:rsidRPr="00EE1CDB">
        <w:rPr>
          <w:rFonts w:cs="Arial"/>
          <w:color w:val="FF0000"/>
          <w:sz w:val="24"/>
          <w:szCs w:val="24"/>
        </w:rPr>
        <w:t>Evaluar los informes presentados por la Revisoría Fiscal y la Auditoría Interna o quien haga sus veces, sobre la gestión del riesgo LA/FT y proponer al órgano permanente de administración los correctivos que se consideren pertinentes frente a las observaciones o recomendaciones contenidas en dichos informes velando por su aplicación.</w:t>
      </w:r>
    </w:p>
    <w:p w14:paraId="73D440F6" w14:textId="77777777"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 xml:space="preserve">Mantener actualizados los datos de la organización con la UIAF. </w:t>
      </w:r>
    </w:p>
    <w:p w14:paraId="1F18D534" w14:textId="16B7E045" w:rsidR="00671CE4"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Monitorear permanentemente el cumplimiento de los reportes a través del Sistema de Reporte en Línea – SIREL, opción reportes estadísticos.</w:t>
      </w:r>
    </w:p>
    <w:p w14:paraId="27236945" w14:textId="77777777" w:rsidR="00671CE4" w:rsidRPr="00EE1CDB" w:rsidRDefault="00671CE4" w:rsidP="00671CE4">
      <w:pPr>
        <w:pStyle w:val="Prrafodelista"/>
        <w:ind w:left="720"/>
        <w:jc w:val="both"/>
        <w:rPr>
          <w:rFonts w:cs="Arial"/>
          <w:sz w:val="24"/>
          <w:szCs w:val="24"/>
          <w:lang w:eastAsia="es-ES"/>
        </w:rPr>
      </w:pPr>
    </w:p>
    <w:p w14:paraId="513E1D23" w14:textId="619A94DE" w:rsidR="00EE135E" w:rsidRPr="00EE1CDB" w:rsidRDefault="00EE135E">
      <w:pPr>
        <w:pStyle w:val="Prrafodelista"/>
        <w:numPr>
          <w:ilvl w:val="0"/>
          <w:numId w:val="42"/>
        </w:numPr>
        <w:jc w:val="both"/>
        <w:rPr>
          <w:rFonts w:cs="Arial"/>
          <w:sz w:val="24"/>
          <w:szCs w:val="24"/>
          <w:lang w:eastAsia="es-ES"/>
        </w:rPr>
      </w:pPr>
      <w:r w:rsidRPr="00EE1CDB">
        <w:rPr>
          <w:rFonts w:cs="Arial"/>
          <w:sz w:val="24"/>
          <w:szCs w:val="24"/>
          <w:lang w:eastAsia="es-ES"/>
        </w:rPr>
        <w:t>Presentar</w:t>
      </w:r>
      <w:r w:rsidR="00671CE4" w:rsidRPr="00EE1CDB">
        <w:rPr>
          <w:rFonts w:cs="Arial"/>
          <w:sz w:val="24"/>
          <w:szCs w:val="24"/>
          <w:lang w:eastAsia="es-ES"/>
        </w:rPr>
        <w:t xml:space="preserve"> </w:t>
      </w:r>
      <w:r w:rsidR="007F5940" w:rsidRPr="00EE1CDB">
        <w:rPr>
          <w:rFonts w:cs="Arial"/>
          <w:color w:val="FF0000"/>
          <w:sz w:val="24"/>
          <w:szCs w:val="24"/>
          <w:lang w:eastAsia="es-ES"/>
        </w:rPr>
        <w:t>semestralmente</w:t>
      </w:r>
      <w:r w:rsidR="007F5940" w:rsidRPr="00EE1CDB">
        <w:rPr>
          <w:rFonts w:cs="Arial"/>
          <w:sz w:val="24"/>
          <w:szCs w:val="24"/>
          <w:lang w:eastAsia="es-ES"/>
        </w:rPr>
        <w:t xml:space="preserve"> </w:t>
      </w:r>
      <w:r w:rsidRPr="00EE1CDB">
        <w:rPr>
          <w:rFonts w:cs="Arial"/>
          <w:sz w:val="24"/>
          <w:szCs w:val="24"/>
          <w:lang w:eastAsia="es-ES"/>
        </w:rPr>
        <w:t xml:space="preserve">informes presenciales y por escrito al órgano permanente de administración, el cual deberá abarcar por lo menos los siguientes aspectos:  </w:t>
      </w:r>
    </w:p>
    <w:p w14:paraId="56F0969D" w14:textId="77777777" w:rsidR="00EE135E" w:rsidRPr="00EE1CDB" w:rsidRDefault="00EE135E" w:rsidP="008550B5">
      <w:pPr>
        <w:jc w:val="both"/>
        <w:rPr>
          <w:rFonts w:cs="Arial"/>
          <w:sz w:val="24"/>
          <w:szCs w:val="24"/>
          <w:lang w:eastAsia="es-ES"/>
        </w:rPr>
      </w:pPr>
    </w:p>
    <w:p w14:paraId="2AD2D755" w14:textId="2AE50600" w:rsidR="00EE135E" w:rsidRPr="00EE1CDB" w:rsidRDefault="00EE135E">
      <w:pPr>
        <w:numPr>
          <w:ilvl w:val="0"/>
          <w:numId w:val="43"/>
        </w:numPr>
        <w:ind w:left="1080"/>
        <w:jc w:val="both"/>
        <w:rPr>
          <w:rFonts w:cs="Arial"/>
          <w:sz w:val="24"/>
          <w:szCs w:val="24"/>
          <w:lang w:eastAsia="es-ES"/>
        </w:rPr>
      </w:pPr>
      <w:r w:rsidRPr="00EE1CDB">
        <w:rPr>
          <w:rFonts w:cs="Arial"/>
          <w:sz w:val="24"/>
          <w:szCs w:val="24"/>
          <w:lang w:eastAsia="es-ES"/>
        </w:rPr>
        <w:t>Las políticas y programas desarrollados para cumplir su función y los resultados de la gestión realizada.</w:t>
      </w:r>
    </w:p>
    <w:p w14:paraId="6CCD81C0" w14:textId="19ED15D2" w:rsidR="007F5940" w:rsidRPr="00EE1CDB" w:rsidRDefault="00EE135E">
      <w:pPr>
        <w:numPr>
          <w:ilvl w:val="0"/>
          <w:numId w:val="43"/>
        </w:numPr>
        <w:ind w:left="1080"/>
        <w:jc w:val="both"/>
        <w:rPr>
          <w:rFonts w:cs="Arial"/>
          <w:sz w:val="24"/>
          <w:szCs w:val="24"/>
          <w:lang w:eastAsia="es-ES"/>
        </w:rPr>
      </w:pPr>
      <w:r w:rsidRPr="00EE1CDB">
        <w:rPr>
          <w:rFonts w:cs="Arial"/>
          <w:sz w:val="24"/>
          <w:szCs w:val="24"/>
          <w:lang w:eastAsia="es-ES"/>
        </w:rPr>
        <w:t>El cumplimiento que se ha dado en relación con el envío de los reportes a las diferentes autoridades.</w:t>
      </w:r>
    </w:p>
    <w:p w14:paraId="11897883" w14:textId="512175FE" w:rsidR="00EE135E" w:rsidRPr="00EE1CDB" w:rsidRDefault="00EE135E">
      <w:pPr>
        <w:numPr>
          <w:ilvl w:val="0"/>
          <w:numId w:val="43"/>
        </w:numPr>
        <w:ind w:left="1080"/>
        <w:jc w:val="both"/>
        <w:rPr>
          <w:rFonts w:cs="Arial"/>
          <w:sz w:val="24"/>
          <w:szCs w:val="24"/>
          <w:lang w:eastAsia="es-ES"/>
        </w:rPr>
      </w:pPr>
      <w:r w:rsidRPr="00EE1CDB">
        <w:rPr>
          <w:rFonts w:cs="Arial"/>
          <w:sz w:val="24"/>
          <w:szCs w:val="24"/>
          <w:lang w:eastAsia="es-ES"/>
        </w:rPr>
        <w:t>Las políticas y programas adoptados para la actualización de la información de los asociados/clientes y los avances sobre la determinación de los perfiles de riesgo de los asociados/clientes y de los productos y servicios.</w:t>
      </w:r>
    </w:p>
    <w:p w14:paraId="0CA5DA58" w14:textId="12EC9F85" w:rsidR="00EE135E" w:rsidRPr="00EE1CDB" w:rsidRDefault="00EE135E">
      <w:pPr>
        <w:numPr>
          <w:ilvl w:val="0"/>
          <w:numId w:val="43"/>
        </w:numPr>
        <w:ind w:left="1080"/>
        <w:jc w:val="both"/>
        <w:rPr>
          <w:rFonts w:cs="Arial"/>
          <w:sz w:val="24"/>
          <w:szCs w:val="24"/>
          <w:lang w:eastAsia="es-ES"/>
        </w:rPr>
      </w:pPr>
      <w:r w:rsidRPr="00EE1CDB">
        <w:rPr>
          <w:rFonts w:cs="Arial"/>
          <w:sz w:val="24"/>
          <w:szCs w:val="24"/>
          <w:lang w:eastAsia="es-ES"/>
        </w:rPr>
        <w:lastRenderedPageBreak/>
        <w:t>La efectividad de los mecanismos e instrumentos de control y las medidas adoptadas para corregir las fallas.</w:t>
      </w:r>
    </w:p>
    <w:p w14:paraId="50BDAF75" w14:textId="76295943" w:rsidR="00EE135E" w:rsidRPr="00EE1CDB" w:rsidRDefault="00EE135E">
      <w:pPr>
        <w:numPr>
          <w:ilvl w:val="0"/>
          <w:numId w:val="43"/>
        </w:numPr>
        <w:ind w:left="1080"/>
        <w:jc w:val="both"/>
        <w:rPr>
          <w:rFonts w:cs="Arial"/>
          <w:sz w:val="24"/>
          <w:szCs w:val="24"/>
          <w:lang w:eastAsia="es-ES"/>
        </w:rPr>
      </w:pPr>
      <w:r w:rsidRPr="00EE1CDB">
        <w:rPr>
          <w:rFonts w:cs="Arial"/>
          <w:sz w:val="24"/>
          <w:szCs w:val="24"/>
          <w:lang w:eastAsia="es-ES"/>
        </w:rPr>
        <w:t>Los casos específicos de incumplimiento por parte de los funcionarios de la organización, así como los resultados de las órdenes impartidas por el órgano permanente de administración.</w:t>
      </w:r>
    </w:p>
    <w:p w14:paraId="7874DB44" w14:textId="2A6BBA7C" w:rsidR="007F5940" w:rsidRPr="00EE1CDB" w:rsidRDefault="00EE135E">
      <w:pPr>
        <w:numPr>
          <w:ilvl w:val="0"/>
          <w:numId w:val="43"/>
        </w:numPr>
        <w:ind w:left="1080"/>
        <w:jc w:val="both"/>
        <w:rPr>
          <w:rFonts w:cs="Arial"/>
          <w:sz w:val="24"/>
          <w:szCs w:val="24"/>
          <w:lang w:eastAsia="es-ES"/>
        </w:rPr>
      </w:pPr>
      <w:r w:rsidRPr="00EE1CDB">
        <w:rPr>
          <w:rFonts w:cs="Arial"/>
          <w:sz w:val="24"/>
          <w:szCs w:val="24"/>
          <w:lang w:eastAsia="es-ES"/>
        </w:rPr>
        <w:t>Los correctivos que considere necesarios, incluidas las propuestas de actualización o mejora de los mecanismos e instrumentos de control.</w:t>
      </w:r>
    </w:p>
    <w:p w14:paraId="360CBABC" w14:textId="77777777" w:rsidR="007F5940" w:rsidRPr="00EE1CDB" w:rsidRDefault="007F5940">
      <w:pPr>
        <w:numPr>
          <w:ilvl w:val="0"/>
          <w:numId w:val="43"/>
        </w:numPr>
        <w:ind w:left="1080"/>
        <w:jc w:val="both"/>
        <w:rPr>
          <w:rFonts w:cs="Arial"/>
          <w:color w:val="FF0000"/>
          <w:sz w:val="24"/>
          <w:szCs w:val="24"/>
          <w:lang w:eastAsia="es-ES"/>
        </w:rPr>
      </w:pPr>
      <w:r w:rsidRPr="00EE1CDB">
        <w:rPr>
          <w:rFonts w:cs="Arial"/>
          <w:color w:val="FF0000"/>
          <w:sz w:val="24"/>
          <w:szCs w:val="24"/>
        </w:rPr>
        <w:t>Los resultados de la evolución del perfil de riesgo residual, por factor de riesgo y consolidado.</w:t>
      </w:r>
    </w:p>
    <w:p w14:paraId="2164A207" w14:textId="77777777" w:rsidR="00EE135E" w:rsidRPr="00EE1CDB" w:rsidRDefault="00EE135E" w:rsidP="008550B5">
      <w:pPr>
        <w:ind w:left="360"/>
        <w:jc w:val="both"/>
        <w:rPr>
          <w:rFonts w:cs="Arial"/>
          <w:sz w:val="24"/>
          <w:szCs w:val="24"/>
          <w:lang w:eastAsia="es-ES"/>
        </w:rPr>
      </w:pPr>
    </w:p>
    <w:p w14:paraId="2CA8B751" w14:textId="77777777" w:rsidR="007F5940" w:rsidRPr="00EE1CDB" w:rsidRDefault="007F5940">
      <w:pPr>
        <w:pStyle w:val="Prrafodelista"/>
        <w:numPr>
          <w:ilvl w:val="0"/>
          <w:numId w:val="42"/>
        </w:numPr>
        <w:jc w:val="both"/>
        <w:rPr>
          <w:rFonts w:cs="Arial"/>
          <w:color w:val="FF0000"/>
          <w:sz w:val="24"/>
          <w:szCs w:val="24"/>
          <w:lang w:eastAsia="es-ES"/>
        </w:rPr>
      </w:pPr>
      <w:r w:rsidRPr="00EE1CDB">
        <w:rPr>
          <w:rFonts w:cs="Arial"/>
          <w:color w:val="FF0000"/>
          <w:sz w:val="24"/>
          <w:szCs w:val="24"/>
        </w:rPr>
        <w:t>Cumplir directamente las obligaciones relacionadas con sanciones financieras dirigidas.</w:t>
      </w:r>
    </w:p>
    <w:p w14:paraId="5F8D70EC" w14:textId="77777777" w:rsidR="007F5940" w:rsidRPr="00EE1CDB" w:rsidRDefault="007F5940" w:rsidP="008550B5">
      <w:pPr>
        <w:jc w:val="both"/>
        <w:rPr>
          <w:rFonts w:cs="Arial"/>
          <w:sz w:val="24"/>
          <w:szCs w:val="24"/>
          <w:lang w:eastAsia="es-ES"/>
        </w:rPr>
      </w:pPr>
    </w:p>
    <w:p w14:paraId="5031E70C" w14:textId="77777777" w:rsidR="00EE135E" w:rsidRPr="00EE1CDB" w:rsidRDefault="00EE135E" w:rsidP="008550B5">
      <w:pPr>
        <w:numPr>
          <w:ilvl w:val="0"/>
          <w:numId w:val="3"/>
        </w:numPr>
        <w:jc w:val="both"/>
        <w:rPr>
          <w:rFonts w:cs="Arial"/>
          <w:sz w:val="24"/>
          <w:szCs w:val="24"/>
          <w:lang w:eastAsia="es-ES"/>
        </w:rPr>
      </w:pPr>
      <w:r w:rsidRPr="00EE1CDB">
        <w:rPr>
          <w:rFonts w:cs="Arial"/>
          <w:sz w:val="24"/>
          <w:szCs w:val="24"/>
          <w:lang w:eastAsia="es-ES"/>
        </w:rPr>
        <w:t>Las demás inherentes al cargo que guarden relación con SARLAFT.</w:t>
      </w:r>
    </w:p>
    <w:p w14:paraId="2579A4FB" w14:textId="77777777" w:rsidR="00EE135E" w:rsidRPr="00EE1CDB" w:rsidRDefault="00EE135E" w:rsidP="008550B5">
      <w:pPr>
        <w:jc w:val="both"/>
        <w:rPr>
          <w:rFonts w:cs="Arial"/>
          <w:sz w:val="24"/>
          <w:szCs w:val="24"/>
          <w:lang w:eastAsia="es-ES"/>
        </w:rPr>
      </w:pPr>
    </w:p>
    <w:p w14:paraId="46BB010F" w14:textId="4F8DB97A" w:rsidR="00EE135E" w:rsidRPr="00EE1CDB" w:rsidRDefault="00671CE4" w:rsidP="00B00E9B">
      <w:pPr>
        <w:pStyle w:val="Ttulo3"/>
        <w:numPr>
          <w:ilvl w:val="2"/>
          <w:numId w:val="10"/>
        </w:numPr>
        <w:jc w:val="both"/>
        <w:rPr>
          <w:rFonts w:cs="Arial"/>
          <w:bCs/>
          <w:sz w:val="24"/>
          <w:szCs w:val="24"/>
          <w:lang w:eastAsia="es-ES"/>
        </w:rPr>
      </w:pPr>
      <w:bookmarkStart w:id="51" w:name="_Toc90304996"/>
      <w:r w:rsidRPr="00EE1CDB">
        <w:rPr>
          <w:rFonts w:cs="Arial"/>
          <w:bCs/>
          <w:sz w:val="24"/>
          <w:szCs w:val="24"/>
          <w:lang w:eastAsia="es-ES"/>
        </w:rPr>
        <w:t>ÓRGANOS DE CONTROL</w:t>
      </w:r>
      <w:bookmarkEnd w:id="51"/>
    </w:p>
    <w:p w14:paraId="0F24680E" w14:textId="77777777" w:rsidR="00EE135E" w:rsidRPr="00EE1CDB" w:rsidRDefault="00EE135E" w:rsidP="008550B5">
      <w:pPr>
        <w:jc w:val="both"/>
        <w:rPr>
          <w:rFonts w:cs="Arial"/>
          <w:sz w:val="24"/>
          <w:szCs w:val="24"/>
          <w:lang w:eastAsia="es-ES"/>
        </w:rPr>
      </w:pPr>
    </w:p>
    <w:p w14:paraId="02B89F21" w14:textId="5D930A6C" w:rsidR="00EE135E" w:rsidRPr="00EE1CDB" w:rsidRDefault="00671CE4" w:rsidP="00B00E9B">
      <w:pPr>
        <w:pStyle w:val="Ttulo4"/>
        <w:numPr>
          <w:ilvl w:val="3"/>
          <w:numId w:val="10"/>
        </w:numPr>
        <w:jc w:val="both"/>
        <w:rPr>
          <w:rFonts w:cs="Arial"/>
          <w:b/>
          <w:szCs w:val="24"/>
          <w:lang w:eastAsia="es-ES"/>
        </w:rPr>
      </w:pPr>
      <w:r w:rsidRPr="00EE1CDB">
        <w:rPr>
          <w:rFonts w:cs="Arial"/>
          <w:b/>
          <w:szCs w:val="24"/>
          <w:lang w:eastAsia="es-ES"/>
        </w:rPr>
        <w:t>REVISORÍA FISCAL.</w:t>
      </w:r>
    </w:p>
    <w:p w14:paraId="7FBD77BF" w14:textId="77777777" w:rsidR="00EE135E" w:rsidRPr="00EE1CDB" w:rsidRDefault="00EE135E" w:rsidP="008550B5">
      <w:pPr>
        <w:jc w:val="both"/>
        <w:rPr>
          <w:rFonts w:cs="Arial"/>
          <w:b/>
          <w:sz w:val="24"/>
          <w:szCs w:val="24"/>
          <w:lang w:eastAsia="es-ES"/>
        </w:rPr>
      </w:pPr>
    </w:p>
    <w:p w14:paraId="22A7D486"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La revisoría fiscal realizará las funciones asignadas en los estatutos, reglamentos y las asignadas a los contadores públicos en las normas que regulan al ejercicio de la profesión tal como lo disponen el artículo 43 de la Ley 79 de 1988; artículo 41 del Decreto 1481 de 1989 y artículo 40 del Decreto 1480 de 1989 y demás normas concordantes y complementarias. </w:t>
      </w:r>
    </w:p>
    <w:p w14:paraId="1B90E615"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20D77F75"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La revisoría fiscal deberá actuar con sujeción a las normas de auditoría generalmente aceptadas, tal como lo dispone el numeral 2 del artículo 8 de la Ley 43 de 1990. </w:t>
      </w:r>
    </w:p>
    <w:p w14:paraId="06417E74"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199CDE8B"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Deberá acreditar conocimiento en administración de riesgos, por lo que aportará a </w:t>
      </w:r>
      <w:r w:rsidR="003A188C" w:rsidRPr="00EE1CDB">
        <w:rPr>
          <w:rFonts w:cs="Arial"/>
          <w:sz w:val="24"/>
          <w:szCs w:val="24"/>
          <w:lang w:eastAsia="es-ES"/>
        </w:rPr>
        <w:t>COOPEAIPE</w:t>
      </w:r>
      <w:r w:rsidRPr="00EE1CDB">
        <w:rPr>
          <w:rFonts w:cs="Arial"/>
          <w:sz w:val="24"/>
          <w:szCs w:val="24"/>
          <w:lang w:eastAsia="es-ES"/>
        </w:rPr>
        <w:t xml:space="preserve"> la siguiente información: </w:t>
      </w:r>
    </w:p>
    <w:p w14:paraId="32122907" w14:textId="77777777" w:rsidR="00EE135E" w:rsidRPr="00EE1CDB" w:rsidRDefault="00EE135E" w:rsidP="008550B5">
      <w:pPr>
        <w:jc w:val="both"/>
        <w:rPr>
          <w:rFonts w:cs="Arial"/>
          <w:sz w:val="24"/>
          <w:szCs w:val="24"/>
          <w:lang w:eastAsia="es-ES"/>
        </w:rPr>
      </w:pPr>
    </w:p>
    <w:p w14:paraId="44270DB8" w14:textId="77777777" w:rsidR="00671CE4" w:rsidRPr="00EE1CDB" w:rsidRDefault="00EE135E">
      <w:pPr>
        <w:pStyle w:val="Prrafodelista"/>
        <w:numPr>
          <w:ilvl w:val="0"/>
          <w:numId w:val="44"/>
        </w:numPr>
        <w:jc w:val="both"/>
        <w:rPr>
          <w:rFonts w:cs="Arial"/>
          <w:sz w:val="24"/>
          <w:szCs w:val="24"/>
          <w:lang w:eastAsia="es-ES"/>
        </w:rPr>
      </w:pPr>
      <w:r w:rsidRPr="00EE1CDB">
        <w:rPr>
          <w:rFonts w:cs="Arial"/>
          <w:sz w:val="24"/>
          <w:szCs w:val="24"/>
          <w:lang w:eastAsia="es-ES"/>
        </w:rPr>
        <w:t>Certificación del curso e-learning de la UIAF en el módulo general.</w:t>
      </w:r>
    </w:p>
    <w:p w14:paraId="3B00FC28" w14:textId="671FA5C3" w:rsidR="00EE135E" w:rsidRPr="00EE1CDB" w:rsidRDefault="00EE135E">
      <w:pPr>
        <w:pStyle w:val="Prrafodelista"/>
        <w:numPr>
          <w:ilvl w:val="0"/>
          <w:numId w:val="44"/>
        </w:numPr>
        <w:jc w:val="both"/>
        <w:rPr>
          <w:rFonts w:cs="Arial"/>
          <w:sz w:val="24"/>
          <w:szCs w:val="24"/>
          <w:lang w:eastAsia="es-ES"/>
        </w:rPr>
      </w:pPr>
      <w:r w:rsidRPr="00EE1CDB">
        <w:rPr>
          <w:rFonts w:cs="Arial"/>
          <w:sz w:val="24"/>
          <w:szCs w:val="24"/>
          <w:lang w:eastAsia="es-ES"/>
        </w:rPr>
        <w:t xml:space="preserve">Constancia de capacitación en materia de riesgos que incluya un módulo LA/FT, mediante certificación expedida por parte de instituciones de educación superior acreditadas ante el Ministerio de Educación Nacional, con una duración no inferior a 90 horas.  </w:t>
      </w:r>
    </w:p>
    <w:p w14:paraId="2FD65F80" w14:textId="77777777" w:rsidR="00A436E8" w:rsidRPr="00EE1CDB" w:rsidRDefault="00A436E8" w:rsidP="008550B5">
      <w:pPr>
        <w:jc w:val="both"/>
        <w:rPr>
          <w:rFonts w:cs="Arial"/>
          <w:sz w:val="24"/>
          <w:szCs w:val="24"/>
          <w:lang w:eastAsia="es-ES"/>
        </w:rPr>
      </w:pPr>
    </w:p>
    <w:p w14:paraId="4E1A8A97"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En consecuencia, deberán: </w:t>
      </w:r>
    </w:p>
    <w:p w14:paraId="6B439B91" w14:textId="77777777" w:rsidR="00EE135E" w:rsidRPr="00EE1CDB" w:rsidRDefault="00EE135E" w:rsidP="008550B5">
      <w:pPr>
        <w:jc w:val="both"/>
        <w:rPr>
          <w:rFonts w:cs="Arial"/>
          <w:sz w:val="24"/>
          <w:szCs w:val="24"/>
          <w:lang w:eastAsia="es-ES"/>
        </w:rPr>
      </w:pPr>
    </w:p>
    <w:p w14:paraId="68D630F9" w14:textId="77777777" w:rsidR="00671CE4" w:rsidRPr="00EE1CDB" w:rsidRDefault="00EE135E">
      <w:pPr>
        <w:pStyle w:val="Prrafodelista"/>
        <w:numPr>
          <w:ilvl w:val="0"/>
          <w:numId w:val="44"/>
        </w:numPr>
        <w:jc w:val="both"/>
        <w:rPr>
          <w:rFonts w:cs="Arial"/>
          <w:sz w:val="24"/>
          <w:szCs w:val="24"/>
          <w:lang w:eastAsia="es-ES"/>
        </w:rPr>
      </w:pPr>
      <w:r w:rsidRPr="00EE1CDB">
        <w:rPr>
          <w:rFonts w:cs="Arial"/>
          <w:sz w:val="24"/>
          <w:szCs w:val="24"/>
          <w:lang w:eastAsia="es-ES"/>
        </w:rPr>
        <w:t>Establecer unos controles que le permitan evaluar el cumplimiento de las normas sobre LA/FT.</w:t>
      </w:r>
    </w:p>
    <w:p w14:paraId="7EB08AFE" w14:textId="77777777" w:rsidR="00671CE4" w:rsidRPr="00EE1CDB" w:rsidRDefault="00EE135E">
      <w:pPr>
        <w:pStyle w:val="Prrafodelista"/>
        <w:numPr>
          <w:ilvl w:val="0"/>
          <w:numId w:val="44"/>
        </w:numPr>
        <w:jc w:val="both"/>
        <w:rPr>
          <w:rFonts w:cs="Arial"/>
          <w:sz w:val="24"/>
          <w:szCs w:val="24"/>
          <w:lang w:eastAsia="es-ES"/>
        </w:rPr>
      </w:pPr>
      <w:r w:rsidRPr="00EE1CDB">
        <w:rPr>
          <w:rFonts w:cs="Arial"/>
          <w:sz w:val="24"/>
          <w:szCs w:val="24"/>
          <w:lang w:eastAsia="es-ES"/>
        </w:rPr>
        <w:lastRenderedPageBreak/>
        <w:t xml:space="preserve">Presentar un informe </w:t>
      </w:r>
      <w:r w:rsidR="008542AB" w:rsidRPr="00EE1CDB">
        <w:rPr>
          <w:rFonts w:cs="Arial"/>
          <w:color w:val="FF0000"/>
          <w:sz w:val="24"/>
          <w:szCs w:val="24"/>
          <w:lang w:eastAsia="es-ES"/>
        </w:rPr>
        <w:t>semestral</w:t>
      </w:r>
      <w:r w:rsidR="008542AB" w:rsidRPr="00EE1CDB">
        <w:rPr>
          <w:rFonts w:cs="Arial"/>
          <w:sz w:val="24"/>
          <w:szCs w:val="24"/>
          <w:lang w:eastAsia="es-ES"/>
        </w:rPr>
        <w:t xml:space="preserve"> </w:t>
      </w:r>
      <w:r w:rsidRPr="00EE1CDB">
        <w:rPr>
          <w:rFonts w:cs="Arial"/>
          <w:sz w:val="24"/>
          <w:szCs w:val="24"/>
          <w:lang w:eastAsia="es-ES"/>
        </w:rPr>
        <w:t>al órgano permanente de administración sobre el resultado de su evaluación del cumplimiento de las normas e instrucciones contenidas en el SARLAFT</w:t>
      </w:r>
      <w:r w:rsidR="002E64F5" w:rsidRPr="00EE1CDB">
        <w:rPr>
          <w:rFonts w:cs="Arial"/>
          <w:sz w:val="24"/>
          <w:szCs w:val="24"/>
          <w:lang w:eastAsia="es-ES"/>
        </w:rPr>
        <w:t>.</w:t>
      </w:r>
    </w:p>
    <w:p w14:paraId="0057BDE0" w14:textId="77777777" w:rsidR="00671CE4" w:rsidRPr="00EE1CDB" w:rsidRDefault="00EE135E">
      <w:pPr>
        <w:pStyle w:val="Prrafodelista"/>
        <w:numPr>
          <w:ilvl w:val="0"/>
          <w:numId w:val="44"/>
        </w:numPr>
        <w:jc w:val="both"/>
        <w:rPr>
          <w:rFonts w:cs="Arial"/>
          <w:sz w:val="24"/>
          <w:szCs w:val="24"/>
          <w:lang w:eastAsia="es-ES"/>
        </w:rPr>
      </w:pPr>
      <w:r w:rsidRPr="00EE1CDB">
        <w:rPr>
          <w:rFonts w:cs="Arial"/>
          <w:sz w:val="24"/>
          <w:szCs w:val="24"/>
          <w:lang w:eastAsia="es-ES"/>
        </w:rPr>
        <w:t xml:space="preserve">Presentar a la Superintendencia de la Economía Solidaria dentro del informe trimestral que presenta de forma ordinaria, un aparte sobre la verificación realizada al cumplimiento de las normas sobre LA/FT y la eficacia del SARLAFT adoptado por </w:t>
      </w:r>
      <w:r w:rsidR="003A188C" w:rsidRPr="00EE1CDB">
        <w:rPr>
          <w:rFonts w:cs="Arial"/>
          <w:sz w:val="24"/>
          <w:szCs w:val="24"/>
          <w:lang w:eastAsia="es-ES"/>
        </w:rPr>
        <w:t>COOPEAIPE</w:t>
      </w:r>
      <w:r w:rsidR="002E64F5" w:rsidRPr="00EE1CDB">
        <w:rPr>
          <w:rFonts w:cs="Arial"/>
          <w:sz w:val="24"/>
          <w:szCs w:val="24"/>
          <w:lang w:eastAsia="es-ES"/>
        </w:rPr>
        <w:t xml:space="preserve">, </w:t>
      </w:r>
      <w:r w:rsidR="002E64F5" w:rsidRPr="00EE1CDB">
        <w:rPr>
          <w:rFonts w:cs="Arial"/>
          <w:color w:val="FF0000"/>
          <w:sz w:val="24"/>
          <w:szCs w:val="24"/>
          <w:lang w:eastAsia="es-ES"/>
        </w:rPr>
        <w:t>un aparte sobre la verificación realizada al cumplimiento de las normas sobre LA/FT y la eficacia del SARLAFT adoptado por la organización solidaria vigilada.</w:t>
      </w:r>
    </w:p>
    <w:p w14:paraId="3E4550BC" w14:textId="77777777" w:rsidR="00671CE4" w:rsidRPr="00EE1CDB" w:rsidRDefault="002E64F5">
      <w:pPr>
        <w:pStyle w:val="Prrafodelista"/>
        <w:numPr>
          <w:ilvl w:val="0"/>
          <w:numId w:val="44"/>
        </w:numPr>
        <w:jc w:val="both"/>
        <w:rPr>
          <w:rFonts w:cs="Arial"/>
          <w:sz w:val="24"/>
          <w:szCs w:val="24"/>
          <w:lang w:eastAsia="es-ES"/>
        </w:rPr>
      </w:pPr>
      <w:r w:rsidRPr="00EE1CDB">
        <w:rPr>
          <w:rFonts w:cs="Arial"/>
          <w:color w:val="FF0000"/>
          <w:sz w:val="24"/>
          <w:szCs w:val="24"/>
          <w:lang w:eastAsia="es-ES"/>
        </w:rPr>
        <w:t xml:space="preserve">El revisor fiscal de </w:t>
      </w:r>
      <w:r w:rsidR="003A188C" w:rsidRPr="00EE1CDB">
        <w:rPr>
          <w:rFonts w:cs="Arial"/>
          <w:color w:val="FF0000"/>
          <w:sz w:val="24"/>
          <w:szCs w:val="24"/>
          <w:lang w:eastAsia="es-ES"/>
        </w:rPr>
        <w:t>COOPEAIPE</w:t>
      </w:r>
      <w:r w:rsidRPr="00EE1CDB">
        <w:rPr>
          <w:rFonts w:cs="Arial"/>
          <w:color w:val="FF0000"/>
          <w:sz w:val="24"/>
          <w:szCs w:val="24"/>
          <w:lang w:eastAsia="es-ES"/>
        </w:rPr>
        <w:t xml:space="preserve"> deberá presentar a la Superintendencia de la Economía Solidaria, un informe de manera semestral sobre el resultado de la verificación realizada sobre el cumplimiento de las normas sobre LA/FT y la eficacia del SARLAFT. Este informe deberá presentarse dentro de los 20 días calendario de los meses de enero y julio de cada año.</w:t>
      </w:r>
    </w:p>
    <w:p w14:paraId="2122C6ED" w14:textId="77777777" w:rsidR="00671CE4" w:rsidRPr="00EE1CDB" w:rsidRDefault="00EE135E">
      <w:pPr>
        <w:pStyle w:val="Prrafodelista"/>
        <w:numPr>
          <w:ilvl w:val="0"/>
          <w:numId w:val="44"/>
        </w:numPr>
        <w:jc w:val="both"/>
        <w:rPr>
          <w:rFonts w:cs="Arial"/>
          <w:sz w:val="24"/>
          <w:szCs w:val="24"/>
          <w:lang w:eastAsia="es-ES"/>
        </w:rPr>
      </w:pPr>
      <w:r w:rsidRPr="00EE1CDB">
        <w:rPr>
          <w:rFonts w:cs="Arial"/>
          <w:sz w:val="24"/>
          <w:szCs w:val="24"/>
          <w:lang w:eastAsia="es-ES"/>
        </w:rPr>
        <w:t>Poner en conocimiento del oficial de cumplimiento, en forma inmediata, las inconsistencias y fallas detectadas en el SARLAFT y, en general, todo incumplimiento que detecte a las disposiciones que regulan la materia.</w:t>
      </w:r>
    </w:p>
    <w:p w14:paraId="2BB240EA" w14:textId="77777777" w:rsidR="00671CE4" w:rsidRPr="00EE1CDB" w:rsidRDefault="00EE135E">
      <w:pPr>
        <w:pStyle w:val="Prrafodelista"/>
        <w:numPr>
          <w:ilvl w:val="0"/>
          <w:numId w:val="44"/>
        </w:numPr>
        <w:jc w:val="both"/>
        <w:rPr>
          <w:rFonts w:cs="Arial"/>
          <w:sz w:val="24"/>
          <w:szCs w:val="24"/>
          <w:lang w:eastAsia="es-ES"/>
        </w:rPr>
      </w:pPr>
      <w:r w:rsidRPr="00EE1CDB">
        <w:rPr>
          <w:rFonts w:cs="Arial"/>
          <w:sz w:val="24"/>
          <w:szCs w:val="24"/>
          <w:lang w:eastAsia="es-ES"/>
        </w:rPr>
        <w:t>Reportar a la UIAF las operaciones sospechosas que detecte en cumplimiento de su función de revisoría fiscal.</w:t>
      </w:r>
    </w:p>
    <w:p w14:paraId="587E610A" w14:textId="1105EF19" w:rsidR="00EE135E" w:rsidRPr="00EE1CDB" w:rsidRDefault="00EE135E">
      <w:pPr>
        <w:pStyle w:val="Prrafodelista"/>
        <w:numPr>
          <w:ilvl w:val="0"/>
          <w:numId w:val="44"/>
        </w:numPr>
        <w:jc w:val="both"/>
        <w:rPr>
          <w:rFonts w:cs="Arial"/>
          <w:sz w:val="24"/>
          <w:szCs w:val="24"/>
          <w:lang w:eastAsia="es-ES"/>
        </w:rPr>
      </w:pPr>
      <w:r w:rsidRPr="00EE1CDB">
        <w:rPr>
          <w:rFonts w:cs="Arial"/>
          <w:sz w:val="24"/>
          <w:szCs w:val="24"/>
          <w:lang w:eastAsia="es-ES"/>
        </w:rPr>
        <w:t>Las demás inherentes al cargo que guarden relación con SARLAFT.</w:t>
      </w:r>
    </w:p>
    <w:p w14:paraId="035DB340" w14:textId="77777777" w:rsidR="00EE135E" w:rsidRPr="00EE1CDB" w:rsidRDefault="00EE135E" w:rsidP="008550B5">
      <w:pPr>
        <w:jc w:val="both"/>
        <w:rPr>
          <w:rFonts w:cs="Arial"/>
          <w:sz w:val="24"/>
          <w:szCs w:val="24"/>
          <w:lang w:eastAsia="es-ES"/>
        </w:rPr>
      </w:pPr>
    </w:p>
    <w:p w14:paraId="3CB23FF8" w14:textId="3AF3378D" w:rsidR="00EE135E" w:rsidRPr="00EE1CDB" w:rsidRDefault="00671CE4" w:rsidP="00B00E9B">
      <w:pPr>
        <w:pStyle w:val="Ttulo4"/>
        <w:numPr>
          <w:ilvl w:val="3"/>
          <w:numId w:val="10"/>
        </w:numPr>
        <w:jc w:val="both"/>
        <w:rPr>
          <w:rFonts w:cs="Arial"/>
          <w:b/>
          <w:szCs w:val="24"/>
          <w:lang w:eastAsia="es-ES"/>
        </w:rPr>
      </w:pPr>
      <w:r w:rsidRPr="00EE1CDB">
        <w:rPr>
          <w:rFonts w:cs="Arial"/>
          <w:b/>
          <w:szCs w:val="24"/>
          <w:lang w:eastAsia="es-ES"/>
        </w:rPr>
        <w:t>AUDITORÍA INTERNA</w:t>
      </w:r>
      <w:r w:rsidR="00EE135E" w:rsidRPr="00EE1CDB">
        <w:rPr>
          <w:rFonts w:cs="Arial"/>
          <w:b/>
          <w:szCs w:val="24"/>
          <w:lang w:eastAsia="es-ES"/>
        </w:rPr>
        <w:t>.</w:t>
      </w:r>
    </w:p>
    <w:p w14:paraId="1D4CDCE5" w14:textId="77777777" w:rsidR="00EE135E" w:rsidRPr="00EE1CDB" w:rsidRDefault="00EE135E" w:rsidP="008550B5">
      <w:pPr>
        <w:jc w:val="both"/>
        <w:rPr>
          <w:rFonts w:cs="Arial"/>
          <w:b/>
          <w:sz w:val="24"/>
          <w:szCs w:val="24"/>
          <w:lang w:eastAsia="es-ES"/>
        </w:rPr>
      </w:pPr>
    </w:p>
    <w:p w14:paraId="28C301D4"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El diseño y aplicación de los mecanismos de control es responsabilidad del Consejo de Administración, el Control Interno de </w:t>
      </w:r>
      <w:r w:rsidR="003A188C" w:rsidRPr="00EE1CDB">
        <w:rPr>
          <w:rFonts w:cs="Arial"/>
          <w:sz w:val="24"/>
          <w:szCs w:val="24"/>
          <w:lang w:eastAsia="es-ES"/>
        </w:rPr>
        <w:t>COOPEAIPE</w:t>
      </w:r>
      <w:r w:rsidRPr="00EE1CDB">
        <w:rPr>
          <w:rFonts w:cs="Arial"/>
          <w:sz w:val="24"/>
          <w:szCs w:val="24"/>
          <w:lang w:eastAsia="es-ES"/>
        </w:rPr>
        <w:t xml:space="preserve"> incluirá dentro de sus procesos de auditoría, un programa específico para verificar el cumplimiento del SARLAFT, basado en los procedimientos de auditoría generalmente aceptados.  </w:t>
      </w:r>
    </w:p>
    <w:p w14:paraId="5C29E42D" w14:textId="77777777" w:rsidR="002D4C3C" w:rsidRPr="00EE1CDB" w:rsidRDefault="002D4C3C" w:rsidP="008550B5">
      <w:pPr>
        <w:jc w:val="both"/>
        <w:rPr>
          <w:rFonts w:cs="Arial"/>
          <w:sz w:val="24"/>
          <w:szCs w:val="24"/>
          <w:lang w:eastAsia="es-ES"/>
        </w:rPr>
      </w:pPr>
    </w:p>
    <w:p w14:paraId="4E237B19" w14:textId="77777777" w:rsidR="00EE135E" w:rsidRPr="00EE1CDB" w:rsidRDefault="00EE135E" w:rsidP="008550B5">
      <w:pPr>
        <w:jc w:val="both"/>
        <w:rPr>
          <w:rFonts w:cs="Arial"/>
          <w:sz w:val="24"/>
          <w:szCs w:val="24"/>
          <w:lang w:eastAsia="es-ES"/>
        </w:rPr>
      </w:pPr>
      <w:r w:rsidRPr="00EE1CDB">
        <w:rPr>
          <w:rFonts w:cs="Arial"/>
          <w:sz w:val="24"/>
          <w:szCs w:val="24"/>
          <w:lang w:eastAsia="es-ES"/>
        </w:rPr>
        <w:t>Los resultados de estas evaluaciones deberán ser informados a la mayor brevedad al órgano permanente de administración y al oficial de cumplimiento, para que se realicen los análisis correspondientes y se adopten los correctivos necesarios.</w:t>
      </w:r>
    </w:p>
    <w:p w14:paraId="42364560" w14:textId="77777777" w:rsidR="00EE135E" w:rsidRPr="00EE1CDB" w:rsidRDefault="00EE135E" w:rsidP="008550B5">
      <w:pPr>
        <w:jc w:val="both"/>
        <w:rPr>
          <w:rFonts w:cs="Arial"/>
          <w:sz w:val="24"/>
          <w:szCs w:val="24"/>
          <w:lang w:eastAsia="es-ES"/>
        </w:rPr>
      </w:pPr>
    </w:p>
    <w:p w14:paraId="37103ECE" w14:textId="6F91B956" w:rsidR="00EE135E" w:rsidRPr="00EE1CDB" w:rsidRDefault="00DD76E7" w:rsidP="00B00E9B">
      <w:pPr>
        <w:pStyle w:val="Ttulo3"/>
        <w:numPr>
          <w:ilvl w:val="2"/>
          <w:numId w:val="10"/>
        </w:numPr>
        <w:jc w:val="both"/>
        <w:rPr>
          <w:rFonts w:cs="Arial"/>
          <w:b w:val="0"/>
          <w:sz w:val="24"/>
          <w:szCs w:val="24"/>
          <w:lang w:eastAsia="es-ES"/>
        </w:rPr>
      </w:pPr>
      <w:bookmarkStart w:id="52" w:name="_Toc90304997"/>
      <w:r w:rsidRPr="00EE1CDB">
        <w:rPr>
          <w:rFonts w:cs="Arial"/>
          <w:sz w:val="24"/>
          <w:szCs w:val="24"/>
          <w:lang w:eastAsia="es-ES"/>
        </w:rPr>
        <w:t>INFRAESTRUCTURA TECNOLÓGICA</w:t>
      </w:r>
      <w:bookmarkEnd w:id="52"/>
    </w:p>
    <w:p w14:paraId="054630E4" w14:textId="77777777" w:rsidR="00EE135E" w:rsidRPr="00EE1CDB" w:rsidRDefault="00EE135E" w:rsidP="008550B5">
      <w:pPr>
        <w:jc w:val="both"/>
        <w:rPr>
          <w:rFonts w:cs="Arial"/>
          <w:b/>
          <w:sz w:val="24"/>
          <w:szCs w:val="24"/>
          <w:lang w:eastAsia="es-ES"/>
        </w:rPr>
      </w:pPr>
    </w:p>
    <w:p w14:paraId="70CE5C50" w14:textId="77777777" w:rsidR="00EE135E" w:rsidRPr="00EE1CDB" w:rsidRDefault="003A188C" w:rsidP="008550B5">
      <w:p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contará con las herramientas tecnológicas y los sistemas para garantizar la adecuada administración del riesgo de LA/FT. </w:t>
      </w:r>
    </w:p>
    <w:p w14:paraId="37B85FD3"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3740F7BF"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El soporte tecnológico de </w:t>
      </w:r>
      <w:r w:rsidR="003A188C" w:rsidRPr="00EE1CDB">
        <w:rPr>
          <w:rFonts w:cs="Arial"/>
          <w:sz w:val="24"/>
          <w:szCs w:val="24"/>
          <w:lang w:eastAsia="es-ES"/>
        </w:rPr>
        <w:t>COOPEAIPE</w:t>
      </w:r>
      <w:r w:rsidRPr="00EE1CDB">
        <w:rPr>
          <w:rFonts w:cs="Arial"/>
          <w:sz w:val="24"/>
          <w:szCs w:val="24"/>
          <w:lang w:eastAsia="es-ES"/>
        </w:rPr>
        <w:t xml:space="preserve">, estará acorde con sus actividades, operaciones, riesgo, tamaño y permitirles como mínimo: </w:t>
      </w:r>
    </w:p>
    <w:p w14:paraId="526D28E9"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3D1C9956" w14:textId="77777777" w:rsidR="00DD76E7" w:rsidRPr="00EE1CDB" w:rsidRDefault="00EE135E">
      <w:pPr>
        <w:pStyle w:val="Prrafodelista"/>
        <w:numPr>
          <w:ilvl w:val="0"/>
          <w:numId w:val="45"/>
        </w:numPr>
        <w:jc w:val="both"/>
        <w:rPr>
          <w:rFonts w:cs="Arial"/>
          <w:sz w:val="24"/>
          <w:szCs w:val="24"/>
          <w:lang w:eastAsia="es-ES"/>
        </w:rPr>
      </w:pPr>
      <w:r w:rsidRPr="00EE1CDB">
        <w:rPr>
          <w:rFonts w:cs="Arial"/>
          <w:sz w:val="24"/>
          <w:szCs w:val="24"/>
          <w:lang w:eastAsia="es-ES"/>
        </w:rPr>
        <w:lastRenderedPageBreak/>
        <w:t>Capturar, validar y actualizar periódicamente la información de los distintos factores de riesgo.</w:t>
      </w:r>
    </w:p>
    <w:p w14:paraId="0C750F65" w14:textId="77777777" w:rsidR="00DD76E7" w:rsidRPr="00EE1CDB" w:rsidRDefault="00EE135E">
      <w:pPr>
        <w:pStyle w:val="Prrafodelista"/>
        <w:numPr>
          <w:ilvl w:val="0"/>
          <w:numId w:val="45"/>
        </w:numPr>
        <w:jc w:val="both"/>
        <w:rPr>
          <w:rFonts w:cs="Arial"/>
          <w:sz w:val="24"/>
          <w:szCs w:val="24"/>
          <w:lang w:eastAsia="es-ES"/>
        </w:rPr>
      </w:pPr>
      <w:r w:rsidRPr="00EE1CDB">
        <w:rPr>
          <w:rFonts w:cs="Arial"/>
          <w:sz w:val="24"/>
          <w:szCs w:val="24"/>
          <w:lang w:eastAsia="es-ES"/>
        </w:rPr>
        <w:t xml:space="preserve">Consolidar las operaciones de los distintos factores de riesgo de acuerdo con los criterios establecidos por </w:t>
      </w:r>
      <w:r w:rsidR="003A188C" w:rsidRPr="00EE1CDB">
        <w:rPr>
          <w:rFonts w:cs="Arial"/>
          <w:sz w:val="24"/>
          <w:szCs w:val="24"/>
          <w:lang w:eastAsia="es-ES"/>
        </w:rPr>
        <w:t>COOPEAIPE</w:t>
      </w:r>
      <w:r w:rsidRPr="00EE1CDB">
        <w:rPr>
          <w:rFonts w:cs="Arial"/>
          <w:sz w:val="24"/>
          <w:szCs w:val="24"/>
          <w:lang w:eastAsia="es-ES"/>
        </w:rPr>
        <w:t>.</w:t>
      </w:r>
    </w:p>
    <w:p w14:paraId="04BDFD05" w14:textId="77777777" w:rsidR="00DD76E7" w:rsidRPr="00EE1CDB" w:rsidRDefault="00EE135E">
      <w:pPr>
        <w:pStyle w:val="Prrafodelista"/>
        <w:numPr>
          <w:ilvl w:val="0"/>
          <w:numId w:val="45"/>
        </w:numPr>
        <w:jc w:val="both"/>
        <w:rPr>
          <w:rFonts w:cs="Arial"/>
          <w:sz w:val="24"/>
          <w:szCs w:val="24"/>
          <w:lang w:eastAsia="es-ES"/>
        </w:rPr>
      </w:pPr>
      <w:r w:rsidRPr="00EE1CDB">
        <w:rPr>
          <w:rFonts w:cs="Arial"/>
          <w:sz w:val="24"/>
          <w:szCs w:val="24"/>
          <w:lang w:eastAsia="es-ES"/>
        </w:rPr>
        <w:t>Centralizar los registros correspondientes a cada uno de los factores de riesgo y en forma particular a cada uno de los asociados.</w:t>
      </w:r>
    </w:p>
    <w:p w14:paraId="70C45CC6" w14:textId="2B4EAFE0" w:rsidR="00EE135E" w:rsidRPr="00EE1CDB" w:rsidRDefault="00EE135E">
      <w:pPr>
        <w:pStyle w:val="Prrafodelista"/>
        <w:numPr>
          <w:ilvl w:val="0"/>
          <w:numId w:val="45"/>
        </w:numPr>
        <w:jc w:val="both"/>
        <w:rPr>
          <w:rFonts w:cs="Arial"/>
          <w:sz w:val="24"/>
          <w:szCs w:val="24"/>
          <w:lang w:eastAsia="es-ES"/>
        </w:rPr>
      </w:pPr>
      <w:r w:rsidRPr="00EE1CDB">
        <w:rPr>
          <w:rFonts w:cs="Arial"/>
          <w:sz w:val="24"/>
          <w:szCs w:val="24"/>
          <w:lang w:eastAsia="es-ES"/>
        </w:rPr>
        <w:t>Generar en forma automática los reportes internos y externos, distintos de los relativos a operaciones sospechosas, sin perjuicio de que todos los reportes a la UIAF sean enviados en forma electrónica.</w:t>
      </w:r>
    </w:p>
    <w:p w14:paraId="3828016E" w14:textId="77777777" w:rsidR="00EE135E" w:rsidRPr="00EE1CDB" w:rsidRDefault="00EE135E" w:rsidP="008550B5">
      <w:pPr>
        <w:jc w:val="both"/>
        <w:rPr>
          <w:rFonts w:cs="Arial"/>
          <w:sz w:val="24"/>
          <w:szCs w:val="24"/>
          <w:lang w:eastAsia="es-ES"/>
        </w:rPr>
      </w:pPr>
    </w:p>
    <w:p w14:paraId="71CBA935" w14:textId="7E11C35E" w:rsidR="00EE135E" w:rsidRPr="00EE1CDB" w:rsidRDefault="00DD76E7" w:rsidP="00B00E9B">
      <w:pPr>
        <w:pStyle w:val="Ttulo3"/>
        <w:numPr>
          <w:ilvl w:val="2"/>
          <w:numId w:val="10"/>
        </w:numPr>
        <w:jc w:val="both"/>
        <w:rPr>
          <w:rFonts w:cs="Arial"/>
          <w:b w:val="0"/>
          <w:sz w:val="24"/>
          <w:szCs w:val="24"/>
          <w:lang w:eastAsia="es-ES"/>
        </w:rPr>
      </w:pPr>
      <w:bookmarkStart w:id="53" w:name="_Toc90304998"/>
      <w:r w:rsidRPr="00EE1CDB">
        <w:rPr>
          <w:rFonts w:cs="Arial"/>
          <w:sz w:val="24"/>
          <w:szCs w:val="24"/>
          <w:lang w:eastAsia="es-ES"/>
        </w:rPr>
        <w:t>DIVULGACIÓN DE INFORMACIÓN</w:t>
      </w:r>
      <w:bookmarkEnd w:id="53"/>
    </w:p>
    <w:p w14:paraId="2D2744B3" w14:textId="77777777" w:rsidR="00EE135E" w:rsidRPr="00EE1CDB" w:rsidRDefault="00EE135E" w:rsidP="008550B5">
      <w:pPr>
        <w:jc w:val="both"/>
        <w:rPr>
          <w:rFonts w:cs="Arial"/>
          <w:b/>
          <w:sz w:val="24"/>
          <w:szCs w:val="24"/>
          <w:lang w:eastAsia="es-ES"/>
        </w:rPr>
      </w:pPr>
    </w:p>
    <w:p w14:paraId="568356FA" w14:textId="77777777" w:rsidR="00EE135E" w:rsidRPr="00EE1CDB" w:rsidRDefault="003A188C" w:rsidP="008550B5">
      <w:p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deberá diseñar un sistema efectivo, eficiente y oportuno de reportes tanto internos como externos que garantice el funcionamiento de sus procedimientos y los requerimientos de las autoridades competentes.</w:t>
      </w:r>
    </w:p>
    <w:p w14:paraId="07AC8765" w14:textId="77777777" w:rsidR="00645A8A" w:rsidRPr="00EE1CDB" w:rsidRDefault="00645A8A" w:rsidP="008550B5">
      <w:pPr>
        <w:jc w:val="both"/>
        <w:rPr>
          <w:rFonts w:cs="Arial"/>
          <w:sz w:val="24"/>
          <w:szCs w:val="24"/>
          <w:lang w:eastAsia="es-ES"/>
        </w:rPr>
      </w:pPr>
    </w:p>
    <w:p w14:paraId="00D2E79D" w14:textId="77777777" w:rsidR="00457C66" w:rsidRPr="00EE1CDB" w:rsidRDefault="00457C66" w:rsidP="008550B5">
      <w:pPr>
        <w:jc w:val="both"/>
        <w:rPr>
          <w:rFonts w:cs="Arial"/>
          <w:color w:val="FF0000"/>
          <w:sz w:val="24"/>
          <w:szCs w:val="24"/>
          <w:lang w:eastAsia="es-ES"/>
        </w:rPr>
      </w:pPr>
      <w:r w:rsidRPr="00EE1CDB">
        <w:rPr>
          <w:rFonts w:cs="Arial"/>
          <w:color w:val="FF0000"/>
          <w:sz w:val="24"/>
          <w:szCs w:val="24"/>
          <w:lang w:eastAsia="es-ES"/>
        </w:rPr>
        <w:t xml:space="preserve">Para el cumplimiento de las obligaciones de reporte establecidas en los artículos 102 a 107 del EOSF (Estatuto Orgánico del Sistema Financiero), </w:t>
      </w:r>
      <w:r w:rsidR="003A188C" w:rsidRPr="00EE1CDB">
        <w:rPr>
          <w:rFonts w:cs="Arial"/>
          <w:color w:val="FF0000"/>
          <w:sz w:val="24"/>
          <w:szCs w:val="24"/>
          <w:lang w:eastAsia="es-ES"/>
        </w:rPr>
        <w:t>COOPEAIPE</w:t>
      </w:r>
      <w:r w:rsidRPr="00EE1CDB">
        <w:rPr>
          <w:rFonts w:cs="Arial"/>
          <w:color w:val="FF0000"/>
          <w:sz w:val="24"/>
          <w:szCs w:val="24"/>
          <w:lang w:eastAsia="es-ES"/>
        </w:rPr>
        <w:t xml:space="preserve">, incluyendo aquellas exceptuadas de la aplicación en el título V de la Circular Básica Jurídica, cumplirá sus obligaciones de reporte ante las autoridades competentes, utilizando los instructivos y formatos anexos </w:t>
      </w:r>
      <w:r w:rsidR="005E30D5" w:rsidRPr="00EE1CDB">
        <w:rPr>
          <w:rFonts w:cs="Arial"/>
          <w:color w:val="FF0000"/>
          <w:sz w:val="24"/>
          <w:szCs w:val="24"/>
          <w:lang w:eastAsia="es-ES"/>
        </w:rPr>
        <w:t>del Título V de la Circular Básica Jurídica</w:t>
      </w:r>
      <w:r w:rsidRPr="00EE1CDB">
        <w:rPr>
          <w:rFonts w:cs="Arial"/>
          <w:color w:val="FF0000"/>
          <w:sz w:val="24"/>
          <w:szCs w:val="24"/>
          <w:lang w:eastAsia="es-ES"/>
        </w:rPr>
        <w:t>.</w:t>
      </w:r>
    </w:p>
    <w:p w14:paraId="360C352C" w14:textId="77777777" w:rsidR="00457C66" w:rsidRPr="00EE1CDB" w:rsidRDefault="00457C66" w:rsidP="008550B5">
      <w:pPr>
        <w:jc w:val="both"/>
        <w:rPr>
          <w:rFonts w:cs="Arial"/>
          <w:sz w:val="24"/>
          <w:szCs w:val="24"/>
          <w:lang w:eastAsia="es-ES"/>
        </w:rPr>
      </w:pPr>
    </w:p>
    <w:p w14:paraId="0D60A93D" w14:textId="77777777" w:rsidR="00457C66" w:rsidRPr="00EE1CDB" w:rsidRDefault="00457C66" w:rsidP="008550B5">
      <w:pPr>
        <w:jc w:val="both"/>
        <w:rPr>
          <w:rFonts w:cs="Arial"/>
          <w:color w:val="FF0000"/>
          <w:sz w:val="24"/>
          <w:szCs w:val="24"/>
          <w:lang w:eastAsia="es-ES"/>
        </w:rPr>
      </w:pPr>
      <w:r w:rsidRPr="00EE1CDB">
        <w:rPr>
          <w:rFonts w:cs="Arial"/>
          <w:color w:val="FF0000"/>
          <w:sz w:val="24"/>
          <w:szCs w:val="24"/>
          <w:lang w:eastAsia="es-ES"/>
        </w:rPr>
        <w:t xml:space="preserve">En todo caso, </w:t>
      </w:r>
      <w:r w:rsidR="003A188C" w:rsidRPr="00EE1CDB">
        <w:rPr>
          <w:rFonts w:cs="Arial"/>
          <w:color w:val="FF0000"/>
          <w:sz w:val="24"/>
          <w:szCs w:val="24"/>
          <w:lang w:eastAsia="es-ES"/>
        </w:rPr>
        <w:t>COOPEAIPE</w:t>
      </w:r>
      <w:r w:rsidRPr="00EE1CDB">
        <w:rPr>
          <w:rFonts w:cs="Arial"/>
          <w:color w:val="FF0000"/>
          <w:sz w:val="24"/>
          <w:szCs w:val="24"/>
          <w:lang w:eastAsia="es-ES"/>
        </w:rPr>
        <w:t xml:space="preserve"> tiene el deber legal de suministrar la información que las autoridades competentes requieran en el curso de investigaciones de carácter judicial o administrativo.</w:t>
      </w:r>
    </w:p>
    <w:p w14:paraId="50493657" w14:textId="77777777" w:rsidR="00457C66" w:rsidRPr="00EE1CDB" w:rsidRDefault="00457C66" w:rsidP="008550B5">
      <w:pPr>
        <w:jc w:val="both"/>
        <w:rPr>
          <w:rFonts w:cs="Arial"/>
          <w:sz w:val="24"/>
          <w:szCs w:val="24"/>
          <w:lang w:eastAsia="es-ES"/>
        </w:rPr>
      </w:pPr>
    </w:p>
    <w:p w14:paraId="23B695C1" w14:textId="77777777" w:rsidR="00EE135E" w:rsidRPr="00EE1CDB" w:rsidRDefault="00EE135E" w:rsidP="008550B5">
      <w:pPr>
        <w:jc w:val="both"/>
        <w:rPr>
          <w:rFonts w:cs="Arial"/>
          <w:sz w:val="24"/>
          <w:szCs w:val="24"/>
          <w:lang w:eastAsia="es-ES"/>
        </w:rPr>
      </w:pPr>
      <w:r w:rsidRPr="00EE1CDB">
        <w:rPr>
          <w:rFonts w:cs="Arial"/>
          <w:sz w:val="24"/>
          <w:szCs w:val="24"/>
          <w:lang w:eastAsia="es-ES"/>
        </w:rPr>
        <w:t>Los siguientes son los reportes mínimos que deben tener en cuenta las vigiladas en el diseño del SARLAFT:</w:t>
      </w:r>
    </w:p>
    <w:p w14:paraId="2E9BC10A" w14:textId="77777777" w:rsidR="00EE135E" w:rsidRPr="00EE1CDB" w:rsidRDefault="00EE135E" w:rsidP="008550B5">
      <w:pPr>
        <w:jc w:val="both"/>
        <w:rPr>
          <w:rFonts w:cs="Arial"/>
          <w:sz w:val="24"/>
          <w:szCs w:val="24"/>
          <w:lang w:eastAsia="es-ES"/>
        </w:rPr>
      </w:pPr>
    </w:p>
    <w:p w14:paraId="284971C1" w14:textId="108B7719" w:rsidR="00EE135E" w:rsidRPr="00EE1CDB" w:rsidRDefault="00DD76E7" w:rsidP="00B00E9B">
      <w:pPr>
        <w:pStyle w:val="Ttulo4"/>
        <w:numPr>
          <w:ilvl w:val="3"/>
          <w:numId w:val="10"/>
        </w:numPr>
        <w:jc w:val="both"/>
        <w:rPr>
          <w:rFonts w:cs="Arial"/>
          <w:b/>
          <w:szCs w:val="24"/>
          <w:lang w:eastAsia="es-ES"/>
        </w:rPr>
      </w:pPr>
      <w:r w:rsidRPr="00EE1CDB">
        <w:rPr>
          <w:rFonts w:cs="Arial"/>
          <w:b/>
          <w:szCs w:val="24"/>
          <w:lang w:eastAsia="es-ES"/>
        </w:rPr>
        <w:t>REPORTES INTERNOS</w:t>
      </w:r>
    </w:p>
    <w:p w14:paraId="249DB9C7" w14:textId="77777777" w:rsidR="00EE135E" w:rsidRPr="00EE1CDB" w:rsidRDefault="00EE135E" w:rsidP="008550B5">
      <w:pPr>
        <w:jc w:val="both"/>
        <w:rPr>
          <w:rFonts w:cs="Arial"/>
          <w:b/>
          <w:sz w:val="24"/>
          <w:szCs w:val="24"/>
          <w:lang w:eastAsia="es-ES"/>
        </w:rPr>
      </w:pPr>
    </w:p>
    <w:p w14:paraId="51ECD7C4"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Los informes internos son de uso exclusivo de </w:t>
      </w:r>
      <w:r w:rsidR="003A188C" w:rsidRPr="00EE1CDB">
        <w:rPr>
          <w:rFonts w:cs="Arial"/>
          <w:sz w:val="24"/>
          <w:szCs w:val="24"/>
          <w:lang w:eastAsia="es-ES"/>
        </w:rPr>
        <w:t>COOPEAIPE</w:t>
      </w:r>
      <w:r w:rsidRPr="00EE1CDB">
        <w:rPr>
          <w:rFonts w:cs="Arial"/>
          <w:sz w:val="24"/>
          <w:szCs w:val="24"/>
          <w:lang w:eastAsia="es-ES"/>
        </w:rPr>
        <w:t>.</w:t>
      </w:r>
    </w:p>
    <w:p w14:paraId="061E5731" w14:textId="77777777" w:rsidR="00EE135E" w:rsidRPr="00EE1CDB" w:rsidRDefault="00EE135E" w:rsidP="008550B5">
      <w:pPr>
        <w:jc w:val="both"/>
        <w:rPr>
          <w:rFonts w:cs="Arial"/>
          <w:sz w:val="24"/>
          <w:szCs w:val="24"/>
          <w:lang w:eastAsia="es-ES"/>
        </w:rPr>
      </w:pPr>
    </w:p>
    <w:p w14:paraId="5503B63C" w14:textId="1CB6CBE5" w:rsidR="00EE135E" w:rsidRPr="00EE1CDB" w:rsidRDefault="00DD76E7" w:rsidP="00B00E9B">
      <w:pPr>
        <w:pStyle w:val="Ttulo4"/>
        <w:numPr>
          <w:ilvl w:val="4"/>
          <w:numId w:val="10"/>
        </w:numPr>
        <w:jc w:val="both"/>
        <w:rPr>
          <w:rFonts w:cs="Arial"/>
          <w:b/>
          <w:szCs w:val="24"/>
          <w:lang w:eastAsia="es-ES"/>
        </w:rPr>
      </w:pPr>
      <w:r w:rsidRPr="00EE1CDB">
        <w:rPr>
          <w:rFonts w:cs="Arial"/>
          <w:b/>
          <w:szCs w:val="24"/>
          <w:lang w:eastAsia="es-ES"/>
        </w:rPr>
        <w:t>REPORTE INTERNO SOBRE OPERACIONES INUSUALES</w:t>
      </w:r>
    </w:p>
    <w:p w14:paraId="0A7307EC" w14:textId="77777777" w:rsidR="00EE135E" w:rsidRPr="00EE1CDB" w:rsidRDefault="00EE135E" w:rsidP="008550B5">
      <w:pPr>
        <w:jc w:val="both"/>
        <w:rPr>
          <w:rFonts w:cs="Arial"/>
          <w:b/>
          <w:sz w:val="24"/>
          <w:szCs w:val="24"/>
          <w:lang w:eastAsia="es-ES"/>
        </w:rPr>
      </w:pPr>
    </w:p>
    <w:p w14:paraId="7A03A054" w14:textId="77777777" w:rsidR="00EE135E" w:rsidRPr="00EE1CDB" w:rsidRDefault="003A188C" w:rsidP="008550B5">
      <w:p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implementará dentro del SARLAFT, los procedimientos para que quien detecte operaciones inusuales dentro de </w:t>
      </w:r>
      <w:r w:rsidRPr="00EE1CDB">
        <w:rPr>
          <w:rFonts w:cs="Arial"/>
          <w:sz w:val="24"/>
          <w:szCs w:val="24"/>
          <w:lang w:eastAsia="es-ES"/>
        </w:rPr>
        <w:t>COOPEAIPE</w:t>
      </w:r>
      <w:r w:rsidR="00EE135E" w:rsidRPr="00EE1CDB">
        <w:rPr>
          <w:rFonts w:cs="Arial"/>
          <w:sz w:val="24"/>
          <w:szCs w:val="24"/>
          <w:lang w:eastAsia="es-ES"/>
        </w:rPr>
        <w:t>, reporte tales operaciones al oficial de cumplimiento. El reporte debe indicar las razones que determinan la calificación de la operación como inusual.</w:t>
      </w:r>
    </w:p>
    <w:p w14:paraId="782AAE2C" w14:textId="77777777" w:rsidR="002D4C3C" w:rsidRPr="00EE1CDB" w:rsidRDefault="002D4C3C" w:rsidP="008550B5">
      <w:pPr>
        <w:jc w:val="both"/>
        <w:rPr>
          <w:rFonts w:cs="Arial"/>
          <w:color w:val="FF0000"/>
          <w:sz w:val="24"/>
          <w:szCs w:val="24"/>
          <w:lang w:eastAsia="es-ES"/>
        </w:rPr>
      </w:pPr>
    </w:p>
    <w:p w14:paraId="1868D156" w14:textId="2D165F70" w:rsidR="00EE135E" w:rsidRPr="00EE1CDB" w:rsidRDefault="00DD76E7" w:rsidP="008C2721">
      <w:pPr>
        <w:pStyle w:val="Ttulo4"/>
        <w:numPr>
          <w:ilvl w:val="5"/>
          <w:numId w:val="10"/>
        </w:numPr>
        <w:ind w:left="1276" w:hanging="1276"/>
        <w:jc w:val="both"/>
        <w:rPr>
          <w:rFonts w:cs="Arial"/>
          <w:b/>
          <w:szCs w:val="24"/>
          <w:lang w:eastAsia="es-ES"/>
        </w:rPr>
      </w:pPr>
      <w:r w:rsidRPr="00EE1CDB">
        <w:rPr>
          <w:rFonts w:cs="Arial"/>
          <w:b/>
          <w:szCs w:val="24"/>
          <w:lang w:eastAsia="es-ES"/>
        </w:rPr>
        <w:lastRenderedPageBreak/>
        <w:t>REPORTE INTERNO SOBRE OPERACIONES SOSPECHOSAS</w:t>
      </w:r>
    </w:p>
    <w:p w14:paraId="083393C2" w14:textId="77777777" w:rsidR="00EE135E" w:rsidRPr="00EE1CDB" w:rsidRDefault="00EE135E" w:rsidP="008550B5">
      <w:pPr>
        <w:jc w:val="both"/>
        <w:rPr>
          <w:rFonts w:cs="Arial"/>
          <w:b/>
          <w:sz w:val="24"/>
          <w:szCs w:val="24"/>
          <w:lang w:eastAsia="es-ES"/>
        </w:rPr>
      </w:pPr>
    </w:p>
    <w:p w14:paraId="3DB81FD7" w14:textId="77777777" w:rsidR="00EE135E" w:rsidRPr="00EE1CDB" w:rsidRDefault="00EE135E" w:rsidP="008550B5">
      <w:pPr>
        <w:jc w:val="both"/>
        <w:rPr>
          <w:rFonts w:cs="Arial"/>
          <w:sz w:val="24"/>
          <w:szCs w:val="24"/>
          <w:lang w:eastAsia="es-ES"/>
        </w:rPr>
      </w:pPr>
      <w:r w:rsidRPr="00EE1CDB">
        <w:rPr>
          <w:rFonts w:cs="Arial"/>
          <w:sz w:val="24"/>
          <w:szCs w:val="24"/>
          <w:lang w:eastAsia="es-ES"/>
        </w:rPr>
        <w:t>El SARLAFT implementará los procedimientos de reporte inmediato y por escrito al Oficial de Cumplimiento, con las razones objetivas que ameritaron tal calificación.</w:t>
      </w:r>
    </w:p>
    <w:p w14:paraId="5BAA54F1" w14:textId="77777777" w:rsidR="00EA48B4" w:rsidRPr="00EE1CDB" w:rsidRDefault="00EA48B4" w:rsidP="008550B5">
      <w:pPr>
        <w:jc w:val="both"/>
        <w:rPr>
          <w:rFonts w:cs="Arial"/>
          <w:sz w:val="24"/>
          <w:szCs w:val="24"/>
          <w:lang w:eastAsia="es-ES"/>
        </w:rPr>
      </w:pPr>
    </w:p>
    <w:p w14:paraId="30899996" w14:textId="500929C5" w:rsidR="00EE135E" w:rsidRPr="00EE1CDB" w:rsidRDefault="00DD76E7" w:rsidP="008C2721">
      <w:pPr>
        <w:pStyle w:val="Ttulo4"/>
        <w:numPr>
          <w:ilvl w:val="5"/>
          <w:numId w:val="10"/>
        </w:numPr>
        <w:ind w:left="1276" w:hanging="1276"/>
        <w:jc w:val="both"/>
        <w:rPr>
          <w:rFonts w:cs="Arial"/>
          <w:b/>
          <w:szCs w:val="24"/>
          <w:lang w:eastAsia="es-ES"/>
        </w:rPr>
      </w:pPr>
      <w:r w:rsidRPr="00EE1CDB">
        <w:rPr>
          <w:rFonts w:cs="Arial"/>
          <w:b/>
          <w:szCs w:val="24"/>
          <w:lang w:eastAsia="es-ES"/>
        </w:rPr>
        <w:t>REPORTES DE LA ETAPA DE MONITOREO</w:t>
      </w:r>
    </w:p>
    <w:p w14:paraId="29D5E8E2" w14:textId="77777777" w:rsidR="00EE135E" w:rsidRPr="00EE1CDB" w:rsidRDefault="00EE135E" w:rsidP="008550B5">
      <w:pPr>
        <w:jc w:val="both"/>
        <w:rPr>
          <w:rFonts w:cs="Arial"/>
          <w:b/>
          <w:sz w:val="24"/>
          <w:szCs w:val="24"/>
          <w:lang w:eastAsia="es-ES"/>
        </w:rPr>
      </w:pPr>
    </w:p>
    <w:p w14:paraId="0E53F454"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Dentro de la etapa de monitoreo, se emitirán reportes trimestrales que permitan establecer el perfil de riesgo residual de </w:t>
      </w:r>
      <w:r w:rsidR="003A188C" w:rsidRPr="00EE1CDB">
        <w:rPr>
          <w:rFonts w:cs="Arial"/>
          <w:sz w:val="24"/>
          <w:szCs w:val="24"/>
          <w:lang w:eastAsia="es-ES"/>
        </w:rPr>
        <w:t>COOPEAIPE</w:t>
      </w:r>
      <w:r w:rsidRPr="00EE1CDB">
        <w:rPr>
          <w:rFonts w:cs="Arial"/>
          <w:sz w:val="24"/>
          <w:szCs w:val="24"/>
          <w:lang w:eastAsia="es-ES"/>
        </w:rPr>
        <w:t xml:space="preserve">, la evolución individual y consolidada de los perfiles de riesgo de los factores de riesgo y de los riesgos asociados.  </w:t>
      </w:r>
    </w:p>
    <w:p w14:paraId="45D10645"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7EEA510A"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Los administradores de </w:t>
      </w:r>
      <w:r w:rsidR="003A188C" w:rsidRPr="00EE1CDB">
        <w:rPr>
          <w:rFonts w:cs="Arial"/>
          <w:sz w:val="24"/>
          <w:szCs w:val="24"/>
          <w:lang w:eastAsia="es-ES"/>
        </w:rPr>
        <w:t>COOPEAIPE</w:t>
      </w:r>
      <w:r w:rsidRPr="00EE1CDB">
        <w:rPr>
          <w:rFonts w:cs="Arial"/>
          <w:sz w:val="24"/>
          <w:szCs w:val="24"/>
          <w:lang w:eastAsia="es-ES"/>
        </w:rPr>
        <w:t>, en su informe de gestión al cierre de cada ejercicio contable, deben incluir una indicación sobre la gestión adelantada en materia de administración de riesgo de LA/FT.</w:t>
      </w:r>
    </w:p>
    <w:p w14:paraId="7E33F3E0" w14:textId="77777777" w:rsidR="00EE135E" w:rsidRPr="00EE1CDB" w:rsidRDefault="00EE135E" w:rsidP="008550B5">
      <w:pPr>
        <w:jc w:val="both"/>
        <w:rPr>
          <w:rFonts w:cs="Arial"/>
          <w:sz w:val="24"/>
          <w:szCs w:val="24"/>
          <w:lang w:eastAsia="es-ES"/>
        </w:rPr>
      </w:pPr>
    </w:p>
    <w:p w14:paraId="2A1FD356" w14:textId="234E00B8" w:rsidR="00EE135E" w:rsidRPr="00EE1CDB" w:rsidRDefault="00DD76E7" w:rsidP="00B00E9B">
      <w:pPr>
        <w:pStyle w:val="Ttulo4"/>
        <w:numPr>
          <w:ilvl w:val="3"/>
          <w:numId w:val="10"/>
        </w:numPr>
        <w:jc w:val="both"/>
        <w:rPr>
          <w:rFonts w:cs="Arial"/>
          <w:b/>
          <w:szCs w:val="24"/>
          <w:lang w:eastAsia="es-ES"/>
        </w:rPr>
      </w:pPr>
      <w:r w:rsidRPr="00EE1CDB">
        <w:rPr>
          <w:rFonts w:cs="Arial"/>
          <w:b/>
          <w:szCs w:val="24"/>
          <w:lang w:eastAsia="es-ES"/>
        </w:rPr>
        <w:t>REPORTES EXTERNOS</w:t>
      </w:r>
    </w:p>
    <w:p w14:paraId="21FB4091" w14:textId="77777777" w:rsidR="00EA48B4" w:rsidRPr="00EE1CDB" w:rsidRDefault="00EA48B4" w:rsidP="008550B5">
      <w:pPr>
        <w:jc w:val="both"/>
        <w:rPr>
          <w:rFonts w:cs="Arial"/>
          <w:b/>
          <w:sz w:val="24"/>
          <w:szCs w:val="24"/>
          <w:lang w:eastAsia="es-ES"/>
        </w:rPr>
      </w:pPr>
    </w:p>
    <w:p w14:paraId="3EE8C89A" w14:textId="05CA7E44" w:rsidR="00EE135E" w:rsidRPr="00EE1CDB" w:rsidRDefault="00DD76E7" w:rsidP="008C2721">
      <w:pPr>
        <w:pStyle w:val="Ttulo4"/>
        <w:numPr>
          <w:ilvl w:val="5"/>
          <w:numId w:val="10"/>
        </w:numPr>
        <w:ind w:left="1276" w:hanging="1276"/>
        <w:jc w:val="both"/>
        <w:rPr>
          <w:rFonts w:cs="Arial"/>
          <w:b/>
          <w:szCs w:val="24"/>
          <w:lang w:eastAsia="es-ES"/>
        </w:rPr>
      </w:pPr>
      <w:r w:rsidRPr="00EE1CDB">
        <w:rPr>
          <w:rFonts w:cs="Arial"/>
          <w:b/>
          <w:szCs w:val="24"/>
          <w:lang w:eastAsia="es-ES"/>
        </w:rPr>
        <w:t>REPORTE DE OPERACIONES SOSPECHOSAS</w:t>
      </w:r>
    </w:p>
    <w:p w14:paraId="03649231" w14:textId="77777777" w:rsidR="00EE135E" w:rsidRPr="00EE1CDB" w:rsidRDefault="00EE135E" w:rsidP="008550B5">
      <w:pPr>
        <w:jc w:val="both"/>
        <w:rPr>
          <w:rFonts w:cs="Arial"/>
          <w:b/>
          <w:sz w:val="24"/>
          <w:szCs w:val="24"/>
          <w:lang w:eastAsia="es-ES"/>
        </w:rPr>
      </w:pPr>
    </w:p>
    <w:p w14:paraId="444917E6" w14:textId="77777777" w:rsidR="00EE135E" w:rsidRPr="00EE1CDB" w:rsidRDefault="003A188C" w:rsidP="008550B5">
      <w:p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deberá reportar a la UIAF en forma inmediata las operaciones que determinen como sospechosas a través del Sistema de Reporte en Línea (SIREL)</w:t>
      </w:r>
      <w:r w:rsidR="009D68D7" w:rsidRPr="00EE1CDB">
        <w:rPr>
          <w:rFonts w:cs="Arial"/>
          <w:sz w:val="24"/>
          <w:szCs w:val="24"/>
          <w:lang w:eastAsia="es-ES"/>
        </w:rPr>
        <w:t xml:space="preserve">, </w:t>
      </w:r>
      <w:r w:rsidR="009D68D7" w:rsidRPr="00EE1CDB">
        <w:rPr>
          <w:rFonts w:cs="Arial"/>
          <w:color w:val="FF0000"/>
          <w:sz w:val="24"/>
          <w:szCs w:val="24"/>
          <w:lang w:eastAsia="es-ES"/>
        </w:rPr>
        <w:t>de acuerdo con el instructivo y el anexo N°1 del Título V de la Circular Básica Jurídica.</w:t>
      </w:r>
    </w:p>
    <w:p w14:paraId="4326B1F0" w14:textId="77777777" w:rsidR="009D68D7" w:rsidRPr="00EE1CDB" w:rsidRDefault="009D68D7" w:rsidP="008550B5">
      <w:pPr>
        <w:jc w:val="both"/>
        <w:rPr>
          <w:rFonts w:cs="Arial"/>
          <w:sz w:val="24"/>
          <w:szCs w:val="24"/>
          <w:lang w:eastAsia="es-ES"/>
        </w:rPr>
      </w:pPr>
    </w:p>
    <w:p w14:paraId="3E8526CB" w14:textId="77777777" w:rsidR="00EE135E" w:rsidRPr="00EE1CDB" w:rsidRDefault="003A188C" w:rsidP="008550B5">
      <w:p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deberá reportar las operaciones intentadas o rechazadas que contengan características que le otorguen el carácter de sospechosas.  </w:t>
      </w:r>
    </w:p>
    <w:p w14:paraId="152E1516"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23EBB094"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Se entiende por inmediato el momento a partir del cual, </w:t>
      </w:r>
      <w:r w:rsidR="003A188C" w:rsidRPr="00EE1CDB">
        <w:rPr>
          <w:rFonts w:cs="Arial"/>
          <w:sz w:val="24"/>
          <w:szCs w:val="24"/>
          <w:lang w:eastAsia="es-ES"/>
        </w:rPr>
        <w:t>COOPEAIPE</w:t>
      </w:r>
      <w:r w:rsidRPr="00EE1CDB">
        <w:rPr>
          <w:rFonts w:cs="Arial"/>
          <w:sz w:val="24"/>
          <w:szCs w:val="24"/>
          <w:lang w:eastAsia="es-ES"/>
        </w:rPr>
        <w:t xml:space="preserve"> toma la decisión de catalogarlo como tal. Todo esto deberá realizarse durante un tiempo razonable. En estos casos no se requiere que </w:t>
      </w:r>
      <w:r w:rsidR="003A188C" w:rsidRPr="00EE1CDB">
        <w:rPr>
          <w:rFonts w:cs="Arial"/>
          <w:sz w:val="24"/>
          <w:szCs w:val="24"/>
          <w:lang w:eastAsia="es-ES"/>
        </w:rPr>
        <w:t>COOPEAIPE</w:t>
      </w:r>
      <w:r w:rsidRPr="00EE1CDB">
        <w:rPr>
          <w:rFonts w:cs="Arial"/>
          <w:sz w:val="24"/>
          <w:szCs w:val="24"/>
          <w:lang w:eastAsia="es-ES"/>
        </w:rPr>
        <w:t xml:space="preserve"> tenga certeza de que se trata de una actividad delictiva, ni identificar el tipo penal o que los recursos involucrados provienen de tales actividades.  </w:t>
      </w:r>
    </w:p>
    <w:p w14:paraId="23E1F176"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2DF91196"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De conformidad con lo dispuesto en el artículo 42 de la Ley 190 de 1995, cuando se reporte una operación como sospechosa, no habrá lugar a ningún tipo de responsabilidad para la persona jurídica informante, ni para los directivos o empleados de </w:t>
      </w:r>
      <w:r w:rsidR="003A188C" w:rsidRPr="00EE1CDB">
        <w:rPr>
          <w:rFonts w:cs="Arial"/>
          <w:sz w:val="24"/>
          <w:szCs w:val="24"/>
          <w:lang w:eastAsia="es-ES"/>
        </w:rPr>
        <w:t>COOPEAIPE</w:t>
      </w:r>
      <w:r w:rsidRPr="00EE1CDB">
        <w:rPr>
          <w:rFonts w:cs="Arial"/>
          <w:sz w:val="24"/>
          <w:szCs w:val="24"/>
          <w:lang w:eastAsia="es-ES"/>
        </w:rPr>
        <w:t xml:space="preserve">, en concordancia con el artículo 102 del EOSF. </w:t>
      </w:r>
    </w:p>
    <w:p w14:paraId="4724798A"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5D577900" w14:textId="77777777" w:rsidR="00EE135E" w:rsidRPr="00EE1CDB" w:rsidRDefault="003A188C" w:rsidP="008550B5">
      <w:p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como al oficial de cumplimiento le corresponderá garantizar la reserva del reporte de una operación sospechosa remitido a la UIAF, tal como lo dispone el artículo 2 de la ley 1121 de 2006. </w:t>
      </w:r>
    </w:p>
    <w:p w14:paraId="7FC9D4FB"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7CFC952B" w14:textId="77777777" w:rsidR="00EE135E" w:rsidRPr="00EE1CDB" w:rsidRDefault="00EE135E" w:rsidP="008550B5">
      <w:pPr>
        <w:jc w:val="both"/>
        <w:rPr>
          <w:rFonts w:cs="Arial"/>
          <w:sz w:val="24"/>
          <w:szCs w:val="24"/>
          <w:lang w:eastAsia="es-ES"/>
        </w:rPr>
      </w:pPr>
      <w:r w:rsidRPr="00EE1CDB">
        <w:rPr>
          <w:rFonts w:cs="Arial"/>
          <w:sz w:val="24"/>
          <w:szCs w:val="24"/>
          <w:lang w:eastAsia="es-ES"/>
        </w:rPr>
        <w:lastRenderedPageBreak/>
        <w:t xml:space="preserve">Las operaciones intentadas, rechazadas y las tentativas de vinculación comercial, </w:t>
      </w:r>
      <w:r w:rsidR="003A188C" w:rsidRPr="00EE1CDB">
        <w:rPr>
          <w:rFonts w:cs="Arial"/>
          <w:sz w:val="24"/>
          <w:szCs w:val="24"/>
          <w:lang w:eastAsia="es-ES"/>
        </w:rPr>
        <w:t>COOPEAIPE</w:t>
      </w:r>
      <w:r w:rsidRPr="00EE1CDB">
        <w:rPr>
          <w:rFonts w:cs="Arial"/>
          <w:sz w:val="24"/>
          <w:szCs w:val="24"/>
          <w:lang w:eastAsia="es-ES"/>
        </w:rPr>
        <w:t xml:space="preserve"> deberá observar los términos y condiciones técnicas establecidas por la UIAF.</w:t>
      </w:r>
    </w:p>
    <w:p w14:paraId="00F399B9" w14:textId="77777777" w:rsidR="009D68D7" w:rsidRPr="00EE1CDB" w:rsidRDefault="009D68D7" w:rsidP="008550B5">
      <w:pPr>
        <w:jc w:val="both"/>
        <w:rPr>
          <w:rFonts w:cs="Arial"/>
          <w:sz w:val="24"/>
          <w:szCs w:val="24"/>
          <w:lang w:eastAsia="es-ES"/>
        </w:rPr>
      </w:pPr>
    </w:p>
    <w:p w14:paraId="1C5CEE81" w14:textId="3802D71F" w:rsidR="00EE135E" w:rsidRPr="00EE1CDB" w:rsidRDefault="00DD76E7" w:rsidP="008C2721">
      <w:pPr>
        <w:pStyle w:val="Ttulo4"/>
        <w:numPr>
          <w:ilvl w:val="5"/>
          <w:numId w:val="10"/>
        </w:numPr>
        <w:ind w:left="1276" w:hanging="1276"/>
        <w:jc w:val="both"/>
        <w:rPr>
          <w:rFonts w:cs="Arial"/>
          <w:szCs w:val="24"/>
          <w:lang w:eastAsia="es-ES"/>
        </w:rPr>
      </w:pPr>
      <w:r w:rsidRPr="00EE1CDB">
        <w:rPr>
          <w:rFonts w:cs="Arial"/>
          <w:b/>
          <w:szCs w:val="24"/>
          <w:lang w:eastAsia="es-ES"/>
        </w:rPr>
        <w:t>REPORTE DE AUSENCIA DE OPERACIONES SOSPECHOSAS</w:t>
      </w:r>
      <w:r w:rsidR="00EE135E" w:rsidRPr="00EE1CDB">
        <w:rPr>
          <w:rFonts w:cs="Arial"/>
          <w:szCs w:val="24"/>
          <w:lang w:eastAsia="es-ES"/>
        </w:rPr>
        <w:t>.</w:t>
      </w:r>
    </w:p>
    <w:p w14:paraId="3436895B" w14:textId="77777777" w:rsidR="004352EA" w:rsidRPr="00EE1CDB" w:rsidRDefault="004352EA" w:rsidP="008550B5">
      <w:pPr>
        <w:jc w:val="both"/>
        <w:rPr>
          <w:rFonts w:cs="Arial"/>
          <w:sz w:val="24"/>
          <w:szCs w:val="24"/>
          <w:lang w:eastAsia="es-ES"/>
        </w:rPr>
      </w:pPr>
    </w:p>
    <w:p w14:paraId="27B13753" w14:textId="77777777" w:rsidR="009A3CB7" w:rsidRPr="00EE1CDB" w:rsidRDefault="003A188C" w:rsidP="008550B5">
      <w:pPr>
        <w:jc w:val="both"/>
        <w:rPr>
          <w:rFonts w:cs="Arial"/>
          <w:color w:val="FF0000"/>
          <w:sz w:val="24"/>
          <w:szCs w:val="24"/>
          <w:lang w:eastAsia="es-ES"/>
        </w:rPr>
      </w:pPr>
      <w:r w:rsidRPr="00EE1CDB">
        <w:rPr>
          <w:rFonts w:cs="Arial"/>
          <w:color w:val="FF0000"/>
          <w:sz w:val="24"/>
          <w:szCs w:val="24"/>
          <w:lang w:eastAsia="es-ES"/>
        </w:rPr>
        <w:t>COOPEAIPE</w:t>
      </w:r>
      <w:r w:rsidR="009A3CB7" w:rsidRPr="00EE1CDB">
        <w:rPr>
          <w:rFonts w:cs="Arial"/>
          <w:color w:val="FF0000"/>
          <w:sz w:val="24"/>
          <w:szCs w:val="24"/>
          <w:lang w:eastAsia="es-ES"/>
        </w:rPr>
        <w:t xml:space="preserve"> cuando no haya encontrado evidencia de la existencia de operaciones sospechosas en el respectivo mes (ausencia de operaciones sospechosas) deberán informar sobre tal hecho a la UIAF, dentro de los diez (10) primeros días del mes siguiente al del corte, de acuerdo con lo señalado en el instructivo del anexo N°1 del Título V de la Circular Básica Jurídica. </w:t>
      </w:r>
    </w:p>
    <w:p w14:paraId="54A43721" w14:textId="77777777" w:rsidR="009A3CB7" w:rsidRPr="00EE1CDB" w:rsidRDefault="009A3CB7" w:rsidP="008550B5">
      <w:pPr>
        <w:jc w:val="both"/>
        <w:rPr>
          <w:rFonts w:cs="Arial"/>
          <w:sz w:val="24"/>
          <w:szCs w:val="24"/>
          <w:lang w:eastAsia="es-ES"/>
        </w:rPr>
      </w:pPr>
    </w:p>
    <w:p w14:paraId="3AE3CDDF" w14:textId="62FF8D98" w:rsidR="00EE135E" w:rsidRPr="00EE1CDB" w:rsidRDefault="003E7465" w:rsidP="008C2721">
      <w:pPr>
        <w:pStyle w:val="Ttulo4"/>
        <w:numPr>
          <w:ilvl w:val="5"/>
          <w:numId w:val="10"/>
        </w:numPr>
        <w:ind w:left="1276" w:hanging="1276"/>
        <w:jc w:val="both"/>
        <w:rPr>
          <w:rFonts w:cs="Arial"/>
          <w:b/>
          <w:szCs w:val="24"/>
          <w:lang w:eastAsia="es-ES"/>
        </w:rPr>
      </w:pPr>
      <w:r w:rsidRPr="00EE1CDB">
        <w:rPr>
          <w:rFonts w:cs="Arial"/>
          <w:b/>
          <w:szCs w:val="24"/>
          <w:lang w:eastAsia="es-ES"/>
        </w:rPr>
        <w:t>REPORTE DE TRANSACCIONES EN EFECTIVO.</w:t>
      </w:r>
    </w:p>
    <w:p w14:paraId="505DB888" w14:textId="77777777" w:rsidR="00EE135E" w:rsidRPr="00EE1CDB" w:rsidRDefault="00EE135E" w:rsidP="008550B5">
      <w:pPr>
        <w:jc w:val="both"/>
        <w:rPr>
          <w:rFonts w:cs="Arial"/>
          <w:b/>
          <w:sz w:val="24"/>
          <w:szCs w:val="24"/>
          <w:lang w:eastAsia="es-ES"/>
        </w:rPr>
      </w:pPr>
    </w:p>
    <w:p w14:paraId="6CD80276" w14:textId="77777777" w:rsidR="00EE135E" w:rsidRPr="00EE1CDB" w:rsidRDefault="003A188C" w:rsidP="008550B5">
      <w:pPr>
        <w:jc w:val="both"/>
        <w:rPr>
          <w:rFonts w:cs="Arial"/>
          <w:color w:val="FF0000"/>
          <w:sz w:val="24"/>
          <w:szCs w:val="24"/>
          <w:lang w:eastAsia="es-ES"/>
        </w:rPr>
      </w:pPr>
      <w:r w:rsidRPr="00EE1CDB">
        <w:rPr>
          <w:rFonts w:cs="Arial"/>
          <w:color w:val="FF0000"/>
          <w:sz w:val="24"/>
          <w:szCs w:val="24"/>
          <w:lang w:eastAsia="es-ES"/>
        </w:rPr>
        <w:t>COOPEAIPE</w:t>
      </w:r>
      <w:r w:rsidR="00603A8C" w:rsidRPr="00EE1CDB">
        <w:rPr>
          <w:rFonts w:cs="Arial"/>
          <w:color w:val="FF0000"/>
          <w:sz w:val="24"/>
          <w:szCs w:val="24"/>
          <w:lang w:eastAsia="es-ES"/>
        </w:rPr>
        <w:t xml:space="preserve"> deber</w:t>
      </w:r>
      <w:r w:rsidR="00051878" w:rsidRPr="00EE1CDB">
        <w:rPr>
          <w:rFonts w:cs="Arial"/>
          <w:color w:val="FF0000"/>
          <w:sz w:val="24"/>
          <w:szCs w:val="24"/>
          <w:lang w:eastAsia="es-ES"/>
        </w:rPr>
        <w:t>á</w:t>
      </w:r>
      <w:r w:rsidR="00603A8C" w:rsidRPr="00EE1CDB">
        <w:rPr>
          <w:rFonts w:cs="Arial"/>
          <w:color w:val="FF0000"/>
          <w:sz w:val="24"/>
          <w:szCs w:val="24"/>
          <w:lang w:eastAsia="es-ES"/>
        </w:rPr>
        <w:t xml:space="preserve"> reportar mensualmente a la UIAF el informe sobre las transacciones individuales y múltiples. Se entenderá por transacciones, todas aquellas que en desarrollo del giro ordinario de los negocios de los clientes involucren, entrega o recibo de dinero sea en billetes y/o en moneda nacional o extranjera, cheques o la utilización de un medio electrónico para realizar compras o pagos sin la interferencia del personal de </w:t>
      </w:r>
      <w:r w:rsidRPr="00EE1CDB">
        <w:rPr>
          <w:rFonts w:cs="Arial"/>
          <w:color w:val="FF0000"/>
          <w:sz w:val="24"/>
          <w:szCs w:val="24"/>
          <w:lang w:eastAsia="es-ES"/>
        </w:rPr>
        <w:t>COOPEAIPE</w:t>
      </w:r>
      <w:r w:rsidR="00603A8C" w:rsidRPr="00EE1CDB">
        <w:rPr>
          <w:rFonts w:cs="Arial"/>
          <w:color w:val="FF0000"/>
          <w:sz w:val="24"/>
          <w:szCs w:val="24"/>
          <w:lang w:eastAsia="es-ES"/>
        </w:rPr>
        <w:t xml:space="preserve">. </w:t>
      </w:r>
    </w:p>
    <w:p w14:paraId="35E3488D" w14:textId="77777777" w:rsidR="001B5F30" w:rsidRPr="00EE1CDB" w:rsidRDefault="001B5F30" w:rsidP="008550B5">
      <w:pPr>
        <w:jc w:val="both"/>
        <w:rPr>
          <w:rFonts w:cs="Arial"/>
          <w:sz w:val="24"/>
          <w:szCs w:val="24"/>
          <w:lang w:eastAsia="es-ES"/>
        </w:rPr>
      </w:pPr>
    </w:p>
    <w:p w14:paraId="6B632169" w14:textId="77777777" w:rsidR="00EE135E" w:rsidRPr="00EE1CDB" w:rsidRDefault="00EE135E" w:rsidP="008550B5">
      <w:pPr>
        <w:jc w:val="both"/>
        <w:rPr>
          <w:rFonts w:cs="Arial"/>
          <w:sz w:val="24"/>
          <w:szCs w:val="24"/>
          <w:lang w:eastAsia="es-ES"/>
        </w:rPr>
      </w:pPr>
      <w:r w:rsidRPr="00EE1CDB">
        <w:rPr>
          <w:rFonts w:cs="Arial"/>
          <w:sz w:val="24"/>
          <w:szCs w:val="24"/>
          <w:lang w:eastAsia="es-ES"/>
        </w:rPr>
        <w:t>El reporte de transacciones en efectivo se compone de:</w:t>
      </w:r>
    </w:p>
    <w:p w14:paraId="5505B154" w14:textId="77777777" w:rsidR="00EE135E" w:rsidRPr="00EE1CDB" w:rsidRDefault="00EE135E" w:rsidP="008550B5">
      <w:pPr>
        <w:jc w:val="both"/>
        <w:rPr>
          <w:rFonts w:cs="Arial"/>
          <w:sz w:val="24"/>
          <w:szCs w:val="24"/>
          <w:lang w:eastAsia="es-ES"/>
        </w:rPr>
      </w:pPr>
    </w:p>
    <w:p w14:paraId="5670CAD7" w14:textId="6B71170B" w:rsidR="00EE135E" w:rsidRPr="00EE1CDB" w:rsidRDefault="003E7465" w:rsidP="008C2721">
      <w:pPr>
        <w:pStyle w:val="Ttulo4"/>
        <w:numPr>
          <w:ilvl w:val="5"/>
          <w:numId w:val="10"/>
        </w:numPr>
        <w:ind w:left="1276" w:hanging="1276"/>
        <w:jc w:val="both"/>
        <w:rPr>
          <w:rFonts w:cs="Arial"/>
          <w:b/>
          <w:szCs w:val="24"/>
          <w:lang w:eastAsia="es-ES"/>
        </w:rPr>
      </w:pPr>
      <w:r w:rsidRPr="00EE1CDB">
        <w:rPr>
          <w:rFonts w:cs="Arial"/>
          <w:b/>
          <w:szCs w:val="24"/>
          <w:lang w:eastAsia="es-ES"/>
        </w:rPr>
        <w:t xml:space="preserve">REPORTE DE TRANSACCIONES INDIVIDUALES </w:t>
      </w:r>
    </w:p>
    <w:p w14:paraId="40228674" w14:textId="77777777" w:rsidR="004352EA" w:rsidRPr="00EE1CDB" w:rsidRDefault="004352EA" w:rsidP="008550B5">
      <w:pPr>
        <w:jc w:val="both"/>
        <w:rPr>
          <w:rFonts w:cs="Arial"/>
          <w:b/>
          <w:sz w:val="24"/>
          <w:szCs w:val="24"/>
          <w:lang w:eastAsia="es-ES"/>
        </w:rPr>
      </w:pPr>
    </w:p>
    <w:p w14:paraId="078CDCA5" w14:textId="6C8DF834" w:rsidR="00EE135E" w:rsidRPr="00EE1CDB" w:rsidRDefault="003A188C" w:rsidP="008550B5">
      <w:pPr>
        <w:jc w:val="both"/>
        <w:rPr>
          <w:rFonts w:cs="Arial"/>
          <w:color w:val="FF0000"/>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deberá reportar las transacciones individuales en efectivo cuyo valor, sea igual o superior a diez millones de pesos ($</w:t>
      </w:r>
      <w:r w:rsidR="00E46CE0" w:rsidRPr="00EE1CDB">
        <w:rPr>
          <w:rFonts w:cs="Arial"/>
          <w:sz w:val="24"/>
          <w:szCs w:val="24"/>
          <w:lang w:eastAsia="es-ES"/>
        </w:rPr>
        <w:t>10</w:t>
      </w:r>
      <w:r w:rsidR="00EE135E" w:rsidRPr="00EE1CDB">
        <w:rPr>
          <w:rFonts w:cs="Arial"/>
          <w:sz w:val="24"/>
          <w:szCs w:val="24"/>
          <w:lang w:eastAsia="es-ES"/>
        </w:rPr>
        <w:t xml:space="preserve">.000.000), si es en moneda legal o </w:t>
      </w:r>
      <w:r w:rsidR="004615DE" w:rsidRPr="00EE1CDB">
        <w:rPr>
          <w:rFonts w:cs="Arial"/>
          <w:color w:val="FF0000"/>
          <w:sz w:val="24"/>
          <w:szCs w:val="24"/>
          <w:lang w:eastAsia="es-ES"/>
        </w:rPr>
        <w:t>su equivalente en otras monedas, según la tasa de conversión a dólares americanos del día en que se realice la operación de acuerdo con la certificación de la (TCRM).</w:t>
      </w:r>
    </w:p>
    <w:p w14:paraId="41F96AE0" w14:textId="77777777" w:rsidR="00B51383" w:rsidRPr="00EE1CDB" w:rsidRDefault="00B51383" w:rsidP="008550B5">
      <w:pPr>
        <w:jc w:val="both"/>
        <w:rPr>
          <w:rFonts w:cs="Arial"/>
          <w:color w:val="FF0000"/>
          <w:sz w:val="24"/>
          <w:szCs w:val="24"/>
          <w:lang w:eastAsia="es-ES"/>
        </w:rPr>
      </w:pPr>
    </w:p>
    <w:p w14:paraId="1885F16A" w14:textId="77777777" w:rsidR="005A6CBB" w:rsidRPr="00EE1CDB" w:rsidRDefault="005A6CBB" w:rsidP="008550B5">
      <w:pPr>
        <w:jc w:val="both"/>
        <w:rPr>
          <w:rFonts w:cs="Arial"/>
          <w:color w:val="FF0000"/>
          <w:sz w:val="24"/>
          <w:szCs w:val="24"/>
          <w:lang w:eastAsia="es-ES"/>
        </w:rPr>
      </w:pPr>
      <w:r w:rsidRPr="00EE1CDB">
        <w:rPr>
          <w:rFonts w:cs="Arial"/>
          <w:color w:val="FF0000"/>
          <w:sz w:val="24"/>
          <w:szCs w:val="24"/>
          <w:lang w:eastAsia="es-ES"/>
        </w:rPr>
        <w:t xml:space="preserve">Cuando se celebre un contrato de uso de red entre </w:t>
      </w:r>
      <w:r w:rsidR="003A188C" w:rsidRPr="00EE1CDB">
        <w:rPr>
          <w:rFonts w:cs="Arial"/>
          <w:color w:val="FF0000"/>
          <w:sz w:val="24"/>
          <w:szCs w:val="24"/>
          <w:lang w:eastAsia="es-ES"/>
        </w:rPr>
        <w:t>COOPEAIPE</w:t>
      </w:r>
      <w:r w:rsidRPr="00EE1CDB">
        <w:rPr>
          <w:rFonts w:cs="Arial"/>
          <w:color w:val="FF0000"/>
          <w:sz w:val="24"/>
          <w:szCs w:val="24"/>
          <w:lang w:eastAsia="es-ES"/>
        </w:rPr>
        <w:t xml:space="preserve"> y un tercero corresponsal, de conformidad con los Decretos 3965 y 2233 de 2006, el reporte de transacciones individuales debe ser remitido tanto por </w:t>
      </w:r>
      <w:r w:rsidR="003A188C" w:rsidRPr="00EE1CDB">
        <w:rPr>
          <w:rFonts w:cs="Arial"/>
          <w:color w:val="FF0000"/>
          <w:sz w:val="24"/>
          <w:szCs w:val="24"/>
          <w:lang w:eastAsia="es-ES"/>
        </w:rPr>
        <w:t>COOPEAIPE</w:t>
      </w:r>
      <w:r w:rsidRPr="00EE1CDB">
        <w:rPr>
          <w:rFonts w:cs="Arial"/>
          <w:color w:val="FF0000"/>
          <w:sz w:val="24"/>
          <w:szCs w:val="24"/>
          <w:lang w:eastAsia="es-ES"/>
        </w:rPr>
        <w:t>, como por el establecimiento de comercio que presta el servicio (tercero corresponsal). En este último caso, el reporte debe realizarse a nombre de quien fue efectuada la transacción en efectivo, esto es, la entidad usuaria de la red.</w:t>
      </w:r>
    </w:p>
    <w:p w14:paraId="658B2168" w14:textId="77777777" w:rsidR="005A6CBB" w:rsidRPr="00EE1CDB" w:rsidRDefault="005A6CBB" w:rsidP="008550B5">
      <w:pPr>
        <w:jc w:val="both"/>
        <w:rPr>
          <w:rFonts w:cs="Arial"/>
          <w:color w:val="FF0000"/>
          <w:sz w:val="24"/>
          <w:szCs w:val="24"/>
          <w:lang w:eastAsia="es-ES"/>
        </w:rPr>
      </w:pPr>
    </w:p>
    <w:p w14:paraId="258D91F0" w14:textId="77777777" w:rsidR="00B51383" w:rsidRPr="00EE1CDB" w:rsidRDefault="003A188C" w:rsidP="008550B5">
      <w:pPr>
        <w:jc w:val="both"/>
        <w:rPr>
          <w:rFonts w:cs="Arial"/>
          <w:color w:val="FF0000"/>
          <w:sz w:val="24"/>
          <w:szCs w:val="24"/>
          <w:lang w:eastAsia="es-ES"/>
        </w:rPr>
      </w:pPr>
      <w:r w:rsidRPr="00EE1CDB">
        <w:rPr>
          <w:rFonts w:cs="Arial"/>
          <w:color w:val="FF0000"/>
          <w:sz w:val="24"/>
          <w:szCs w:val="24"/>
          <w:lang w:eastAsia="es-ES"/>
        </w:rPr>
        <w:t>COOPEAIPE</w:t>
      </w:r>
      <w:r w:rsidR="00B51383" w:rsidRPr="00EE1CDB">
        <w:rPr>
          <w:rFonts w:cs="Arial"/>
          <w:color w:val="FF0000"/>
          <w:sz w:val="24"/>
          <w:szCs w:val="24"/>
          <w:lang w:eastAsia="es-ES"/>
        </w:rPr>
        <w:t>, de la cual es asociado la persona también debe reportar los retiros que realice su asociado a través de los diferentes canales, tales como: cajeros electrónicos, IGT y demás operadores que funcionen como corresponsales. Ello incluye los retiros de dinero producto de avances realizados con tarjeta de crédito de su asociado.</w:t>
      </w:r>
    </w:p>
    <w:p w14:paraId="43246108" w14:textId="77777777" w:rsidR="00CB06AE" w:rsidRPr="00EE1CDB" w:rsidRDefault="00CB06AE" w:rsidP="008550B5">
      <w:pPr>
        <w:jc w:val="both"/>
        <w:rPr>
          <w:rFonts w:cs="Arial"/>
          <w:sz w:val="24"/>
          <w:szCs w:val="24"/>
          <w:lang w:eastAsia="es-ES"/>
        </w:rPr>
      </w:pPr>
    </w:p>
    <w:p w14:paraId="65AB3643" w14:textId="77777777" w:rsidR="00CB06AE" w:rsidRPr="00EE1CDB" w:rsidRDefault="003A188C" w:rsidP="008550B5">
      <w:pPr>
        <w:jc w:val="both"/>
        <w:rPr>
          <w:rFonts w:cs="Arial"/>
          <w:sz w:val="24"/>
          <w:szCs w:val="24"/>
          <w:lang w:eastAsia="es-ES"/>
        </w:rPr>
      </w:pPr>
      <w:r w:rsidRPr="00EE1CDB">
        <w:rPr>
          <w:rFonts w:cs="Arial"/>
          <w:color w:val="FF0000"/>
          <w:sz w:val="24"/>
          <w:szCs w:val="24"/>
          <w:lang w:eastAsia="es-ES"/>
        </w:rPr>
        <w:t>El valor por reportar</w:t>
      </w:r>
      <w:r w:rsidR="00CB06AE" w:rsidRPr="00EE1CDB">
        <w:rPr>
          <w:rFonts w:cs="Arial"/>
          <w:color w:val="FF0000"/>
          <w:sz w:val="24"/>
          <w:szCs w:val="24"/>
          <w:lang w:eastAsia="es-ES"/>
        </w:rPr>
        <w:t xml:space="preserve"> a la </w:t>
      </w:r>
      <w:r w:rsidRPr="00EE1CDB">
        <w:rPr>
          <w:rFonts w:cs="Arial"/>
          <w:color w:val="FF0000"/>
          <w:sz w:val="24"/>
          <w:szCs w:val="24"/>
          <w:lang w:eastAsia="es-ES"/>
        </w:rPr>
        <w:t>UIAF</w:t>
      </w:r>
      <w:r w:rsidR="00CB06AE" w:rsidRPr="00EE1CDB">
        <w:rPr>
          <w:rFonts w:cs="Arial"/>
          <w:color w:val="FF0000"/>
          <w:sz w:val="24"/>
          <w:szCs w:val="24"/>
          <w:lang w:eastAsia="es-ES"/>
        </w:rPr>
        <w:t xml:space="preserve"> se ajustará de acuerdo a las instrucciones establecidas por la Superintendencia de Economía Solidaria</w:t>
      </w:r>
      <w:r w:rsidR="00B51383" w:rsidRPr="00EE1CDB">
        <w:rPr>
          <w:rFonts w:cs="Arial"/>
          <w:color w:val="FF0000"/>
          <w:sz w:val="24"/>
          <w:szCs w:val="24"/>
          <w:lang w:eastAsia="es-ES"/>
        </w:rPr>
        <w:t>.</w:t>
      </w:r>
      <w:r w:rsidR="005A6CBB" w:rsidRPr="00EE1CDB">
        <w:rPr>
          <w:rFonts w:cs="Arial"/>
          <w:color w:val="FF0000"/>
          <w:sz w:val="24"/>
          <w:szCs w:val="24"/>
          <w:lang w:eastAsia="es-ES"/>
        </w:rPr>
        <w:t xml:space="preserve"> (cronograma).</w:t>
      </w:r>
    </w:p>
    <w:p w14:paraId="744D97AE" w14:textId="77777777" w:rsidR="00EE135E" w:rsidRPr="00EE1CDB" w:rsidRDefault="00EE135E" w:rsidP="008550B5">
      <w:pPr>
        <w:jc w:val="both"/>
        <w:rPr>
          <w:rFonts w:cs="Arial"/>
          <w:sz w:val="24"/>
          <w:szCs w:val="24"/>
          <w:lang w:eastAsia="es-ES"/>
        </w:rPr>
      </w:pPr>
    </w:p>
    <w:p w14:paraId="5FC0EB44" w14:textId="72EA8F39" w:rsidR="00EE135E" w:rsidRPr="00EE1CDB" w:rsidRDefault="003E7465" w:rsidP="008C2721">
      <w:pPr>
        <w:pStyle w:val="Ttulo4"/>
        <w:numPr>
          <w:ilvl w:val="5"/>
          <w:numId w:val="10"/>
        </w:numPr>
        <w:ind w:left="1276" w:hanging="1276"/>
        <w:jc w:val="both"/>
        <w:rPr>
          <w:rFonts w:cs="Arial"/>
          <w:b/>
          <w:szCs w:val="24"/>
          <w:lang w:eastAsia="es-ES"/>
        </w:rPr>
      </w:pPr>
      <w:r w:rsidRPr="00EE1CDB">
        <w:rPr>
          <w:rFonts w:cs="Arial"/>
          <w:b/>
          <w:szCs w:val="24"/>
          <w:lang w:eastAsia="es-ES"/>
        </w:rPr>
        <w:t>REPORTE DE TRANSACCIONES MÚLTIPLES</w:t>
      </w:r>
    </w:p>
    <w:p w14:paraId="070E6FB1" w14:textId="77777777" w:rsidR="00EE135E" w:rsidRPr="00EE1CDB" w:rsidRDefault="00EE135E" w:rsidP="008550B5">
      <w:pPr>
        <w:jc w:val="both"/>
        <w:rPr>
          <w:rFonts w:cs="Arial"/>
          <w:b/>
          <w:sz w:val="24"/>
          <w:szCs w:val="24"/>
          <w:lang w:eastAsia="es-ES"/>
        </w:rPr>
      </w:pPr>
    </w:p>
    <w:p w14:paraId="4FDF8090" w14:textId="7A6E650B" w:rsidR="00EE135E" w:rsidRPr="00EE1CDB" w:rsidRDefault="003A188C" w:rsidP="008550B5">
      <w:p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w:t>
      </w:r>
      <w:r w:rsidR="005A6CBB" w:rsidRPr="00EE1CDB">
        <w:rPr>
          <w:rFonts w:cs="Arial"/>
          <w:color w:val="FF0000"/>
          <w:sz w:val="24"/>
          <w:szCs w:val="24"/>
          <w:lang w:eastAsia="es-ES"/>
        </w:rPr>
        <w:t>deberá reportar todas las transacciones que se realicen en una o varias oficinas, puntos autorizados o a través de un medio electrónico, por o en beneficio de un mismo cliente o usuario y que en su conjunto igualen o superen los topes establecidos en el cronograma de implementación</w:t>
      </w:r>
      <w:r w:rsidR="00EE135E" w:rsidRPr="00EE1CDB">
        <w:rPr>
          <w:rFonts w:cs="Arial"/>
          <w:sz w:val="24"/>
          <w:szCs w:val="24"/>
          <w:lang w:eastAsia="es-ES"/>
        </w:rPr>
        <w:t xml:space="preserve">, igualen o superen los cincuenta millones de pesos </w:t>
      </w:r>
      <w:r w:rsidR="00EE135E" w:rsidRPr="00EE1CDB">
        <w:rPr>
          <w:rFonts w:cs="Arial"/>
          <w:sz w:val="24"/>
          <w:szCs w:val="24"/>
          <w:highlight w:val="yellow"/>
          <w:lang w:eastAsia="es-ES"/>
        </w:rPr>
        <w:t>($50.000.000)</w:t>
      </w:r>
      <w:r w:rsidR="00EE135E" w:rsidRPr="00EE1CDB">
        <w:rPr>
          <w:rFonts w:cs="Arial"/>
          <w:sz w:val="24"/>
          <w:szCs w:val="24"/>
          <w:lang w:eastAsia="es-ES"/>
        </w:rPr>
        <w:t xml:space="preserve"> si es en moneda legal o </w:t>
      </w:r>
      <w:proofErr w:type="spellStart"/>
      <w:r w:rsidR="005A6CBB" w:rsidRPr="00EE1CDB">
        <w:rPr>
          <w:rFonts w:cs="Arial"/>
          <w:color w:val="FF0000"/>
          <w:sz w:val="24"/>
          <w:szCs w:val="24"/>
          <w:lang w:eastAsia="es-ES"/>
        </w:rPr>
        <w:t>o</w:t>
      </w:r>
      <w:proofErr w:type="spellEnd"/>
      <w:r w:rsidR="005A6CBB" w:rsidRPr="00EE1CDB">
        <w:rPr>
          <w:rFonts w:cs="Arial"/>
          <w:color w:val="FF0000"/>
          <w:sz w:val="24"/>
          <w:szCs w:val="24"/>
          <w:lang w:eastAsia="es-ES"/>
        </w:rPr>
        <w:t xml:space="preserve"> su equivalente en otras monedas, según la tasa de conversión a dólares americanos del día en que se realice la operación, de acuerdo con la certificación de la Tasa de Cambio Representativa del Mercado (TCRM).</w:t>
      </w:r>
    </w:p>
    <w:p w14:paraId="4C53F50B" w14:textId="77777777" w:rsidR="00803A68" w:rsidRPr="00EE1CDB" w:rsidRDefault="00803A68" w:rsidP="008550B5">
      <w:pPr>
        <w:jc w:val="both"/>
        <w:rPr>
          <w:rFonts w:cs="Arial"/>
          <w:sz w:val="24"/>
          <w:szCs w:val="24"/>
          <w:lang w:eastAsia="es-ES"/>
        </w:rPr>
      </w:pPr>
    </w:p>
    <w:p w14:paraId="4BEC93F1" w14:textId="77777777" w:rsidR="00803A68" w:rsidRPr="00EE1CDB" w:rsidRDefault="003A188C" w:rsidP="008550B5">
      <w:pPr>
        <w:jc w:val="both"/>
        <w:rPr>
          <w:rFonts w:cs="Arial"/>
          <w:sz w:val="24"/>
          <w:szCs w:val="24"/>
          <w:lang w:eastAsia="es-ES"/>
        </w:rPr>
      </w:pPr>
      <w:r w:rsidRPr="00EE1CDB">
        <w:rPr>
          <w:rFonts w:cs="Arial"/>
          <w:color w:val="FF0000"/>
          <w:sz w:val="24"/>
          <w:szCs w:val="24"/>
          <w:lang w:eastAsia="es-ES"/>
        </w:rPr>
        <w:t>COOPEAIPE</w:t>
      </w:r>
      <w:r w:rsidR="00803A68" w:rsidRPr="00EE1CDB">
        <w:rPr>
          <w:rFonts w:cs="Arial"/>
          <w:color w:val="FF0000"/>
          <w:sz w:val="24"/>
          <w:szCs w:val="24"/>
          <w:lang w:eastAsia="es-ES"/>
        </w:rPr>
        <w:t>, deberán reportar mensualmente a la UIAF, dentro de los diez (10) días calendario del mes siguiente al del corte, el informe sobre las transacciones individuales y múltiples en efectivo, para lo cual se debe diligenciar el documento técnico del anexo N°2 de la Circular Externa N° 20 de la Superintendencia de la Economía Solidaria, del 18 de diciembre de 2020, en las condiciones indicadas en su instructivo</w:t>
      </w:r>
      <w:r w:rsidR="00803A68" w:rsidRPr="00EE1CDB">
        <w:rPr>
          <w:rFonts w:cs="Arial"/>
          <w:sz w:val="24"/>
          <w:szCs w:val="24"/>
          <w:lang w:eastAsia="es-ES"/>
        </w:rPr>
        <w:t>.</w:t>
      </w:r>
    </w:p>
    <w:p w14:paraId="74361E80" w14:textId="18B64C5D" w:rsidR="003F3807" w:rsidRPr="00EE1CDB" w:rsidRDefault="00803A68" w:rsidP="008550B5">
      <w:pPr>
        <w:jc w:val="both"/>
        <w:rPr>
          <w:rFonts w:cs="Arial"/>
          <w:color w:val="FF0000"/>
          <w:sz w:val="24"/>
          <w:szCs w:val="24"/>
          <w:lang w:eastAsia="es-ES"/>
        </w:rPr>
      </w:pPr>
      <w:r w:rsidRPr="00EE1CDB">
        <w:rPr>
          <w:rFonts w:cs="Arial"/>
          <w:color w:val="FF0000"/>
          <w:sz w:val="24"/>
          <w:szCs w:val="24"/>
          <w:lang w:eastAsia="es-ES"/>
        </w:rPr>
        <w:t xml:space="preserve">En el evento que no se realicen tales transacciones, </w:t>
      </w:r>
      <w:r w:rsidR="003A188C" w:rsidRPr="00EE1CDB">
        <w:rPr>
          <w:rFonts w:cs="Arial"/>
          <w:color w:val="FF0000"/>
          <w:sz w:val="24"/>
          <w:szCs w:val="24"/>
          <w:lang w:eastAsia="es-ES"/>
        </w:rPr>
        <w:t>COOPEAIPE</w:t>
      </w:r>
      <w:r w:rsidR="00E55C44" w:rsidRPr="00EE1CDB">
        <w:rPr>
          <w:rFonts w:cs="Arial"/>
          <w:color w:val="FF0000"/>
          <w:sz w:val="24"/>
          <w:szCs w:val="24"/>
          <w:lang w:eastAsia="es-ES"/>
        </w:rPr>
        <w:t xml:space="preserve"> </w:t>
      </w:r>
      <w:r w:rsidRPr="00EE1CDB">
        <w:rPr>
          <w:rFonts w:cs="Arial"/>
          <w:color w:val="FF0000"/>
          <w:sz w:val="24"/>
          <w:szCs w:val="24"/>
          <w:lang w:eastAsia="es-ES"/>
        </w:rPr>
        <w:t xml:space="preserve">debe enviar a la UIAF el reporte de ausencia de operaciones en efectivo a través del Sistema de Reporte en Línea (SIREL) con la misma periodicidad señalada anteriormente. </w:t>
      </w:r>
    </w:p>
    <w:p w14:paraId="249C42B6" w14:textId="77777777" w:rsidR="003E7465" w:rsidRPr="00EE1CDB" w:rsidRDefault="003E7465" w:rsidP="008550B5">
      <w:pPr>
        <w:jc w:val="both"/>
        <w:rPr>
          <w:rFonts w:cs="Arial"/>
          <w:color w:val="FF0000"/>
          <w:sz w:val="24"/>
          <w:szCs w:val="24"/>
          <w:lang w:eastAsia="es-ES"/>
        </w:rPr>
      </w:pPr>
    </w:p>
    <w:p w14:paraId="05B8E83A" w14:textId="77777777" w:rsidR="004F4D97" w:rsidRPr="00EE1CDB" w:rsidRDefault="004F4D97" w:rsidP="008550B5">
      <w:pPr>
        <w:jc w:val="both"/>
        <w:rPr>
          <w:rFonts w:cs="Arial"/>
          <w:color w:val="FF0000"/>
          <w:sz w:val="24"/>
          <w:szCs w:val="24"/>
          <w:lang w:eastAsia="es-ES"/>
        </w:rPr>
      </w:pPr>
      <w:r w:rsidRPr="00EE1CDB">
        <w:rPr>
          <w:rFonts w:cs="Arial"/>
          <w:color w:val="FF0000"/>
          <w:sz w:val="24"/>
          <w:szCs w:val="24"/>
          <w:lang w:eastAsia="es-ES"/>
        </w:rPr>
        <w:t xml:space="preserve">Para el caso del Reporte de Transacciones Múltiples, </w:t>
      </w:r>
      <w:r w:rsidR="003A188C" w:rsidRPr="00EE1CDB">
        <w:rPr>
          <w:rFonts w:cs="Arial"/>
          <w:color w:val="FF0000"/>
          <w:sz w:val="24"/>
          <w:szCs w:val="24"/>
          <w:lang w:eastAsia="es-ES"/>
        </w:rPr>
        <w:t>COOPEAIPE</w:t>
      </w:r>
      <w:r w:rsidRPr="00EE1CDB">
        <w:rPr>
          <w:rFonts w:cs="Arial"/>
          <w:color w:val="FF0000"/>
          <w:sz w:val="24"/>
          <w:szCs w:val="24"/>
          <w:lang w:eastAsia="es-ES"/>
        </w:rPr>
        <w:t xml:space="preserve"> debe reportar la totalidad de las operaciones de recepción o entrega de dinero en cabeza de un mismo asociado o usuario. Sin embargo, se encuentran exceptuadas del reporte de transacciones múltiples, las siguientes:</w:t>
      </w:r>
    </w:p>
    <w:p w14:paraId="21B1AB59" w14:textId="77777777" w:rsidR="004F4D97" w:rsidRPr="00EE1CDB" w:rsidRDefault="004F4D97" w:rsidP="008550B5">
      <w:pPr>
        <w:jc w:val="both"/>
        <w:rPr>
          <w:rFonts w:cs="Arial"/>
          <w:color w:val="FF0000"/>
          <w:sz w:val="24"/>
          <w:szCs w:val="24"/>
          <w:lang w:eastAsia="es-ES"/>
        </w:rPr>
      </w:pPr>
    </w:p>
    <w:p w14:paraId="38074A9A" w14:textId="77777777" w:rsidR="004F4D97" w:rsidRPr="00EE1CDB" w:rsidRDefault="004F4D97">
      <w:pPr>
        <w:pStyle w:val="Prrafodelista"/>
        <w:numPr>
          <w:ilvl w:val="0"/>
          <w:numId w:val="45"/>
        </w:numPr>
        <w:jc w:val="both"/>
        <w:rPr>
          <w:rFonts w:cs="Arial"/>
          <w:color w:val="FF0000"/>
          <w:sz w:val="24"/>
          <w:szCs w:val="24"/>
          <w:lang w:eastAsia="es-ES"/>
        </w:rPr>
      </w:pPr>
      <w:r w:rsidRPr="00EE1CDB">
        <w:rPr>
          <w:rFonts w:cs="Arial"/>
          <w:color w:val="FF0000"/>
          <w:sz w:val="24"/>
          <w:szCs w:val="24"/>
          <w:lang w:eastAsia="es-ES"/>
        </w:rPr>
        <w:t>Recaudo de impuestos nacionales, distritales y municipales.</w:t>
      </w:r>
    </w:p>
    <w:p w14:paraId="0AC5C48C" w14:textId="77777777" w:rsidR="004F4D97" w:rsidRPr="00EE1CDB" w:rsidRDefault="004F4D97">
      <w:pPr>
        <w:pStyle w:val="Prrafodelista"/>
        <w:numPr>
          <w:ilvl w:val="0"/>
          <w:numId w:val="45"/>
        </w:numPr>
        <w:jc w:val="both"/>
        <w:rPr>
          <w:rFonts w:cs="Arial"/>
          <w:color w:val="FF0000"/>
          <w:sz w:val="24"/>
          <w:szCs w:val="24"/>
          <w:lang w:eastAsia="es-ES"/>
        </w:rPr>
      </w:pPr>
      <w:r w:rsidRPr="00EE1CDB">
        <w:rPr>
          <w:rFonts w:cs="Arial"/>
          <w:color w:val="FF0000"/>
          <w:sz w:val="24"/>
          <w:szCs w:val="24"/>
          <w:lang w:eastAsia="es-ES"/>
        </w:rPr>
        <w:t>Recaudo de Contribución de Valorización.</w:t>
      </w:r>
    </w:p>
    <w:p w14:paraId="6011F717" w14:textId="77777777" w:rsidR="004F4D97" w:rsidRPr="00EE1CDB" w:rsidRDefault="004F4D97">
      <w:pPr>
        <w:pStyle w:val="Prrafodelista"/>
        <w:numPr>
          <w:ilvl w:val="0"/>
          <w:numId w:val="45"/>
        </w:numPr>
        <w:jc w:val="both"/>
        <w:rPr>
          <w:rFonts w:cs="Arial"/>
          <w:color w:val="FF0000"/>
          <w:sz w:val="24"/>
          <w:szCs w:val="24"/>
          <w:lang w:eastAsia="es-ES"/>
        </w:rPr>
      </w:pPr>
      <w:r w:rsidRPr="00EE1CDB">
        <w:rPr>
          <w:rFonts w:cs="Arial"/>
          <w:color w:val="FF0000"/>
          <w:sz w:val="24"/>
          <w:szCs w:val="24"/>
          <w:lang w:eastAsia="es-ES"/>
        </w:rPr>
        <w:t>Recaudo de aportes para salud y pensiones obligatorias</w:t>
      </w:r>
    </w:p>
    <w:p w14:paraId="2C410B18" w14:textId="77777777" w:rsidR="004F4D97" w:rsidRPr="00EE1CDB" w:rsidRDefault="004F4D97">
      <w:pPr>
        <w:pStyle w:val="Prrafodelista"/>
        <w:numPr>
          <w:ilvl w:val="0"/>
          <w:numId w:val="45"/>
        </w:numPr>
        <w:jc w:val="both"/>
        <w:rPr>
          <w:rFonts w:cs="Arial"/>
          <w:color w:val="FF0000"/>
          <w:sz w:val="24"/>
          <w:szCs w:val="24"/>
          <w:lang w:eastAsia="es-ES"/>
        </w:rPr>
      </w:pPr>
      <w:r w:rsidRPr="00EE1CDB">
        <w:rPr>
          <w:rFonts w:cs="Arial"/>
          <w:color w:val="FF0000"/>
          <w:sz w:val="24"/>
          <w:szCs w:val="24"/>
          <w:lang w:eastAsia="es-ES"/>
        </w:rPr>
        <w:t>Recaudo de servicios públicos domiciliarios.</w:t>
      </w:r>
    </w:p>
    <w:p w14:paraId="5653541C" w14:textId="77777777" w:rsidR="004F4D97" w:rsidRPr="00EE1CDB" w:rsidRDefault="004F4D97">
      <w:pPr>
        <w:pStyle w:val="Prrafodelista"/>
        <w:numPr>
          <w:ilvl w:val="0"/>
          <w:numId w:val="45"/>
        </w:numPr>
        <w:jc w:val="both"/>
        <w:rPr>
          <w:rFonts w:cs="Arial"/>
          <w:color w:val="FF0000"/>
          <w:sz w:val="24"/>
          <w:szCs w:val="24"/>
          <w:lang w:eastAsia="es-ES"/>
        </w:rPr>
      </w:pPr>
      <w:r w:rsidRPr="00EE1CDB">
        <w:rPr>
          <w:rFonts w:cs="Arial"/>
          <w:color w:val="FF0000"/>
          <w:sz w:val="24"/>
          <w:szCs w:val="24"/>
          <w:lang w:eastAsia="es-ES"/>
        </w:rPr>
        <w:t>Recaudo de telefonía móvil celular</w:t>
      </w:r>
    </w:p>
    <w:p w14:paraId="55CE9F72" w14:textId="77777777" w:rsidR="004F4D97" w:rsidRPr="00EE1CDB" w:rsidRDefault="004F4D97">
      <w:pPr>
        <w:pStyle w:val="Prrafodelista"/>
        <w:numPr>
          <w:ilvl w:val="0"/>
          <w:numId w:val="45"/>
        </w:numPr>
        <w:jc w:val="both"/>
        <w:rPr>
          <w:rFonts w:cs="Arial"/>
          <w:color w:val="FF0000"/>
          <w:sz w:val="24"/>
          <w:szCs w:val="24"/>
          <w:lang w:eastAsia="es-ES"/>
        </w:rPr>
      </w:pPr>
      <w:r w:rsidRPr="00EE1CDB">
        <w:rPr>
          <w:rFonts w:cs="Arial"/>
          <w:color w:val="FF0000"/>
          <w:sz w:val="24"/>
          <w:szCs w:val="24"/>
          <w:lang w:eastAsia="es-ES"/>
        </w:rPr>
        <w:t>Recaudo de aportes al sistema de riesgos laborales (ARL).</w:t>
      </w:r>
    </w:p>
    <w:p w14:paraId="72C7BA1E" w14:textId="77777777" w:rsidR="004F4D97" w:rsidRPr="00EE1CDB" w:rsidRDefault="004F4D97" w:rsidP="003E7465">
      <w:pPr>
        <w:pStyle w:val="Prrafodelista"/>
        <w:ind w:left="720"/>
        <w:jc w:val="both"/>
        <w:rPr>
          <w:rFonts w:cs="Arial"/>
          <w:sz w:val="24"/>
          <w:szCs w:val="24"/>
          <w:lang w:eastAsia="es-ES"/>
        </w:rPr>
      </w:pPr>
    </w:p>
    <w:p w14:paraId="733C0BB4" w14:textId="77777777" w:rsidR="004F4D97" w:rsidRPr="00EE1CDB" w:rsidRDefault="003A188C" w:rsidP="008550B5">
      <w:pPr>
        <w:jc w:val="both"/>
        <w:rPr>
          <w:rFonts w:cs="Arial"/>
          <w:color w:val="FF0000"/>
          <w:sz w:val="24"/>
          <w:szCs w:val="24"/>
          <w:lang w:eastAsia="es-ES"/>
        </w:rPr>
      </w:pPr>
      <w:r w:rsidRPr="00EE1CDB">
        <w:rPr>
          <w:rFonts w:cs="Arial"/>
          <w:color w:val="FF0000"/>
          <w:sz w:val="24"/>
          <w:szCs w:val="24"/>
          <w:lang w:eastAsia="es-ES"/>
        </w:rPr>
        <w:t>COOPEAIPE</w:t>
      </w:r>
      <w:r w:rsidR="004F4D97" w:rsidRPr="00EE1CDB">
        <w:rPr>
          <w:rFonts w:cs="Arial"/>
          <w:color w:val="FF0000"/>
          <w:sz w:val="24"/>
          <w:szCs w:val="24"/>
          <w:lang w:eastAsia="es-ES"/>
        </w:rPr>
        <w:t xml:space="preserve"> debe sumar las operaciones de recepción o entrega de dinero para efectos de determinar y cumplir con el monto señalado para el reporte de transacciones múltiples, ésta debe reportar de forma individual todas las operaciones.</w:t>
      </w:r>
    </w:p>
    <w:p w14:paraId="6199ED80" w14:textId="77777777" w:rsidR="004F4D97" w:rsidRPr="00EE1CDB" w:rsidRDefault="004F4D97" w:rsidP="008550B5">
      <w:pPr>
        <w:jc w:val="both"/>
        <w:rPr>
          <w:rFonts w:cs="Arial"/>
          <w:color w:val="FF0000"/>
          <w:sz w:val="24"/>
          <w:szCs w:val="24"/>
          <w:lang w:eastAsia="es-ES"/>
        </w:rPr>
      </w:pPr>
    </w:p>
    <w:p w14:paraId="6939441B" w14:textId="77777777" w:rsidR="00E55C44" w:rsidRPr="00EE1CDB" w:rsidRDefault="003A188C" w:rsidP="008550B5">
      <w:pPr>
        <w:jc w:val="both"/>
        <w:rPr>
          <w:rFonts w:cs="Arial"/>
          <w:sz w:val="24"/>
          <w:szCs w:val="24"/>
          <w:lang w:eastAsia="es-ES"/>
        </w:rPr>
      </w:pPr>
      <w:r w:rsidRPr="00EE1CDB">
        <w:rPr>
          <w:rFonts w:cs="Arial"/>
          <w:color w:val="FF0000"/>
          <w:sz w:val="24"/>
          <w:szCs w:val="24"/>
          <w:lang w:eastAsia="es-ES"/>
        </w:rPr>
        <w:t>El valor por reportar</w:t>
      </w:r>
      <w:r w:rsidR="00E55C44" w:rsidRPr="00EE1CDB">
        <w:rPr>
          <w:rFonts w:cs="Arial"/>
          <w:color w:val="FF0000"/>
          <w:sz w:val="24"/>
          <w:szCs w:val="24"/>
          <w:lang w:eastAsia="es-ES"/>
        </w:rPr>
        <w:t xml:space="preserve"> a la </w:t>
      </w:r>
      <w:r w:rsidRPr="00EE1CDB">
        <w:rPr>
          <w:rFonts w:cs="Arial"/>
          <w:color w:val="FF0000"/>
          <w:sz w:val="24"/>
          <w:szCs w:val="24"/>
          <w:lang w:eastAsia="es-ES"/>
        </w:rPr>
        <w:t>UIAF</w:t>
      </w:r>
      <w:r w:rsidR="00E55C44" w:rsidRPr="00EE1CDB">
        <w:rPr>
          <w:rFonts w:cs="Arial"/>
          <w:color w:val="FF0000"/>
          <w:sz w:val="24"/>
          <w:szCs w:val="24"/>
          <w:lang w:eastAsia="es-ES"/>
        </w:rPr>
        <w:t xml:space="preserve"> se ajustará de acuerdo </w:t>
      </w:r>
      <w:r w:rsidR="00CB06AE" w:rsidRPr="00EE1CDB">
        <w:rPr>
          <w:rFonts w:cs="Arial"/>
          <w:color w:val="FF0000"/>
          <w:sz w:val="24"/>
          <w:szCs w:val="24"/>
          <w:lang w:eastAsia="es-ES"/>
        </w:rPr>
        <w:t>a las instrucciones establecidas por la Superintendencia de Economía Solidaria</w:t>
      </w:r>
      <w:r w:rsidR="00CB06AE" w:rsidRPr="00EE1CDB">
        <w:rPr>
          <w:rFonts w:cs="Arial"/>
          <w:sz w:val="24"/>
          <w:szCs w:val="24"/>
          <w:lang w:eastAsia="es-ES"/>
        </w:rPr>
        <w:t>.</w:t>
      </w:r>
    </w:p>
    <w:p w14:paraId="254048DC" w14:textId="77777777" w:rsidR="004615DE" w:rsidRPr="00EE1CDB" w:rsidRDefault="004615DE" w:rsidP="008550B5">
      <w:pPr>
        <w:jc w:val="both"/>
        <w:rPr>
          <w:rFonts w:cs="Arial"/>
          <w:sz w:val="24"/>
          <w:szCs w:val="24"/>
          <w:lang w:eastAsia="es-ES"/>
        </w:rPr>
      </w:pPr>
    </w:p>
    <w:p w14:paraId="2E37ED53" w14:textId="4D7AE3E6" w:rsidR="00562287" w:rsidRPr="00EE1CDB" w:rsidRDefault="003E7465" w:rsidP="008C2721">
      <w:pPr>
        <w:pStyle w:val="Ttulo4"/>
        <w:numPr>
          <w:ilvl w:val="5"/>
          <w:numId w:val="10"/>
        </w:numPr>
        <w:ind w:left="1276" w:hanging="1276"/>
        <w:jc w:val="both"/>
        <w:rPr>
          <w:rFonts w:cs="Arial"/>
          <w:b/>
          <w:color w:val="FF0000"/>
          <w:szCs w:val="24"/>
          <w:lang w:eastAsia="es-ES"/>
        </w:rPr>
      </w:pPr>
      <w:r w:rsidRPr="00EE1CDB">
        <w:rPr>
          <w:rFonts w:cs="Arial"/>
          <w:b/>
          <w:color w:val="FF0000"/>
          <w:szCs w:val="24"/>
          <w:lang w:eastAsia="es-ES"/>
        </w:rPr>
        <w:t>REPORTE SOBRE PRODUCTOS OFRECIDOS POR LAS ORGANIZACIONES VIGILADAS</w:t>
      </w:r>
    </w:p>
    <w:p w14:paraId="329854FB" w14:textId="77777777" w:rsidR="00562287" w:rsidRPr="00EE1CDB" w:rsidRDefault="00562287" w:rsidP="008550B5">
      <w:pPr>
        <w:jc w:val="both"/>
        <w:rPr>
          <w:rFonts w:cs="Arial"/>
          <w:color w:val="FF0000"/>
          <w:sz w:val="24"/>
          <w:szCs w:val="24"/>
          <w:lang w:eastAsia="es-ES"/>
        </w:rPr>
      </w:pPr>
    </w:p>
    <w:p w14:paraId="1900F422" w14:textId="77777777" w:rsidR="00562287" w:rsidRPr="00EE1CDB" w:rsidRDefault="003A188C" w:rsidP="008550B5">
      <w:pPr>
        <w:jc w:val="both"/>
        <w:rPr>
          <w:rFonts w:cs="Arial"/>
          <w:color w:val="FF0000"/>
          <w:sz w:val="24"/>
          <w:szCs w:val="24"/>
          <w:lang w:eastAsia="es-ES"/>
        </w:rPr>
      </w:pPr>
      <w:r w:rsidRPr="00EE1CDB">
        <w:rPr>
          <w:rFonts w:cs="Arial"/>
          <w:color w:val="FF0000"/>
          <w:sz w:val="24"/>
          <w:szCs w:val="24"/>
          <w:lang w:eastAsia="es-ES"/>
        </w:rPr>
        <w:t>COOPEAIPE</w:t>
      </w:r>
      <w:r w:rsidR="00562287" w:rsidRPr="00EE1CDB">
        <w:rPr>
          <w:rFonts w:cs="Arial"/>
          <w:color w:val="FF0000"/>
          <w:sz w:val="24"/>
          <w:szCs w:val="24"/>
          <w:lang w:eastAsia="es-ES"/>
        </w:rPr>
        <w:t xml:space="preserve"> debe reportar a la UIAF todos los productos ofrecidos vigentes, saldados, cancelados, en liquidación y liquidados durante todo el período reportado; los cuales representen operaciones activas y/o pasivas.</w:t>
      </w:r>
    </w:p>
    <w:p w14:paraId="54A272C0" w14:textId="77777777" w:rsidR="00285A36" w:rsidRPr="00EE1CDB" w:rsidRDefault="00285A36" w:rsidP="008550B5">
      <w:pPr>
        <w:jc w:val="both"/>
        <w:rPr>
          <w:rFonts w:cs="Arial"/>
          <w:color w:val="FF0000"/>
          <w:sz w:val="24"/>
          <w:szCs w:val="24"/>
          <w:lang w:eastAsia="es-ES"/>
        </w:rPr>
      </w:pPr>
    </w:p>
    <w:p w14:paraId="771904A4" w14:textId="336D12C5" w:rsidR="00562287" w:rsidRPr="00EE1CDB" w:rsidRDefault="00562287" w:rsidP="008550B5">
      <w:pPr>
        <w:jc w:val="both"/>
        <w:rPr>
          <w:rFonts w:cs="Arial"/>
          <w:color w:val="FF0000"/>
          <w:sz w:val="24"/>
          <w:szCs w:val="24"/>
          <w:lang w:eastAsia="es-ES"/>
        </w:rPr>
      </w:pPr>
      <w:r w:rsidRPr="00EE1CDB">
        <w:rPr>
          <w:rFonts w:cs="Arial"/>
          <w:color w:val="FF0000"/>
          <w:sz w:val="24"/>
          <w:szCs w:val="24"/>
          <w:lang w:eastAsia="es-ES"/>
        </w:rPr>
        <w:t xml:space="preserve">Esta información debe remitirse </w:t>
      </w:r>
      <w:r w:rsidR="00285A36" w:rsidRPr="00EE1CDB">
        <w:rPr>
          <w:rFonts w:cs="Arial"/>
          <w:color w:val="FF0000"/>
          <w:sz w:val="24"/>
          <w:szCs w:val="24"/>
          <w:lang w:eastAsia="es-ES"/>
        </w:rPr>
        <w:t>trimestral</w:t>
      </w:r>
      <w:r w:rsidRPr="00EE1CDB">
        <w:rPr>
          <w:rFonts w:cs="Arial"/>
          <w:color w:val="FF0000"/>
          <w:sz w:val="24"/>
          <w:szCs w:val="24"/>
          <w:lang w:eastAsia="es-ES"/>
        </w:rPr>
        <w:t xml:space="preserve"> a la UIAF, dentro de los </w:t>
      </w:r>
      <w:r w:rsidR="00285A36" w:rsidRPr="00EE1CDB">
        <w:rPr>
          <w:rFonts w:cs="Arial"/>
          <w:color w:val="FF0000"/>
          <w:sz w:val="24"/>
          <w:szCs w:val="24"/>
          <w:lang w:eastAsia="es-ES"/>
        </w:rPr>
        <w:t xml:space="preserve">veinte  (20) </w:t>
      </w:r>
      <w:r w:rsidRPr="00EE1CDB">
        <w:rPr>
          <w:rFonts w:cs="Arial"/>
          <w:color w:val="FF0000"/>
          <w:sz w:val="24"/>
          <w:szCs w:val="24"/>
          <w:lang w:eastAsia="es-ES"/>
        </w:rPr>
        <w:t xml:space="preserve">días calendario del mes siguiente al del corte, atendiendo las instrucciones </w:t>
      </w:r>
      <w:r w:rsidR="00F054D9" w:rsidRPr="00EE1CDB">
        <w:rPr>
          <w:rFonts w:cs="Arial"/>
          <w:color w:val="FF0000"/>
          <w:sz w:val="24"/>
          <w:szCs w:val="24"/>
          <w:lang w:eastAsia="es-ES"/>
        </w:rPr>
        <w:t>del documento técnico</w:t>
      </w:r>
      <w:r w:rsidRPr="00EE1CDB">
        <w:rPr>
          <w:rFonts w:cs="Arial"/>
          <w:color w:val="FF0000"/>
          <w:sz w:val="24"/>
          <w:szCs w:val="24"/>
          <w:lang w:eastAsia="es-ES"/>
        </w:rPr>
        <w:t xml:space="preserve"> e instructivo del anexo N°</w:t>
      </w:r>
      <w:r w:rsidR="00285A36" w:rsidRPr="00EE1CDB">
        <w:rPr>
          <w:rFonts w:cs="Arial"/>
          <w:color w:val="FF0000"/>
          <w:sz w:val="24"/>
          <w:szCs w:val="24"/>
          <w:lang w:eastAsia="es-ES"/>
        </w:rPr>
        <w:t>3</w:t>
      </w:r>
      <w:r w:rsidRPr="00EE1CDB">
        <w:rPr>
          <w:rFonts w:cs="Arial"/>
          <w:color w:val="FF0000"/>
          <w:sz w:val="24"/>
          <w:szCs w:val="24"/>
          <w:lang w:eastAsia="es-ES"/>
        </w:rPr>
        <w:t xml:space="preserve"> del capítulo </w:t>
      </w:r>
      <w:r w:rsidR="00F054D9" w:rsidRPr="00EE1CDB">
        <w:rPr>
          <w:rFonts w:cs="Arial"/>
          <w:color w:val="FF0000"/>
          <w:sz w:val="24"/>
          <w:szCs w:val="24"/>
          <w:lang w:eastAsia="es-ES"/>
        </w:rPr>
        <w:t>V de</w:t>
      </w:r>
      <w:r w:rsidRPr="00EE1CDB">
        <w:rPr>
          <w:rFonts w:cs="Arial"/>
          <w:color w:val="FF0000"/>
          <w:sz w:val="24"/>
          <w:szCs w:val="24"/>
          <w:lang w:eastAsia="es-ES"/>
        </w:rPr>
        <w:t xml:space="preserve"> la </w:t>
      </w:r>
      <w:r w:rsidR="00F054D9" w:rsidRPr="00EE1CDB">
        <w:rPr>
          <w:rFonts w:cs="Arial"/>
          <w:color w:val="FF0000"/>
          <w:sz w:val="24"/>
          <w:szCs w:val="24"/>
          <w:lang w:eastAsia="es-ES"/>
        </w:rPr>
        <w:t>C</w:t>
      </w:r>
      <w:r w:rsidRPr="00EE1CDB">
        <w:rPr>
          <w:rFonts w:cs="Arial"/>
          <w:color w:val="FF0000"/>
          <w:sz w:val="24"/>
          <w:szCs w:val="24"/>
          <w:lang w:eastAsia="es-ES"/>
        </w:rPr>
        <w:t>ircular Externa N° 20 de la Superintendencia de la Economía Solidaria, del 18 de diciembre de 2020.</w:t>
      </w:r>
    </w:p>
    <w:p w14:paraId="15D40011" w14:textId="77777777" w:rsidR="00562287" w:rsidRPr="00EE1CDB" w:rsidRDefault="00562287" w:rsidP="008550B5">
      <w:pPr>
        <w:jc w:val="both"/>
        <w:rPr>
          <w:rFonts w:cs="Arial"/>
          <w:sz w:val="24"/>
          <w:szCs w:val="24"/>
          <w:lang w:eastAsia="es-ES"/>
        </w:rPr>
      </w:pPr>
    </w:p>
    <w:p w14:paraId="011342A7" w14:textId="1D3E9394" w:rsidR="00562287" w:rsidRPr="00EE1CDB" w:rsidRDefault="003E7465" w:rsidP="008C2721">
      <w:pPr>
        <w:pStyle w:val="Ttulo4"/>
        <w:numPr>
          <w:ilvl w:val="5"/>
          <w:numId w:val="10"/>
        </w:numPr>
        <w:ind w:left="1276" w:hanging="1276"/>
        <w:jc w:val="both"/>
        <w:rPr>
          <w:rFonts w:cs="Arial"/>
          <w:szCs w:val="24"/>
          <w:lang w:eastAsia="es-ES"/>
        </w:rPr>
      </w:pPr>
      <w:r w:rsidRPr="00EE1CDB">
        <w:rPr>
          <w:rFonts w:cs="Arial"/>
          <w:b/>
          <w:color w:val="FF0000"/>
          <w:szCs w:val="24"/>
          <w:lang w:eastAsia="es-ES"/>
        </w:rPr>
        <w:t>REPORTE SOBRE TARJETAS CRÉDITO O DÉBITO EXPEDIDOS POR LAS COOPERATIVAS QUE EJERCEN ACTIVIDAD FINANCIERA, A TRAVÉS DE FRANQUICIAS.</w:t>
      </w:r>
    </w:p>
    <w:p w14:paraId="5AF0B62A" w14:textId="77777777" w:rsidR="00562287" w:rsidRPr="00EE1CDB" w:rsidRDefault="00562287" w:rsidP="008550B5">
      <w:pPr>
        <w:jc w:val="both"/>
        <w:rPr>
          <w:rFonts w:cs="Arial"/>
          <w:sz w:val="24"/>
          <w:szCs w:val="24"/>
          <w:lang w:eastAsia="es-ES"/>
        </w:rPr>
      </w:pPr>
    </w:p>
    <w:p w14:paraId="5F895D9F" w14:textId="77777777" w:rsidR="006647CE" w:rsidRPr="00EE1CDB" w:rsidRDefault="003A188C" w:rsidP="008550B5">
      <w:pPr>
        <w:jc w:val="both"/>
        <w:rPr>
          <w:rFonts w:cs="Arial"/>
          <w:color w:val="FF0000"/>
          <w:sz w:val="24"/>
          <w:szCs w:val="24"/>
          <w:lang w:eastAsia="es-ES"/>
        </w:rPr>
      </w:pPr>
      <w:r w:rsidRPr="00EE1CDB">
        <w:rPr>
          <w:rFonts w:cs="Arial"/>
          <w:color w:val="FF0000"/>
          <w:sz w:val="24"/>
          <w:szCs w:val="24"/>
          <w:lang w:eastAsia="es-ES"/>
        </w:rPr>
        <w:t>COOPEAIPE</w:t>
      </w:r>
      <w:r w:rsidR="00F054D9" w:rsidRPr="00EE1CDB">
        <w:rPr>
          <w:rFonts w:cs="Arial"/>
          <w:color w:val="FF0000"/>
          <w:sz w:val="24"/>
          <w:szCs w:val="24"/>
          <w:lang w:eastAsia="es-ES"/>
        </w:rPr>
        <w:t xml:space="preserve"> cuando</w:t>
      </w:r>
      <w:r w:rsidR="006647CE" w:rsidRPr="00EE1CDB">
        <w:rPr>
          <w:rFonts w:cs="Arial"/>
          <w:color w:val="FF0000"/>
          <w:sz w:val="24"/>
          <w:szCs w:val="24"/>
          <w:lang w:eastAsia="es-ES"/>
        </w:rPr>
        <w:t xml:space="preserve"> otorgue directamente o mediante convenio tarjetas (crédito, débito y prepago) a través de franquicias tales como: Visa, Diners, Master Card, American Express, Credencial, entre otras, deberán reportar a la UIAF la información contenida en el documento técnico del anexo No. 5 sin importar su cuantía. Solo deben reportarse las transacciones exitosas.</w:t>
      </w:r>
    </w:p>
    <w:p w14:paraId="33D98570" w14:textId="77777777" w:rsidR="006647CE" w:rsidRPr="00EE1CDB" w:rsidRDefault="006647CE" w:rsidP="008550B5">
      <w:pPr>
        <w:jc w:val="both"/>
        <w:rPr>
          <w:rFonts w:cs="Arial"/>
          <w:color w:val="FF0000"/>
          <w:sz w:val="24"/>
          <w:szCs w:val="24"/>
          <w:lang w:eastAsia="es-ES"/>
        </w:rPr>
      </w:pPr>
    </w:p>
    <w:p w14:paraId="3AE0EA03" w14:textId="77777777" w:rsidR="006647CE" w:rsidRPr="00EE1CDB" w:rsidRDefault="003A188C" w:rsidP="008550B5">
      <w:pPr>
        <w:jc w:val="both"/>
        <w:rPr>
          <w:rFonts w:cs="Arial"/>
          <w:color w:val="FF0000"/>
          <w:sz w:val="24"/>
          <w:szCs w:val="24"/>
          <w:lang w:eastAsia="es-ES"/>
        </w:rPr>
      </w:pPr>
      <w:r w:rsidRPr="00EE1CDB">
        <w:rPr>
          <w:rFonts w:cs="Arial"/>
          <w:color w:val="FF0000"/>
          <w:sz w:val="24"/>
          <w:szCs w:val="24"/>
          <w:lang w:eastAsia="es-ES"/>
        </w:rPr>
        <w:t>COOPEAIPE</w:t>
      </w:r>
      <w:r w:rsidR="006647CE" w:rsidRPr="00EE1CDB">
        <w:rPr>
          <w:rFonts w:cs="Arial"/>
          <w:color w:val="FF0000"/>
          <w:sz w:val="24"/>
          <w:szCs w:val="24"/>
          <w:lang w:eastAsia="es-ES"/>
        </w:rPr>
        <w:t xml:space="preserve"> debe verificar constantemente si otorga directamente o mediante convenio este producto (tarjetas), e informarlo a la Superintendencia con el fin de activar la presentación de este reporte a través de SIREL.</w:t>
      </w:r>
    </w:p>
    <w:p w14:paraId="617E4423" w14:textId="77777777" w:rsidR="006647CE" w:rsidRPr="00EE1CDB" w:rsidRDefault="006647CE" w:rsidP="008550B5">
      <w:pPr>
        <w:jc w:val="both"/>
        <w:rPr>
          <w:rFonts w:cs="Arial"/>
          <w:color w:val="FF0000"/>
          <w:sz w:val="24"/>
          <w:szCs w:val="24"/>
          <w:lang w:eastAsia="es-ES"/>
        </w:rPr>
      </w:pPr>
    </w:p>
    <w:p w14:paraId="4408E4C1" w14:textId="77777777" w:rsidR="00562287" w:rsidRPr="00EE1CDB" w:rsidRDefault="006647CE" w:rsidP="008550B5">
      <w:pPr>
        <w:jc w:val="both"/>
        <w:rPr>
          <w:rFonts w:cs="Arial"/>
          <w:color w:val="FF0000"/>
          <w:sz w:val="24"/>
          <w:szCs w:val="24"/>
          <w:lang w:eastAsia="es-ES"/>
        </w:rPr>
      </w:pPr>
      <w:r w:rsidRPr="00EE1CDB">
        <w:rPr>
          <w:rFonts w:cs="Arial"/>
          <w:color w:val="FF0000"/>
          <w:sz w:val="24"/>
          <w:szCs w:val="24"/>
          <w:lang w:eastAsia="es-ES"/>
        </w:rPr>
        <w:t>Esta información debe remitirse mensualmente a la UIAF, dentro de los diez (10) días calendarios siguientes al del mes del corte</w:t>
      </w:r>
      <w:r w:rsidR="00F054D9" w:rsidRPr="00EE1CDB">
        <w:rPr>
          <w:rFonts w:cs="Arial"/>
          <w:color w:val="FF0000"/>
          <w:sz w:val="24"/>
          <w:szCs w:val="24"/>
          <w:lang w:eastAsia="es-ES"/>
        </w:rPr>
        <w:t>.</w:t>
      </w:r>
    </w:p>
    <w:p w14:paraId="243CAB7D" w14:textId="77777777" w:rsidR="00562287" w:rsidRPr="00EE1CDB" w:rsidRDefault="00562287" w:rsidP="008550B5">
      <w:pPr>
        <w:jc w:val="both"/>
        <w:rPr>
          <w:rFonts w:cs="Arial"/>
          <w:color w:val="FF0000"/>
          <w:sz w:val="24"/>
          <w:szCs w:val="24"/>
          <w:lang w:eastAsia="es-ES"/>
        </w:rPr>
      </w:pPr>
    </w:p>
    <w:p w14:paraId="468B990D" w14:textId="367B0930" w:rsidR="00EE135E" w:rsidRPr="00EE1CDB" w:rsidRDefault="003E7465" w:rsidP="00B00E9B">
      <w:pPr>
        <w:pStyle w:val="Ttulo3"/>
        <w:numPr>
          <w:ilvl w:val="2"/>
          <w:numId w:val="10"/>
        </w:numPr>
        <w:jc w:val="both"/>
        <w:rPr>
          <w:rFonts w:cs="Arial"/>
          <w:b w:val="0"/>
          <w:sz w:val="24"/>
          <w:szCs w:val="24"/>
          <w:lang w:eastAsia="es-ES"/>
        </w:rPr>
      </w:pPr>
      <w:bookmarkStart w:id="54" w:name="_Toc90304999"/>
      <w:r w:rsidRPr="00EE1CDB">
        <w:rPr>
          <w:rFonts w:cs="Arial"/>
          <w:sz w:val="24"/>
          <w:szCs w:val="24"/>
          <w:lang w:eastAsia="es-ES"/>
        </w:rPr>
        <w:t>CAPACITACIÓN</w:t>
      </w:r>
      <w:bookmarkEnd w:id="54"/>
    </w:p>
    <w:p w14:paraId="747B5BDD" w14:textId="77777777" w:rsidR="00EE135E" w:rsidRPr="00EE1CDB" w:rsidRDefault="00EE135E" w:rsidP="008550B5">
      <w:pPr>
        <w:jc w:val="both"/>
        <w:rPr>
          <w:rFonts w:cs="Arial"/>
          <w:b/>
          <w:sz w:val="24"/>
          <w:szCs w:val="24"/>
          <w:lang w:eastAsia="es-ES"/>
        </w:rPr>
      </w:pPr>
    </w:p>
    <w:p w14:paraId="3B802CD0" w14:textId="77777777" w:rsidR="00EE135E" w:rsidRPr="00EE1CDB" w:rsidRDefault="003A188C" w:rsidP="008550B5">
      <w:p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deberá diseñar, programar y coordinar planes de capacitación sobre el SARLAFT dirigidos a todas las áreas y funcionarios. La capacitación debe, cuando menos, cumplir con las siguientes condiciones: </w:t>
      </w:r>
    </w:p>
    <w:p w14:paraId="3F440765"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 </w:t>
      </w:r>
    </w:p>
    <w:p w14:paraId="2F3320FA" w14:textId="77777777" w:rsidR="003E7465" w:rsidRPr="00EE1CDB" w:rsidRDefault="00EE135E">
      <w:pPr>
        <w:pStyle w:val="Prrafodelista"/>
        <w:numPr>
          <w:ilvl w:val="0"/>
          <w:numId w:val="46"/>
        </w:numPr>
        <w:jc w:val="both"/>
        <w:rPr>
          <w:rFonts w:cs="Arial"/>
          <w:sz w:val="24"/>
          <w:szCs w:val="24"/>
          <w:lang w:eastAsia="es-ES"/>
        </w:rPr>
      </w:pPr>
      <w:r w:rsidRPr="00EE1CDB">
        <w:rPr>
          <w:rFonts w:cs="Arial"/>
          <w:sz w:val="24"/>
          <w:szCs w:val="24"/>
          <w:lang w:eastAsia="es-ES"/>
        </w:rPr>
        <w:t>Periodicidad anual.</w:t>
      </w:r>
    </w:p>
    <w:p w14:paraId="7F56C648" w14:textId="77777777" w:rsidR="003E7465" w:rsidRPr="00EE1CDB" w:rsidRDefault="00EE135E">
      <w:pPr>
        <w:pStyle w:val="Prrafodelista"/>
        <w:numPr>
          <w:ilvl w:val="0"/>
          <w:numId w:val="46"/>
        </w:numPr>
        <w:jc w:val="both"/>
        <w:rPr>
          <w:rFonts w:cs="Arial"/>
          <w:sz w:val="24"/>
          <w:szCs w:val="24"/>
          <w:lang w:eastAsia="es-ES"/>
        </w:rPr>
      </w:pPr>
      <w:r w:rsidRPr="00EE1CDB">
        <w:rPr>
          <w:rFonts w:cs="Arial"/>
          <w:sz w:val="24"/>
          <w:szCs w:val="24"/>
          <w:lang w:eastAsia="es-ES"/>
        </w:rPr>
        <w:t>Ser impartida durante el proceso de inducción de los nuevos funcionarios y a los terceros (no empleados de la organización) cuando sea procedente su contratación.</w:t>
      </w:r>
    </w:p>
    <w:p w14:paraId="5F68EAFE" w14:textId="77777777" w:rsidR="003E7465" w:rsidRPr="00EE1CDB" w:rsidRDefault="00EE135E">
      <w:pPr>
        <w:pStyle w:val="Prrafodelista"/>
        <w:numPr>
          <w:ilvl w:val="0"/>
          <w:numId w:val="46"/>
        </w:numPr>
        <w:jc w:val="both"/>
        <w:rPr>
          <w:rFonts w:cs="Arial"/>
          <w:sz w:val="24"/>
          <w:szCs w:val="24"/>
          <w:lang w:eastAsia="es-ES"/>
        </w:rPr>
      </w:pPr>
      <w:r w:rsidRPr="00EE1CDB">
        <w:rPr>
          <w:rFonts w:cs="Arial"/>
          <w:sz w:val="24"/>
          <w:szCs w:val="24"/>
          <w:lang w:eastAsia="es-ES"/>
        </w:rPr>
        <w:lastRenderedPageBreak/>
        <w:t>Ser constantemente revisada y actualizada, para preferiblemente hacer una capacitación diferencial según las áreas o cargos de los funcionarios.</w:t>
      </w:r>
    </w:p>
    <w:p w14:paraId="70B16ABA" w14:textId="77777777" w:rsidR="003E7465" w:rsidRPr="00EE1CDB" w:rsidRDefault="00EE135E">
      <w:pPr>
        <w:pStyle w:val="Prrafodelista"/>
        <w:numPr>
          <w:ilvl w:val="0"/>
          <w:numId w:val="46"/>
        </w:numPr>
        <w:jc w:val="both"/>
        <w:rPr>
          <w:rFonts w:cs="Arial"/>
          <w:sz w:val="24"/>
          <w:szCs w:val="24"/>
          <w:lang w:eastAsia="es-ES"/>
        </w:rPr>
      </w:pPr>
      <w:r w:rsidRPr="00EE1CDB">
        <w:rPr>
          <w:rFonts w:cs="Arial"/>
          <w:sz w:val="24"/>
          <w:szCs w:val="24"/>
          <w:lang w:eastAsia="es-ES"/>
        </w:rPr>
        <w:t>Contar con los mecanismos de evaluación de los resultados obtenidos con el fin de determinar la eficacia de dichos programas y el alcance de los objetivos propuestos.</w:t>
      </w:r>
    </w:p>
    <w:p w14:paraId="33851201" w14:textId="492A23EF" w:rsidR="00EE135E" w:rsidRPr="00EE1CDB" w:rsidRDefault="00EE135E">
      <w:pPr>
        <w:pStyle w:val="Prrafodelista"/>
        <w:numPr>
          <w:ilvl w:val="0"/>
          <w:numId w:val="46"/>
        </w:numPr>
        <w:jc w:val="both"/>
        <w:rPr>
          <w:rFonts w:cs="Arial"/>
          <w:sz w:val="24"/>
          <w:szCs w:val="24"/>
          <w:lang w:eastAsia="es-ES"/>
        </w:rPr>
      </w:pPr>
      <w:r w:rsidRPr="00EE1CDB">
        <w:rPr>
          <w:rFonts w:cs="Arial"/>
          <w:sz w:val="24"/>
          <w:szCs w:val="24"/>
          <w:lang w:eastAsia="es-ES"/>
        </w:rPr>
        <w:t>Señalar el alcance del programa, los medios que se emplearán para ejecutarlos y los procedimientos que se adelantarán para evaluarlos. Los programas deben constar por escrito.</w:t>
      </w:r>
    </w:p>
    <w:p w14:paraId="13107394" w14:textId="77777777" w:rsidR="00EE135E" w:rsidRPr="00EE1CDB" w:rsidRDefault="00EE135E" w:rsidP="008550B5">
      <w:pPr>
        <w:jc w:val="both"/>
        <w:rPr>
          <w:rFonts w:cs="Arial"/>
          <w:sz w:val="24"/>
          <w:szCs w:val="24"/>
          <w:lang w:eastAsia="es-ES"/>
        </w:rPr>
      </w:pPr>
      <w:r w:rsidRPr="00EE1CDB">
        <w:rPr>
          <w:rFonts w:cs="Arial"/>
          <w:sz w:val="24"/>
          <w:szCs w:val="24"/>
          <w:lang w:eastAsia="es-ES"/>
        </w:rPr>
        <w:t>`</w:t>
      </w:r>
    </w:p>
    <w:p w14:paraId="792EA59E" w14:textId="2045F5AF" w:rsidR="00EE135E" w:rsidRPr="00EE1CDB" w:rsidRDefault="003E7465" w:rsidP="00B00E9B">
      <w:pPr>
        <w:pStyle w:val="Ttulo4"/>
        <w:numPr>
          <w:ilvl w:val="3"/>
          <w:numId w:val="10"/>
        </w:numPr>
        <w:jc w:val="both"/>
        <w:rPr>
          <w:rFonts w:cs="Arial"/>
          <w:szCs w:val="24"/>
          <w:lang w:eastAsia="es-ES"/>
        </w:rPr>
      </w:pPr>
      <w:r w:rsidRPr="00EE1CDB">
        <w:rPr>
          <w:rFonts w:cs="Arial"/>
          <w:b/>
          <w:szCs w:val="24"/>
          <w:lang w:eastAsia="es-ES"/>
        </w:rPr>
        <w:t>CAPACITACIÓN DE LOS FUNCIONARIOS</w:t>
      </w:r>
      <w:r w:rsidRPr="00EE1CDB">
        <w:rPr>
          <w:rFonts w:cs="Arial"/>
          <w:szCs w:val="24"/>
          <w:lang w:eastAsia="es-ES"/>
        </w:rPr>
        <w:t>.</w:t>
      </w:r>
    </w:p>
    <w:p w14:paraId="0D9488BA" w14:textId="77777777" w:rsidR="00EE135E" w:rsidRPr="00EE1CDB" w:rsidRDefault="00EE135E" w:rsidP="008550B5">
      <w:pPr>
        <w:jc w:val="both"/>
        <w:rPr>
          <w:rFonts w:cs="Arial"/>
          <w:sz w:val="24"/>
          <w:szCs w:val="24"/>
          <w:lang w:eastAsia="es-ES"/>
        </w:rPr>
      </w:pPr>
    </w:p>
    <w:p w14:paraId="164DF175"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Una vez capacitados los funcionarios tienen la obligación de aplicar el conocimiento, y esta acción por parte de la Empresa debe constituirse como una obligación derivada de su contrato de trabajo, cuyo incumplimiento legitima la terminación por justa causa </w:t>
      </w:r>
      <w:r w:rsidR="003A188C" w:rsidRPr="00EE1CDB">
        <w:rPr>
          <w:rFonts w:cs="Arial"/>
          <w:sz w:val="24"/>
          <w:szCs w:val="24"/>
          <w:lang w:eastAsia="es-ES"/>
        </w:rPr>
        <w:t>de este</w:t>
      </w:r>
      <w:r w:rsidRPr="00EE1CDB">
        <w:rPr>
          <w:rFonts w:cs="Arial"/>
          <w:sz w:val="24"/>
          <w:szCs w:val="24"/>
          <w:lang w:eastAsia="es-ES"/>
        </w:rPr>
        <w:t xml:space="preserve">. </w:t>
      </w:r>
    </w:p>
    <w:p w14:paraId="4734DD96" w14:textId="77777777" w:rsidR="00EE135E" w:rsidRPr="00EE1CDB" w:rsidRDefault="00EE135E" w:rsidP="008550B5">
      <w:pPr>
        <w:jc w:val="both"/>
        <w:rPr>
          <w:rFonts w:cs="Arial"/>
          <w:sz w:val="24"/>
          <w:szCs w:val="24"/>
          <w:lang w:eastAsia="es-ES"/>
        </w:rPr>
      </w:pPr>
    </w:p>
    <w:p w14:paraId="5225934A" w14:textId="77777777" w:rsidR="00EE135E" w:rsidRPr="00EE1CDB" w:rsidRDefault="00EE135E" w:rsidP="008550B5">
      <w:pPr>
        <w:jc w:val="both"/>
        <w:rPr>
          <w:rFonts w:cs="Arial"/>
          <w:b/>
          <w:sz w:val="24"/>
          <w:szCs w:val="24"/>
          <w:lang w:eastAsia="es-ES"/>
        </w:rPr>
      </w:pPr>
      <w:r w:rsidRPr="00EE1CDB">
        <w:rPr>
          <w:rFonts w:cs="Arial"/>
          <w:b/>
          <w:sz w:val="24"/>
          <w:szCs w:val="24"/>
          <w:lang w:eastAsia="es-ES"/>
        </w:rPr>
        <w:t>El sistema de capacitación tratará los siguientes temas:</w:t>
      </w:r>
    </w:p>
    <w:p w14:paraId="1C3A9536" w14:textId="77777777" w:rsidR="003E7465" w:rsidRPr="00EE1CDB" w:rsidRDefault="003E7465" w:rsidP="008550B5">
      <w:pPr>
        <w:jc w:val="both"/>
        <w:rPr>
          <w:rFonts w:cs="Arial"/>
          <w:b/>
          <w:sz w:val="24"/>
          <w:szCs w:val="24"/>
          <w:lang w:eastAsia="es-ES"/>
        </w:rPr>
      </w:pPr>
    </w:p>
    <w:p w14:paraId="043EB64C" w14:textId="77777777" w:rsidR="003E7465" w:rsidRPr="00EE1CDB" w:rsidRDefault="00EE135E">
      <w:pPr>
        <w:pStyle w:val="Prrafodelista"/>
        <w:numPr>
          <w:ilvl w:val="0"/>
          <w:numId w:val="47"/>
        </w:numPr>
        <w:jc w:val="both"/>
        <w:rPr>
          <w:rFonts w:cs="Arial"/>
          <w:sz w:val="24"/>
          <w:szCs w:val="24"/>
          <w:lang w:eastAsia="es-ES"/>
        </w:rPr>
      </w:pPr>
      <w:r w:rsidRPr="00EE1CDB">
        <w:rPr>
          <w:rFonts w:cs="Arial"/>
          <w:sz w:val="24"/>
          <w:szCs w:val="24"/>
          <w:lang w:eastAsia="es-ES"/>
        </w:rPr>
        <w:t>Presentación y sensibilización sobre el fenómeno de lavado de activos y financiamiento del terrorismo.</w:t>
      </w:r>
    </w:p>
    <w:p w14:paraId="24FD1930" w14:textId="77777777" w:rsidR="003E7465" w:rsidRPr="00EE1CDB" w:rsidRDefault="00EE135E">
      <w:pPr>
        <w:pStyle w:val="Prrafodelista"/>
        <w:numPr>
          <w:ilvl w:val="0"/>
          <w:numId w:val="47"/>
        </w:numPr>
        <w:jc w:val="both"/>
        <w:rPr>
          <w:rFonts w:cs="Arial"/>
          <w:sz w:val="24"/>
          <w:szCs w:val="24"/>
          <w:lang w:eastAsia="es-ES"/>
        </w:rPr>
      </w:pPr>
      <w:r w:rsidRPr="00EE1CDB">
        <w:rPr>
          <w:rFonts w:cs="Arial"/>
          <w:sz w:val="24"/>
          <w:szCs w:val="24"/>
          <w:lang w:eastAsia="es-ES"/>
        </w:rPr>
        <w:t>Lectura del Manual SARLAFT.</w:t>
      </w:r>
    </w:p>
    <w:p w14:paraId="29D0B725" w14:textId="77777777" w:rsidR="003E7465" w:rsidRPr="00EE1CDB" w:rsidRDefault="00EE135E">
      <w:pPr>
        <w:pStyle w:val="Prrafodelista"/>
        <w:numPr>
          <w:ilvl w:val="0"/>
          <w:numId w:val="47"/>
        </w:numPr>
        <w:jc w:val="both"/>
        <w:rPr>
          <w:rFonts w:cs="Arial"/>
          <w:sz w:val="24"/>
          <w:szCs w:val="24"/>
          <w:lang w:eastAsia="es-ES"/>
        </w:rPr>
      </w:pPr>
      <w:r w:rsidRPr="00EE1CDB">
        <w:rPr>
          <w:rFonts w:cs="Arial"/>
          <w:sz w:val="24"/>
          <w:szCs w:val="24"/>
          <w:lang w:eastAsia="es-ES"/>
        </w:rPr>
        <w:t>Normas legales, estándares nacionales e internacionales en el tratamiento del riesgo de LA/FT.</w:t>
      </w:r>
    </w:p>
    <w:p w14:paraId="140B4F56" w14:textId="77777777" w:rsidR="003E7465" w:rsidRPr="00EE1CDB" w:rsidRDefault="00EE135E">
      <w:pPr>
        <w:pStyle w:val="Prrafodelista"/>
        <w:numPr>
          <w:ilvl w:val="0"/>
          <w:numId w:val="47"/>
        </w:numPr>
        <w:jc w:val="both"/>
        <w:rPr>
          <w:rFonts w:cs="Arial"/>
          <w:sz w:val="24"/>
          <w:szCs w:val="24"/>
          <w:lang w:eastAsia="es-ES"/>
        </w:rPr>
      </w:pPr>
      <w:r w:rsidRPr="00EE1CDB">
        <w:rPr>
          <w:rFonts w:cs="Arial"/>
          <w:sz w:val="24"/>
          <w:szCs w:val="24"/>
          <w:lang w:eastAsia="es-ES"/>
        </w:rPr>
        <w:t>Consecuencias.</w:t>
      </w:r>
    </w:p>
    <w:p w14:paraId="142DB8B7" w14:textId="77777777" w:rsidR="003E7465" w:rsidRPr="00EE1CDB" w:rsidRDefault="00EE135E">
      <w:pPr>
        <w:pStyle w:val="Prrafodelista"/>
        <w:numPr>
          <w:ilvl w:val="0"/>
          <w:numId w:val="47"/>
        </w:numPr>
        <w:jc w:val="both"/>
        <w:rPr>
          <w:rFonts w:cs="Arial"/>
          <w:sz w:val="24"/>
          <w:szCs w:val="24"/>
          <w:lang w:eastAsia="es-ES"/>
        </w:rPr>
      </w:pPr>
      <w:r w:rsidRPr="00EE1CDB">
        <w:rPr>
          <w:rFonts w:cs="Arial"/>
          <w:sz w:val="24"/>
          <w:szCs w:val="24"/>
          <w:lang w:eastAsia="es-ES"/>
        </w:rPr>
        <w:t>Etapas del lavado de activos.</w:t>
      </w:r>
    </w:p>
    <w:p w14:paraId="0DA4D529" w14:textId="77777777" w:rsidR="003E7465" w:rsidRPr="00EE1CDB" w:rsidRDefault="00EE135E">
      <w:pPr>
        <w:pStyle w:val="Prrafodelista"/>
        <w:numPr>
          <w:ilvl w:val="0"/>
          <w:numId w:val="47"/>
        </w:numPr>
        <w:jc w:val="both"/>
        <w:rPr>
          <w:rFonts w:cs="Arial"/>
          <w:sz w:val="24"/>
          <w:szCs w:val="24"/>
          <w:lang w:eastAsia="es-ES"/>
        </w:rPr>
      </w:pPr>
      <w:r w:rsidRPr="00EE1CDB">
        <w:rPr>
          <w:rFonts w:cs="Arial"/>
          <w:sz w:val="24"/>
          <w:szCs w:val="24"/>
          <w:lang w:eastAsia="es-ES"/>
        </w:rPr>
        <w:t>Casos y tipologías de LA/FT.</w:t>
      </w:r>
    </w:p>
    <w:p w14:paraId="40D2943E" w14:textId="77777777" w:rsidR="003E7465" w:rsidRPr="00EE1CDB" w:rsidRDefault="00EE135E">
      <w:pPr>
        <w:pStyle w:val="Prrafodelista"/>
        <w:numPr>
          <w:ilvl w:val="0"/>
          <w:numId w:val="47"/>
        </w:numPr>
        <w:jc w:val="both"/>
        <w:rPr>
          <w:rFonts w:cs="Arial"/>
          <w:sz w:val="24"/>
          <w:szCs w:val="24"/>
          <w:lang w:eastAsia="es-ES"/>
        </w:rPr>
      </w:pPr>
      <w:r w:rsidRPr="00EE1CDB">
        <w:rPr>
          <w:rFonts w:cs="Arial"/>
          <w:sz w:val="24"/>
          <w:szCs w:val="24"/>
          <w:lang w:eastAsia="es-ES"/>
        </w:rPr>
        <w:t xml:space="preserve">Estructura organizacional de SARLAFT en </w:t>
      </w:r>
      <w:r w:rsidR="003A188C" w:rsidRPr="00EE1CDB">
        <w:rPr>
          <w:rFonts w:cs="Arial"/>
          <w:sz w:val="24"/>
          <w:szCs w:val="24"/>
          <w:lang w:eastAsia="es-ES"/>
        </w:rPr>
        <w:t>COOPEAIPE</w:t>
      </w:r>
      <w:r w:rsidRPr="00EE1CDB">
        <w:rPr>
          <w:rFonts w:cs="Arial"/>
          <w:sz w:val="24"/>
          <w:szCs w:val="24"/>
          <w:lang w:eastAsia="es-ES"/>
        </w:rPr>
        <w:t>.</w:t>
      </w:r>
    </w:p>
    <w:p w14:paraId="232959BC" w14:textId="77777777" w:rsidR="003E7465" w:rsidRPr="00EE1CDB" w:rsidRDefault="00EE135E">
      <w:pPr>
        <w:pStyle w:val="Prrafodelista"/>
        <w:numPr>
          <w:ilvl w:val="0"/>
          <w:numId w:val="47"/>
        </w:numPr>
        <w:jc w:val="both"/>
        <w:rPr>
          <w:rFonts w:cs="Arial"/>
          <w:sz w:val="24"/>
          <w:szCs w:val="24"/>
          <w:lang w:eastAsia="es-ES"/>
        </w:rPr>
      </w:pPr>
      <w:r w:rsidRPr="00EE1CDB">
        <w:rPr>
          <w:rFonts w:cs="Arial"/>
          <w:sz w:val="24"/>
          <w:szCs w:val="24"/>
          <w:lang w:eastAsia="es-ES"/>
        </w:rPr>
        <w:t>Entorno normativo</w:t>
      </w:r>
    </w:p>
    <w:p w14:paraId="2ED2EE79" w14:textId="77777777" w:rsidR="003E7465" w:rsidRPr="00EE1CDB" w:rsidRDefault="00EE135E">
      <w:pPr>
        <w:pStyle w:val="Prrafodelista"/>
        <w:numPr>
          <w:ilvl w:val="0"/>
          <w:numId w:val="47"/>
        </w:numPr>
        <w:jc w:val="both"/>
        <w:rPr>
          <w:rFonts w:cs="Arial"/>
          <w:sz w:val="24"/>
          <w:szCs w:val="24"/>
          <w:lang w:eastAsia="es-ES"/>
        </w:rPr>
      </w:pPr>
      <w:r w:rsidRPr="00EE1CDB">
        <w:rPr>
          <w:rFonts w:cs="Arial"/>
          <w:sz w:val="24"/>
          <w:szCs w:val="24"/>
          <w:lang w:eastAsia="es-ES"/>
        </w:rPr>
        <w:t>Mecanismos e instrumentos de control.</w:t>
      </w:r>
    </w:p>
    <w:p w14:paraId="435A6B12" w14:textId="77777777" w:rsidR="003E7465" w:rsidRPr="00EE1CDB" w:rsidRDefault="00EE135E">
      <w:pPr>
        <w:pStyle w:val="Prrafodelista"/>
        <w:numPr>
          <w:ilvl w:val="0"/>
          <w:numId w:val="47"/>
        </w:numPr>
        <w:jc w:val="both"/>
        <w:rPr>
          <w:rFonts w:cs="Arial"/>
          <w:sz w:val="24"/>
          <w:szCs w:val="24"/>
          <w:lang w:eastAsia="es-ES"/>
        </w:rPr>
      </w:pPr>
      <w:r w:rsidRPr="00EE1CDB">
        <w:rPr>
          <w:rFonts w:cs="Arial"/>
          <w:sz w:val="24"/>
          <w:szCs w:val="24"/>
          <w:lang w:eastAsia="es-ES"/>
        </w:rPr>
        <w:t>Señales de alerta o alertas tempranas.</w:t>
      </w:r>
    </w:p>
    <w:p w14:paraId="47A24063" w14:textId="77777777" w:rsidR="003E7465" w:rsidRPr="00EE1CDB" w:rsidRDefault="00EE135E">
      <w:pPr>
        <w:pStyle w:val="Prrafodelista"/>
        <w:numPr>
          <w:ilvl w:val="0"/>
          <w:numId w:val="47"/>
        </w:numPr>
        <w:jc w:val="both"/>
        <w:rPr>
          <w:rFonts w:cs="Arial"/>
          <w:sz w:val="24"/>
          <w:szCs w:val="24"/>
          <w:lang w:eastAsia="es-ES"/>
        </w:rPr>
      </w:pPr>
      <w:r w:rsidRPr="00EE1CDB">
        <w:rPr>
          <w:rFonts w:cs="Arial"/>
          <w:sz w:val="24"/>
          <w:szCs w:val="24"/>
          <w:lang w:eastAsia="es-ES"/>
        </w:rPr>
        <w:t>Definición de operación inusual y de operaciones sospechosas.</w:t>
      </w:r>
    </w:p>
    <w:p w14:paraId="791ECDC0" w14:textId="77777777" w:rsidR="003E7465" w:rsidRPr="00EE1CDB" w:rsidRDefault="00EE135E">
      <w:pPr>
        <w:pStyle w:val="Prrafodelista"/>
        <w:numPr>
          <w:ilvl w:val="0"/>
          <w:numId w:val="47"/>
        </w:numPr>
        <w:jc w:val="both"/>
        <w:rPr>
          <w:rFonts w:cs="Arial"/>
          <w:sz w:val="24"/>
          <w:szCs w:val="24"/>
          <w:lang w:eastAsia="es-ES"/>
        </w:rPr>
      </w:pPr>
      <w:r w:rsidRPr="00EE1CDB">
        <w:rPr>
          <w:rFonts w:cs="Arial"/>
          <w:sz w:val="24"/>
          <w:szCs w:val="24"/>
          <w:lang w:eastAsia="es-ES"/>
        </w:rPr>
        <w:t>Análisis de operaciones inusuales.</w:t>
      </w:r>
    </w:p>
    <w:p w14:paraId="0035F402" w14:textId="77777777" w:rsidR="003E7465" w:rsidRPr="00EE1CDB" w:rsidRDefault="00EE135E">
      <w:pPr>
        <w:pStyle w:val="Prrafodelista"/>
        <w:numPr>
          <w:ilvl w:val="0"/>
          <w:numId w:val="47"/>
        </w:numPr>
        <w:jc w:val="both"/>
        <w:rPr>
          <w:rFonts w:cs="Arial"/>
          <w:sz w:val="24"/>
          <w:szCs w:val="24"/>
          <w:lang w:eastAsia="es-ES"/>
        </w:rPr>
      </w:pPr>
      <w:r w:rsidRPr="00EE1CDB">
        <w:rPr>
          <w:rFonts w:cs="Arial"/>
          <w:sz w:val="24"/>
          <w:szCs w:val="24"/>
          <w:lang w:eastAsia="es-ES"/>
        </w:rPr>
        <w:t>Régimen sancionatorio.</w:t>
      </w:r>
    </w:p>
    <w:p w14:paraId="31E2501A" w14:textId="1B2F49FB" w:rsidR="00EE135E" w:rsidRPr="00EE1CDB" w:rsidRDefault="00EE135E">
      <w:pPr>
        <w:pStyle w:val="Prrafodelista"/>
        <w:numPr>
          <w:ilvl w:val="0"/>
          <w:numId w:val="47"/>
        </w:numPr>
        <w:jc w:val="both"/>
        <w:rPr>
          <w:rFonts w:cs="Arial"/>
          <w:sz w:val="24"/>
          <w:szCs w:val="24"/>
          <w:lang w:eastAsia="es-ES"/>
        </w:rPr>
      </w:pPr>
      <w:r w:rsidRPr="00EE1CDB">
        <w:rPr>
          <w:rFonts w:cs="Arial"/>
          <w:sz w:val="24"/>
          <w:szCs w:val="24"/>
          <w:lang w:eastAsia="es-ES"/>
        </w:rPr>
        <w:t>Encuesta de conocimientos aprendidos.</w:t>
      </w:r>
    </w:p>
    <w:p w14:paraId="5227CCD0" w14:textId="77777777" w:rsidR="00EE135E" w:rsidRPr="00EE1CDB" w:rsidRDefault="00EE135E" w:rsidP="008550B5">
      <w:pPr>
        <w:jc w:val="both"/>
        <w:rPr>
          <w:rFonts w:cs="Arial"/>
          <w:sz w:val="24"/>
          <w:szCs w:val="24"/>
          <w:lang w:eastAsia="es-ES"/>
        </w:rPr>
      </w:pPr>
    </w:p>
    <w:p w14:paraId="5BE91975" w14:textId="77777777" w:rsidR="00EE135E" w:rsidRPr="00EE1CDB" w:rsidRDefault="00EE135E" w:rsidP="008550B5">
      <w:pPr>
        <w:jc w:val="both"/>
        <w:rPr>
          <w:rFonts w:cs="Arial"/>
          <w:sz w:val="24"/>
          <w:szCs w:val="24"/>
          <w:lang w:eastAsia="es-ES"/>
        </w:rPr>
      </w:pPr>
      <w:r w:rsidRPr="00EE1CDB">
        <w:rPr>
          <w:rFonts w:cs="Arial"/>
          <w:sz w:val="24"/>
          <w:szCs w:val="24"/>
          <w:lang w:eastAsia="es-ES"/>
        </w:rPr>
        <w:t>Todas las capacitaciones deberán contar con el siguiente material:</w:t>
      </w:r>
    </w:p>
    <w:p w14:paraId="18828BCD" w14:textId="77777777" w:rsidR="00EE135E" w:rsidRPr="00EE1CDB" w:rsidRDefault="00EE135E" w:rsidP="008550B5">
      <w:pPr>
        <w:jc w:val="both"/>
        <w:rPr>
          <w:rFonts w:cs="Arial"/>
          <w:sz w:val="24"/>
          <w:szCs w:val="24"/>
          <w:lang w:eastAsia="es-ES"/>
        </w:rPr>
      </w:pPr>
    </w:p>
    <w:p w14:paraId="303453CA" w14:textId="77777777" w:rsidR="003E7465" w:rsidRPr="00EE1CDB" w:rsidRDefault="00EE135E">
      <w:pPr>
        <w:pStyle w:val="Prrafodelista"/>
        <w:numPr>
          <w:ilvl w:val="0"/>
          <w:numId w:val="48"/>
        </w:numPr>
        <w:jc w:val="both"/>
        <w:rPr>
          <w:rFonts w:cs="Arial"/>
          <w:sz w:val="24"/>
          <w:szCs w:val="24"/>
          <w:lang w:eastAsia="es-ES"/>
        </w:rPr>
      </w:pPr>
      <w:r w:rsidRPr="00EE1CDB">
        <w:rPr>
          <w:rFonts w:cs="Arial"/>
          <w:sz w:val="24"/>
          <w:szCs w:val="24"/>
          <w:lang w:eastAsia="es-ES"/>
        </w:rPr>
        <w:t xml:space="preserve">Documentos físicos o electrónicos utilizados para el desarrollo de las capacitaciones. </w:t>
      </w:r>
    </w:p>
    <w:p w14:paraId="6A096A86" w14:textId="77777777" w:rsidR="003E7465" w:rsidRPr="00EE1CDB" w:rsidRDefault="00EE135E">
      <w:pPr>
        <w:pStyle w:val="Prrafodelista"/>
        <w:numPr>
          <w:ilvl w:val="0"/>
          <w:numId w:val="48"/>
        </w:numPr>
        <w:jc w:val="both"/>
        <w:rPr>
          <w:rFonts w:cs="Arial"/>
          <w:sz w:val="24"/>
          <w:szCs w:val="24"/>
          <w:lang w:eastAsia="es-ES"/>
        </w:rPr>
      </w:pPr>
      <w:r w:rsidRPr="00EE1CDB">
        <w:rPr>
          <w:rFonts w:cs="Arial"/>
          <w:sz w:val="24"/>
          <w:szCs w:val="24"/>
          <w:lang w:eastAsia="es-ES"/>
        </w:rPr>
        <w:t xml:space="preserve">Registro de la asistencia. </w:t>
      </w:r>
    </w:p>
    <w:p w14:paraId="08A66AEF" w14:textId="359D2E63" w:rsidR="00EE135E" w:rsidRPr="00EE1CDB" w:rsidRDefault="00EE135E">
      <w:pPr>
        <w:pStyle w:val="Prrafodelista"/>
        <w:numPr>
          <w:ilvl w:val="0"/>
          <w:numId w:val="48"/>
        </w:numPr>
        <w:jc w:val="both"/>
        <w:rPr>
          <w:rFonts w:cs="Arial"/>
          <w:sz w:val="24"/>
          <w:szCs w:val="24"/>
          <w:lang w:eastAsia="es-ES"/>
        </w:rPr>
      </w:pPr>
      <w:r w:rsidRPr="00EE1CDB">
        <w:rPr>
          <w:rFonts w:cs="Arial"/>
          <w:sz w:val="24"/>
          <w:szCs w:val="24"/>
          <w:lang w:eastAsia="es-ES"/>
        </w:rPr>
        <w:lastRenderedPageBreak/>
        <w:t>Evaluación de la capacitación o de los talleres realizados.</w:t>
      </w:r>
    </w:p>
    <w:p w14:paraId="73611A01" w14:textId="77777777" w:rsidR="00EE135E" w:rsidRPr="00EE1CDB" w:rsidRDefault="00EE135E" w:rsidP="008550B5">
      <w:pPr>
        <w:jc w:val="both"/>
        <w:rPr>
          <w:rFonts w:cs="Arial"/>
          <w:sz w:val="24"/>
          <w:szCs w:val="24"/>
          <w:lang w:eastAsia="es-ES"/>
        </w:rPr>
      </w:pPr>
    </w:p>
    <w:p w14:paraId="2D509C3E" w14:textId="35A18587" w:rsidR="00E9146B" w:rsidRPr="00EE1CDB" w:rsidRDefault="00E9146B" w:rsidP="00B00E9B">
      <w:pPr>
        <w:pStyle w:val="Ttulo4"/>
        <w:numPr>
          <w:ilvl w:val="3"/>
          <w:numId w:val="10"/>
        </w:numPr>
        <w:jc w:val="both"/>
        <w:rPr>
          <w:rFonts w:cs="Arial"/>
          <w:szCs w:val="24"/>
          <w:lang w:eastAsia="es-ES"/>
        </w:rPr>
      </w:pPr>
      <w:r w:rsidRPr="00EE1CDB">
        <w:rPr>
          <w:rFonts w:cs="Arial"/>
          <w:b/>
          <w:szCs w:val="24"/>
          <w:lang w:eastAsia="es-ES"/>
        </w:rPr>
        <w:t>PLAN DE FORMACIÓN ANUAL</w:t>
      </w:r>
      <w:r w:rsidR="00EE135E" w:rsidRPr="00EE1CDB">
        <w:rPr>
          <w:rFonts w:cs="Arial"/>
          <w:szCs w:val="24"/>
          <w:lang w:eastAsia="es-ES"/>
        </w:rPr>
        <w:t>.</w:t>
      </w:r>
    </w:p>
    <w:p w14:paraId="6F85061B" w14:textId="77777777" w:rsidR="00E9146B" w:rsidRPr="00EE1CDB" w:rsidRDefault="00E9146B" w:rsidP="00E9146B">
      <w:pPr>
        <w:rPr>
          <w:rFonts w:cs="Arial"/>
          <w:sz w:val="24"/>
          <w:szCs w:val="24"/>
          <w:lang w:eastAsia="es-ES"/>
        </w:rPr>
      </w:pPr>
    </w:p>
    <w:p w14:paraId="6F2F87A1" w14:textId="44F605FD" w:rsidR="006647CE" w:rsidRPr="00EE1CDB" w:rsidRDefault="00EE135E" w:rsidP="00E9146B">
      <w:pPr>
        <w:jc w:val="both"/>
        <w:rPr>
          <w:rFonts w:cs="Arial"/>
          <w:sz w:val="24"/>
          <w:szCs w:val="24"/>
          <w:lang w:eastAsia="es-ES"/>
        </w:rPr>
      </w:pPr>
      <w:r w:rsidRPr="00EE1CDB">
        <w:rPr>
          <w:rFonts w:cs="Arial"/>
          <w:sz w:val="24"/>
          <w:szCs w:val="24"/>
          <w:lang w:eastAsia="es-ES"/>
        </w:rPr>
        <w:t xml:space="preserve">Cada año el Empleado de Cumplimiento diseñará el Plan de Formación anual en el cual definirá el alcance y la programación de la capacitación sobre el sistema de prevención y administración del riesgo de LA/FT. </w:t>
      </w:r>
    </w:p>
    <w:p w14:paraId="0D7321A7" w14:textId="77777777" w:rsidR="006647CE" w:rsidRPr="00EE1CDB" w:rsidRDefault="006647CE" w:rsidP="008550B5">
      <w:pPr>
        <w:jc w:val="both"/>
        <w:rPr>
          <w:rFonts w:cs="Arial"/>
          <w:sz w:val="24"/>
          <w:szCs w:val="24"/>
          <w:lang w:eastAsia="es-ES"/>
        </w:rPr>
      </w:pPr>
    </w:p>
    <w:p w14:paraId="14DEC861"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Esta capacitación deberá ser tomada por todos los funcionarios de </w:t>
      </w:r>
      <w:r w:rsidR="003A188C" w:rsidRPr="00EE1CDB">
        <w:rPr>
          <w:rFonts w:cs="Arial"/>
          <w:sz w:val="24"/>
          <w:szCs w:val="24"/>
          <w:lang w:eastAsia="es-ES"/>
        </w:rPr>
        <w:t>COOPEAIPE</w:t>
      </w:r>
      <w:r w:rsidRPr="00EE1CDB">
        <w:rPr>
          <w:rFonts w:cs="Arial"/>
          <w:sz w:val="24"/>
          <w:szCs w:val="24"/>
          <w:lang w:eastAsia="es-ES"/>
        </w:rPr>
        <w:t xml:space="preserve"> que estén vinculados directa o indirectamente con la prestación del servicio, los clientes corporativos, clientes individuales, clientes particulares y la relación con proveedores, incluyendo el personal de apoyo, como mínimo una vez al año.</w:t>
      </w:r>
    </w:p>
    <w:p w14:paraId="41B9FA5E" w14:textId="77777777" w:rsidR="00EE135E" w:rsidRPr="00EE1CDB" w:rsidRDefault="00EE135E" w:rsidP="008550B5">
      <w:pPr>
        <w:jc w:val="both"/>
        <w:rPr>
          <w:rFonts w:cs="Arial"/>
          <w:sz w:val="24"/>
          <w:szCs w:val="24"/>
          <w:lang w:eastAsia="es-ES"/>
        </w:rPr>
      </w:pPr>
    </w:p>
    <w:p w14:paraId="723F2286" w14:textId="6327BC42" w:rsidR="00E9146B" w:rsidRPr="00EE1CDB" w:rsidRDefault="00E9146B" w:rsidP="00B00E9B">
      <w:pPr>
        <w:pStyle w:val="Ttulo4"/>
        <w:numPr>
          <w:ilvl w:val="3"/>
          <w:numId w:val="10"/>
        </w:numPr>
        <w:jc w:val="both"/>
        <w:rPr>
          <w:rFonts w:cs="Arial"/>
          <w:szCs w:val="24"/>
          <w:lang w:eastAsia="es-ES"/>
        </w:rPr>
      </w:pPr>
      <w:r w:rsidRPr="00EE1CDB">
        <w:rPr>
          <w:rFonts w:cs="Arial"/>
          <w:b/>
          <w:szCs w:val="24"/>
          <w:lang w:eastAsia="es-ES"/>
        </w:rPr>
        <w:t>AUTO CAPACITACIÓN</w:t>
      </w:r>
      <w:r w:rsidR="00EE135E" w:rsidRPr="00EE1CDB">
        <w:rPr>
          <w:rFonts w:cs="Arial"/>
          <w:szCs w:val="24"/>
          <w:lang w:eastAsia="es-ES"/>
        </w:rPr>
        <w:t xml:space="preserve">. </w:t>
      </w:r>
    </w:p>
    <w:p w14:paraId="29EE5148" w14:textId="77777777" w:rsidR="00E9146B" w:rsidRPr="00EE1CDB" w:rsidRDefault="00E9146B" w:rsidP="00E9146B">
      <w:pPr>
        <w:jc w:val="both"/>
        <w:rPr>
          <w:rFonts w:cs="Arial"/>
          <w:sz w:val="24"/>
          <w:szCs w:val="24"/>
          <w:lang w:eastAsia="es-ES"/>
        </w:rPr>
      </w:pPr>
    </w:p>
    <w:p w14:paraId="16C6CCC8" w14:textId="4F91DD94" w:rsidR="00EE135E" w:rsidRPr="00EE1CDB" w:rsidRDefault="00EE135E" w:rsidP="00E9146B">
      <w:pPr>
        <w:jc w:val="both"/>
        <w:rPr>
          <w:rFonts w:cs="Arial"/>
          <w:sz w:val="24"/>
          <w:szCs w:val="24"/>
          <w:lang w:eastAsia="es-ES"/>
        </w:rPr>
      </w:pPr>
      <w:r w:rsidRPr="00EE1CDB">
        <w:rPr>
          <w:rFonts w:cs="Arial"/>
          <w:sz w:val="24"/>
          <w:szCs w:val="24"/>
          <w:lang w:eastAsia="es-ES"/>
        </w:rPr>
        <w:t xml:space="preserve">Todos los funcionarios de </w:t>
      </w:r>
      <w:r w:rsidR="003A188C" w:rsidRPr="00EE1CDB">
        <w:rPr>
          <w:rFonts w:cs="Arial"/>
          <w:sz w:val="24"/>
          <w:szCs w:val="24"/>
          <w:lang w:eastAsia="es-ES"/>
        </w:rPr>
        <w:t>COOPEAIPE</w:t>
      </w:r>
      <w:r w:rsidRPr="00EE1CDB">
        <w:rPr>
          <w:rFonts w:cs="Arial"/>
          <w:sz w:val="24"/>
          <w:szCs w:val="24"/>
          <w:lang w:eastAsia="es-ES"/>
        </w:rPr>
        <w:t xml:space="preserve"> que estén vinculados directa o indirectamente con la prestación del servicio, incluyendo el personal de apoyo, como mínimo una vez al año, tienen la responsabilidad de auto capacitarse en relación con el SARLAFT de la Empresa mediante la lectura del presente Manual, instructivos o procedimientos contemplados en este manual y la consulta al Empleado de Cumplimiento de las preguntas o inquietudes surgidas con ocasión de dicho ejercicio.</w:t>
      </w:r>
    </w:p>
    <w:p w14:paraId="63AAC5F5" w14:textId="77777777" w:rsidR="00EE135E" w:rsidRPr="00EE1CDB" w:rsidRDefault="00EE135E" w:rsidP="008550B5">
      <w:pPr>
        <w:jc w:val="both"/>
        <w:rPr>
          <w:rFonts w:cs="Arial"/>
          <w:sz w:val="24"/>
          <w:szCs w:val="24"/>
          <w:lang w:eastAsia="es-ES"/>
        </w:rPr>
      </w:pPr>
    </w:p>
    <w:p w14:paraId="4A863A0A" w14:textId="001A0E62" w:rsidR="00E9146B" w:rsidRPr="00EE1CDB" w:rsidRDefault="00E9146B" w:rsidP="00B00E9B">
      <w:pPr>
        <w:pStyle w:val="Prrafodelista"/>
        <w:numPr>
          <w:ilvl w:val="3"/>
          <w:numId w:val="10"/>
        </w:numPr>
        <w:jc w:val="both"/>
        <w:rPr>
          <w:rFonts w:cs="Arial"/>
          <w:sz w:val="24"/>
          <w:szCs w:val="24"/>
          <w:lang w:eastAsia="es-ES"/>
        </w:rPr>
      </w:pPr>
      <w:r w:rsidRPr="00EE1CDB">
        <w:rPr>
          <w:rFonts w:cs="Arial"/>
          <w:b/>
          <w:sz w:val="24"/>
          <w:szCs w:val="24"/>
          <w:lang w:eastAsia="es-ES"/>
        </w:rPr>
        <w:t>CAPACITACIÓN EXTERNA</w:t>
      </w:r>
      <w:r w:rsidR="00EE135E" w:rsidRPr="00EE1CDB">
        <w:rPr>
          <w:rFonts w:cs="Arial"/>
          <w:sz w:val="24"/>
          <w:szCs w:val="24"/>
          <w:lang w:eastAsia="es-ES"/>
        </w:rPr>
        <w:t xml:space="preserve">. </w:t>
      </w:r>
    </w:p>
    <w:p w14:paraId="1ADCAAB1" w14:textId="77777777" w:rsidR="00E9146B" w:rsidRPr="00EE1CDB" w:rsidRDefault="00E9146B" w:rsidP="00E9146B">
      <w:pPr>
        <w:jc w:val="both"/>
        <w:rPr>
          <w:rFonts w:cs="Arial"/>
          <w:sz w:val="24"/>
          <w:szCs w:val="24"/>
          <w:lang w:eastAsia="es-ES"/>
        </w:rPr>
      </w:pPr>
    </w:p>
    <w:p w14:paraId="297935C7" w14:textId="3A4F9A3B" w:rsidR="00EE135E" w:rsidRPr="00EE1CDB" w:rsidRDefault="003A188C" w:rsidP="00E9146B">
      <w:p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podrá disponer que algunos de sus empleados, especialmente el Empleado de Cumplimiento y demás funcionarios que cumplen la misión, reciban capacitación externa en prevención, control y administración del riesgo de LA/FT o que asistan a seminarios nacionales o internacionales sobre la materia.</w:t>
      </w:r>
    </w:p>
    <w:p w14:paraId="2A10CABE" w14:textId="77777777" w:rsidR="0042116B" w:rsidRPr="00EE1CDB" w:rsidRDefault="0042116B" w:rsidP="008550B5">
      <w:pPr>
        <w:jc w:val="both"/>
        <w:rPr>
          <w:rFonts w:cs="Arial"/>
          <w:sz w:val="24"/>
          <w:szCs w:val="24"/>
          <w:lang w:eastAsia="es-ES"/>
        </w:rPr>
      </w:pPr>
    </w:p>
    <w:p w14:paraId="613E9E62" w14:textId="790C8D6A" w:rsidR="00EE135E" w:rsidRPr="00EE1CDB" w:rsidRDefault="00EE135E" w:rsidP="00B00E9B">
      <w:pPr>
        <w:pStyle w:val="Ttulo1"/>
        <w:numPr>
          <w:ilvl w:val="0"/>
          <w:numId w:val="10"/>
        </w:numPr>
        <w:rPr>
          <w:rFonts w:cs="Arial"/>
          <w:b w:val="0"/>
          <w:sz w:val="24"/>
          <w:szCs w:val="24"/>
        </w:rPr>
      </w:pPr>
      <w:bookmarkStart w:id="55" w:name="_Toc90305000"/>
      <w:r w:rsidRPr="00EE1CDB">
        <w:rPr>
          <w:rFonts w:cs="Arial"/>
          <w:sz w:val="24"/>
          <w:szCs w:val="24"/>
        </w:rPr>
        <w:t xml:space="preserve">CÓDIGO DE CONDUCTA DE </w:t>
      </w:r>
      <w:r w:rsidR="003A188C" w:rsidRPr="00EE1CDB">
        <w:rPr>
          <w:rFonts w:cs="Arial"/>
          <w:sz w:val="24"/>
          <w:szCs w:val="24"/>
        </w:rPr>
        <w:t>COOPEAIPE</w:t>
      </w:r>
      <w:bookmarkEnd w:id="55"/>
    </w:p>
    <w:p w14:paraId="3A4EFAC1" w14:textId="77777777" w:rsidR="00EE135E" w:rsidRPr="00EE1CDB" w:rsidRDefault="00EE135E" w:rsidP="008550B5">
      <w:pPr>
        <w:jc w:val="both"/>
        <w:rPr>
          <w:rFonts w:cs="Arial"/>
          <w:b/>
          <w:sz w:val="24"/>
          <w:szCs w:val="24"/>
          <w:lang w:eastAsia="es-ES"/>
        </w:rPr>
      </w:pPr>
    </w:p>
    <w:p w14:paraId="02F6A033"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Todos los funcionarios y Miembros del Consejo de Administración y sus diferentes comités, deberán actuar con base en los siguientes principios y valores éticos establecidos y acatarlos de forma irrestricta.  </w:t>
      </w:r>
    </w:p>
    <w:p w14:paraId="4A6C6F16" w14:textId="77777777" w:rsidR="00EE135E" w:rsidRPr="00EE1CDB" w:rsidRDefault="00EE135E" w:rsidP="008550B5">
      <w:pPr>
        <w:jc w:val="both"/>
        <w:rPr>
          <w:rFonts w:cs="Arial"/>
          <w:sz w:val="24"/>
          <w:szCs w:val="24"/>
          <w:lang w:eastAsia="es-ES"/>
        </w:rPr>
      </w:pPr>
    </w:p>
    <w:p w14:paraId="3CEE7F6E"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El lavado de Activos y la financiación del Terrorismo riñen con la ética profesional que rige el sector cooperativo.  Por ello, ningún funcionario puede permitir que </w:t>
      </w:r>
      <w:r w:rsidR="003A188C" w:rsidRPr="00EE1CDB">
        <w:rPr>
          <w:rFonts w:cs="Arial"/>
          <w:sz w:val="24"/>
          <w:szCs w:val="24"/>
          <w:lang w:eastAsia="es-ES"/>
        </w:rPr>
        <w:t>COOPEAIPE</w:t>
      </w:r>
      <w:r w:rsidRPr="00EE1CDB">
        <w:rPr>
          <w:rFonts w:cs="Arial"/>
          <w:sz w:val="24"/>
          <w:szCs w:val="24"/>
          <w:lang w:eastAsia="es-ES"/>
        </w:rPr>
        <w:t xml:space="preserve"> sea utilizada como herramienta para ocultar, invertir, asegurar o atesorar recursos provenientes de actividades ilegales.  </w:t>
      </w:r>
    </w:p>
    <w:p w14:paraId="249B60AD" w14:textId="77777777" w:rsidR="00EE135E" w:rsidRPr="00EE1CDB" w:rsidRDefault="00EE135E" w:rsidP="008550B5">
      <w:pPr>
        <w:jc w:val="both"/>
        <w:rPr>
          <w:rFonts w:cs="Arial"/>
          <w:sz w:val="24"/>
          <w:szCs w:val="24"/>
          <w:lang w:eastAsia="es-ES"/>
        </w:rPr>
      </w:pPr>
    </w:p>
    <w:p w14:paraId="77D88BC9" w14:textId="367C36CF" w:rsidR="00EE135E" w:rsidRPr="00EE1CDB" w:rsidRDefault="00EE135E" w:rsidP="00B00E9B">
      <w:pPr>
        <w:pStyle w:val="Ttulo2"/>
        <w:numPr>
          <w:ilvl w:val="1"/>
          <w:numId w:val="10"/>
        </w:numPr>
        <w:jc w:val="both"/>
        <w:rPr>
          <w:rFonts w:cs="Arial"/>
          <w:b w:val="0"/>
          <w:sz w:val="24"/>
          <w:szCs w:val="24"/>
        </w:rPr>
      </w:pPr>
      <w:bookmarkStart w:id="56" w:name="_Toc90305001"/>
      <w:r w:rsidRPr="00EE1CDB">
        <w:rPr>
          <w:rFonts w:cs="Arial"/>
          <w:sz w:val="24"/>
          <w:szCs w:val="24"/>
        </w:rPr>
        <w:lastRenderedPageBreak/>
        <w:t>PAUTAS DE COMPORTAMIENTO</w:t>
      </w:r>
      <w:bookmarkEnd w:id="56"/>
    </w:p>
    <w:p w14:paraId="49778E09" w14:textId="77777777" w:rsidR="00EE135E" w:rsidRPr="00EE1CDB" w:rsidRDefault="00EE135E" w:rsidP="008550B5">
      <w:pPr>
        <w:jc w:val="both"/>
        <w:rPr>
          <w:rFonts w:cs="Arial"/>
          <w:b/>
          <w:sz w:val="24"/>
          <w:szCs w:val="24"/>
          <w:lang w:eastAsia="es-ES"/>
        </w:rPr>
      </w:pPr>
    </w:p>
    <w:p w14:paraId="0A90DE64"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Las pautas de Comportamiento Rigen la conducta de los funcionarios de </w:t>
      </w:r>
      <w:r w:rsidR="003A188C" w:rsidRPr="00EE1CDB">
        <w:rPr>
          <w:rFonts w:cs="Arial"/>
          <w:sz w:val="24"/>
          <w:szCs w:val="24"/>
          <w:lang w:eastAsia="es-ES"/>
        </w:rPr>
        <w:t>COOPEAIPE</w:t>
      </w:r>
      <w:r w:rsidRPr="00EE1CDB">
        <w:rPr>
          <w:rFonts w:cs="Arial"/>
          <w:sz w:val="24"/>
          <w:szCs w:val="24"/>
          <w:lang w:eastAsia="es-ES"/>
        </w:rPr>
        <w:t>, dentro y fuera de ella, buscando que los mismos cumplan con los deberes legales, contractuales y morales, con miras a conservar la confianza del público y como fundamento de una sana actividad transaccional.</w:t>
      </w:r>
    </w:p>
    <w:p w14:paraId="72B0641D" w14:textId="77777777" w:rsidR="00EE135E" w:rsidRPr="00EE1CDB" w:rsidRDefault="00EE135E" w:rsidP="008550B5">
      <w:pPr>
        <w:jc w:val="both"/>
        <w:rPr>
          <w:rFonts w:cs="Arial"/>
          <w:sz w:val="24"/>
          <w:szCs w:val="24"/>
          <w:lang w:eastAsia="es-ES"/>
        </w:rPr>
      </w:pPr>
    </w:p>
    <w:p w14:paraId="73FD98CE" w14:textId="77777777" w:rsidR="00EE135E" w:rsidRPr="00EE1CDB" w:rsidRDefault="00EE135E" w:rsidP="008550B5">
      <w:pPr>
        <w:jc w:val="both"/>
        <w:rPr>
          <w:rFonts w:cs="Arial"/>
          <w:sz w:val="24"/>
          <w:szCs w:val="24"/>
          <w:lang w:eastAsia="es-ES"/>
        </w:rPr>
      </w:pPr>
      <w:r w:rsidRPr="00EE1CDB">
        <w:rPr>
          <w:rFonts w:cs="Arial"/>
          <w:sz w:val="24"/>
          <w:szCs w:val="24"/>
          <w:lang w:eastAsia="es-ES"/>
        </w:rPr>
        <w:t xml:space="preserve">A continuación, se dan a conocer pautas de comportamiento ético para los directivos y funcionarios de </w:t>
      </w:r>
      <w:r w:rsidR="003A188C" w:rsidRPr="00EE1CDB">
        <w:rPr>
          <w:rFonts w:cs="Arial"/>
          <w:sz w:val="24"/>
          <w:szCs w:val="24"/>
          <w:lang w:eastAsia="es-ES"/>
        </w:rPr>
        <w:t>COOPEAIPE</w:t>
      </w:r>
      <w:r w:rsidRPr="00EE1CDB">
        <w:rPr>
          <w:rFonts w:cs="Arial"/>
          <w:sz w:val="24"/>
          <w:szCs w:val="24"/>
          <w:lang w:eastAsia="es-ES"/>
        </w:rPr>
        <w:t>:</w:t>
      </w:r>
    </w:p>
    <w:p w14:paraId="62DC02CE" w14:textId="77777777" w:rsidR="00EE135E" w:rsidRPr="00EE1CDB" w:rsidRDefault="00EE135E" w:rsidP="008550B5">
      <w:pPr>
        <w:jc w:val="both"/>
        <w:rPr>
          <w:rFonts w:cs="Arial"/>
          <w:sz w:val="24"/>
          <w:szCs w:val="24"/>
          <w:lang w:eastAsia="es-ES"/>
        </w:rPr>
      </w:pPr>
    </w:p>
    <w:p w14:paraId="6CB60203" w14:textId="77777777" w:rsidR="00E9146B" w:rsidRPr="00EE1CDB" w:rsidRDefault="00EE135E">
      <w:pPr>
        <w:pStyle w:val="Prrafodelista"/>
        <w:numPr>
          <w:ilvl w:val="0"/>
          <w:numId w:val="49"/>
        </w:numPr>
        <w:jc w:val="both"/>
        <w:rPr>
          <w:rFonts w:cs="Arial"/>
          <w:sz w:val="24"/>
          <w:szCs w:val="24"/>
          <w:lang w:eastAsia="es-ES"/>
        </w:rPr>
      </w:pPr>
      <w:r w:rsidRPr="00EE1CDB">
        <w:rPr>
          <w:rFonts w:cs="Arial"/>
          <w:sz w:val="24"/>
          <w:szCs w:val="24"/>
          <w:lang w:eastAsia="es-ES"/>
        </w:rPr>
        <w:t xml:space="preserve">Las actividades que se desarrollen en </w:t>
      </w:r>
      <w:r w:rsidR="003A188C" w:rsidRPr="00EE1CDB">
        <w:rPr>
          <w:rFonts w:cs="Arial"/>
          <w:sz w:val="24"/>
          <w:szCs w:val="24"/>
          <w:lang w:eastAsia="es-ES"/>
        </w:rPr>
        <w:t>COOPEAIPE</w:t>
      </w:r>
      <w:r w:rsidRPr="00EE1CDB">
        <w:rPr>
          <w:rFonts w:cs="Arial"/>
          <w:sz w:val="24"/>
          <w:szCs w:val="24"/>
          <w:lang w:eastAsia="es-ES"/>
        </w:rPr>
        <w:t xml:space="preserve"> se realizarán en completo acatamiento a las normas legales. </w:t>
      </w:r>
    </w:p>
    <w:p w14:paraId="1D5A06CF" w14:textId="77777777" w:rsidR="00E9146B" w:rsidRPr="00EE1CDB" w:rsidRDefault="00EE135E">
      <w:pPr>
        <w:pStyle w:val="Prrafodelista"/>
        <w:numPr>
          <w:ilvl w:val="0"/>
          <w:numId w:val="49"/>
        </w:numPr>
        <w:jc w:val="both"/>
        <w:rPr>
          <w:rFonts w:cs="Arial"/>
          <w:sz w:val="24"/>
          <w:szCs w:val="24"/>
          <w:lang w:eastAsia="es-ES"/>
        </w:rPr>
      </w:pPr>
      <w:r w:rsidRPr="00EE1CDB">
        <w:rPr>
          <w:rFonts w:cs="Arial"/>
          <w:sz w:val="24"/>
          <w:szCs w:val="24"/>
          <w:lang w:eastAsia="es-ES"/>
        </w:rPr>
        <w:t xml:space="preserve">Los directivos y funcionarios de </w:t>
      </w:r>
      <w:r w:rsidR="003A188C" w:rsidRPr="00EE1CDB">
        <w:rPr>
          <w:rFonts w:cs="Arial"/>
          <w:sz w:val="24"/>
          <w:szCs w:val="24"/>
          <w:lang w:eastAsia="es-ES"/>
        </w:rPr>
        <w:t>COOPEAIPE</w:t>
      </w:r>
      <w:r w:rsidRPr="00EE1CDB">
        <w:rPr>
          <w:rFonts w:cs="Arial"/>
          <w:sz w:val="24"/>
          <w:szCs w:val="24"/>
          <w:lang w:eastAsia="es-ES"/>
        </w:rPr>
        <w:t xml:space="preserve"> desarrollarán su labor buscando en todo momento proteger los intereses de los Asociados con diligencia, buena fe y lealtad. </w:t>
      </w:r>
    </w:p>
    <w:p w14:paraId="26B85485" w14:textId="77777777" w:rsidR="00E9146B" w:rsidRPr="00EE1CDB" w:rsidRDefault="00EE135E">
      <w:pPr>
        <w:pStyle w:val="Prrafodelista"/>
        <w:numPr>
          <w:ilvl w:val="0"/>
          <w:numId w:val="49"/>
        </w:numPr>
        <w:jc w:val="both"/>
        <w:rPr>
          <w:rFonts w:cs="Arial"/>
          <w:sz w:val="24"/>
          <w:szCs w:val="24"/>
          <w:lang w:eastAsia="es-ES"/>
        </w:rPr>
      </w:pPr>
      <w:r w:rsidRPr="00EE1CDB">
        <w:rPr>
          <w:rFonts w:cs="Arial"/>
          <w:sz w:val="24"/>
          <w:szCs w:val="24"/>
          <w:lang w:eastAsia="es-ES"/>
        </w:rPr>
        <w:t xml:space="preserve">Los libros, cuentas, informes o certificaciones expedidos por </w:t>
      </w:r>
      <w:r w:rsidR="003A188C" w:rsidRPr="00EE1CDB">
        <w:rPr>
          <w:rFonts w:cs="Arial"/>
          <w:sz w:val="24"/>
          <w:szCs w:val="24"/>
          <w:lang w:eastAsia="es-ES"/>
        </w:rPr>
        <w:t>COOPEAIPE</w:t>
      </w:r>
      <w:r w:rsidRPr="00EE1CDB">
        <w:rPr>
          <w:rFonts w:cs="Arial"/>
          <w:sz w:val="24"/>
          <w:szCs w:val="24"/>
          <w:lang w:eastAsia="es-ES"/>
        </w:rPr>
        <w:t xml:space="preserve"> deberán reflejar la verdad de las transacciones financieras y comerciales.</w:t>
      </w:r>
    </w:p>
    <w:p w14:paraId="6391B584" w14:textId="77777777" w:rsidR="00E9146B" w:rsidRPr="00EE1CDB" w:rsidRDefault="00EE135E">
      <w:pPr>
        <w:pStyle w:val="Prrafodelista"/>
        <w:numPr>
          <w:ilvl w:val="0"/>
          <w:numId w:val="49"/>
        </w:numPr>
        <w:jc w:val="both"/>
        <w:rPr>
          <w:rFonts w:cs="Arial"/>
          <w:sz w:val="24"/>
          <w:szCs w:val="24"/>
          <w:lang w:eastAsia="es-ES"/>
        </w:rPr>
      </w:pPr>
      <w:r w:rsidRPr="00EE1CDB">
        <w:rPr>
          <w:rFonts w:cs="Arial"/>
          <w:sz w:val="24"/>
          <w:szCs w:val="24"/>
          <w:lang w:eastAsia="es-ES"/>
        </w:rPr>
        <w:t xml:space="preserve">Es deber de la administración de </w:t>
      </w:r>
      <w:r w:rsidR="003A188C" w:rsidRPr="00EE1CDB">
        <w:rPr>
          <w:rFonts w:cs="Arial"/>
          <w:sz w:val="24"/>
          <w:szCs w:val="24"/>
          <w:lang w:eastAsia="es-ES"/>
        </w:rPr>
        <w:t>COOPEAIPE</w:t>
      </w:r>
      <w:r w:rsidRPr="00EE1CDB">
        <w:rPr>
          <w:rFonts w:cs="Arial"/>
          <w:sz w:val="24"/>
          <w:szCs w:val="24"/>
          <w:lang w:eastAsia="es-ES"/>
        </w:rPr>
        <w:t xml:space="preserve"> cumplir cabalmente con las obligaciones tributarias. Los directivos y funcionarios no deberán permitir que su entidad sea utilizada por terceros como instrumento de evasión tributaria. </w:t>
      </w:r>
    </w:p>
    <w:p w14:paraId="3E858098" w14:textId="77777777" w:rsidR="00E9146B" w:rsidRPr="00EE1CDB" w:rsidRDefault="00EE135E">
      <w:pPr>
        <w:pStyle w:val="Prrafodelista"/>
        <w:numPr>
          <w:ilvl w:val="0"/>
          <w:numId w:val="49"/>
        </w:numPr>
        <w:jc w:val="both"/>
        <w:rPr>
          <w:rFonts w:cs="Arial"/>
          <w:sz w:val="24"/>
          <w:szCs w:val="24"/>
          <w:lang w:eastAsia="es-ES"/>
        </w:rPr>
      </w:pPr>
      <w:r w:rsidRPr="00EE1CDB">
        <w:rPr>
          <w:rFonts w:cs="Arial"/>
          <w:sz w:val="24"/>
          <w:szCs w:val="24"/>
          <w:lang w:eastAsia="es-ES"/>
        </w:rPr>
        <w:t>Es deber de los directivos y funcionarios colaborar plenamente con la labor de control que desarrollen las juntas de vigilancia, los auditores internos, las revisorías fiscales, los organismos de autocontrol, y las autoridades encargadas de control y vigilancia.</w:t>
      </w:r>
    </w:p>
    <w:p w14:paraId="1A144F15" w14:textId="77777777" w:rsidR="00E9146B" w:rsidRPr="00EE1CDB" w:rsidRDefault="003A188C">
      <w:pPr>
        <w:pStyle w:val="Prrafodelista"/>
        <w:numPr>
          <w:ilvl w:val="0"/>
          <w:numId w:val="49"/>
        </w:numPr>
        <w:jc w:val="both"/>
        <w:rPr>
          <w:rFonts w:cs="Arial"/>
          <w:sz w:val="24"/>
          <w:szCs w:val="24"/>
          <w:lang w:eastAsia="es-ES"/>
        </w:rPr>
      </w:pPr>
      <w:r w:rsidRPr="00EE1CDB">
        <w:rPr>
          <w:rFonts w:cs="Arial"/>
          <w:sz w:val="24"/>
          <w:szCs w:val="24"/>
          <w:lang w:eastAsia="es-ES"/>
        </w:rPr>
        <w:t>COOPEAIPE</w:t>
      </w:r>
      <w:r w:rsidR="00EE135E" w:rsidRPr="00EE1CDB">
        <w:rPr>
          <w:rFonts w:cs="Arial"/>
          <w:sz w:val="24"/>
          <w:szCs w:val="24"/>
          <w:lang w:eastAsia="es-ES"/>
        </w:rPr>
        <w:t xml:space="preserve"> colaborará con las autoridades legítimas y responsables de la lucha contra el lavado de Activos y Financiación del Terrorismo, suministrándoles la información que requieran. Así mismo, se cumplirán las disposiciones legales sobre reporte de operaciones sospechosas.</w:t>
      </w:r>
    </w:p>
    <w:p w14:paraId="7264781D" w14:textId="77777777" w:rsidR="00E9146B" w:rsidRPr="00EE1CDB" w:rsidRDefault="00EE135E">
      <w:pPr>
        <w:pStyle w:val="Prrafodelista"/>
        <w:numPr>
          <w:ilvl w:val="0"/>
          <w:numId w:val="49"/>
        </w:numPr>
        <w:jc w:val="both"/>
        <w:rPr>
          <w:rFonts w:cs="Arial"/>
          <w:sz w:val="24"/>
          <w:szCs w:val="24"/>
          <w:lang w:eastAsia="es-ES"/>
        </w:rPr>
      </w:pPr>
      <w:r w:rsidRPr="00EE1CDB">
        <w:rPr>
          <w:rFonts w:cs="Arial"/>
          <w:sz w:val="24"/>
          <w:szCs w:val="24"/>
          <w:lang w:eastAsia="es-ES"/>
        </w:rPr>
        <w:t xml:space="preserve">Las operaciones económicas o financieras que realice </w:t>
      </w:r>
      <w:r w:rsidR="003A188C" w:rsidRPr="00EE1CDB">
        <w:rPr>
          <w:rFonts w:cs="Arial"/>
          <w:sz w:val="24"/>
          <w:szCs w:val="24"/>
          <w:lang w:eastAsia="es-ES"/>
        </w:rPr>
        <w:t>COOPEAIPE</w:t>
      </w:r>
      <w:r w:rsidRPr="00EE1CDB">
        <w:rPr>
          <w:rFonts w:cs="Arial"/>
          <w:sz w:val="24"/>
          <w:szCs w:val="24"/>
          <w:lang w:eastAsia="es-ES"/>
        </w:rPr>
        <w:t xml:space="preserve"> deben registrarse en forma fidedigna en su contabilidad, por los montos exactos de la transacción, y con la identificación real de la persona o empresa con quien se realice la operación. En consecuencia, son contrarios al comportamiento ético, operaciones de sobre o subvaloración, o la utilización de nombres ficticios.</w:t>
      </w:r>
    </w:p>
    <w:p w14:paraId="0E5797B7" w14:textId="77777777" w:rsidR="00E9146B" w:rsidRPr="00EE1CDB" w:rsidRDefault="00EE135E">
      <w:pPr>
        <w:pStyle w:val="Prrafodelista"/>
        <w:numPr>
          <w:ilvl w:val="0"/>
          <w:numId w:val="49"/>
        </w:numPr>
        <w:jc w:val="both"/>
        <w:rPr>
          <w:rFonts w:cs="Arial"/>
          <w:sz w:val="24"/>
          <w:szCs w:val="24"/>
          <w:lang w:eastAsia="es-ES"/>
        </w:rPr>
      </w:pPr>
      <w:r w:rsidRPr="00EE1CDB">
        <w:rPr>
          <w:rFonts w:cs="Arial"/>
          <w:sz w:val="24"/>
          <w:szCs w:val="24"/>
          <w:lang w:eastAsia="es-ES"/>
        </w:rPr>
        <w:t xml:space="preserve">Es deber de los directivos y funcionarios abstenerse de participar en decisiones en las cuales exista un conflicto entre los intereses que dirige en </w:t>
      </w:r>
      <w:r w:rsidR="003A188C" w:rsidRPr="00EE1CDB">
        <w:rPr>
          <w:rFonts w:cs="Arial"/>
          <w:sz w:val="24"/>
          <w:szCs w:val="24"/>
          <w:lang w:eastAsia="es-ES"/>
        </w:rPr>
        <w:t>COOPEAIPE</w:t>
      </w:r>
      <w:r w:rsidRPr="00EE1CDB">
        <w:rPr>
          <w:rFonts w:cs="Arial"/>
          <w:sz w:val="24"/>
          <w:szCs w:val="24"/>
          <w:lang w:eastAsia="es-ES"/>
        </w:rPr>
        <w:t xml:space="preserve"> y los suyos propios o de sus familiares.  Cuando esta situación se presente, deberá informarse a los demás miembros de la dirección, para que sean ellos quienes tomen la decisión.</w:t>
      </w:r>
    </w:p>
    <w:p w14:paraId="497597DC" w14:textId="77777777" w:rsidR="00E9146B" w:rsidRPr="00EE1CDB" w:rsidRDefault="00EE135E">
      <w:pPr>
        <w:pStyle w:val="Prrafodelista"/>
        <w:numPr>
          <w:ilvl w:val="0"/>
          <w:numId w:val="49"/>
        </w:numPr>
        <w:jc w:val="both"/>
        <w:rPr>
          <w:rFonts w:cs="Arial"/>
          <w:sz w:val="24"/>
          <w:szCs w:val="24"/>
          <w:lang w:eastAsia="es-ES"/>
        </w:rPr>
      </w:pPr>
      <w:r w:rsidRPr="00EE1CDB">
        <w:rPr>
          <w:rFonts w:cs="Arial"/>
          <w:sz w:val="24"/>
          <w:szCs w:val="24"/>
          <w:lang w:eastAsia="es-ES"/>
        </w:rPr>
        <w:t xml:space="preserve">Cuando existan relaciones comerciales entre </w:t>
      </w:r>
      <w:r w:rsidR="003A188C" w:rsidRPr="00EE1CDB">
        <w:rPr>
          <w:rFonts w:cs="Arial"/>
          <w:sz w:val="24"/>
          <w:szCs w:val="24"/>
          <w:lang w:eastAsia="es-ES"/>
        </w:rPr>
        <w:t>COOPEAIPE</w:t>
      </w:r>
      <w:r w:rsidRPr="00EE1CDB">
        <w:rPr>
          <w:rFonts w:cs="Arial"/>
          <w:sz w:val="24"/>
          <w:szCs w:val="24"/>
          <w:lang w:eastAsia="es-ES"/>
        </w:rPr>
        <w:t xml:space="preserve"> y otra empresa en la cual el directivo, funcionario o sus familiares tengan interés, dicha situación deberá </w:t>
      </w:r>
      <w:r w:rsidRPr="00EE1CDB">
        <w:rPr>
          <w:rFonts w:cs="Arial"/>
          <w:sz w:val="24"/>
          <w:szCs w:val="24"/>
          <w:lang w:eastAsia="es-ES"/>
        </w:rPr>
        <w:lastRenderedPageBreak/>
        <w:t>ser informada a los correspondientes miembros del Consejo de Administración y a la Junta de Vigilancia.</w:t>
      </w:r>
    </w:p>
    <w:p w14:paraId="15BE777C" w14:textId="77777777" w:rsidR="00E9146B" w:rsidRPr="00EE1CDB" w:rsidRDefault="00EE135E">
      <w:pPr>
        <w:pStyle w:val="Prrafodelista"/>
        <w:numPr>
          <w:ilvl w:val="0"/>
          <w:numId w:val="49"/>
        </w:numPr>
        <w:jc w:val="both"/>
        <w:rPr>
          <w:rFonts w:cs="Arial"/>
          <w:sz w:val="24"/>
          <w:szCs w:val="24"/>
          <w:lang w:eastAsia="es-ES"/>
        </w:rPr>
      </w:pPr>
      <w:r w:rsidRPr="00EE1CDB">
        <w:rPr>
          <w:rFonts w:cs="Arial"/>
          <w:sz w:val="24"/>
          <w:szCs w:val="24"/>
          <w:lang w:eastAsia="es-ES"/>
        </w:rPr>
        <w:t>Ningún directivo o funcionario podrá derivar beneficio personal del aprovechamiento de la información que obtenga como resultado de su posición.</w:t>
      </w:r>
    </w:p>
    <w:p w14:paraId="53128127" w14:textId="4768ACEA" w:rsidR="00EE135E" w:rsidRPr="00EE1CDB" w:rsidRDefault="00EE135E">
      <w:pPr>
        <w:pStyle w:val="Prrafodelista"/>
        <w:numPr>
          <w:ilvl w:val="0"/>
          <w:numId w:val="49"/>
        </w:numPr>
        <w:jc w:val="both"/>
        <w:rPr>
          <w:rFonts w:cs="Arial"/>
          <w:sz w:val="24"/>
          <w:szCs w:val="24"/>
          <w:lang w:eastAsia="es-ES"/>
        </w:rPr>
      </w:pPr>
      <w:r w:rsidRPr="00EE1CDB">
        <w:rPr>
          <w:rFonts w:cs="Arial"/>
          <w:sz w:val="24"/>
          <w:szCs w:val="24"/>
          <w:lang w:eastAsia="es-ES"/>
        </w:rPr>
        <w:t>Ningún directivo o funcionario propiciará comportamientos corruptos.</w:t>
      </w:r>
    </w:p>
    <w:p w14:paraId="07F19A06" w14:textId="77777777" w:rsidR="005A63D4" w:rsidRPr="00EE1CDB" w:rsidRDefault="005A63D4" w:rsidP="008550B5">
      <w:pPr>
        <w:jc w:val="both"/>
        <w:rPr>
          <w:rFonts w:cs="Arial"/>
          <w:sz w:val="24"/>
          <w:szCs w:val="24"/>
          <w:lang w:eastAsia="es-ES"/>
        </w:rPr>
      </w:pPr>
    </w:p>
    <w:p w14:paraId="5AAE9E63" w14:textId="4A8612DC" w:rsidR="005A63D4" w:rsidRPr="00EE1CDB" w:rsidRDefault="005A63D4" w:rsidP="00B00E9B">
      <w:pPr>
        <w:pStyle w:val="Ttulo1"/>
        <w:numPr>
          <w:ilvl w:val="0"/>
          <w:numId w:val="10"/>
        </w:numPr>
        <w:rPr>
          <w:rFonts w:cs="Arial"/>
          <w:b w:val="0"/>
          <w:color w:val="FF0000"/>
          <w:sz w:val="24"/>
          <w:szCs w:val="24"/>
        </w:rPr>
      </w:pPr>
      <w:bookmarkStart w:id="57" w:name="_Toc90305002"/>
      <w:r w:rsidRPr="00EE1CDB">
        <w:rPr>
          <w:rFonts w:cs="Arial"/>
          <w:color w:val="FF0000"/>
          <w:sz w:val="24"/>
          <w:szCs w:val="24"/>
        </w:rPr>
        <w:t>SANCIONES</w:t>
      </w:r>
      <w:bookmarkEnd w:id="57"/>
    </w:p>
    <w:p w14:paraId="77FF1D5E" w14:textId="77777777" w:rsidR="005A63D4" w:rsidRPr="00EE1CDB" w:rsidRDefault="005A63D4" w:rsidP="008550B5">
      <w:pPr>
        <w:jc w:val="both"/>
        <w:rPr>
          <w:rFonts w:cs="Arial"/>
          <w:color w:val="FF0000"/>
          <w:sz w:val="24"/>
          <w:szCs w:val="24"/>
          <w:lang w:eastAsia="es-ES"/>
        </w:rPr>
      </w:pPr>
    </w:p>
    <w:p w14:paraId="1116A473" w14:textId="77777777" w:rsidR="005A63D4" w:rsidRPr="00EE1CDB" w:rsidRDefault="005A63D4" w:rsidP="008550B5">
      <w:pPr>
        <w:jc w:val="both"/>
        <w:rPr>
          <w:rFonts w:cs="Arial"/>
          <w:color w:val="FF0000"/>
          <w:sz w:val="24"/>
          <w:szCs w:val="24"/>
          <w:lang w:eastAsia="es-ES"/>
        </w:rPr>
      </w:pPr>
      <w:r w:rsidRPr="00EE1CDB">
        <w:rPr>
          <w:rFonts w:cs="Arial"/>
          <w:color w:val="FF0000"/>
          <w:sz w:val="24"/>
          <w:szCs w:val="24"/>
          <w:lang w:eastAsia="es-ES"/>
        </w:rPr>
        <w:t>El incumplimiento de las disposiciones en materia de prevención y control del lavado de activos y financiación del terrorismo contenido en el presente capítulo, dará lugar a la imposición por parte de esta Superintendencia de las sanciones administrativas señaladas en los numerales 6 y 7 del artículo 36 de la Ley 454 de 1998, numerales 1 y 2 del artículo 2 del Decreto 186 de 2004, en concordancia con lo previsto en el artículo 107 del Estatuto Orgánico del Sistema Financiero, sin perjuicio de las consecuencias penales que se pudieran derivar ante la autoridad competente.</w:t>
      </w:r>
    </w:p>
    <w:p w14:paraId="2CAF88A6" w14:textId="77777777" w:rsidR="005A63D4" w:rsidRPr="00EE1CDB" w:rsidRDefault="005A63D4" w:rsidP="008550B5">
      <w:pPr>
        <w:jc w:val="both"/>
        <w:rPr>
          <w:rFonts w:cs="Arial"/>
          <w:color w:val="FF0000"/>
          <w:sz w:val="24"/>
          <w:szCs w:val="24"/>
          <w:lang w:eastAsia="es-ES"/>
        </w:rPr>
      </w:pPr>
    </w:p>
    <w:p w14:paraId="651A1CF9" w14:textId="02C48FE9" w:rsidR="005A63D4" w:rsidRPr="00EE1CDB" w:rsidRDefault="005A63D4" w:rsidP="00B00E9B">
      <w:pPr>
        <w:pStyle w:val="Ttulo1"/>
        <w:numPr>
          <w:ilvl w:val="0"/>
          <w:numId w:val="10"/>
        </w:numPr>
        <w:rPr>
          <w:rFonts w:cs="Arial"/>
          <w:b w:val="0"/>
          <w:color w:val="FF0000"/>
          <w:sz w:val="24"/>
          <w:szCs w:val="24"/>
        </w:rPr>
      </w:pPr>
      <w:bookmarkStart w:id="58" w:name="_Toc90305003"/>
      <w:r w:rsidRPr="00EE1CDB">
        <w:rPr>
          <w:rFonts w:cs="Arial"/>
          <w:color w:val="FF0000"/>
          <w:sz w:val="24"/>
          <w:szCs w:val="24"/>
        </w:rPr>
        <w:t>PRÁCTICA INSEGURA</w:t>
      </w:r>
      <w:bookmarkEnd w:id="58"/>
    </w:p>
    <w:p w14:paraId="35D6600A" w14:textId="77777777" w:rsidR="005A63D4" w:rsidRPr="00EE1CDB" w:rsidRDefault="005A63D4" w:rsidP="008550B5">
      <w:pPr>
        <w:jc w:val="both"/>
        <w:rPr>
          <w:rFonts w:cs="Arial"/>
          <w:color w:val="FF0000"/>
          <w:sz w:val="24"/>
          <w:szCs w:val="24"/>
          <w:lang w:eastAsia="es-ES"/>
        </w:rPr>
      </w:pPr>
    </w:p>
    <w:p w14:paraId="7C2F2277" w14:textId="1798B11F" w:rsidR="005A63D4" w:rsidRPr="00EE1CDB" w:rsidRDefault="005A63D4" w:rsidP="008550B5">
      <w:pPr>
        <w:jc w:val="both"/>
        <w:rPr>
          <w:rFonts w:cs="Arial"/>
          <w:color w:val="FF0000"/>
          <w:sz w:val="24"/>
          <w:szCs w:val="24"/>
          <w:lang w:eastAsia="es-ES"/>
        </w:rPr>
      </w:pPr>
      <w:r w:rsidRPr="00EE1CDB">
        <w:rPr>
          <w:rFonts w:cs="Arial"/>
          <w:color w:val="FF0000"/>
          <w:sz w:val="24"/>
          <w:szCs w:val="24"/>
          <w:lang w:eastAsia="es-ES"/>
        </w:rPr>
        <w:t xml:space="preserve">La Superintendencia de la Economía Solidaria calificará como práctica no autorizada e insegura la realización de operaciones sin el cumplimiento de las disposiciones contenidas en el Capítulo V de la circular </w:t>
      </w:r>
      <w:r w:rsidR="00746065" w:rsidRPr="00EE1CDB">
        <w:rPr>
          <w:rFonts w:cs="Arial"/>
          <w:color w:val="FF0000"/>
          <w:sz w:val="24"/>
          <w:szCs w:val="24"/>
          <w:lang w:eastAsia="es-ES"/>
        </w:rPr>
        <w:t>externa</w:t>
      </w:r>
      <w:r w:rsidRPr="00EE1CDB">
        <w:rPr>
          <w:rFonts w:cs="Arial"/>
          <w:color w:val="FF0000"/>
          <w:sz w:val="24"/>
          <w:szCs w:val="24"/>
          <w:lang w:eastAsia="es-ES"/>
        </w:rPr>
        <w:t xml:space="preserve"> N° 20 del 18 de diciembre de 2020, conforme lo establecido en el literal c), numeral 5 del artículo 3 del Decreto 186 de 2004.</w:t>
      </w:r>
    </w:p>
    <w:p w14:paraId="57CFB59F" w14:textId="77777777" w:rsidR="00467477" w:rsidRPr="00EE1CDB" w:rsidRDefault="00467477" w:rsidP="008550B5">
      <w:pPr>
        <w:jc w:val="both"/>
        <w:rPr>
          <w:rFonts w:cs="Arial"/>
          <w:color w:val="FF0000"/>
          <w:sz w:val="24"/>
          <w:szCs w:val="24"/>
          <w:lang w:eastAsia="es-ES"/>
        </w:rPr>
      </w:pPr>
    </w:p>
    <w:p w14:paraId="3B082DE5" w14:textId="136FA61F" w:rsidR="00467477" w:rsidRPr="00EE1CDB" w:rsidRDefault="00467477" w:rsidP="00467477">
      <w:pPr>
        <w:pBdr>
          <w:top w:val="nil"/>
          <w:left w:val="nil"/>
          <w:bottom w:val="nil"/>
          <w:right w:val="nil"/>
          <w:between w:val="nil"/>
        </w:pBdr>
        <w:jc w:val="both"/>
        <w:rPr>
          <w:rFonts w:eastAsia="Arial" w:cs="Arial"/>
          <w:color w:val="000000"/>
          <w:sz w:val="24"/>
          <w:szCs w:val="24"/>
        </w:rPr>
      </w:pPr>
      <w:r w:rsidRPr="00EE1CDB">
        <w:rPr>
          <w:rFonts w:eastAsia="Arial" w:cs="Arial"/>
          <w:color w:val="000000"/>
          <w:sz w:val="24"/>
          <w:szCs w:val="24"/>
        </w:rPr>
        <w:t xml:space="preserve">El presente manual entrará en vigor a partir de su aprobación por parte del Consejo de Administración y publicación respectiva; deroga todas las disposiciones anteriores y todas aquellas normas que le sean contrarias. </w:t>
      </w:r>
    </w:p>
    <w:p w14:paraId="43D58D9F" w14:textId="77777777" w:rsidR="00467477" w:rsidRPr="00EE1CDB" w:rsidRDefault="00467477" w:rsidP="00467477">
      <w:pPr>
        <w:pBdr>
          <w:top w:val="nil"/>
          <w:left w:val="nil"/>
          <w:bottom w:val="nil"/>
          <w:right w:val="nil"/>
          <w:between w:val="nil"/>
        </w:pBdr>
        <w:jc w:val="both"/>
        <w:rPr>
          <w:rFonts w:eastAsia="Arial" w:cs="Arial"/>
          <w:color w:val="000000"/>
          <w:sz w:val="24"/>
          <w:szCs w:val="24"/>
        </w:rPr>
      </w:pPr>
    </w:p>
    <w:p w14:paraId="72A6E806" w14:textId="77777777" w:rsidR="00467477" w:rsidRPr="00EE1CDB" w:rsidRDefault="00467477" w:rsidP="00467477">
      <w:pPr>
        <w:pBdr>
          <w:top w:val="nil"/>
          <w:left w:val="nil"/>
          <w:bottom w:val="nil"/>
          <w:right w:val="nil"/>
          <w:between w:val="nil"/>
        </w:pBdr>
        <w:jc w:val="both"/>
        <w:rPr>
          <w:rFonts w:eastAsia="Arial" w:cs="Arial"/>
          <w:color w:val="000000"/>
          <w:sz w:val="24"/>
          <w:szCs w:val="24"/>
        </w:rPr>
      </w:pPr>
      <w:r w:rsidRPr="00EE1CDB">
        <w:rPr>
          <w:rFonts w:eastAsia="Arial" w:cs="Arial"/>
          <w:b/>
          <w:color w:val="000000"/>
          <w:sz w:val="24"/>
          <w:szCs w:val="24"/>
        </w:rPr>
        <w:t>Comuníquese y Cúmplase,</w:t>
      </w:r>
    </w:p>
    <w:p w14:paraId="0820112A" w14:textId="77777777" w:rsidR="00467477" w:rsidRPr="00EE1CDB" w:rsidRDefault="00467477" w:rsidP="00467477">
      <w:pPr>
        <w:pBdr>
          <w:top w:val="nil"/>
          <w:left w:val="nil"/>
          <w:bottom w:val="nil"/>
          <w:right w:val="nil"/>
          <w:between w:val="nil"/>
        </w:pBdr>
        <w:jc w:val="both"/>
        <w:rPr>
          <w:rFonts w:eastAsia="Arial" w:cs="Arial"/>
          <w:color w:val="000000"/>
          <w:sz w:val="24"/>
          <w:szCs w:val="24"/>
        </w:rPr>
      </w:pPr>
    </w:p>
    <w:p w14:paraId="513F29C9" w14:textId="77777777" w:rsidR="00467477" w:rsidRPr="00EE1CDB" w:rsidRDefault="00467477" w:rsidP="00467477">
      <w:pPr>
        <w:pBdr>
          <w:top w:val="nil"/>
          <w:left w:val="nil"/>
          <w:bottom w:val="nil"/>
          <w:right w:val="nil"/>
          <w:between w:val="nil"/>
        </w:pBdr>
        <w:jc w:val="both"/>
        <w:rPr>
          <w:rFonts w:eastAsia="Arial" w:cs="Arial"/>
          <w:color w:val="000000"/>
          <w:sz w:val="24"/>
          <w:szCs w:val="24"/>
        </w:rPr>
      </w:pPr>
    </w:p>
    <w:p w14:paraId="7F32E054" w14:textId="77777777" w:rsidR="00467477" w:rsidRPr="00EE1CDB" w:rsidRDefault="00467477" w:rsidP="00467477">
      <w:pPr>
        <w:pBdr>
          <w:top w:val="nil"/>
          <w:left w:val="nil"/>
          <w:bottom w:val="nil"/>
          <w:right w:val="nil"/>
          <w:between w:val="nil"/>
        </w:pBdr>
        <w:jc w:val="both"/>
        <w:rPr>
          <w:rFonts w:eastAsia="Arial" w:cs="Arial"/>
          <w:color w:val="000000"/>
          <w:sz w:val="24"/>
          <w:szCs w:val="24"/>
        </w:rPr>
      </w:pPr>
    </w:p>
    <w:p w14:paraId="5DD4EE53" w14:textId="14AB973A" w:rsidR="00467477" w:rsidRPr="00EE1CDB" w:rsidRDefault="00467477" w:rsidP="00467477">
      <w:pPr>
        <w:pBdr>
          <w:top w:val="nil"/>
          <w:left w:val="nil"/>
          <w:bottom w:val="nil"/>
          <w:right w:val="nil"/>
          <w:between w:val="nil"/>
        </w:pBdr>
        <w:jc w:val="both"/>
        <w:rPr>
          <w:rFonts w:eastAsia="Arial" w:cs="Arial"/>
          <w:color w:val="000000"/>
          <w:sz w:val="24"/>
          <w:szCs w:val="24"/>
        </w:rPr>
      </w:pPr>
      <w:r w:rsidRPr="00EE1CDB">
        <w:rPr>
          <w:rFonts w:eastAsia="Arial" w:cs="Arial"/>
          <w:color w:val="000000"/>
          <w:sz w:val="24"/>
          <w:szCs w:val="24"/>
        </w:rPr>
        <w:t>Presidente Consejo Administración</w:t>
      </w:r>
      <w:r w:rsidRPr="00EE1CDB">
        <w:rPr>
          <w:rFonts w:eastAsia="Arial" w:cs="Arial"/>
          <w:color w:val="000000"/>
          <w:sz w:val="24"/>
          <w:szCs w:val="24"/>
        </w:rPr>
        <w:tab/>
      </w:r>
      <w:r w:rsidRPr="00EE1CDB">
        <w:rPr>
          <w:rFonts w:eastAsia="Arial" w:cs="Arial"/>
          <w:color w:val="000000"/>
          <w:sz w:val="24"/>
          <w:szCs w:val="24"/>
        </w:rPr>
        <w:tab/>
        <w:t>Secretario del Consejo</w:t>
      </w:r>
    </w:p>
    <w:p w14:paraId="15D53A27" w14:textId="7959E2BC" w:rsidR="00467477" w:rsidRDefault="00467477" w:rsidP="00467477">
      <w:pPr>
        <w:pBdr>
          <w:top w:val="nil"/>
          <w:left w:val="nil"/>
          <w:bottom w:val="nil"/>
          <w:right w:val="nil"/>
          <w:between w:val="nil"/>
        </w:pBdr>
        <w:jc w:val="both"/>
        <w:rPr>
          <w:rFonts w:eastAsia="Arial" w:cs="Arial"/>
          <w:color w:val="000000"/>
          <w:sz w:val="24"/>
          <w:szCs w:val="24"/>
        </w:rPr>
      </w:pPr>
    </w:p>
    <w:p w14:paraId="085C3E56" w14:textId="77777777" w:rsidR="00EE1CDB" w:rsidRPr="00EE1CDB" w:rsidRDefault="00EE1CDB" w:rsidP="00467477">
      <w:pPr>
        <w:pBdr>
          <w:top w:val="nil"/>
          <w:left w:val="nil"/>
          <w:bottom w:val="nil"/>
          <w:right w:val="nil"/>
          <w:between w:val="nil"/>
        </w:pBdr>
        <w:jc w:val="both"/>
        <w:rPr>
          <w:rFonts w:eastAsia="Arial" w:cs="Arial"/>
          <w:color w:val="000000"/>
          <w:sz w:val="24"/>
          <w:szCs w:val="24"/>
        </w:rPr>
      </w:pPr>
    </w:p>
    <w:tbl>
      <w:tblPr>
        <w:tblStyle w:val="Tablaconcuadrcula"/>
        <w:tblW w:w="0" w:type="auto"/>
        <w:tblLook w:val="04A0" w:firstRow="1" w:lastRow="0" w:firstColumn="1" w:lastColumn="0" w:noHBand="0" w:noVBand="1"/>
      </w:tblPr>
      <w:tblGrid>
        <w:gridCol w:w="1097"/>
        <w:gridCol w:w="8255"/>
      </w:tblGrid>
      <w:tr w:rsidR="00467477" w:rsidRPr="00EE1CDB" w14:paraId="5CB1DE01" w14:textId="77777777" w:rsidTr="00EE1CDB">
        <w:tc>
          <w:tcPr>
            <w:tcW w:w="9352" w:type="dxa"/>
            <w:gridSpan w:val="2"/>
            <w:vAlign w:val="center"/>
          </w:tcPr>
          <w:p w14:paraId="1AB995BB" w14:textId="5A8E8CF8" w:rsidR="00467477" w:rsidRPr="00EE1CDB" w:rsidRDefault="00467477" w:rsidP="00EE1CDB">
            <w:pPr>
              <w:jc w:val="center"/>
              <w:rPr>
                <w:rFonts w:cs="Arial"/>
                <w:b/>
                <w:bCs/>
                <w:sz w:val="24"/>
                <w:szCs w:val="24"/>
              </w:rPr>
            </w:pPr>
            <w:r w:rsidRPr="00EE1CDB">
              <w:rPr>
                <w:rFonts w:cs="Arial"/>
                <w:b/>
                <w:bCs/>
                <w:sz w:val="24"/>
                <w:szCs w:val="24"/>
              </w:rPr>
              <w:t>Control de Cambios</w:t>
            </w:r>
          </w:p>
        </w:tc>
      </w:tr>
      <w:tr w:rsidR="00467477" w:rsidRPr="00EE1CDB" w14:paraId="27229163" w14:textId="77777777" w:rsidTr="00EE1CDB">
        <w:tc>
          <w:tcPr>
            <w:tcW w:w="562" w:type="dxa"/>
            <w:vAlign w:val="center"/>
          </w:tcPr>
          <w:p w14:paraId="2E9EB99C" w14:textId="23311A69" w:rsidR="00467477" w:rsidRPr="00EE1CDB" w:rsidRDefault="00EE1CDB" w:rsidP="00EE1CDB">
            <w:pPr>
              <w:jc w:val="center"/>
              <w:rPr>
                <w:rFonts w:cs="Arial"/>
                <w:b/>
                <w:bCs/>
                <w:sz w:val="24"/>
                <w:szCs w:val="24"/>
              </w:rPr>
            </w:pPr>
            <w:r w:rsidRPr="00EE1CDB">
              <w:rPr>
                <w:rFonts w:cs="Arial"/>
                <w:b/>
                <w:bCs/>
                <w:sz w:val="24"/>
                <w:szCs w:val="24"/>
              </w:rPr>
              <w:t>Versión</w:t>
            </w:r>
          </w:p>
        </w:tc>
        <w:tc>
          <w:tcPr>
            <w:tcW w:w="8790" w:type="dxa"/>
            <w:vAlign w:val="center"/>
          </w:tcPr>
          <w:p w14:paraId="1A436912" w14:textId="6094FBE7" w:rsidR="00467477" w:rsidRPr="00EE1CDB" w:rsidRDefault="00EE1CDB" w:rsidP="00EE1CDB">
            <w:pPr>
              <w:autoSpaceDE w:val="0"/>
              <w:autoSpaceDN w:val="0"/>
              <w:adjustRightInd w:val="0"/>
              <w:jc w:val="center"/>
              <w:rPr>
                <w:rFonts w:eastAsia="MS PGothic" w:cs="Arial"/>
                <w:b/>
                <w:bCs/>
                <w:color w:val="000000"/>
                <w:sz w:val="24"/>
                <w:szCs w:val="24"/>
                <w:lang w:eastAsia="en-US"/>
              </w:rPr>
            </w:pPr>
            <w:r w:rsidRPr="00EE1CDB">
              <w:rPr>
                <w:rFonts w:eastAsia="MS PGothic" w:cs="Arial"/>
                <w:b/>
                <w:bCs/>
                <w:color w:val="000000"/>
                <w:sz w:val="24"/>
                <w:szCs w:val="24"/>
                <w:lang w:eastAsia="en-US"/>
              </w:rPr>
              <w:t>Observación</w:t>
            </w:r>
          </w:p>
        </w:tc>
      </w:tr>
      <w:tr w:rsidR="00EE1CDB" w:rsidRPr="00EE1CDB" w14:paraId="0ED7C85B" w14:textId="77777777" w:rsidTr="00EE1CDB">
        <w:tc>
          <w:tcPr>
            <w:tcW w:w="562" w:type="dxa"/>
            <w:vAlign w:val="center"/>
          </w:tcPr>
          <w:p w14:paraId="5FEA4ABC" w14:textId="53AB2F72" w:rsidR="00EE1CDB" w:rsidRPr="00EE1CDB" w:rsidRDefault="00EE1CDB" w:rsidP="00EE1CDB">
            <w:pPr>
              <w:rPr>
                <w:rFonts w:cs="Arial"/>
                <w:sz w:val="24"/>
                <w:szCs w:val="24"/>
              </w:rPr>
            </w:pPr>
            <w:r w:rsidRPr="00EE1CDB">
              <w:rPr>
                <w:rFonts w:cs="Arial"/>
                <w:sz w:val="24"/>
                <w:szCs w:val="24"/>
              </w:rPr>
              <w:t>1</w:t>
            </w:r>
          </w:p>
        </w:tc>
        <w:tc>
          <w:tcPr>
            <w:tcW w:w="8790" w:type="dxa"/>
            <w:vAlign w:val="center"/>
          </w:tcPr>
          <w:p w14:paraId="3A41F16D" w14:textId="69481163" w:rsidR="00EE1CDB" w:rsidRPr="00EE1CDB" w:rsidRDefault="00EE1CDB" w:rsidP="00EE1CDB">
            <w:pPr>
              <w:pBdr>
                <w:top w:val="nil"/>
                <w:left w:val="nil"/>
                <w:bottom w:val="nil"/>
                <w:right w:val="nil"/>
                <w:between w:val="nil"/>
              </w:pBdr>
              <w:rPr>
                <w:rFonts w:eastAsia="Arial" w:cs="Arial"/>
                <w:color w:val="000000"/>
                <w:sz w:val="24"/>
                <w:szCs w:val="24"/>
              </w:rPr>
            </w:pPr>
            <w:r w:rsidRPr="00EE1CDB">
              <w:rPr>
                <w:rFonts w:cs="Arial"/>
                <w:sz w:val="24"/>
                <w:szCs w:val="24"/>
              </w:rPr>
              <w:t xml:space="preserve">Aprobación inicial </w:t>
            </w:r>
            <w:r w:rsidRPr="00EE1CDB">
              <w:rPr>
                <w:rFonts w:eastAsia="MS PGothic" w:cs="Arial"/>
                <w:color w:val="000000"/>
                <w:sz w:val="24"/>
                <w:szCs w:val="24"/>
                <w:lang w:eastAsia="en-US"/>
              </w:rPr>
              <w:t>ACUERDO No. 07 DE 2018b27 de junio de 2018</w:t>
            </w:r>
          </w:p>
        </w:tc>
      </w:tr>
      <w:tr w:rsidR="00EE1CDB" w:rsidRPr="00EE1CDB" w14:paraId="72AA2303" w14:textId="77777777" w:rsidTr="00EE1CDB">
        <w:tc>
          <w:tcPr>
            <w:tcW w:w="562" w:type="dxa"/>
            <w:vAlign w:val="center"/>
          </w:tcPr>
          <w:p w14:paraId="7E3EB053" w14:textId="0CCFEF2A" w:rsidR="00EE1CDB" w:rsidRPr="00EE1CDB" w:rsidRDefault="00EE1CDB" w:rsidP="00EE1CDB">
            <w:pPr>
              <w:rPr>
                <w:rFonts w:cs="Arial"/>
                <w:sz w:val="24"/>
                <w:szCs w:val="24"/>
              </w:rPr>
            </w:pPr>
            <w:r w:rsidRPr="00EE1CDB">
              <w:rPr>
                <w:rFonts w:cs="Arial"/>
                <w:sz w:val="24"/>
                <w:szCs w:val="24"/>
              </w:rPr>
              <w:t>2</w:t>
            </w:r>
          </w:p>
        </w:tc>
        <w:tc>
          <w:tcPr>
            <w:tcW w:w="8790" w:type="dxa"/>
            <w:vAlign w:val="center"/>
          </w:tcPr>
          <w:p w14:paraId="45FF6A9F" w14:textId="6A7D0B09" w:rsidR="00EE1CDB" w:rsidRPr="00EE1CDB" w:rsidRDefault="00EE1CDB" w:rsidP="00EE1CDB">
            <w:pPr>
              <w:pBdr>
                <w:top w:val="nil"/>
                <w:left w:val="nil"/>
                <w:bottom w:val="nil"/>
                <w:right w:val="nil"/>
                <w:between w:val="nil"/>
              </w:pBdr>
              <w:rPr>
                <w:rFonts w:eastAsia="Arial" w:cs="Arial"/>
                <w:color w:val="000000"/>
                <w:sz w:val="24"/>
                <w:szCs w:val="24"/>
              </w:rPr>
            </w:pPr>
            <w:r w:rsidRPr="00EE1CDB">
              <w:rPr>
                <w:rFonts w:eastAsia="Arial" w:cs="Arial"/>
                <w:color w:val="000000"/>
                <w:sz w:val="24"/>
                <w:szCs w:val="24"/>
              </w:rPr>
              <w:t xml:space="preserve">Se actualiza el </w:t>
            </w:r>
            <w:r>
              <w:rPr>
                <w:rFonts w:eastAsia="Arial" w:cs="Arial"/>
                <w:color w:val="000000"/>
                <w:sz w:val="24"/>
                <w:szCs w:val="24"/>
              </w:rPr>
              <w:t>manual</w:t>
            </w:r>
            <w:r w:rsidRPr="00EE1CDB">
              <w:rPr>
                <w:rFonts w:eastAsia="Arial" w:cs="Arial"/>
                <w:color w:val="000000"/>
                <w:sz w:val="24"/>
                <w:szCs w:val="24"/>
              </w:rPr>
              <w:t xml:space="preserve"> según acta No. __ de _______ </w:t>
            </w:r>
            <w:proofErr w:type="spellStart"/>
            <w:r w:rsidRPr="00EE1CDB">
              <w:rPr>
                <w:rFonts w:eastAsia="Arial" w:cs="Arial"/>
                <w:color w:val="000000"/>
                <w:sz w:val="24"/>
                <w:szCs w:val="24"/>
              </w:rPr>
              <w:t>de</w:t>
            </w:r>
            <w:proofErr w:type="spellEnd"/>
            <w:r w:rsidRPr="00EE1CDB">
              <w:rPr>
                <w:rFonts w:eastAsia="Arial" w:cs="Arial"/>
                <w:color w:val="000000"/>
                <w:sz w:val="24"/>
                <w:szCs w:val="24"/>
              </w:rPr>
              <w:t xml:space="preserve"> 2021.</w:t>
            </w:r>
          </w:p>
        </w:tc>
      </w:tr>
    </w:tbl>
    <w:p w14:paraId="7E69B208" w14:textId="2BD53818" w:rsidR="00467477" w:rsidRPr="00EE1CDB" w:rsidRDefault="00467477" w:rsidP="008550B5">
      <w:pPr>
        <w:jc w:val="both"/>
        <w:rPr>
          <w:rFonts w:cs="Arial"/>
          <w:sz w:val="24"/>
          <w:szCs w:val="24"/>
        </w:rPr>
      </w:pPr>
    </w:p>
    <w:p w14:paraId="33ECF06A" w14:textId="4DE2A05E" w:rsidR="00EE1CDB" w:rsidRDefault="00EE1CDB" w:rsidP="00EE1CDB">
      <w:pPr>
        <w:jc w:val="both"/>
        <w:rPr>
          <w:rFonts w:eastAsia="Arial" w:cs="Arial"/>
          <w:sz w:val="24"/>
          <w:szCs w:val="24"/>
        </w:rPr>
      </w:pPr>
      <w:r>
        <w:rPr>
          <w:rFonts w:eastAsia="Arial" w:cs="Arial"/>
          <w:sz w:val="24"/>
          <w:szCs w:val="24"/>
        </w:rPr>
        <w:lastRenderedPageBreak/>
        <w:t>El presente Manual, fue socializado y aprobado por el Consejo de Administración, en uso de sus facultades legales, estatutarias y reglamentarias, en reunión del día ___ del mes __ del año 2021, y según consta en el acta número ___.</w:t>
      </w:r>
    </w:p>
    <w:p w14:paraId="3DE4419E" w14:textId="77777777" w:rsidR="00EE1CDB" w:rsidRPr="00EE1CDB" w:rsidRDefault="00EE1CDB" w:rsidP="00EE1CDB">
      <w:pPr>
        <w:autoSpaceDE w:val="0"/>
        <w:autoSpaceDN w:val="0"/>
        <w:adjustRightInd w:val="0"/>
        <w:rPr>
          <w:rFonts w:eastAsia="MS PGothic" w:cs="Arial"/>
          <w:color w:val="000000"/>
          <w:sz w:val="24"/>
          <w:szCs w:val="24"/>
          <w:lang w:eastAsia="en-US"/>
        </w:rPr>
      </w:pPr>
    </w:p>
    <w:sectPr w:rsidR="00EE1CDB" w:rsidRPr="00EE1CDB" w:rsidSect="003A188C">
      <w:pgSz w:w="12242" w:h="15842" w:code="1"/>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391EF" w14:textId="77777777" w:rsidR="0036035E" w:rsidRDefault="0036035E">
      <w:r>
        <w:separator/>
      </w:r>
    </w:p>
  </w:endnote>
  <w:endnote w:type="continuationSeparator" w:id="0">
    <w:p w14:paraId="057D3848" w14:textId="77777777" w:rsidR="0036035E" w:rsidRDefault="00360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sual">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D96D7" w14:textId="77777777" w:rsidR="0042337B" w:rsidRDefault="0042337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B7CB" w14:textId="600E6E88" w:rsidR="00721D0F" w:rsidRPr="00592204" w:rsidRDefault="00592204" w:rsidP="00592204">
    <w:pPr>
      <w:pStyle w:val="Piedepgina1"/>
      <w:jc w:val="center"/>
      <w:rPr>
        <w:color w:val="808080" w:themeColor="background1" w:themeShade="80"/>
      </w:rPr>
    </w:pPr>
    <w:bookmarkStart w:id="1" w:name="_Hlk43210619"/>
    <w:bookmarkStart w:id="2" w:name="_Hlk43210620"/>
    <w:bookmarkStart w:id="3" w:name="_Hlk43210865"/>
    <w:bookmarkStart w:id="4" w:name="_Hlk43210866"/>
    <w:bookmarkStart w:id="5" w:name="_Hlk43211065"/>
    <w:bookmarkStart w:id="6" w:name="_Hlk43211066"/>
    <w:bookmarkStart w:id="7" w:name="_Hlk43220335"/>
    <w:bookmarkStart w:id="8" w:name="_Hlk43220336"/>
    <w:bookmarkStart w:id="9" w:name="_Hlk43220690"/>
    <w:bookmarkStart w:id="10" w:name="_Hlk43220691"/>
    <w:bookmarkStart w:id="11" w:name="_Hlk43220899"/>
    <w:bookmarkStart w:id="12" w:name="_Hlk43220900"/>
    <w:bookmarkStart w:id="13" w:name="_Hlk43221206"/>
    <w:bookmarkStart w:id="14" w:name="_Hlk43221207"/>
    <w:bookmarkStart w:id="15" w:name="_Hlk43221380"/>
    <w:bookmarkStart w:id="16" w:name="_Hlk43221381"/>
    <w:bookmarkStart w:id="17" w:name="_Hlk90646782"/>
    <w:bookmarkStart w:id="18" w:name="_Hlk90646783"/>
    <w:bookmarkStart w:id="19" w:name="_Hlk90646835"/>
    <w:bookmarkStart w:id="20" w:name="_Hlk90646836"/>
    <w:r w:rsidRPr="00592204">
      <w:rPr>
        <w:rFonts w:cs="Arial Narrow"/>
        <w:bCs/>
        <w:color w:val="808080" w:themeColor="background1" w:themeShade="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41246" w14:textId="77777777" w:rsidR="0042337B" w:rsidRDefault="004233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DA86F" w14:textId="77777777" w:rsidR="0036035E" w:rsidRDefault="0036035E">
      <w:r>
        <w:separator/>
      </w:r>
    </w:p>
  </w:footnote>
  <w:footnote w:type="continuationSeparator" w:id="0">
    <w:p w14:paraId="58259CF1" w14:textId="77777777" w:rsidR="0036035E" w:rsidRDefault="00360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92B9A" w14:textId="77777777" w:rsidR="0042337B" w:rsidRDefault="004233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37"/>
      <w:gridCol w:w="864"/>
      <w:gridCol w:w="1025"/>
      <w:gridCol w:w="854"/>
      <w:gridCol w:w="314"/>
      <w:gridCol w:w="894"/>
      <w:gridCol w:w="1087"/>
      <w:gridCol w:w="778"/>
      <w:gridCol w:w="999"/>
    </w:tblGrid>
    <w:tr w:rsidR="00592204" w:rsidRPr="007A6819" w14:paraId="24F6053F" w14:textId="77777777" w:rsidTr="003C4DD5">
      <w:trPr>
        <w:trHeight w:val="56"/>
      </w:trPr>
      <w:tc>
        <w:tcPr>
          <w:tcW w:w="1363" w:type="pct"/>
          <w:vMerge w:val="restart"/>
          <w:noWrap/>
          <w:vAlign w:val="center"/>
          <w:hideMark/>
        </w:tcPr>
        <w:p w14:paraId="428FCED3" w14:textId="77777777" w:rsidR="00592204" w:rsidRPr="007A6819" w:rsidRDefault="00592204" w:rsidP="00592204">
          <w:pPr>
            <w:rPr>
              <w:rFonts w:ascii="Arial Narrow" w:hAnsi="Arial Narrow"/>
              <w:sz w:val="18"/>
              <w:szCs w:val="18"/>
            </w:rPr>
          </w:pPr>
          <w:bookmarkStart w:id="0" w:name="_Hlk9596007"/>
          <w:r w:rsidRPr="007A6819">
            <w:rPr>
              <w:rFonts w:ascii="Arial Narrow" w:hAnsi="Arial Narrow"/>
              <w:noProof/>
              <w:sz w:val="18"/>
              <w:szCs w:val="18"/>
            </w:rPr>
            <w:drawing>
              <wp:anchor distT="0" distB="0" distL="114300" distR="114300" simplePos="0" relativeHeight="251659264" behindDoc="0" locked="0" layoutInCell="1" allowOverlap="1" wp14:anchorId="48384F65" wp14:editId="334AB3F4">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67" w:type="pct"/>
          <w:gridSpan w:val="2"/>
          <w:noWrap/>
          <w:vAlign w:val="center"/>
          <w:hideMark/>
        </w:tcPr>
        <w:p w14:paraId="21FE52FD" w14:textId="77777777" w:rsidR="00592204" w:rsidRPr="007A6819" w:rsidRDefault="00592204" w:rsidP="00592204">
          <w:pPr>
            <w:rPr>
              <w:rFonts w:ascii="Arial Narrow" w:hAnsi="Arial Narrow" w:cs="Arial"/>
              <w:b/>
              <w:bCs/>
              <w:sz w:val="18"/>
              <w:szCs w:val="18"/>
            </w:rPr>
          </w:pPr>
          <w:r w:rsidRPr="007A6819">
            <w:rPr>
              <w:rFonts w:ascii="Arial Narrow" w:hAnsi="Arial Narrow" w:cs="Arial"/>
              <w:b/>
              <w:bCs/>
              <w:sz w:val="18"/>
              <w:szCs w:val="18"/>
            </w:rPr>
            <w:t>PROCESO</w:t>
          </w:r>
        </w:p>
      </w:tc>
      <w:tc>
        <w:tcPr>
          <w:tcW w:w="2670" w:type="pct"/>
          <w:gridSpan w:val="6"/>
          <w:vAlign w:val="center"/>
        </w:tcPr>
        <w:p w14:paraId="34C281B0" w14:textId="77777777" w:rsidR="00592204" w:rsidRPr="007A6819" w:rsidRDefault="00592204" w:rsidP="00592204">
          <w:pPr>
            <w:rPr>
              <w:rFonts w:ascii="Arial Narrow" w:hAnsi="Arial Narrow" w:cs="Arial"/>
              <w:b/>
              <w:bCs/>
              <w:sz w:val="18"/>
              <w:szCs w:val="18"/>
            </w:rPr>
          </w:pPr>
          <w:r>
            <w:rPr>
              <w:rFonts w:ascii="Arial Narrow" w:hAnsi="Arial Narrow" w:cs="Arial"/>
              <w:b/>
              <w:bCs/>
              <w:sz w:val="18"/>
              <w:szCs w:val="18"/>
            </w:rPr>
            <w:t>SISTEMA DE ADMINISTRACIÓN DE RIESGOS</w:t>
          </w:r>
        </w:p>
      </w:tc>
    </w:tr>
    <w:tr w:rsidR="00592204" w:rsidRPr="007A6819" w14:paraId="25C21BD2" w14:textId="77777777" w:rsidTr="003C4DD5">
      <w:trPr>
        <w:trHeight w:val="56"/>
      </w:trPr>
      <w:tc>
        <w:tcPr>
          <w:tcW w:w="1363" w:type="pct"/>
          <w:vMerge/>
          <w:noWrap/>
          <w:vAlign w:val="center"/>
        </w:tcPr>
        <w:p w14:paraId="0D34003B" w14:textId="77777777" w:rsidR="00592204" w:rsidRPr="007A6819" w:rsidRDefault="00592204" w:rsidP="00592204">
          <w:pPr>
            <w:rPr>
              <w:rFonts w:ascii="Arial Narrow" w:hAnsi="Arial Narrow"/>
              <w:noProof/>
              <w:sz w:val="18"/>
              <w:szCs w:val="18"/>
            </w:rPr>
          </w:pPr>
        </w:p>
      </w:tc>
      <w:tc>
        <w:tcPr>
          <w:tcW w:w="967" w:type="pct"/>
          <w:gridSpan w:val="2"/>
          <w:noWrap/>
          <w:vAlign w:val="center"/>
        </w:tcPr>
        <w:p w14:paraId="1EF98FB5" w14:textId="77777777" w:rsidR="00592204" w:rsidRPr="007A6819" w:rsidRDefault="00592204" w:rsidP="00592204">
          <w:pPr>
            <w:rPr>
              <w:rFonts w:ascii="Arial Narrow" w:hAnsi="Arial Narrow"/>
              <w:b/>
              <w:sz w:val="18"/>
              <w:szCs w:val="18"/>
            </w:rPr>
          </w:pPr>
          <w:r>
            <w:rPr>
              <w:rFonts w:ascii="Arial Narrow" w:hAnsi="Arial Narrow"/>
              <w:b/>
              <w:sz w:val="18"/>
              <w:szCs w:val="18"/>
            </w:rPr>
            <w:t>DOCUMENTO TÉCNICO</w:t>
          </w:r>
        </w:p>
      </w:tc>
      <w:tc>
        <w:tcPr>
          <w:tcW w:w="2670" w:type="pct"/>
          <w:gridSpan w:val="6"/>
          <w:vAlign w:val="center"/>
        </w:tcPr>
        <w:p w14:paraId="670AD60A" w14:textId="13E0752B" w:rsidR="00592204" w:rsidRPr="007A6819" w:rsidRDefault="00592204" w:rsidP="00592204">
          <w:pPr>
            <w:rPr>
              <w:rFonts w:ascii="Arial Narrow" w:hAnsi="Arial Narrow"/>
              <w:b/>
              <w:sz w:val="18"/>
              <w:szCs w:val="18"/>
            </w:rPr>
          </w:pPr>
          <w:r>
            <w:rPr>
              <w:rFonts w:ascii="Arial Narrow" w:hAnsi="Arial Narrow"/>
              <w:b/>
              <w:sz w:val="18"/>
              <w:szCs w:val="18"/>
            </w:rPr>
            <w:t>MANUAL SARLAFT</w:t>
          </w:r>
        </w:p>
      </w:tc>
    </w:tr>
    <w:tr w:rsidR="00592204" w:rsidRPr="007A6819" w14:paraId="2E6733BB" w14:textId="77777777" w:rsidTr="003C4DD5">
      <w:trPr>
        <w:trHeight w:val="56"/>
      </w:trPr>
      <w:tc>
        <w:tcPr>
          <w:tcW w:w="1363" w:type="pct"/>
          <w:vMerge/>
          <w:vAlign w:val="center"/>
          <w:hideMark/>
        </w:tcPr>
        <w:p w14:paraId="22B20721" w14:textId="77777777" w:rsidR="00592204" w:rsidRPr="007A6819" w:rsidRDefault="00592204" w:rsidP="00592204">
          <w:pPr>
            <w:rPr>
              <w:rFonts w:ascii="Arial Narrow" w:hAnsi="Arial Narrow"/>
              <w:sz w:val="18"/>
              <w:szCs w:val="18"/>
            </w:rPr>
          </w:pPr>
        </w:p>
      </w:tc>
      <w:tc>
        <w:tcPr>
          <w:tcW w:w="442" w:type="pct"/>
          <w:noWrap/>
          <w:vAlign w:val="center"/>
          <w:hideMark/>
        </w:tcPr>
        <w:p w14:paraId="22C84D8A" w14:textId="77777777" w:rsidR="00592204" w:rsidRPr="007A6819" w:rsidRDefault="00592204" w:rsidP="00592204">
          <w:pPr>
            <w:rPr>
              <w:rFonts w:ascii="Arial Narrow" w:hAnsi="Arial Narrow" w:cs="Arial"/>
              <w:b/>
              <w:sz w:val="18"/>
              <w:szCs w:val="18"/>
            </w:rPr>
          </w:pPr>
          <w:r w:rsidRPr="007A6819">
            <w:rPr>
              <w:rFonts w:ascii="Arial Narrow" w:hAnsi="Arial Narrow" w:cs="Arial"/>
              <w:b/>
              <w:sz w:val="18"/>
              <w:szCs w:val="18"/>
            </w:rPr>
            <w:t>Código</w:t>
          </w:r>
        </w:p>
      </w:tc>
      <w:tc>
        <w:tcPr>
          <w:tcW w:w="525" w:type="pct"/>
          <w:noWrap/>
          <w:vAlign w:val="center"/>
          <w:hideMark/>
        </w:tcPr>
        <w:p w14:paraId="795364B8" w14:textId="15A0AF0E" w:rsidR="00592204" w:rsidRPr="007A6819" w:rsidRDefault="00592204" w:rsidP="00592204">
          <w:pPr>
            <w:rPr>
              <w:rFonts w:ascii="Arial Narrow" w:hAnsi="Arial Narrow" w:cs="Arial"/>
              <w:b/>
              <w:bCs/>
              <w:sz w:val="18"/>
              <w:szCs w:val="18"/>
            </w:rPr>
          </w:pPr>
          <w:r>
            <w:rPr>
              <w:rFonts w:ascii="Arial Narrow" w:hAnsi="Arial Narrow"/>
              <w:b/>
              <w:sz w:val="18"/>
              <w:szCs w:val="18"/>
            </w:rPr>
            <w:t>SR-MA-1</w:t>
          </w:r>
        </w:p>
      </w:tc>
      <w:tc>
        <w:tcPr>
          <w:tcW w:w="463" w:type="pct"/>
          <w:noWrap/>
          <w:vAlign w:val="center"/>
          <w:hideMark/>
        </w:tcPr>
        <w:p w14:paraId="0F4BF2E3" w14:textId="77777777" w:rsidR="00592204" w:rsidRPr="007A6819" w:rsidRDefault="00592204" w:rsidP="00592204">
          <w:pPr>
            <w:rPr>
              <w:rFonts w:ascii="Arial Narrow" w:hAnsi="Arial Narrow" w:cs="Arial"/>
              <w:b/>
              <w:sz w:val="18"/>
              <w:szCs w:val="18"/>
            </w:rPr>
          </w:pPr>
          <w:r w:rsidRPr="007A6819">
            <w:rPr>
              <w:rFonts w:ascii="Arial Narrow" w:hAnsi="Arial Narrow" w:cs="Arial"/>
              <w:b/>
              <w:sz w:val="18"/>
              <w:szCs w:val="18"/>
            </w:rPr>
            <w:t>Versión</w:t>
          </w:r>
        </w:p>
      </w:tc>
      <w:tc>
        <w:tcPr>
          <w:tcW w:w="174" w:type="pct"/>
          <w:noWrap/>
          <w:vAlign w:val="center"/>
          <w:hideMark/>
        </w:tcPr>
        <w:p w14:paraId="6FB1B4AC" w14:textId="652680EB" w:rsidR="00592204" w:rsidRPr="007A6819" w:rsidRDefault="00592204" w:rsidP="00592204">
          <w:pPr>
            <w:rPr>
              <w:rFonts w:ascii="Arial Narrow" w:hAnsi="Arial Narrow" w:cs="Arial"/>
              <w:b/>
              <w:sz w:val="18"/>
              <w:szCs w:val="18"/>
            </w:rPr>
          </w:pPr>
          <w:r>
            <w:rPr>
              <w:rFonts w:ascii="Arial Narrow" w:hAnsi="Arial Narrow" w:cs="Arial"/>
              <w:b/>
              <w:sz w:val="18"/>
              <w:szCs w:val="18"/>
            </w:rPr>
            <w:t>2</w:t>
          </w:r>
        </w:p>
      </w:tc>
      <w:tc>
        <w:tcPr>
          <w:tcW w:w="484" w:type="pct"/>
          <w:noWrap/>
          <w:vAlign w:val="center"/>
          <w:hideMark/>
        </w:tcPr>
        <w:p w14:paraId="0F6D0BE5" w14:textId="77777777" w:rsidR="00592204" w:rsidRPr="007A6819" w:rsidRDefault="00592204" w:rsidP="00592204">
          <w:pPr>
            <w:rPr>
              <w:rFonts w:ascii="Arial Narrow" w:hAnsi="Arial Narrow" w:cs="Arial"/>
              <w:b/>
              <w:sz w:val="18"/>
              <w:szCs w:val="18"/>
            </w:rPr>
          </w:pPr>
          <w:r w:rsidRPr="007A6819">
            <w:rPr>
              <w:rFonts w:ascii="Arial Narrow" w:hAnsi="Arial Narrow" w:cs="Arial"/>
              <w:b/>
              <w:sz w:val="18"/>
              <w:szCs w:val="18"/>
            </w:rPr>
            <w:t>Emisión</w:t>
          </w:r>
        </w:p>
      </w:tc>
      <w:tc>
        <w:tcPr>
          <w:tcW w:w="587" w:type="pct"/>
          <w:noWrap/>
          <w:vAlign w:val="center"/>
          <w:hideMark/>
        </w:tcPr>
        <w:p w14:paraId="656E08C3" w14:textId="1BD5076B" w:rsidR="00592204" w:rsidRPr="007A6819" w:rsidRDefault="00592204" w:rsidP="00592204">
          <w:pPr>
            <w:rPr>
              <w:rFonts w:ascii="Arial Narrow" w:hAnsi="Arial Narrow" w:cs="Arial"/>
              <w:b/>
              <w:noProof/>
              <w:sz w:val="18"/>
              <w:szCs w:val="18"/>
            </w:rPr>
          </w:pPr>
          <w:r>
            <w:rPr>
              <w:rFonts w:ascii="Arial Narrow" w:hAnsi="Arial Narrow" w:cs="Arial"/>
              <w:b/>
              <w:noProof/>
              <w:sz w:val="18"/>
              <w:szCs w:val="18"/>
            </w:rPr>
            <w:t>Dic/2021</w:t>
          </w:r>
        </w:p>
      </w:tc>
      <w:tc>
        <w:tcPr>
          <w:tcW w:w="422" w:type="pct"/>
          <w:noWrap/>
          <w:vAlign w:val="center"/>
          <w:hideMark/>
        </w:tcPr>
        <w:p w14:paraId="49530000" w14:textId="77777777" w:rsidR="00592204" w:rsidRPr="007A6819" w:rsidRDefault="00592204" w:rsidP="00592204">
          <w:pPr>
            <w:rPr>
              <w:rFonts w:ascii="Arial Narrow" w:hAnsi="Arial Narrow" w:cs="Arial"/>
              <w:b/>
              <w:sz w:val="18"/>
              <w:szCs w:val="18"/>
            </w:rPr>
          </w:pPr>
          <w:r w:rsidRPr="007A6819">
            <w:rPr>
              <w:rFonts w:ascii="Arial Narrow" w:hAnsi="Arial Narrow" w:cs="Arial"/>
              <w:b/>
              <w:sz w:val="18"/>
              <w:szCs w:val="18"/>
            </w:rPr>
            <w:t>pagina</w:t>
          </w:r>
        </w:p>
      </w:tc>
      <w:tc>
        <w:tcPr>
          <w:tcW w:w="539" w:type="pct"/>
          <w:noWrap/>
          <w:vAlign w:val="center"/>
          <w:hideMark/>
        </w:tcPr>
        <w:p w14:paraId="1033CDB4" w14:textId="77777777" w:rsidR="00592204" w:rsidRPr="007A6819" w:rsidRDefault="00592204" w:rsidP="00592204">
          <w:pPr>
            <w:pStyle w:val="Piedepgina"/>
            <w:rPr>
              <w:rFonts w:ascii="Arial Narrow" w:hAnsi="Arial Narrow" w:cs="Arial"/>
              <w:b/>
              <w:sz w:val="18"/>
              <w:szCs w:val="18"/>
            </w:rPr>
          </w:pPr>
          <w:r w:rsidRPr="007A6819">
            <w:rPr>
              <w:rFonts w:ascii="Arial Narrow" w:hAnsi="Arial Narrow" w:cs="Arial"/>
              <w:b/>
              <w:spacing w:val="-3"/>
              <w:sz w:val="18"/>
              <w:szCs w:val="18"/>
              <w:lang w:val="pt-BR"/>
            </w:rPr>
            <w:t xml:space="preserve"> </w:t>
          </w:r>
          <w:r w:rsidRPr="007A6819">
            <w:rPr>
              <w:rFonts w:ascii="Arial Narrow" w:hAnsi="Arial Narrow" w:cs="Arial"/>
              <w:b/>
              <w:spacing w:val="-3"/>
              <w:sz w:val="18"/>
              <w:szCs w:val="18"/>
            </w:rPr>
            <w:fldChar w:fldCharType="begin"/>
          </w:r>
          <w:r w:rsidRPr="007A6819">
            <w:rPr>
              <w:rFonts w:ascii="Arial Narrow" w:hAnsi="Arial Narrow" w:cs="Arial"/>
              <w:b/>
              <w:spacing w:val="-3"/>
              <w:sz w:val="18"/>
              <w:szCs w:val="18"/>
              <w:lang w:val="pt-BR"/>
            </w:rPr>
            <w:instrText xml:space="preserve"> PAGE  \* MERGEFORMAT </w:instrText>
          </w:r>
          <w:r w:rsidRPr="007A6819">
            <w:rPr>
              <w:rFonts w:ascii="Arial Narrow" w:hAnsi="Arial Narrow" w:cs="Arial"/>
              <w:b/>
              <w:spacing w:val="-3"/>
              <w:sz w:val="18"/>
              <w:szCs w:val="18"/>
            </w:rPr>
            <w:fldChar w:fldCharType="separate"/>
          </w:r>
          <w:r w:rsidRPr="002C09D7">
            <w:rPr>
              <w:rFonts w:ascii="Arial Narrow" w:hAnsi="Arial Narrow" w:cs="Arial"/>
              <w:b/>
              <w:noProof/>
              <w:spacing w:val="-3"/>
              <w:sz w:val="18"/>
              <w:szCs w:val="18"/>
            </w:rPr>
            <w:t>1</w:t>
          </w:r>
          <w:r w:rsidRPr="007A6819">
            <w:rPr>
              <w:rFonts w:ascii="Arial Narrow" w:hAnsi="Arial Narrow" w:cs="Arial"/>
              <w:b/>
              <w:spacing w:val="-3"/>
              <w:sz w:val="18"/>
              <w:szCs w:val="18"/>
            </w:rPr>
            <w:fldChar w:fldCharType="end"/>
          </w:r>
          <w:r w:rsidRPr="007A6819">
            <w:rPr>
              <w:rFonts w:ascii="Arial Narrow" w:hAnsi="Arial Narrow" w:cs="Arial"/>
              <w:b/>
              <w:spacing w:val="-3"/>
              <w:sz w:val="18"/>
              <w:szCs w:val="18"/>
            </w:rPr>
            <w:t xml:space="preserve"> de </w:t>
          </w:r>
          <w:r w:rsidRPr="007A6819">
            <w:rPr>
              <w:rFonts w:ascii="Arial Narrow" w:hAnsi="Arial Narrow" w:cs="Arial"/>
              <w:b/>
              <w:spacing w:val="-3"/>
              <w:sz w:val="18"/>
              <w:szCs w:val="18"/>
            </w:rPr>
            <w:fldChar w:fldCharType="begin"/>
          </w:r>
          <w:r w:rsidRPr="007A6819">
            <w:rPr>
              <w:rFonts w:ascii="Arial Narrow" w:hAnsi="Arial Narrow" w:cs="Arial"/>
              <w:b/>
              <w:spacing w:val="-3"/>
              <w:sz w:val="18"/>
              <w:szCs w:val="18"/>
            </w:rPr>
            <w:instrText xml:space="preserve"> NUMPAGES  \* MERGEFORMAT </w:instrText>
          </w:r>
          <w:r w:rsidRPr="007A6819">
            <w:rPr>
              <w:rFonts w:ascii="Arial Narrow" w:hAnsi="Arial Narrow" w:cs="Arial"/>
              <w:b/>
              <w:spacing w:val="-3"/>
              <w:sz w:val="18"/>
              <w:szCs w:val="18"/>
            </w:rPr>
            <w:fldChar w:fldCharType="separate"/>
          </w:r>
          <w:r>
            <w:rPr>
              <w:rFonts w:ascii="Arial Narrow" w:hAnsi="Arial Narrow" w:cs="Arial"/>
              <w:b/>
              <w:noProof/>
              <w:spacing w:val="-3"/>
              <w:sz w:val="18"/>
              <w:szCs w:val="18"/>
            </w:rPr>
            <w:t>1</w:t>
          </w:r>
          <w:r w:rsidRPr="007A6819">
            <w:rPr>
              <w:rFonts w:ascii="Arial Narrow" w:hAnsi="Arial Narrow" w:cs="Arial"/>
              <w:b/>
              <w:spacing w:val="-3"/>
              <w:sz w:val="18"/>
              <w:szCs w:val="18"/>
            </w:rPr>
            <w:fldChar w:fldCharType="end"/>
          </w:r>
        </w:p>
      </w:tc>
    </w:tr>
    <w:bookmarkEnd w:id="0"/>
  </w:tbl>
  <w:p w14:paraId="50BD615C" w14:textId="77777777" w:rsidR="00592204" w:rsidRDefault="0059220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AF5CA" w14:textId="77777777" w:rsidR="0042337B" w:rsidRDefault="0042337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BDE1B2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069E387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19E3269"/>
    <w:multiLevelType w:val="hybridMultilevel"/>
    <w:tmpl w:val="5EF2DD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6052740"/>
    <w:multiLevelType w:val="hybridMultilevel"/>
    <w:tmpl w:val="EDA43C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7376C55"/>
    <w:multiLevelType w:val="hybridMultilevel"/>
    <w:tmpl w:val="898AE6A2"/>
    <w:lvl w:ilvl="0" w:tplc="240A000D">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079E794D"/>
    <w:multiLevelType w:val="hybridMultilevel"/>
    <w:tmpl w:val="96F24D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7F91777"/>
    <w:multiLevelType w:val="hybridMultilevel"/>
    <w:tmpl w:val="E3BAEED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0E7A1F94"/>
    <w:multiLevelType w:val="hybridMultilevel"/>
    <w:tmpl w:val="3FBA3B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EBB4AD3"/>
    <w:multiLevelType w:val="hybridMultilevel"/>
    <w:tmpl w:val="727425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0B10675"/>
    <w:multiLevelType w:val="hybridMultilevel"/>
    <w:tmpl w:val="D86ADC3E"/>
    <w:lvl w:ilvl="0" w:tplc="240A0001">
      <w:start w:val="1"/>
      <w:numFmt w:val="bullet"/>
      <w:lvlText w:val=""/>
      <w:lvlJc w:val="left"/>
      <w:pPr>
        <w:ind w:left="784" w:hanging="360"/>
      </w:pPr>
      <w:rPr>
        <w:rFonts w:ascii="Symbol" w:hAnsi="Symbol" w:hint="default"/>
      </w:rPr>
    </w:lvl>
    <w:lvl w:ilvl="1" w:tplc="240A0003" w:tentative="1">
      <w:start w:val="1"/>
      <w:numFmt w:val="bullet"/>
      <w:lvlText w:val="o"/>
      <w:lvlJc w:val="left"/>
      <w:pPr>
        <w:ind w:left="1504" w:hanging="360"/>
      </w:pPr>
      <w:rPr>
        <w:rFonts w:ascii="Courier New" w:hAnsi="Courier New" w:cs="Courier New" w:hint="default"/>
      </w:rPr>
    </w:lvl>
    <w:lvl w:ilvl="2" w:tplc="240A0005" w:tentative="1">
      <w:start w:val="1"/>
      <w:numFmt w:val="bullet"/>
      <w:lvlText w:val=""/>
      <w:lvlJc w:val="left"/>
      <w:pPr>
        <w:ind w:left="2224" w:hanging="360"/>
      </w:pPr>
      <w:rPr>
        <w:rFonts w:ascii="Wingdings" w:hAnsi="Wingdings" w:hint="default"/>
      </w:rPr>
    </w:lvl>
    <w:lvl w:ilvl="3" w:tplc="240A0001" w:tentative="1">
      <w:start w:val="1"/>
      <w:numFmt w:val="bullet"/>
      <w:lvlText w:val=""/>
      <w:lvlJc w:val="left"/>
      <w:pPr>
        <w:ind w:left="2944" w:hanging="360"/>
      </w:pPr>
      <w:rPr>
        <w:rFonts w:ascii="Symbol" w:hAnsi="Symbol" w:hint="default"/>
      </w:rPr>
    </w:lvl>
    <w:lvl w:ilvl="4" w:tplc="240A0003" w:tentative="1">
      <w:start w:val="1"/>
      <w:numFmt w:val="bullet"/>
      <w:lvlText w:val="o"/>
      <w:lvlJc w:val="left"/>
      <w:pPr>
        <w:ind w:left="3664" w:hanging="360"/>
      </w:pPr>
      <w:rPr>
        <w:rFonts w:ascii="Courier New" w:hAnsi="Courier New" w:cs="Courier New" w:hint="default"/>
      </w:rPr>
    </w:lvl>
    <w:lvl w:ilvl="5" w:tplc="240A0005" w:tentative="1">
      <w:start w:val="1"/>
      <w:numFmt w:val="bullet"/>
      <w:lvlText w:val=""/>
      <w:lvlJc w:val="left"/>
      <w:pPr>
        <w:ind w:left="4384" w:hanging="360"/>
      </w:pPr>
      <w:rPr>
        <w:rFonts w:ascii="Wingdings" w:hAnsi="Wingdings" w:hint="default"/>
      </w:rPr>
    </w:lvl>
    <w:lvl w:ilvl="6" w:tplc="240A0001" w:tentative="1">
      <w:start w:val="1"/>
      <w:numFmt w:val="bullet"/>
      <w:lvlText w:val=""/>
      <w:lvlJc w:val="left"/>
      <w:pPr>
        <w:ind w:left="5104" w:hanging="360"/>
      </w:pPr>
      <w:rPr>
        <w:rFonts w:ascii="Symbol" w:hAnsi="Symbol" w:hint="default"/>
      </w:rPr>
    </w:lvl>
    <w:lvl w:ilvl="7" w:tplc="240A0003" w:tentative="1">
      <w:start w:val="1"/>
      <w:numFmt w:val="bullet"/>
      <w:lvlText w:val="o"/>
      <w:lvlJc w:val="left"/>
      <w:pPr>
        <w:ind w:left="5824" w:hanging="360"/>
      </w:pPr>
      <w:rPr>
        <w:rFonts w:ascii="Courier New" w:hAnsi="Courier New" w:cs="Courier New" w:hint="default"/>
      </w:rPr>
    </w:lvl>
    <w:lvl w:ilvl="8" w:tplc="240A0005" w:tentative="1">
      <w:start w:val="1"/>
      <w:numFmt w:val="bullet"/>
      <w:lvlText w:val=""/>
      <w:lvlJc w:val="left"/>
      <w:pPr>
        <w:ind w:left="6544" w:hanging="360"/>
      </w:pPr>
      <w:rPr>
        <w:rFonts w:ascii="Wingdings" w:hAnsi="Wingdings" w:hint="default"/>
      </w:rPr>
    </w:lvl>
  </w:abstractNum>
  <w:abstractNum w:abstractNumId="10" w15:restartNumberingAfterBreak="0">
    <w:nsid w:val="11B04148"/>
    <w:multiLevelType w:val="hybridMultilevel"/>
    <w:tmpl w:val="756E7DB4"/>
    <w:lvl w:ilvl="0" w:tplc="240A000D">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1" w15:restartNumberingAfterBreak="0">
    <w:nsid w:val="16614928"/>
    <w:multiLevelType w:val="hybridMultilevel"/>
    <w:tmpl w:val="A96C3F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9306F43"/>
    <w:multiLevelType w:val="hybridMultilevel"/>
    <w:tmpl w:val="B706DF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02E36D6"/>
    <w:multiLevelType w:val="hybridMultilevel"/>
    <w:tmpl w:val="CA56E2A8"/>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0687F20"/>
    <w:multiLevelType w:val="hybridMultilevel"/>
    <w:tmpl w:val="9042D0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5335142"/>
    <w:multiLevelType w:val="hybridMultilevel"/>
    <w:tmpl w:val="2BA480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66C3988"/>
    <w:multiLevelType w:val="hybridMultilevel"/>
    <w:tmpl w:val="08029A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7302413"/>
    <w:multiLevelType w:val="hybridMultilevel"/>
    <w:tmpl w:val="5428DA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90B40DA"/>
    <w:multiLevelType w:val="hybridMultilevel"/>
    <w:tmpl w:val="42121C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9613425"/>
    <w:multiLevelType w:val="hybridMultilevel"/>
    <w:tmpl w:val="52D8AD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BB74969"/>
    <w:multiLevelType w:val="hybridMultilevel"/>
    <w:tmpl w:val="2CB20200"/>
    <w:lvl w:ilvl="0" w:tplc="A48E8F74">
      <w:start w:val="5"/>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CA201CA"/>
    <w:multiLevelType w:val="hybridMultilevel"/>
    <w:tmpl w:val="A31CE184"/>
    <w:lvl w:ilvl="0" w:tplc="240A000D">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2" w15:restartNumberingAfterBreak="0">
    <w:nsid w:val="30DE6A52"/>
    <w:multiLevelType w:val="hybridMultilevel"/>
    <w:tmpl w:val="4858AA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75462A8"/>
    <w:multiLevelType w:val="hybridMultilevel"/>
    <w:tmpl w:val="B2749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BE21722"/>
    <w:multiLevelType w:val="hybridMultilevel"/>
    <w:tmpl w:val="66CC38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D8E2B70"/>
    <w:multiLevelType w:val="hybridMultilevel"/>
    <w:tmpl w:val="30B60F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F6713AF"/>
    <w:multiLevelType w:val="multilevel"/>
    <w:tmpl w:val="73F275A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7" w15:restartNumberingAfterBreak="0">
    <w:nsid w:val="3F695D04"/>
    <w:multiLevelType w:val="hybridMultilevel"/>
    <w:tmpl w:val="58DA2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3FA14CAA"/>
    <w:multiLevelType w:val="hybridMultilevel"/>
    <w:tmpl w:val="BA62E1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9BA1751"/>
    <w:multiLevelType w:val="multilevel"/>
    <w:tmpl w:val="FDEE1B66"/>
    <w:lvl w:ilvl="0">
      <w:start w:val="1"/>
      <w:numFmt w:val="decimal"/>
      <w:lvlText w:val="%1."/>
      <w:lvlJc w:val="left"/>
      <w:pPr>
        <w:ind w:left="360" w:hanging="360"/>
      </w:pPr>
      <w:rPr>
        <w:rFonts w:hint="default"/>
        <w:b/>
        <w:bCs/>
      </w:rPr>
    </w:lvl>
    <w:lvl w:ilvl="1">
      <w:start w:val="1"/>
      <w:numFmt w:val="decimal"/>
      <w:suff w:val="space"/>
      <w:lvlText w:val="%1.%2."/>
      <w:lvlJc w:val="left"/>
      <w:pPr>
        <w:ind w:left="907" w:hanging="907"/>
      </w:pPr>
      <w:rPr>
        <w:rFonts w:hint="default"/>
        <w:b/>
        <w:bCs/>
      </w:rPr>
    </w:lvl>
    <w:lvl w:ilvl="2">
      <w:start w:val="1"/>
      <w:numFmt w:val="decimal"/>
      <w:suff w:val="space"/>
      <w:lvlText w:val="%1.%2.%3."/>
      <w:lvlJc w:val="left"/>
      <w:pPr>
        <w:ind w:left="964" w:hanging="964"/>
      </w:pPr>
      <w:rPr>
        <w:rFonts w:hint="default"/>
        <w:b/>
        <w:bCs/>
      </w:rPr>
    </w:lvl>
    <w:lvl w:ilvl="3">
      <w:start w:val="1"/>
      <w:numFmt w:val="decimal"/>
      <w:lvlText w:val="%1.%2.%3.%4."/>
      <w:lvlJc w:val="left"/>
      <w:pPr>
        <w:ind w:left="1191" w:hanging="1191"/>
      </w:pPr>
      <w:rPr>
        <w:rFonts w:hint="default"/>
        <w:b/>
        <w:bCs/>
      </w:rPr>
    </w:lvl>
    <w:lvl w:ilvl="4">
      <w:start w:val="1"/>
      <w:numFmt w:val="decimal"/>
      <w:lvlText w:val="%1.%2.%3.%4.%5."/>
      <w:lvlJc w:val="left"/>
      <w:pPr>
        <w:ind w:left="1361" w:hanging="1361"/>
      </w:pPr>
      <w:rPr>
        <w:rFonts w:hint="default"/>
        <w:b/>
        <w:bCs/>
      </w:rPr>
    </w:lvl>
    <w:lvl w:ilvl="5">
      <w:start w:val="1"/>
      <w:numFmt w:val="decimal"/>
      <w:lvlText w:val="%1.%2.%3.%4.%5.%6."/>
      <w:lvlJc w:val="left"/>
      <w:pPr>
        <w:ind w:left="1701" w:hanging="1701"/>
      </w:pPr>
      <w:rPr>
        <w:rFonts w:hint="default"/>
        <w:b/>
        <w:bCs/>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FB347F8"/>
    <w:multiLevelType w:val="hybridMultilevel"/>
    <w:tmpl w:val="80302688"/>
    <w:lvl w:ilvl="0" w:tplc="240A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515905C0"/>
    <w:multiLevelType w:val="multilevel"/>
    <w:tmpl w:val="7046B67E"/>
    <w:lvl w:ilvl="0">
      <w:start w:val="1"/>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7477C0A"/>
    <w:multiLevelType w:val="hybridMultilevel"/>
    <w:tmpl w:val="D68C60F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15:restartNumberingAfterBreak="0">
    <w:nsid w:val="5852049E"/>
    <w:multiLevelType w:val="hybridMultilevel"/>
    <w:tmpl w:val="58CC26B2"/>
    <w:lvl w:ilvl="0" w:tplc="F13C3844">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5CA14A3A"/>
    <w:multiLevelType w:val="hybridMultilevel"/>
    <w:tmpl w:val="C1DCD06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5" w15:restartNumberingAfterBreak="0">
    <w:nsid w:val="5DC04CC3"/>
    <w:multiLevelType w:val="hybridMultilevel"/>
    <w:tmpl w:val="499C59CA"/>
    <w:lvl w:ilvl="0" w:tplc="A48E8F74">
      <w:start w:val="5"/>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E4C5D02"/>
    <w:multiLevelType w:val="hybridMultilevel"/>
    <w:tmpl w:val="BEF65E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5F476082"/>
    <w:multiLevelType w:val="hybridMultilevel"/>
    <w:tmpl w:val="80DAB8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3435710"/>
    <w:multiLevelType w:val="hybridMultilevel"/>
    <w:tmpl w:val="A04AB4C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15:restartNumberingAfterBreak="0">
    <w:nsid w:val="67D768C6"/>
    <w:multiLevelType w:val="hybridMultilevel"/>
    <w:tmpl w:val="60D41E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A3C493E"/>
    <w:multiLevelType w:val="hybridMultilevel"/>
    <w:tmpl w:val="3A1EFC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AC13127"/>
    <w:multiLevelType w:val="hybridMultilevel"/>
    <w:tmpl w:val="C03423E6"/>
    <w:lvl w:ilvl="0" w:tplc="240A0001">
      <w:start w:val="1"/>
      <w:numFmt w:val="bullet"/>
      <w:lvlText w:val=""/>
      <w:lvlJc w:val="left"/>
      <w:pPr>
        <w:ind w:left="1079" w:hanging="360"/>
      </w:pPr>
      <w:rPr>
        <w:rFonts w:ascii="Symbol" w:hAnsi="Symbol" w:hint="default"/>
      </w:rPr>
    </w:lvl>
    <w:lvl w:ilvl="1" w:tplc="240A0003" w:tentative="1">
      <w:start w:val="1"/>
      <w:numFmt w:val="bullet"/>
      <w:lvlText w:val="o"/>
      <w:lvlJc w:val="left"/>
      <w:pPr>
        <w:ind w:left="1799" w:hanging="360"/>
      </w:pPr>
      <w:rPr>
        <w:rFonts w:ascii="Courier New" w:hAnsi="Courier New" w:cs="Courier New" w:hint="default"/>
      </w:rPr>
    </w:lvl>
    <w:lvl w:ilvl="2" w:tplc="240A0005" w:tentative="1">
      <w:start w:val="1"/>
      <w:numFmt w:val="bullet"/>
      <w:lvlText w:val=""/>
      <w:lvlJc w:val="left"/>
      <w:pPr>
        <w:ind w:left="2519" w:hanging="360"/>
      </w:pPr>
      <w:rPr>
        <w:rFonts w:ascii="Wingdings" w:hAnsi="Wingdings" w:hint="default"/>
      </w:rPr>
    </w:lvl>
    <w:lvl w:ilvl="3" w:tplc="240A0001" w:tentative="1">
      <w:start w:val="1"/>
      <w:numFmt w:val="bullet"/>
      <w:lvlText w:val=""/>
      <w:lvlJc w:val="left"/>
      <w:pPr>
        <w:ind w:left="3239" w:hanging="360"/>
      </w:pPr>
      <w:rPr>
        <w:rFonts w:ascii="Symbol" w:hAnsi="Symbol" w:hint="default"/>
      </w:rPr>
    </w:lvl>
    <w:lvl w:ilvl="4" w:tplc="240A0003" w:tentative="1">
      <w:start w:val="1"/>
      <w:numFmt w:val="bullet"/>
      <w:lvlText w:val="o"/>
      <w:lvlJc w:val="left"/>
      <w:pPr>
        <w:ind w:left="3959" w:hanging="360"/>
      </w:pPr>
      <w:rPr>
        <w:rFonts w:ascii="Courier New" w:hAnsi="Courier New" w:cs="Courier New" w:hint="default"/>
      </w:rPr>
    </w:lvl>
    <w:lvl w:ilvl="5" w:tplc="240A0005" w:tentative="1">
      <w:start w:val="1"/>
      <w:numFmt w:val="bullet"/>
      <w:lvlText w:val=""/>
      <w:lvlJc w:val="left"/>
      <w:pPr>
        <w:ind w:left="4679" w:hanging="360"/>
      </w:pPr>
      <w:rPr>
        <w:rFonts w:ascii="Wingdings" w:hAnsi="Wingdings" w:hint="default"/>
      </w:rPr>
    </w:lvl>
    <w:lvl w:ilvl="6" w:tplc="240A0001" w:tentative="1">
      <w:start w:val="1"/>
      <w:numFmt w:val="bullet"/>
      <w:lvlText w:val=""/>
      <w:lvlJc w:val="left"/>
      <w:pPr>
        <w:ind w:left="5399" w:hanging="360"/>
      </w:pPr>
      <w:rPr>
        <w:rFonts w:ascii="Symbol" w:hAnsi="Symbol" w:hint="default"/>
      </w:rPr>
    </w:lvl>
    <w:lvl w:ilvl="7" w:tplc="240A0003" w:tentative="1">
      <w:start w:val="1"/>
      <w:numFmt w:val="bullet"/>
      <w:lvlText w:val="o"/>
      <w:lvlJc w:val="left"/>
      <w:pPr>
        <w:ind w:left="6119" w:hanging="360"/>
      </w:pPr>
      <w:rPr>
        <w:rFonts w:ascii="Courier New" w:hAnsi="Courier New" w:cs="Courier New" w:hint="default"/>
      </w:rPr>
    </w:lvl>
    <w:lvl w:ilvl="8" w:tplc="240A0005" w:tentative="1">
      <w:start w:val="1"/>
      <w:numFmt w:val="bullet"/>
      <w:lvlText w:val=""/>
      <w:lvlJc w:val="left"/>
      <w:pPr>
        <w:ind w:left="6839" w:hanging="360"/>
      </w:pPr>
      <w:rPr>
        <w:rFonts w:ascii="Wingdings" w:hAnsi="Wingdings" w:hint="default"/>
      </w:rPr>
    </w:lvl>
  </w:abstractNum>
  <w:abstractNum w:abstractNumId="42" w15:restartNumberingAfterBreak="0">
    <w:nsid w:val="6BE176A2"/>
    <w:multiLevelType w:val="hybridMultilevel"/>
    <w:tmpl w:val="EFC4E7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6DE64E48"/>
    <w:multiLevelType w:val="hybridMultilevel"/>
    <w:tmpl w:val="E7AAF3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6F04459F"/>
    <w:multiLevelType w:val="hybridMultilevel"/>
    <w:tmpl w:val="5D6C5F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69757D1"/>
    <w:multiLevelType w:val="hybridMultilevel"/>
    <w:tmpl w:val="6C00B0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7D5F7C8A"/>
    <w:multiLevelType w:val="hybridMultilevel"/>
    <w:tmpl w:val="069846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7E5E2316"/>
    <w:multiLevelType w:val="hybridMultilevel"/>
    <w:tmpl w:val="74CC4E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7E950142"/>
    <w:multiLevelType w:val="hybridMultilevel"/>
    <w:tmpl w:val="C3D8B764"/>
    <w:lvl w:ilvl="0" w:tplc="240A000D">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285620183">
    <w:abstractNumId w:val="0"/>
  </w:num>
  <w:num w:numId="2" w16cid:durableId="1986469817">
    <w:abstractNumId w:val="1"/>
  </w:num>
  <w:num w:numId="3" w16cid:durableId="1160390400">
    <w:abstractNumId w:val="32"/>
  </w:num>
  <w:num w:numId="4" w16cid:durableId="1907105448">
    <w:abstractNumId w:val="38"/>
  </w:num>
  <w:num w:numId="5" w16cid:durableId="1940791956">
    <w:abstractNumId w:val="6"/>
  </w:num>
  <w:num w:numId="6" w16cid:durableId="1648700176">
    <w:abstractNumId w:val="34"/>
  </w:num>
  <w:num w:numId="7" w16cid:durableId="440688804">
    <w:abstractNumId w:val="12"/>
  </w:num>
  <w:num w:numId="8" w16cid:durableId="907299022">
    <w:abstractNumId w:val="31"/>
  </w:num>
  <w:num w:numId="9" w16cid:durableId="1320306109">
    <w:abstractNumId w:val="11"/>
  </w:num>
  <w:num w:numId="10" w16cid:durableId="1429305782">
    <w:abstractNumId w:val="29"/>
  </w:num>
  <w:num w:numId="11" w16cid:durableId="568536458">
    <w:abstractNumId w:val="48"/>
  </w:num>
  <w:num w:numId="12" w16cid:durableId="1881698671">
    <w:abstractNumId w:val="23"/>
  </w:num>
  <w:num w:numId="13" w16cid:durableId="483662810">
    <w:abstractNumId w:val="33"/>
  </w:num>
  <w:num w:numId="14" w16cid:durableId="1738165299">
    <w:abstractNumId w:val="42"/>
  </w:num>
  <w:num w:numId="15" w16cid:durableId="1143041501">
    <w:abstractNumId w:val="9"/>
  </w:num>
  <w:num w:numId="16" w16cid:durableId="1578327069">
    <w:abstractNumId w:val="43"/>
  </w:num>
  <w:num w:numId="17" w16cid:durableId="1285120068">
    <w:abstractNumId w:val="18"/>
  </w:num>
  <w:num w:numId="18" w16cid:durableId="1577280718">
    <w:abstractNumId w:val="46"/>
  </w:num>
  <w:num w:numId="19" w16cid:durableId="1829786065">
    <w:abstractNumId w:val="16"/>
  </w:num>
  <w:num w:numId="20" w16cid:durableId="1805730475">
    <w:abstractNumId w:val="8"/>
  </w:num>
  <w:num w:numId="21" w16cid:durableId="643435028">
    <w:abstractNumId w:val="10"/>
  </w:num>
  <w:num w:numId="22" w16cid:durableId="1924215384">
    <w:abstractNumId w:val="37"/>
  </w:num>
  <w:num w:numId="23" w16cid:durableId="255943518">
    <w:abstractNumId w:val="44"/>
  </w:num>
  <w:num w:numId="24" w16cid:durableId="849173794">
    <w:abstractNumId w:val="21"/>
  </w:num>
  <w:num w:numId="25" w16cid:durableId="536084937">
    <w:abstractNumId w:val="28"/>
  </w:num>
  <w:num w:numId="26" w16cid:durableId="1444305038">
    <w:abstractNumId w:val="4"/>
  </w:num>
  <w:num w:numId="27" w16cid:durableId="558328502">
    <w:abstractNumId w:val="26"/>
  </w:num>
  <w:num w:numId="28" w16cid:durableId="784890034">
    <w:abstractNumId w:val="25"/>
  </w:num>
  <w:num w:numId="29" w16cid:durableId="510412169">
    <w:abstractNumId w:val="2"/>
  </w:num>
  <w:num w:numId="30" w16cid:durableId="362249514">
    <w:abstractNumId w:val="19"/>
  </w:num>
  <w:num w:numId="31" w16cid:durableId="2042658588">
    <w:abstractNumId w:val="47"/>
  </w:num>
  <w:num w:numId="32" w16cid:durableId="1772630098">
    <w:abstractNumId w:val="36"/>
  </w:num>
  <w:num w:numId="33" w16cid:durableId="1781681458">
    <w:abstractNumId w:val="24"/>
  </w:num>
  <w:num w:numId="34" w16cid:durableId="365452241">
    <w:abstractNumId w:val="20"/>
  </w:num>
  <w:num w:numId="35" w16cid:durableId="2146583371">
    <w:abstractNumId w:val="35"/>
  </w:num>
  <w:num w:numId="36" w16cid:durableId="1532842386">
    <w:abstractNumId w:val="41"/>
  </w:num>
  <w:num w:numId="37" w16cid:durableId="476148016">
    <w:abstractNumId w:val="5"/>
  </w:num>
  <w:num w:numId="38" w16cid:durableId="1054307947">
    <w:abstractNumId w:val="45"/>
  </w:num>
  <w:num w:numId="39" w16cid:durableId="1832452668">
    <w:abstractNumId w:val="39"/>
  </w:num>
  <w:num w:numId="40" w16cid:durableId="341782865">
    <w:abstractNumId w:val="27"/>
  </w:num>
  <w:num w:numId="41" w16cid:durableId="848838432">
    <w:abstractNumId w:val="13"/>
  </w:num>
  <w:num w:numId="42" w16cid:durableId="1520240782">
    <w:abstractNumId w:val="15"/>
  </w:num>
  <w:num w:numId="43" w16cid:durableId="27537145">
    <w:abstractNumId w:val="30"/>
  </w:num>
  <w:num w:numId="44" w16cid:durableId="1410073925">
    <w:abstractNumId w:val="14"/>
  </w:num>
  <w:num w:numId="45" w16cid:durableId="717781513">
    <w:abstractNumId w:val="40"/>
  </w:num>
  <w:num w:numId="46" w16cid:durableId="1710640286">
    <w:abstractNumId w:val="17"/>
  </w:num>
  <w:num w:numId="47" w16cid:durableId="2110420998">
    <w:abstractNumId w:val="7"/>
  </w:num>
  <w:num w:numId="48" w16cid:durableId="798259008">
    <w:abstractNumId w:val="22"/>
  </w:num>
  <w:num w:numId="49" w16cid:durableId="3359513">
    <w:abstractNumId w:val="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lignBordersAndEdges/>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C35"/>
    <w:rsid w:val="00006BFF"/>
    <w:rsid w:val="00006F32"/>
    <w:rsid w:val="0000793B"/>
    <w:rsid w:val="00012C9C"/>
    <w:rsid w:val="00013BFA"/>
    <w:rsid w:val="00014850"/>
    <w:rsid w:val="00021F8A"/>
    <w:rsid w:val="000379B9"/>
    <w:rsid w:val="00046F11"/>
    <w:rsid w:val="00051878"/>
    <w:rsid w:val="00055100"/>
    <w:rsid w:val="00055CBD"/>
    <w:rsid w:val="00061F63"/>
    <w:rsid w:val="00063608"/>
    <w:rsid w:val="00092363"/>
    <w:rsid w:val="0009430E"/>
    <w:rsid w:val="000A1F82"/>
    <w:rsid w:val="000A236F"/>
    <w:rsid w:val="000A5193"/>
    <w:rsid w:val="000A52AD"/>
    <w:rsid w:val="000A691D"/>
    <w:rsid w:val="000C0D17"/>
    <w:rsid w:val="000C277B"/>
    <w:rsid w:val="000C7F9A"/>
    <w:rsid w:val="000D705A"/>
    <w:rsid w:val="000E1BFC"/>
    <w:rsid w:val="000E2321"/>
    <w:rsid w:val="000E3E20"/>
    <w:rsid w:val="000E7E2D"/>
    <w:rsid w:val="000F1E0D"/>
    <w:rsid w:val="0010098A"/>
    <w:rsid w:val="00111688"/>
    <w:rsid w:val="00116216"/>
    <w:rsid w:val="00117085"/>
    <w:rsid w:val="001178E3"/>
    <w:rsid w:val="001366F2"/>
    <w:rsid w:val="001370B2"/>
    <w:rsid w:val="0014132D"/>
    <w:rsid w:val="001416DB"/>
    <w:rsid w:val="00142BB6"/>
    <w:rsid w:val="001435D0"/>
    <w:rsid w:val="00144A90"/>
    <w:rsid w:val="001566A5"/>
    <w:rsid w:val="00156862"/>
    <w:rsid w:val="00157049"/>
    <w:rsid w:val="001613A8"/>
    <w:rsid w:val="00162A7C"/>
    <w:rsid w:val="0016574D"/>
    <w:rsid w:val="0017013D"/>
    <w:rsid w:val="001742EE"/>
    <w:rsid w:val="00174391"/>
    <w:rsid w:val="00175866"/>
    <w:rsid w:val="00175A38"/>
    <w:rsid w:val="00192E99"/>
    <w:rsid w:val="00195B6E"/>
    <w:rsid w:val="0019694F"/>
    <w:rsid w:val="001A7920"/>
    <w:rsid w:val="001B0902"/>
    <w:rsid w:val="001B48CE"/>
    <w:rsid w:val="001B5F30"/>
    <w:rsid w:val="001B5FE4"/>
    <w:rsid w:val="001C2147"/>
    <w:rsid w:val="001C79AD"/>
    <w:rsid w:val="001D2486"/>
    <w:rsid w:val="001E1948"/>
    <w:rsid w:val="001E420B"/>
    <w:rsid w:val="001E7F58"/>
    <w:rsid w:val="001F2460"/>
    <w:rsid w:val="001F3D81"/>
    <w:rsid w:val="001F3F13"/>
    <w:rsid w:val="001F6488"/>
    <w:rsid w:val="001F7FC3"/>
    <w:rsid w:val="0020411E"/>
    <w:rsid w:val="00204C59"/>
    <w:rsid w:val="002066ED"/>
    <w:rsid w:val="0020706F"/>
    <w:rsid w:val="00216767"/>
    <w:rsid w:val="00221A5B"/>
    <w:rsid w:val="00222C35"/>
    <w:rsid w:val="00225579"/>
    <w:rsid w:val="00230C72"/>
    <w:rsid w:val="00231023"/>
    <w:rsid w:val="002312BF"/>
    <w:rsid w:val="002420DF"/>
    <w:rsid w:val="00242445"/>
    <w:rsid w:val="00242DCB"/>
    <w:rsid w:val="00244A94"/>
    <w:rsid w:val="00246C56"/>
    <w:rsid w:val="00251DA9"/>
    <w:rsid w:val="0025402E"/>
    <w:rsid w:val="00256FB7"/>
    <w:rsid w:val="002663E2"/>
    <w:rsid w:val="00274E4C"/>
    <w:rsid w:val="00275E06"/>
    <w:rsid w:val="00276127"/>
    <w:rsid w:val="0028012D"/>
    <w:rsid w:val="00280982"/>
    <w:rsid w:val="00283702"/>
    <w:rsid w:val="00285A36"/>
    <w:rsid w:val="00293D2E"/>
    <w:rsid w:val="00297149"/>
    <w:rsid w:val="002A6846"/>
    <w:rsid w:val="002B15B6"/>
    <w:rsid w:val="002C1C53"/>
    <w:rsid w:val="002C4376"/>
    <w:rsid w:val="002C68F0"/>
    <w:rsid w:val="002D11A7"/>
    <w:rsid w:val="002D4C3C"/>
    <w:rsid w:val="002D6CF9"/>
    <w:rsid w:val="002D7AC3"/>
    <w:rsid w:val="002E0938"/>
    <w:rsid w:val="002E45E7"/>
    <w:rsid w:val="002E64F5"/>
    <w:rsid w:val="002F7048"/>
    <w:rsid w:val="002F7FFA"/>
    <w:rsid w:val="00301032"/>
    <w:rsid w:val="0030143F"/>
    <w:rsid w:val="003025CA"/>
    <w:rsid w:val="00307A22"/>
    <w:rsid w:val="00310866"/>
    <w:rsid w:val="00311341"/>
    <w:rsid w:val="00317E4A"/>
    <w:rsid w:val="003210C8"/>
    <w:rsid w:val="0032217A"/>
    <w:rsid w:val="00325F56"/>
    <w:rsid w:val="00327198"/>
    <w:rsid w:val="0033577D"/>
    <w:rsid w:val="00340A77"/>
    <w:rsid w:val="003425E6"/>
    <w:rsid w:val="00343B81"/>
    <w:rsid w:val="0035057B"/>
    <w:rsid w:val="003533AB"/>
    <w:rsid w:val="00356ADA"/>
    <w:rsid w:val="0036035E"/>
    <w:rsid w:val="003645AC"/>
    <w:rsid w:val="003761BF"/>
    <w:rsid w:val="003939B3"/>
    <w:rsid w:val="003A188C"/>
    <w:rsid w:val="003A39EE"/>
    <w:rsid w:val="003A3D33"/>
    <w:rsid w:val="003B088C"/>
    <w:rsid w:val="003B784A"/>
    <w:rsid w:val="003D2D25"/>
    <w:rsid w:val="003D3376"/>
    <w:rsid w:val="003D3DE1"/>
    <w:rsid w:val="003D730F"/>
    <w:rsid w:val="003E2A33"/>
    <w:rsid w:val="003E36E6"/>
    <w:rsid w:val="003E5329"/>
    <w:rsid w:val="003E7465"/>
    <w:rsid w:val="003E77B6"/>
    <w:rsid w:val="003F04D8"/>
    <w:rsid w:val="003F13F3"/>
    <w:rsid w:val="003F3807"/>
    <w:rsid w:val="003F531A"/>
    <w:rsid w:val="0040359F"/>
    <w:rsid w:val="00405CA7"/>
    <w:rsid w:val="00412482"/>
    <w:rsid w:val="0042043E"/>
    <w:rsid w:val="004204AD"/>
    <w:rsid w:val="0042051B"/>
    <w:rsid w:val="0042116B"/>
    <w:rsid w:val="0042337B"/>
    <w:rsid w:val="00423575"/>
    <w:rsid w:val="00424123"/>
    <w:rsid w:val="004352EA"/>
    <w:rsid w:val="00437F58"/>
    <w:rsid w:val="0044104D"/>
    <w:rsid w:val="004424B5"/>
    <w:rsid w:val="004501A8"/>
    <w:rsid w:val="0045208C"/>
    <w:rsid w:val="00457C66"/>
    <w:rsid w:val="004615DE"/>
    <w:rsid w:val="004666D3"/>
    <w:rsid w:val="00467477"/>
    <w:rsid w:val="004675FE"/>
    <w:rsid w:val="00484802"/>
    <w:rsid w:val="00486D9B"/>
    <w:rsid w:val="0048739F"/>
    <w:rsid w:val="00493180"/>
    <w:rsid w:val="004A64D5"/>
    <w:rsid w:val="004B09BD"/>
    <w:rsid w:val="004C6C28"/>
    <w:rsid w:val="004D401F"/>
    <w:rsid w:val="004E649F"/>
    <w:rsid w:val="004F056A"/>
    <w:rsid w:val="004F4D97"/>
    <w:rsid w:val="00502125"/>
    <w:rsid w:val="005143C6"/>
    <w:rsid w:val="00523505"/>
    <w:rsid w:val="005240D9"/>
    <w:rsid w:val="0052788B"/>
    <w:rsid w:val="00535787"/>
    <w:rsid w:val="00535C38"/>
    <w:rsid w:val="00545D5B"/>
    <w:rsid w:val="00545DE4"/>
    <w:rsid w:val="00552088"/>
    <w:rsid w:val="00562287"/>
    <w:rsid w:val="0056727F"/>
    <w:rsid w:val="00570A72"/>
    <w:rsid w:val="00573ECE"/>
    <w:rsid w:val="00580F9A"/>
    <w:rsid w:val="00587791"/>
    <w:rsid w:val="00592204"/>
    <w:rsid w:val="00596090"/>
    <w:rsid w:val="00597D88"/>
    <w:rsid w:val="005A63D4"/>
    <w:rsid w:val="005A6CBB"/>
    <w:rsid w:val="005A6F92"/>
    <w:rsid w:val="005B0646"/>
    <w:rsid w:val="005B5593"/>
    <w:rsid w:val="005B76B2"/>
    <w:rsid w:val="005C6474"/>
    <w:rsid w:val="005C711E"/>
    <w:rsid w:val="005E30A3"/>
    <w:rsid w:val="005E30D5"/>
    <w:rsid w:val="005E3106"/>
    <w:rsid w:val="005E43D2"/>
    <w:rsid w:val="005F1B17"/>
    <w:rsid w:val="005F4533"/>
    <w:rsid w:val="005F72A9"/>
    <w:rsid w:val="005F7826"/>
    <w:rsid w:val="00603A8C"/>
    <w:rsid w:val="00603D16"/>
    <w:rsid w:val="006072A2"/>
    <w:rsid w:val="00614C35"/>
    <w:rsid w:val="00626292"/>
    <w:rsid w:val="00632225"/>
    <w:rsid w:val="00637B7F"/>
    <w:rsid w:val="00645A8A"/>
    <w:rsid w:val="00653A37"/>
    <w:rsid w:val="00654634"/>
    <w:rsid w:val="00656653"/>
    <w:rsid w:val="0066096C"/>
    <w:rsid w:val="006647CE"/>
    <w:rsid w:val="00671CE4"/>
    <w:rsid w:val="00677BEC"/>
    <w:rsid w:val="0068477E"/>
    <w:rsid w:val="00693C47"/>
    <w:rsid w:val="006942CB"/>
    <w:rsid w:val="006A3560"/>
    <w:rsid w:val="006B6865"/>
    <w:rsid w:val="006C6A2B"/>
    <w:rsid w:val="006D17EC"/>
    <w:rsid w:val="006E392B"/>
    <w:rsid w:val="006E6F3F"/>
    <w:rsid w:val="006E6F9A"/>
    <w:rsid w:val="006F2F62"/>
    <w:rsid w:val="006F7C8C"/>
    <w:rsid w:val="0070340D"/>
    <w:rsid w:val="00703536"/>
    <w:rsid w:val="007054E1"/>
    <w:rsid w:val="00711D09"/>
    <w:rsid w:val="00720D24"/>
    <w:rsid w:val="00721D0F"/>
    <w:rsid w:val="0072396C"/>
    <w:rsid w:val="00724740"/>
    <w:rsid w:val="00725DE5"/>
    <w:rsid w:val="00726F00"/>
    <w:rsid w:val="00737364"/>
    <w:rsid w:val="00742D24"/>
    <w:rsid w:val="0074345F"/>
    <w:rsid w:val="00746065"/>
    <w:rsid w:val="00756AA0"/>
    <w:rsid w:val="00757EA7"/>
    <w:rsid w:val="00762652"/>
    <w:rsid w:val="0076326C"/>
    <w:rsid w:val="00764F9A"/>
    <w:rsid w:val="00767ADE"/>
    <w:rsid w:val="00770D7E"/>
    <w:rsid w:val="007727D3"/>
    <w:rsid w:val="007766E6"/>
    <w:rsid w:val="00780505"/>
    <w:rsid w:val="00784DB6"/>
    <w:rsid w:val="00793117"/>
    <w:rsid w:val="00793BD7"/>
    <w:rsid w:val="00795146"/>
    <w:rsid w:val="007A23CC"/>
    <w:rsid w:val="007B0EF6"/>
    <w:rsid w:val="007B1223"/>
    <w:rsid w:val="007C02EA"/>
    <w:rsid w:val="007C437E"/>
    <w:rsid w:val="007D0A0C"/>
    <w:rsid w:val="007D3B28"/>
    <w:rsid w:val="007E5233"/>
    <w:rsid w:val="007F358D"/>
    <w:rsid w:val="007F5940"/>
    <w:rsid w:val="00803A68"/>
    <w:rsid w:val="00806C78"/>
    <w:rsid w:val="008102A0"/>
    <w:rsid w:val="008102EB"/>
    <w:rsid w:val="00812B78"/>
    <w:rsid w:val="00814EB1"/>
    <w:rsid w:val="00817578"/>
    <w:rsid w:val="008210BD"/>
    <w:rsid w:val="008542AB"/>
    <w:rsid w:val="008550B5"/>
    <w:rsid w:val="0086391F"/>
    <w:rsid w:val="008737DF"/>
    <w:rsid w:val="00875BD9"/>
    <w:rsid w:val="00894CED"/>
    <w:rsid w:val="008959E5"/>
    <w:rsid w:val="008A4B5A"/>
    <w:rsid w:val="008C2721"/>
    <w:rsid w:val="008C52D2"/>
    <w:rsid w:val="008C7934"/>
    <w:rsid w:val="008D1E48"/>
    <w:rsid w:val="008D32D7"/>
    <w:rsid w:val="008D3D36"/>
    <w:rsid w:val="00907C9C"/>
    <w:rsid w:val="00946F0C"/>
    <w:rsid w:val="00954FFC"/>
    <w:rsid w:val="00962106"/>
    <w:rsid w:val="00962B54"/>
    <w:rsid w:val="0096589D"/>
    <w:rsid w:val="0097144A"/>
    <w:rsid w:val="009833D9"/>
    <w:rsid w:val="00983C9F"/>
    <w:rsid w:val="009935D4"/>
    <w:rsid w:val="00993987"/>
    <w:rsid w:val="009A24AF"/>
    <w:rsid w:val="009A2514"/>
    <w:rsid w:val="009A3CB7"/>
    <w:rsid w:val="009A4EC2"/>
    <w:rsid w:val="009A5C53"/>
    <w:rsid w:val="009A6754"/>
    <w:rsid w:val="009B4491"/>
    <w:rsid w:val="009C1F0B"/>
    <w:rsid w:val="009D4123"/>
    <w:rsid w:val="009D68D7"/>
    <w:rsid w:val="009E79A6"/>
    <w:rsid w:val="009F06BD"/>
    <w:rsid w:val="00A0477D"/>
    <w:rsid w:val="00A17500"/>
    <w:rsid w:val="00A1761C"/>
    <w:rsid w:val="00A23C97"/>
    <w:rsid w:val="00A25040"/>
    <w:rsid w:val="00A32407"/>
    <w:rsid w:val="00A34B92"/>
    <w:rsid w:val="00A405D9"/>
    <w:rsid w:val="00A436E8"/>
    <w:rsid w:val="00A5096A"/>
    <w:rsid w:val="00A5795F"/>
    <w:rsid w:val="00A6104C"/>
    <w:rsid w:val="00A6372F"/>
    <w:rsid w:val="00A66574"/>
    <w:rsid w:val="00A66A21"/>
    <w:rsid w:val="00A70017"/>
    <w:rsid w:val="00A7190D"/>
    <w:rsid w:val="00A73BB3"/>
    <w:rsid w:val="00A7485F"/>
    <w:rsid w:val="00A76AC6"/>
    <w:rsid w:val="00A8654D"/>
    <w:rsid w:val="00A904A4"/>
    <w:rsid w:val="00A92041"/>
    <w:rsid w:val="00A965C0"/>
    <w:rsid w:val="00A97B97"/>
    <w:rsid w:val="00AA266A"/>
    <w:rsid w:val="00AA400F"/>
    <w:rsid w:val="00AB04CC"/>
    <w:rsid w:val="00AB7471"/>
    <w:rsid w:val="00AD01E1"/>
    <w:rsid w:val="00AD7171"/>
    <w:rsid w:val="00AE0976"/>
    <w:rsid w:val="00AE4D33"/>
    <w:rsid w:val="00AF0239"/>
    <w:rsid w:val="00AF1386"/>
    <w:rsid w:val="00AF322F"/>
    <w:rsid w:val="00B00E9B"/>
    <w:rsid w:val="00B01455"/>
    <w:rsid w:val="00B2012E"/>
    <w:rsid w:val="00B2538C"/>
    <w:rsid w:val="00B43896"/>
    <w:rsid w:val="00B443BD"/>
    <w:rsid w:val="00B459B6"/>
    <w:rsid w:val="00B51067"/>
    <w:rsid w:val="00B51383"/>
    <w:rsid w:val="00B56E98"/>
    <w:rsid w:val="00B640E1"/>
    <w:rsid w:val="00B64DD1"/>
    <w:rsid w:val="00B71BE0"/>
    <w:rsid w:val="00B72AEB"/>
    <w:rsid w:val="00B7349A"/>
    <w:rsid w:val="00B7515A"/>
    <w:rsid w:val="00B75688"/>
    <w:rsid w:val="00B82A31"/>
    <w:rsid w:val="00B852FD"/>
    <w:rsid w:val="00B878D9"/>
    <w:rsid w:val="00B8798F"/>
    <w:rsid w:val="00B87F87"/>
    <w:rsid w:val="00B92C0D"/>
    <w:rsid w:val="00B97D84"/>
    <w:rsid w:val="00BA3A86"/>
    <w:rsid w:val="00BA7892"/>
    <w:rsid w:val="00BB55C6"/>
    <w:rsid w:val="00BC0F9B"/>
    <w:rsid w:val="00BC6C43"/>
    <w:rsid w:val="00BD20F1"/>
    <w:rsid w:val="00BF3141"/>
    <w:rsid w:val="00BF3720"/>
    <w:rsid w:val="00BF46C2"/>
    <w:rsid w:val="00C0421B"/>
    <w:rsid w:val="00C10634"/>
    <w:rsid w:val="00C12A03"/>
    <w:rsid w:val="00C12F6A"/>
    <w:rsid w:val="00C211A1"/>
    <w:rsid w:val="00C24279"/>
    <w:rsid w:val="00C34129"/>
    <w:rsid w:val="00C37D27"/>
    <w:rsid w:val="00C40265"/>
    <w:rsid w:val="00C41B4A"/>
    <w:rsid w:val="00C471FF"/>
    <w:rsid w:val="00C550E3"/>
    <w:rsid w:val="00C556E8"/>
    <w:rsid w:val="00C601D3"/>
    <w:rsid w:val="00C64809"/>
    <w:rsid w:val="00C6706D"/>
    <w:rsid w:val="00C740B9"/>
    <w:rsid w:val="00C8284F"/>
    <w:rsid w:val="00C82FA8"/>
    <w:rsid w:val="00C84F4B"/>
    <w:rsid w:val="00C92B3A"/>
    <w:rsid w:val="00C95020"/>
    <w:rsid w:val="00CA11C5"/>
    <w:rsid w:val="00CA1E5C"/>
    <w:rsid w:val="00CB06AE"/>
    <w:rsid w:val="00CB1035"/>
    <w:rsid w:val="00CD4D9F"/>
    <w:rsid w:val="00CE276A"/>
    <w:rsid w:val="00CE4122"/>
    <w:rsid w:val="00CF3B43"/>
    <w:rsid w:val="00CF771D"/>
    <w:rsid w:val="00D030DB"/>
    <w:rsid w:val="00D12C7B"/>
    <w:rsid w:val="00D22A3A"/>
    <w:rsid w:val="00D32118"/>
    <w:rsid w:val="00D44DDB"/>
    <w:rsid w:val="00D46A39"/>
    <w:rsid w:val="00D53810"/>
    <w:rsid w:val="00D62F78"/>
    <w:rsid w:val="00D72372"/>
    <w:rsid w:val="00D80DAC"/>
    <w:rsid w:val="00D82812"/>
    <w:rsid w:val="00D91162"/>
    <w:rsid w:val="00D93B44"/>
    <w:rsid w:val="00D96566"/>
    <w:rsid w:val="00DA4D77"/>
    <w:rsid w:val="00DD622F"/>
    <w:rsid w:val="00DD690E"/>
    <w:rsid w:val="00DD76E7"/>
    <w:rsid w:val="00DF2616"/>
    <w:rsid w:val="00DF60F4"/>
    <w:rsid w:val="00E01AFB"/>
    <w:rsid w:val="00E06DF2"/>
    <w:rsid w:val="00E13786"/>
    <w:rsid w:val="00E22F1E"/>
    <w:rsid w:val="00E23173"/>
    <w:rsid w:val="00E27DED"/>
    <w:rsid w:val="00E31352"/>
    <w:rsid w:val="00E34A1B"/>
    <w:rsid w:val="00E36B37"/>
    <w:rsid w:val="00E40EDD"/>
    <w:rsid w:val="00E46CE0"/>
    <w:rsid w:val="00E47A5B"/>
    <w:rsid w:val="00E50E7A"/>
    <w:rsid w:val="00E53269"/>
    <w:rsid w:val="00E53A3F"/>
    <w:rsid w:val="00E5567A"/>
    <w:rsid w:val="00E55C44"/>
    <w:rsid w:val="00E710E0"/>
    <w:rsid w:val="00E72618"/>
    <w:rsid w:val="00E73AF8"/>
    <w:rsid w:val="00E774D4"/>
    <w:rsid w:val="00E80B29"/>
    <w:rsid w:val="00E83E3B"/>
    <w:rsid w:val="00E853A7"/>
    <w:rsid w:val="00E878A8"/>
    <w:rsid w:val="00E9146B"/>
    <w:rsid w:val="00E92092"/>
    <w:rsid w:val="00E95BA9"/>
    <w:rsid w:val="00EA1030"/>
    <w:rsid w:val="00EA3568"/>
    <w:rsid w:val="00EA3934"/>
    <w:rsid w:val="00EA48B4"/>
    <w:rsid w:val="00EB2521"/>
    <w:rsid w:val="00EC181F"/>
    <w:rsid w:val="00ED4C30"/>
    <w:rsid w:val="00EE135E"/>
    <w:rsid w:val="00EE1CDB"/>
    <w:rsid w:val="00EE7320"/>
    <w:rsid w:val="00EF01BB"/>
    <w:rsid w:val="00EF4951"/>
    <w:rsid w:val="00F00906"/>
    <w:rsid w:val="00F054D9"/>
    <w:rsid w:val="00F06F3D"/>
    <w:rsid w:val="00F26CCD"/>
    <w:rsid w:val="00F30570"/>
    <w:rsid w:val="00F318A3"/>
    <w:rsid w:val="00F36778"/>
    <w:rsid w:val="00F367D0"/>
    <w:rsid w:val="00F3750F"/>
    <w:rsid w:val="00F5003F"/>
    <w:rsid w:val="00F50D56"/>
    <w:rsid w:val="00F62A9D"/>
    <w:rsid w:val="00F652CC"/>
    <w:rsid w:val="00F67CFB"/>
    <w:rsid w:val="00F725E6"/>
    <w:rsid w:val="00F819B0"/>
    <w:rsid w:val="00F84ECC"/>
    <w:rsid w:val="00F85AC4"/>
    <w:rsid w:val="00F87A2A"/>
    <w:rsid w:val="00FA042C"/>
    <w:rsid w:val="00FB2DF0"/>
    <w:rsid w:val="00FB7457"/>
    <w:rsid w:val="00FC1572"/>
    <w:rsid w:val="00FC3B93"/>
    <w:rsid w:val="00FC5715"/>
    <w:rsid w:val="00FD25A7"/>
    <w:rsid w:val="00FD2D76"/>
    <w:rsid w:val="00FE391B"/>
    <w:rsid w:val="00FE70B0"/>
    <w:rsid w:val="00FE74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003ED3"/>
  <w15:chartTrackingRefBased/>
  <w15:docId w15:val="{055EE713-E4B0-4AC5-A549-C5072DA3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4C35"/>
    <w:rPr>
      <w:rFonts w:ascii="Arial" w:hAnsi="Arial"/>
      <w:lang w:val="es-ES_tradnl"/>
    </w:rPr>
  </w:style>
  <w:style w:type="paragraph" w:styleId="Ttulo1">
    <w:name w:val="heading 1"/>
    <w:basedOn w:val="Normal"/>
    <w:next w:val="Normal"/>
    <w:link w:val="Ttulo1Car"/>
    <w:qFormat/>
    <w:rsid w:val="00614C35"/>
    <w:pPr>
      <w:keepNext/>
      <w:numPr>
        <w:numId w:val="27"/>
      </w:numPr>
      <w:jc w:val="both"/>
      <w:outlineLvl w:val="0"/>
    </w:pPr>
    <w:rPr>
      <w:b/>
      <w:snapToGrid w:val="0"/>
      <w:color w:val="000000"/>
      <w:lang w:val="es-ES" w:eastAsia="es-ES"/>
    </w:rPr>
  </w:style>
  <w:style w:type="paragraph" w:styleId="Ttulo2">
    <w:name w:val="heading 2"/>
    <w:basedOn w:val="Normal"/>
    <w:next w:val="Normal"/>
    <w:link w:val="Ttulo2Car"/>
    <w:qFormat/>
    <w:rsid w:val="00614C35"/>
    <w:pPr>
      <w:keepNext/>
      <w:numPr>
        <w:ilvl w:val="1"/>
        <w:numId w:val="27"/>
      </w:numPr>
      <w:jc w:val="center"/>
      <w:outlineLvl w:val="1"/>
    </w:pPr>
    <w:rPr>
      <w:b/>
      <w:snapToGrid w:val="0"/>
      <w:color w:val="000000"/>
      <w:lang w:val="es-ES" w:eastAsia="es-ES"/>
    </w:rPr>
  </w:style>
  <w:style w:type="paragraph" w:styleId="Ttulo3">
    <w:name w:val="heading 3"/>
    <w:basedOn w:val="Normal"/>
    <w:next w:val="Normal"/>
    <w:qFormat/>
    <w:rsid w:val="00614C35"/>
    <w:pPr>
      <w:keepNext/>
      <w:numPr>
        <w:ilvl w:val="2"/>
        <w:numId w:val="27"/>
      </w:numPr>
      <w:jc w:val="center"/>
      <w:outlineLvl w:val="2"/>
    </w:pPr>
    <w:rPr>
      <w:b/>
    </w:rPr>
  </w:style>
  <w:style w:type="paragraph" w:styleId="Ttulo4">
    <w:name w:val="heading 4"/>
    <w:basedOn w:val="Normal"/>
    <w:next w:val="Normal"/>
    <w:qFormat/>
    <w:rsid w:val="00614C35"/>
    <w:pPr>
      <w:keepNext/>
      <w:numPr>
        <w:ilvl w:val="3"/>
        <w:numId w:val="27"/>
      </w:numPr>
      <w:outlineLvl w:val="3"/>
    </w:pPr>
    <w:rPr>
      <w:sz w:val="24"/>
    </w:rPr>
  </w:style>
  <w:style w:type="paragraph" w:styleId="Ttulo5">
    <w:name w:val="heading 5"/>
    <w:basedOn w:val="Normal"/>
    <w:next w:val="Normal"/>
    <w:qFormat/>
    <w:rsid w:val="00614C35"/>
    <w:pPr>
      <w:keepNext/>
      <w:numPr>
        <w:ilvl w:val="4"/>
        <w:numId w:val="27"/>
      </w:numPr>
      <w:jc w:val="center"/>
      <w:outlineLvl w:val="4"/>
    </w:pPr>
    <w:rPr>
      <w:b/>
      <w:sz w:val="22"/>
    </w:rPr>
  </w:style>
  <w:style w:type="paragraph" w:styleId="Ttulo6">
    <w:name w:val="heading 6"/>
    <w:basedOn w:val="Normal"/>
    <w:next w:val="Normal"/>
    <w:qFormat/>
    <w:rsid w:val="00614C35"/>
    <w:pPr>
      <w:keepNext/>
      <w:numPr>
        <w:ilvl w:val="5"/>
        <w:numId w:val="27"/>
      </w:numPr>
      <w:outlineLvl w:val="5"/>
    </w:pPr>
    <w:rPr>
      <w:b/>
      <w:sz w:val="22"/>
    </w:rPr>
  </w:style>
  <w:style w:type="paragraph" w:styleId="Ttulo7">
    <w:name w:val="heading 7"/>
    <w:basedOn w:val="Normal"/>
    <w:next w:val="Normal"/>
    <w:qFormat/>
    <w:rsid w:val="00614C35"/>
    <w:pPr>
      <w:keepNext/>
      <w:numPr>
        <w:ilvl w:val="6"/>
        <w:numId w:val="27"/>
      </w:numPr>
      <w:ind w:right="192"/>
      <w:jc w:val="both"/>
      <w:outlineLvl w:val="6"/>
    </w:pPr>
    <w:rPr>
      <w:b/>
      <w:sz w:val="24"/>
    </w:rPr>
  </w:style>
  <w:style w:type="paragraph" w:styleId="Ttulo8">
    <w:name w:val="heading 8"/>
    <w:basedOn w:val="Normal"/>
    <w:next w:val="Normal"/>
    <w:qFormat/>
    <w:rsid w:val="00614C35"/>
    <w:pPr>
      <w:numPr>
        <w:ilvl w:val="7"/>
        <w:numId w:val="27"/>
      </w:numPr>
      <w:spacing w:before="240" w:after="60"/>
      <w:outlineLvl w:val="7"/>
    </w:pPr>
    <w:rPr>
      <w:rFonts w:ascii="Times New Roman" w:hAnsi="Times New Roman"/>
      <w:i/>
      <w:iCs/>
      <w:sz w:val="24"/>
      <w:szCs w:val="24"/>
      <w:lang w:val="es-ES" w:eastAsia="es-ES"/>
    </w:rPr>
  </w:style>
  <w:style w:type="paragraph" w:styleId="Ttulo9">
    <w:name w:val="heading 9"/>
    <w:basedOn w:val="Normal"/>
    <w:next w:val="Normal"/>
    <w:qFormat/>
    <w:rsid w:val="00614C35"/>
    <w:pPr>
      <w:keepNext/>
      <w:numPr>
        <w:ilvl w:val="8"/>
        <w:numId w:val="27"/>
      </w:numPr>
      <w:spacing w:line="360" w:lineRule="auto"/>
      <w:jc w:val="both"/>
      <w:outlineLvl w:val="8"/>
    </w:pPr>
    <w:rPr>
      <w:rFonts w:ascii="Times New Roman" w:hAnsi="Times New Roman"/>
      <w:b/>
      <w:color w:val="000080"/>
      <w:sz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614C35"/>
    <w:pPr>
      <w:tabs>
        <w:tab w:val="center" w:pos="4252"/>
        <w:tab w:val="right" w:pos="8504"/>
      </w:tabs>
    </w:pPr>
  </w:style>
  <w:style w:type="paragraph" w:styleId="Piedepgina">
    <w:name w:val="footer"/>
    <w:basedOn w:val="Normal"/>
    <w:link w:val="PiedepginaCar"/>
    <w:uiPriority w:val="99"/>
    <w:rsid w:val="00614C35"/>
    <w:pPr>
      <w:tabs>
        <w:tab w:val="center" w:pos="4252"/>
        <w:tab w:val="right" w:pos="8504"/>
      </w:tabs>
    </w:pPr>
  </w:style>
  <w:style w:type="table" w:styleId="Tablaconcuadrcula">
    <w:name w:val="Table Grid"/>
    <w:basedOn w:val="Tablanormal"/>
    <w:rsid w:val="00614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614C35"/>
  </w:style>
  <w:style w:type="paragraph" w:styleId="Textoindependiente2">
    <w:name w:val="Body Text 2"/>
    <w:basedOn w:val="Normal"/>
    <w:rsid w:val="00614C35"/>
    <w:pPr>
      <w:jc w:val="center"/>
    </w:pPr>
    <w:rPr>
      <w:sz w:val="22"/>
    </w:rPr>
  </w:style>
  <w:style w:type="paragraph" w:styleId="Textoindependiente">
    <w:name w:val="Body Text"/>
    <w:basedOn w:val="Normal"/>
    <w:link w:val="TextoindependienteCar"/>
    <w:rsid w:val="00614C35"/>
    <w:pPr>
      <w:jc w:val="center"/>
    </w:pPr>
  </w:style>
  <w:style w:type="paragraph" w:styleId="Textoindependiente3">
    <w:name w:val="Body Text 3"/>
    <w:basedOn w:val="Normal"/>
    <w:rsid w:val="00614C35"/>
    <w:pPr>
      <w:ind w:right="192"/>
      <w:jc w:val="both"/>
    </w:pPr>
    <w:rPr>
      <w:sz w:val="24"/>
    </w:rPr>
  </w:style>
  <w:style w:type="paragraph" w:styleId="Textodebloque">
    <w:name w:val="Block Text"/>
    <w:basedOn w:val="Normal"/>
    <w:rsid w:val="00614C35"/>
    <w:pPr>
      <w:ind w:left="567" w:right="192" w:hanging="567"/>
      <w:jc w:val="both"/>
    </w:pPr>
    <w:rPr>
      <w:b/>
      <w:sz w:val="24"/>
    </w:rPr>
  </w:style>
  <w:style w:type="paragraph" w:styleId="Textodeglobo">
    <w:name w:val="Balloon Text"/>
    <w:basedOn w:val="Normal"/>
    <w:link w:val="TextodegloboCar"/>
    <w:rsid w:val="00614C35"/>
    <w:rPr>
      <w:rFonts w:ascii="Tahoma" w:hAnsi="Tahoma" w:cs="Tahoma"/>
      <w:sz w:val="16"/>
      <w:szCs w:val="16"/>
    </w:rPr>
  </w:style>
  <w:style w:type="paragraph" w:styleId="Ttulo">
    <w:name w:val="Title"/>
    <w:basedOn w:val="Normal"/>
    <w:link w:val="TtuloCar"/>
    <w:qFormat/>
    <w:rsid w:val="00614C35"/>
    <w:pPr>
      <w:spacing w:line="360" w:lineRule="auto"/>
      <w:jc w:val="center"/>
    </w:pPr>
    <w:rPr>
      <w:b/>
      <w:color w:val="000080"/>
      <w:sz w:val="24"/>
      <w:lang w:val="es-ES" w:eastAsia="es-ES"/>
    </w:rPr>
  </w:style>
  <w:style w:type="paragraph" w:styleId="Subttulo">
    <w:name w:val="Subtitle"/>
    <w:basedOn w:val="Normal"/>
    <w:qFormat/>
    <w:rsid w:val="00614C35"/>
    <w:pPr>
      <w:spacing w:line="360" w:lineRule="auto"/>
      <w:jc w:val="center"/>
    </w:pPr>
    <w:rPr>
      <w:rFonts w:ascii="Lucida Casual" w:hAnsi="Lucida Casual"/>
      <w:b/>
      <w:color w:val="000080"/>
      <w:sz w:val="18"/>
      <w:lang w:val="es-ES" w:eastAsia="es-ES"/>
    </w:rPr>
  </w:style>
  <w:style w:type="paragraph" w:styleId="Sangra3detindependiente">
    <w:name w:val="Body Text Indent 3"/>
    <w:basedOn w:val="Normal"/>
    <w:rsid w:val="00614C35"/>
    <w:pPr>
      <w:spacing w:after="120"/>
      <w:ind w:left="283"/>
    </w:pPr>
    <w:rPr>
      <w:sz w:val="16"/>
      <w:szCs w:val="16"/>
      <w:lang w:val="es-ES" w:eastAsia="es-ES"/>
    </w:rPr>
  </w:style>
  <w:style w:type="paragraph" w:styleId="Sangradetextonormal">
    <w:name w:val="Body Text Indent"/>
    <w:basedOn w:val="Normal"/>
    <w:rsid w:val="00614C35"/>
    <w:pPr>
      <w:spacing w:after="120"/>
      <w:ind w:left="283"/>
    </w:pPr>
    <w:rPr>
      <w:sz w:val="24"/>
      <w:lang w:val="es-ES" w:eastAsia="es-ES"/>
    </w:rPr>
  </w:style>
  <w:style w:type="paragraph" w:styleId="Sangra2detindependiente">
    <w:name w:val="Body Text Indent 2"/>
    <w:basedOn w:val="Normal"/>
    <w:rsid w:val="00614C35"/>
    <w:pPr>
      <w:spacing w:after="120" w:line="480" w:lineRule="auto"/>
      <w:ind w:left="283"/>
    </w:pPr>
    <w:rPr>
      <w:sz w:val="24"/>
      <w:lang w:val="es-ES" w:eastAsia="es-ES"/>
    </w:rPr>
  </w:style>
  <w:style w:type="paragraph" w:styleId="Textosinformato">
    <w:name w:val="Plain Text"/>
    <w:basedOn w:val="Normal"/>
    <w:rsid w:val="00614C35"/>
    <w:rPr>
      <w:rFonts w:ascii="Courier New" w:hAnsi="Courier New"/>
      <w:lang w:val="es-ES" w:eastAsia="es-ES"/>
    </w:rPr>
  </w:style>
  <w:style w:type="character" w:styleId="Hipervnculo">
    <w:name w:val="Hyperlink"/>
    <w:uiPriority w:val="99"/>
    <w:rsid w:val="00614C35"/>
    <w:rPr>
      <w:color w:val="0000FF"/>
      <w:u w:val="single"/>
    </w:rPr>
  </w:style>
  <w:style w:type="paragraph" w:styleId="Prrafodelista">
    <w:name w:val="List Paragraph"/>
    <w:basedOn w:val="Normal"/>
    <w:uiPriority w:val="34"/>
    <w:qFormat/>
    <w:rsid w:val="009C1F0B"/>
    <w:pPr>
      <w:ind w:left="708"/>
    </w:pPr>
  </w:style>
  <w:style w:type="character" w:customStyle="1" w:styleId="EncabezadoCar">
    <w:name w:val="Encabezado Car"/>
    <w:link w:val="Encabezado"/>
    <w:rsid w:val="00EE135E"/>
    <w:rPr>
      <w:rFonts w:ascii="Arial" w:hAnsi="Arial"/>
      <w:lang w:val="es-ES_tradnl"/>
    </w:rPr>
  </w:style>
  <w:style w:type="character" w:customStyle="1" w:styleId="PiedepginaCar">
    <w:name w:val="Pie de página Car"/>
    <w:link w:val="Piedepgina"/>
    <w:uiPriority w:val="99"/>
    <w:rsid w:val="00EE135E"/>
    <w:rPr>
      <w:rFonts w:ascii="Arial" w:hAnsi="Arial"/>
      <w:lang w:val="es-ES_tradnl"/>
    </w:rPr>
  </w:style>
  <w:style w:type="character" w:customStyle="1" w:styleId="TextodegloboCar">
    <w:name w:val="Texto de globo Car"/>
    <w:link w:val="Textodeglobo"/>
    <w:rsid w:val="00EE135E"/>
    <w:rPr>
      <w:rFonts w:ascii="Tahoma" w:hAnsi="Tahoma" w:cs="Tahoma"/>
      <w:sz w:val="16"/>
      <w:szCs w:val="16"/>
      <w:lang w:val="es-ES_tradnl"/>
    </w:rPr>
  </w:style>
  <w:style w:type="character" w:customStyle="1" w:styleId="Ttulo1Car">
    <w:name w:val="Título 1 Car"/>
    <w:link w:val="Ttulo1"/>
    <w:rsid w:val="00EE135E"/>
    <w:rPr>
      <w:rFonts w:ascii="Arial" w:hAnsi="Arial"/>
      <w:b/>
      <w:snapToGrid w:val="0"/>
      <w:color w:val="000000"/>
      <w:lang w:val="es-ES" w:eastAsia="es-ES"/>
    </w:rPr>
  </w:style>
  <w:style w:type="character" w:customStyle="1" w:styleId="Ttulo2Car">
    <w:name w:val="Título 2 Car"/>
    <w:link w:val="Ttulo2"/>
    <w:rsid w:val="00EE135E"/>
    <w:rPr>
      <w:rFonts w:ascii="Arial" w:hAnsi="Arial"/>
      <w:b/>
      <w:snapToGrid w:val="0"/>
      <w:color w:val="000000"/>
      <w:lang w:val="es-ES" w:eastAsia="es-ES"/>
    </w:rPr>
  </w:style>
  <w:style w:type="paragraph" w:styleId="Lista2">
    <w:name w:val="List 2"/>
    <w:basedOn w:val="Normal"/>
    <w:rsid w:val="00EE135E"/>
    <w:pPr>
      <w:ind w:left="566" w:hanging="283"/>
    </w:pPr>
    <w:rPr>
      <w:rFonts w:ascii="Times New Roman" w:hAnsi="Times New Roman"/>
      <w:sz w:val="24"/>
      <w:szCs w:val="24"/>
      <w:lang w:val="es-CO" w:eastAsia="es-ES"/>
    </w:rPr>
  </w:style>
  <w:style w:type="paragraph" w:styleId="Encabezadodemensaje">
    <w:name w:val="Message Header"/>
    <w:basedOn w:val="Normal"/>
    <w:link w:val="EncabezadodemensajeCar"/>
    <w:rsid w:val="00EE135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lang w:val="es-CO" w:eastAsia="es-ES"/>
    </w:rPr>
  </w:style>
  <w:style w:type="character" w:customStyle="1" w:styleId="EncabezadodemensajeCar">
    <w:name w:val="Encabezado de mensaje Car"/>
    <w:link w:val="Encabezadodemensaje"/>
    <w:rsid w:val="00EE135E"/>
    <w:rPr>
      <w:rFonts w:ascii="Arial" w:hAnsi="Arial" w:cs="Arial"/>
      <w:sz w:val="24"/>
      <w:szCs w:val="24"/>
      <w:shd w:val="pct20" w:color="auto" w:fill="auto"/>
      <w:lang w:eastAsia="es-ES"/>
    </w:rPr>
  </w:style>
  <w:style w:type="paragraph" w:styleId="Listaconvietas2">
    <w:name w:val="List Bullet 2"/>
    <w:basedOn w:val="Normal"/>
    <w:rsid w:val="00EE135E"/>
    <w:pPr>
      <w:numPr>
        <w:numId w:val="1"/>
      </w:numPr>
    </w:pPr>
    <w:rPr>
      <w:rFonts w:ascii="Times New Roman" w:hAnsi="Times New Roman"/>
      <w:sz w:val="24"/>
      <w:szCs w:val="24"/>
      <w:lang w:val="es-CO" w:eastAsia="es-ES"/>
    </w:rPr>
  </w:style>
  <w:style w:type="character" w:customStyle="1" w:styleId="TtuloCar">
    <w:name w:val="Título Car"/>
    <w:link w:val="Ttulo"/>
    <w:rsid w:val="00EE135E"/>
    <w:rPr>
      <w:rFonts w:ascii="Arial" w:hAnsi="Arial"/>
      <w:b/>
      <w:color w:val="000080"/>
      <w:sz w:val="24"/>
      <w:lang w:val="es-ES" w:eastAsia="es-ES"/>
    </w:rPr>
  </w:style>
  <w:style w:type="character" w:customStyle="1" w:styleId="TextoindependienteCar">
    <w:name w:val="Texto independiente Car"/>
    <w:link w:val="Textoindependiente"/>
    <w:rsid w:val="00EE135E"/>
    <w:rPr>
      <w:rFonts w:ascii="Arial" w:hAnsi="Arial"/>
      <w:lang w:val="es-ES_tradnl"/>
    </w:rPr>
  </w:style>
  <w:style w:type="paragraph" w:styleId="Listaconvietas">
    <w:name w:val="List Bullet"/>
    <w:basedOn w:val="Normal"/>
    <w:rsid w:val="00EE135E"/>
    <w:pPr>
      <w:numPr>
        <w:numId w:val="2"/>
      </w:numPr>
      <w:contextualSpacing/>
    </w:pPr>
    <w:rPr>
      <w:rFonts w:ascii="Times New Roman" w:hAnsi="Times New Roman"/>
      <w:sz w:val="24"/>
      <w:szCs w:val="24"/>
      <w:lang w:val="es-CO" w:eastAsia="es-ES"/>
    </w:rPr>
  </w:style>
  <w:style w:type="paragraph" w:customStyle="1" w:styleId="Default">
    <w:name w:val="Default"/>
    <w:rsid w:val="00EE135E"/>
    <w:pPr>
      <w:autoSpaceDE w:val="0"/>
      <w:autoSpaceDN w:val="0"/>
      <w:adjustRightInd w:val="0"/>
    </w:pPr>
    <w:rPr>
      <w:rFonts w:ascii="Arial" w:eastAsia="Calibri" w:hAnsi="Arial" w:cs="Arial"/>
      <w:color w:val="000000"/>
      <w:sz w:val="24"/>
      <w:szCs w:val="24"/>
    </w:rPr>
  </w:style>
  <w:style w:type="character" w:styleId="Hipervnculovisitado">
    <w:name w:val="FollowedHyperlink"/>
    <w:uiPriority w:val="99"/>
    <w:unhideWhenUsed/>
    <w:rsid w:val="00EE135E"/>
    <w:rPr>
      <w:color w:val="800080"/>
      <w:u w:val="single"/>
    </w:rPr>
  </w:style>
  <w:style w:type="paragraph" w:customStyle="1" w:styleId="xl65">
    <w:name w:val="xl65"/>
    <w:basedOn w:val="Normal"/>
    <w:rsid w:val="00EE135E"/>
    <w:pPr>
      <w:spacing w:before="100" w:beforeAutospacing="1" w:after="100" w:afterAutospacing="1"/>
    </w:pPr>
    <w:rPr>
      <w:rFonts w:cs="Arial"/>
      <w:sz w:val="16"/>
      <w:szCs w:val="16"/>
      <w:lang w:val="es-CO"/>
    </w:rPr>
  </w:style>
  <w:style w:type="paragraph" w:customStyle="1" w:styleId="xl66">
    <w:name w:val="xl66"/>
    <w:basedOn w:val="Normal"/>
    <w:rsid w:val="00EE135E"/>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16"/>
      <w:szCs w:val="16"/>
      <w:lang w:val="es-CO"/>
    </w:rPr>
  </w:style>
  <w:style w:type="paragraph" w:customStyle="1" w:styleId="xl67">
    <w:name w:val="xl67"/>
    <w:basedOn w:val="Normal"/>
    <w:rsid w:val="00EE135E"/>
    <w:pPr>
      <w:spacing w:before="100" w:beforeAutospacing="1" w:after="100" w:afterAutospacing="1"/>
    </w:pPr>
    <w:rPr>
      <w:rFonts w:cs="Arial"/>
      <w:sz w:val="16"/>
      <w:szCs w:val="16"/>
      <w:lang w:val="es-CO"/>
    </w:rPr>
  </w:style>
  <w:style w:type="paragraph" w:customStyle="1" w:styleId="xl68">
    <w:name w:val="xl68"/>
    <w:basedOn w:val="Normal"/>
    <w:rsid w:val="00EE135E"/>
    <w:pPr>
      <w:spacing w:before="100" w:beforeAutospacing="1" w:after="100" w:afterAutospacing="1"/>
    </w:pPr>
    <w:rPr>
      <w:rFonts w:ascii="Calibri" w:hAnsi="Calibri"/>
      <w:b/>
      <w:bCs/>
      <w:color w:val="000000"/>
      <w:sz w:val="16"/>
      <w:szCs w:val="16"/>
      <w:lang w:val="es-CO"/>
    </w:rPr>
  </w:style>
  <w:style w:type="paragraph" w:customStyle="1" w:styleId="xl69">
    <w:name w:val="xl69"/>
    <w:basedOn w:val="Normal"/>
    <w:rsid w:val="00EE135E"/>
    <w:pPr>
      <w:spacing w:before="100" w:beforeAutospacing="1" w:after="100" w:afterAutospacing="1"/>
    </w:pPr>
    <w:rPr>
      <w:rFonts w:ascii="Calibri" w:hAnsi="Calibri"/>
      <w:b/>
      <w:bCs/>
      <w:color w:val="000000"/>
      <w:sz w:val="16"/>
      <w:szCs w:val="16"/>
      <w:lang w:val="es-CO"/>
    </w:rPr>
  </w:style>
  <w:style w:type="paragraph" w:customStyle="1" w:styleId="xl70">
    <w:name w:val="xl70"/>
    <w:basedOn w:val="Normal"/>
    <w:rsid w:val="00EE135E"/>
    <w:pPr>
      <w:spacing w:before="100" w:beforeAutospacing="1" w:after="100" w:afterAutospacing="1"/>
      <w:jc w:val="center"/>
    </w:pPr>
    <w:rPr>
      <w:rFonts w:cs="Arial"/>
      <w:b/>
      <w:bCs/>
      <w:sz w:val="16"/>
      <w:szCs w:val="16"/>
      <w:lang w:val="es-CO"/>
    </w:rPr>
  </w:style>
  <w:style w:type="paragraph" w:customStyle="1" w:styleId="xl71">
    <w:name w:val="xl71"/>
    <w:basedOn w:val="Normal"/>
    <w:rsid w:val="00EE135E"/>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16"/>
      <w:szCs w:val="16"/>
      <w:lang w:val="es-CO"/>
    </w:rPr>
  </w:style>
  <w:style w:type="paragraph" w:customStyle="1" w:styleId="xl72">
    <w:name w:val="xl72"/>
    <w:basedOn w:val="Normal"/>
    <w:rsid w:val="00EE135E"/>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val="es-CO"/>
    </w:rPr>
  </w:style>
  <w:style w:type="paragraph" w:customStyle="1" w:styleId="xl73">
    <w:name w:val="xl73"/>
    <w:basedOn w:val="Normal"/>
    <w:rsid w:val="00EE135E"/>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val="es-CO"/>
    </w:rPr>
  </w:style>
  <w:style w:type="paragraph" w:customStyle="1" w:styleId="xl74">
    <w:name w:val="xl74"/>
    <w:basedOn w:val="Normal"/>
    <w:rsid w:val="00EE135E"/>
    <w:pPr>
      <w:spacing w:before="100" w:beforeAutospacing="1" w:after="100" w:afterAutospacing="1"/>
    </w:pPr>
    <w:rPr>
      <w:rFonts w:cs="Arial"/>
      <w:sz w:val="16"/>
      <w:szCs w:val="16"/>
      <w:lang w:val="es-CO"/>
    </w:rPr>
  </w:style>
  <w:style w:type="paragraph" w:customStyle="1" w:styleId="xl75">
    <w:name w:val="xl75"/>
    <w:basedOn w:val="Normal"/>
    <w:rsid w:val="00EE135E"/>
    <w:pPr>
      <w:spacing w:before="100" w:beforeAutospacing="1" w:after="100" w:afterAutospacing="1"/>
    </w:pPr>
    <w:rPr>
      <w:rFonts w:cs="Arial"/>
      <w:b/>
      <w:bCs/>
      <w:sz w:val="16"/>
      <w:szCs w:val="16"/>
      <w:lang w:val="es-CO"/>
    </w:rPr>
  </w:style>
  <w:style w:type="paragraph" w:customStyle="1" w:styleId="xl76">
    <w:name w:val="xl76"/>
    <w:basedOn w:val="Normal"/>
    <w:rsid w:val="00EE135E"/>
    <w:pPr>
      <w:spacing w:before="100" w:beforeAutospacing="1" w:after="100" w:afterAutospacing="1"/>
    </w:pPr>
    <w:rPr>
      <w:rFonts w:cs="Arial"/>
      <w:b/>
      <w:bCs/>
      <w:sz w:val="16"/>
      <w:szCs w:val="16"/>
      <w:lang w:val="es-CO"/>
    </w:rPr>
  </w:style>
  <w:style w:type="paragraph" w:customStyle="1" w:styleId="xl77">
    <w:name w:val="xl77"/>
    <w:basedOn w:val="Normal"/>
    <w:rsid w:val="00EE135E"/>
    <w:pPr>
      <w:spacing w:before="100" w:beforeAutospacing="1" w:after="100" w:afterAutospacing="1"/>
    </w:pPr>
    <w:rPr>
      <w:rFonts w:cs="Arial"/>
      <w:b/>
      <w:bCs/>
      <w:sz w:val="16"/>
      <w:szCs w:val="16"/>
      <w:lang w:val="es-CO"/>
    </w:rPr>
  </w:style>
  <w:style w:type="paragraph" w:customStyle="1" w:styleId="xl78">
    <w:name w:val="xl78"/>
    <w:basedOn w:val="Normal"/>
    <w:rsid w:val="00EE135E"/>
    <w:pPr>
      <w:spacing w:before="100" w:beforeAutospacing="1" w:after="100" w:afterAutospacing="1"/>
    </w:pPr>
    <w:rPr>
      <w:rFonts w:cs="Arial"/>
      <w:sz w:val="16"/>
      <w:szCs w:val="16"/>
      <w:lang w:val="es-CO"/>
    </w:rPr>
  </w:style>
  <w:style w:type="paragraph" w:customStyle="1" w:styleId="xl79">
    <w:name w:val="xl79"/>
    <w:basedOn w:val="Normal"/>
    <w:rsid w:val="00EE135E"/>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16"/>
      <w:szCs w:val="16"/>
      <w:lang w:val="es-CO"/>
    </w:rPr>
  </w:style>
  <w:style w:type="character" w:customStyle="1" w:styleId="apple-converted-space">
    <w:name w:val="apple-converted-space"/>
    <w:rsid w:val="00EE135E"/>
  </w:style>
  <w:style w:type="character" w:styleId="Refdecomentario">
    <w:name w:val="annotation reference"/>
    <w:rsid w:val="0009430E"/>
    <w:rPr>
      <w:sz w:val="16"/>
      <w:szCs w:val="16"/>
    </w:rPr>
  </w:style>
  <w:style w:type="paragraph" w:styleId="Textocomentario">
    <w:name w:val="annotation text"/>
    <w:basedOn w:val="Normal"/>
    <w:link w:val="TextocomentarioCar"/>
    <w:rsid w:val="0009430E"/>
  </w:style>
  <w:style w:type="character" w:customStyle="1" w:styleId="TextocomentarioCar">
    <w:name w:val="Texto comentario Car"/>
    <w:link w:val="Textocomentario"/>
    <w:rsid w:val="0009430E"/>
    <w:rPr>
      <w:rFonts w:ascii="Arial" w:hAnsi="Arial"/>
      <w:lang w:val="es-ES_tradnl"/>
    </w:rPr>
  </w:style>
  <w:style w:type="paragraph" w:styleId="Asuntodelcomentario">
    <w:name w:val="annotation subject"/>
    <w:basedOn w:val="Textocomentario"/>
    <w:next w:val="Textocomentario"/>
    <w:link w:val="AsuntodelcomentarioCar"/>
    <w:rsid w:val="0009430E"/>
    <w:rPr>
      <w:b/>
      <w:bCs/>
    </w:rPr>
  </w:style>
  <w:style w:type="character" w:customStyle="1" w:styleId="AsuntodelcomentarioCar">
    <w:name w:val="Asunto del comentario Car"/>
    <w:link w:val="Asuntodelcomentario"/>
    <w:rsid w:val="0009430E"/>
    <w:rPr>
      <w:rFonts w:ascii="Arial" w:hAnsi="Arial"/>
      <w:b/>
      <w:bCs/>
      <w:lang w:val="es-ES_tradnl"/>
    </w:rPr>
  </w:style>
  <w:style w:type="paragraph" w:styleId="TtuloTDC">
    <w:name w:val="TOC Heading"/>
    <w:basedOn w:val="Ttulo1"/>
    <w:next w:val="Normal"/>
    <w:uiPriority w:val="39"/>
    <w:unhideWhenUsed/>
    <w:qFormat/>
    <w:rsid w:val="003645AC"/>
    <w:pPr>
      <w:keepLines/>
      <w:spacing w:before="240" w:line="259" w:lineRule="auto"/>
      <w:jc w:val="left"/>
      <w:outlineLvl w:val="9"/>
    </w:pPr>
    <w:rPr>
      <w:rFonts w:ascii="Calibri Light" w:hAnsi="Calibri Light"/>
      <w:b w:val="0"/>
      <w:snapToGrid/>
      <w:color w:val="2F5496"/>
      <w:sz w:val="32"/>
      <w:szCs w:val="32"/>
      <w:lang w:val="es-CO" w:eastAsia="es-CO"/>
    </w:rPr>
  </w:style>
  <w:style w:type="paragraph" w:styleId="TDC1">
    <w:name w:val="toc 1"/>
    <w:basedOn w:val="Normal"/>
    <w:next w:val="Normal"/>
    <w:autoRedefine/>
    <w:uiPriority w:val="39"/>
    <w:rsid w:val="00B640E1"/>
    <w:pPr>
      <w:tabs>
        <w:tab w:val="left" w:pos="400"/>
        <w:tab w:val="right" w:leader="dot" w:pos="9352"/>
      </w:tabs>
    </w:pPr>
  </w:style>
  <w:style w:type="paragraph" w:styleId="TDC2">
    <w:name w:val="toc 2"/>
    <w:basedOn w:val="Normal"/>
    <w:next w:val="Normal"/>
    <w:autoRedefine/>
    <w:uiPriority w:val="39"/>
    <w:rsid w:val="0014132D"/>
    <w:pPr>
      <w:ind w:left="200"/>
    </w:pPr>
  </w:style>
  <w:style w:type="paragraph" w:customStyle="1" w:styleId="Piedepgina1">
    <w:name w:val="Pie de página1"/>
    <w:basedOn w:val="Normal"/>
    <w:next w:val="Piedepgina"/>
    <w:uiPriority w:val="99"/>
    <w:unhideWhenUsed/>
    <w:rsid w:val="00592204"/>
    <w:pPr>
      <w:tabs>
        <w:tab w:val="center" w:pos="4419"/>
        <w:tab w:val="right" w:pos="8838"/>
      </w:tabs>
      <w:jc w:val="both"/>
    </w:pPr>
    <w:rPr>
      <w:rFonts w:ascii="Arial Narrow" w:hAnsi="Arial Narrow" w:cs="Arial"/>
      <w:sz w:val="22"/>
      <w:szCs w:val="22"/>
      <w:lang w:val="es-419" w:eastAsia="en-US"/>
    </w:rPr>
  </w:style>
  <w:style w:type="paragraph" w:styleId="TDC3">
    <w:name w:val="toc 3"/>
    <w:basedOn w:val="Normal"/>
    <w:next w:val="Normal"/>
    <w:autoRedefine/>
    <w:uiPriority w:val="39"/>
    <w:rsid w:val="003425E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8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9EE53E-2086-4D79-9627-3220686D3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54</Pages>
  <Words>16317</Words>
  <Characters>94740</Characters>
  <Application>Microsoft Office Word</Application>
  <DocSecurity>0</DocSecurity>
  <Lines>789</Lines>
  <Paragraphs>221</Paragraphs>
  <ScaleCrop>false</ScaleCrop>
  <HeadingPairs>
    <vt:vector size="2" baseType="variant">
      <vt:variant>
        <vt:lpstr>Título</vt:lpstr>
      </vt:variant>
      <vt:variant>
        <vt:i4>1</vt:i4>
      </vt:variant>
    </vt:vector>
  </HeadingPairs>
  <TitlesOfParts>
    <vt:vector size="1" baseType="lpstr">
      <vt:lpstr>EL CONSEJO DE ADMINISTRACIÓN DE LA COOPERATIVA COINPROGUA LTDA, en uso de sus atribuciones legales conferidas en el artículo XXX de los estatutos y</vt:lpstr>
    </vt:vector>
  </TitlesOfParts>
  <Company> </Company>
  <LinksUpToDate>false</LinksUpToDate>
  <CharactersWithSpaces>110836</CharactersWithSpaces>
  <SharedDoc>false</SharedDoc>
  <HLinks>
    <vt:vector size="6" baseType="variant">
      <vt:variant>
        <vt:i4>1376319</vt:i4>
      </vt:variant>
      <vt:variant>
        <vt:i4>2</vt:i4>
      </vt:variant>
      <vt:variant>
        <vt:i4>0</vt:i4>
      </vt:variant>
      <vt:variant>
        <vt:i4>5</vt:i4>
      </vt:variant>
      <vt:variant>
        <vt:lpwstr/>
      </vt:variant>
      <vt:variant>
        <vt:lpwstr>_Toc90224404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CONSEJO DE ADMINISTRACIÓN DE LA COOPERATIVA COINPROGUA LTDA, en uso de sus atribuciones legales conferidas en el artículo XXX de los estatutos y</dc:title>
  <dc:subject/>
  <dc:creator>Portatil 1</dc:creator>
  <cp:keywords/>
  <cp:lastModifiedBy>edward</cp:lastModifiedBy>
  <cp:revision>18</cp:revision>
  <cp:lastPrinted>2013-09-27T20:16:00Z</cp:lastPrinted>
  <dcterms:created xsi:type="dcterms:W3CDTF">2021-12-13T19:52:00Z</dcterms:created>
  <dcterms:modified xsi:type="dcterms:W3CDTF">2022-08-17T14:29:00Z</dcterms:modified>
</cp:coreProperties>
</file>