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26B17" w14:textId="77777777" w:rsidR="00932D26" w:rsidRPr="001A1AEF" w:rsidRDefault="00932D26" w:rsidP="00F44654">
      <w:pPr>
        <w:pStyle w:val="Default"/>
        <w:jc w:val="center"/>
        <w:rPr>
          <w:rFonts w:ascii="Arial" w:hAnsi="Arial" w:cs="Arial"/>
          <w:b/>
          <w:bCs/>
          <w:color w:val="auto"/>
        </w:rPr>
      </w:pPr>
      <w:r w:rsidRPr="001A1AEF">
        <w:rPr>
          <w:rFonts w:ascii="Arial" w:hAnsi="Arial" w:cs="Arial"/>
          <w:b/>
          <w:bCs/>
          <w:color w:val="auto"/>
        </w:rPr>
        <w:t>COOPERATIVA DE AHORRO Y CRÉDITO DE AIPE</w:t>
      </w:r>
    </w:p>
    <w:p w14:paraId="5F9301D5" w14:textId="77777777" w:rsidR="00932D26" w:rsidRPr="001A1AEF" w:rsidRDefault="00932D26" w:rsidP="00F44654">
      <w:pPr>
        <w:pStyle w:val="Default"/>
        <w:jc w:val="center"/>
        <w:rPr>
          <w:rFonts w:ascii="Arial" w:hAnsi="Arial" w:cs="Arial"/>
          <w:b/>
          <w:bCs/>
          <w:color w:val="auto"/>
        </w:rPr>
      </w:pPr>
      <w:r w:rsidRPr="001A1AEF">
        <w:rPr>
          <w:rFonts w:ascii="Arial" w:hAnsi="Arial" w:cs="Arial"/>
          <w:b/>
          <w:bCs/>
          <w:color w:val="auto"/>
        </w:rPr>
        <w:t>“COOPEAIPE”</w:t>
      </w:r>
    </w:p>
    <w:p w14:paraId="25BA363A" w14:textId="77777777" w:rsidR="00932D26" w:rsidRPr="001A1AEF" w:rsidRDefault="00932D26" w:rsidP="00F44654">
      <w:pPr>
        <w:pStyle w:val="Default"/>
        <w:jc w:val="center"/>
        <w:rPr>
          <w:rFonts w:ascii="Arial" w:hAnsi="Arial" w:cs="Arial"/>
          <w:b/>
          <w:bCs/>
          <w:color w:val="auto"/>
        </w:rPr>
      </w:pPr>
    </w:p>
    <w:p w14:paraId="73BF0D7C" w14:textId="77777777" w:rsidR="00932D26" w:rsidRPr="001A1AEF" w:rsidRDefault="00932D26" w:rsidP="00F44654">
      <w:pPr>
        <w:pStyle w:val="Default"/>
        <w:jc w:val="center"/>
        <w:rPr>
          <w:rFonts w:ascii="Arial" w:hAnsi="Arial" w:cs="Arial"/>
          <w:b/>
          <w:bCs/>
          <w:color w:val="auto"/>
        </w:rPr>
      </w:pPr>
      <w:r w:rsidRPr="001A1AEF">
        <w:rPr>
          <w:rFonts w:ascii="Arial" w:hAnsi="Arial" w:cs="Arial"/>
          <w:b/>
          <w:bCs/>
          <w:color w:val="auto"/>
        </w:rPr>
        <w:t>CONSEJO DE ADMINISTRACIÓN</w:t>
      </w:r>
    </w:p>
    <w:p w14:paraId="037533A7" w14:textId="77777777" w:rsidR="00932D26" w:rsidRPr="001A1AEF" w:rsidRDefault="00932D26" w:rsidP="00F44654">
      <w:pPr>
        <w:pStyle w:val="Default"/>
        <w:jc w:val="center"/>
        <w:rPr>
          <w:rFonts w:ascii="Arial" w:hAnsi="Arial" w:cs="Arial"/>
          <w:b/>
          <w:bCs/>
          <w:color w:val="auto"/>
        </w:rPr>
      </w:pPr>
    </w:p>
    <w:p w14:paraId="424B4CD5" w14:textId="77777777" w:rsidR="00932D26" w:rsidRPr="001A1AEF" w:rsidRDefault="00932D26" w:rsidP="00F44654">
      <w:pPr>
        <w:pStyle w:val="Default"/>
        <w:jc w:val="center"/>
        <w:rPr>
          <w:rFonts w:ascii="Arial" w:hAnsi="Arial" w:cs="Arial"/>
          <w:b/>
          <w:bCs/>
          <w:color w:val="auto"/>
        </w:rPr>
      </w:pPr>
      <w:r w:rsidRPr="001A1AEF">
        <w:rPr>
          <w:rFonts w:ascii="Arial" w:hAnsi="Arial" w:cs="Arial"/>
          <w:b/>
          <w:bCs/>
          <w:color w:val="auto"/>
        </w:rPr>
        <w:t xml:space="preserve">ACUERDO </w:t>
      </w:r>
      <w:sdt>
        <w:sdtPr>
          <w:rPr>
            <w:rFonts w:ascii="Arial" w:hAnsi="Arial" w:cs="Arial"/>
            <w:b/>
            <w:bCs/>
            <w:color w:val="auto"/>
          </w:rPr>
          <w:id w:val="216410418"/>
          <w:placeholder>
            <w:docPart w:val="986C7132D30044FB8D2E617635414040"/>
          </w:placeholder>
        </w:sdtPr>
        <w:sdtContent>
          <w:r w:rsidRPr="001A1AEF">
            <w:rPr>
              <w:rFonts w:ascii="Arial" w:hAnsi="Arial" w:cs="Arial"/>
              <w:b/>
              <w:bCs/>
              <w:color w:val="auto"/>
            </w:rPr>
            <w:t>__</w:t>
          </w:r>
        </w:sdtContent>
      </w:sdt>
      <w:r w:rsidRPr="001A1AEF">
        <w:rPr>
          <w:rFonts w:ascii="Arial" w:hAnsi="Arial" w:cs="Arial"/>
          <w:b/>
          <w:bCs/>
          <w:color w:val="auto"/>
        </w:rPr>
        <w:t xml:space="preserve"> DE </w:t>
      </w:r>
      <w:sdt>
        <w:sdtPr>
          <w:rPr>
            <w:rFonts w:ascii="Arial" w:hAnsi="Arial" w:cs="Arial"/>
            <w:b/>
            <w:bCs/>
            <w:color w:val="auto"/>
          </w:rPr>
          <w:id w:val="-127701782"/>
          <w:placeholder>
            <w:docPart w:val="986C7132D30044FB8D2E617635414040"/>
          </w:placeholder>
        </w:sdtPr>
        <w:sdtContent>
          <w:r w:rsidRPr="001A1AEF">
            <w:rPr>
              <w:rFonts w:ascii="Arial" w:hAnsi="Arial" w:cs="Arial"/>
              <w:b/>
              <w:bCs/>
              <w:color w:val="auto"/>
            </w:rPr>
            <w:t>2022</w:t>
          </w:r>
        </w:sdtContent>
      </w:sdt>
    </w:p>
    <w:p w14:paraId="5DCF65F0" w14:textId="77777777" w:rsidR="00932D26" w:rsidRPr="001A1AEF" w:rsidRDefault="00932D26" w:rsidP="00F44654">
      <w:pPr>
        <w:pStyle w:val="Default"/>
        <w:ind w:firstLine="708"/>
        <w:jc w:val="both"/>
        <w:rPr>
          <w:rFonts w:ascii="Arial" w:hAnsi="Arial" w:cs="Arial"/>
          <w:b/>
          <w:bCs/>
          <w:color w:val="auto"/>
        </w:rPr>
      </w:pPr>
    </w:p>
    <w:p w14:paraId="78868ADD" w14:textId="77D67D88" w:rsidR="00932D26" w:rsidRPr="001A1AEF" w:rsidRDefault="00932D26" w:rsidP="00F44654">
      <w:pPr>
        <w:pStyle w:val="Default"/>
        <w:jc w:val="both"/>
        <w:rPr>
          <w:rFonts w:ascii="Arial" w:hAnsi="Arial" w:cs="Arial"/>
          <w:b/>
          <w:bCs/>
          <w:color w:val="auto"/>
        </w:rPr>
      </w:pPr>
      <w:r w:rsidRPr="001A1AEF">
        <w:rPr>
          <w:rFonts w:ascii="Arial" w:hAnsi="Arial" w:cs="Arial"/>
          <w:color w:val="auto"/>
          <w:lang w:val="es-CO"/>
        </w:rPr>
        <w:t xml:space="preserve">Por medio del cual se CREA el </w:t>
      </w:r>
      <w:r w:rsidRPr="00932D26">
        <w:rPr>
          <w:rFonts w:ascii="Arial" w:hAnsi="Arial" w:cs="Arial"/>
          <w:b/>
          <w:bCs/>
          <w:color w:val="auto"/>
          <w:lang w:val="es-CO"/>
        </w:rPr>
        <w:t>MANUAL SISTEMA DE ADMINISTRACIÓN DE RIESGO DE LIQUIDEZ – SARL</w:t>
      </w:r>
      <w:r w:rsidRPr="00932D26">
        <w:rPr>
          <w:rFonts w:ascii="Arial" w:hAnsi="Arial" w:cs="Arial"/>
          <w:b/>
          <w:bCs/>
          <w:color w:val="auto"/>
          <w:lang w:val="es-CO"/>
        </w:rPr>
        <w:t xml:space="preserve"> </w:t>
      </w:r>
      <w:r w:rsidRPr="001A1AEF">
        <w:rPr>
          <w:rFonts w:ascii="Arial" w:hAnsi="Arial" w:cs="Arial"/>
          <w:color w:val="auto"/>
          <w:lang w:val="es-CO"/>
        </w:rPr>
        <w:t xml:space="preserve">de la </w:t>
      </w:r>
      <w:r w:rsidRPr="001A1AEF">
        <w:rPr>
          <w:rFonts w:ascii="Arial" w:hAnsi="Arial" w:cs="Arial"/>
          <w:b/>
          <w:bCs/>
          <w:color w:val="auto"/>
        </w:rPr>
        <w:t>COOPERATIVA DE AHORRO Y CRÉDITO DE AIPE - “COOPEAIPE”</w:t>
      </w:r>
    </w:p>
    <w:p w14:paraId="5C8A48F4" w14:textId="77777777" w:rsidR="00932D26" w:rsidRPr="001A1AEF" w:rsidRDefault="00932D26" w:rsidP="00F44654">
      <w:pPr>
        <w:pStyle w:val="Default"/>
        <w:jc w:val="both"/>
        <w:rPr>
          <w:rFonts w:ascii="Arial" w:hAnsi="Arial" w:cs="Arial"/>
          <w:b/>
          <w:bCs/>
          <w:color w:val="auto"/>
          <w:lang w:val="es-CO"/>
        </w:rPr>
      </w:pPr>
    </w:p>
    <w:p w14:paraId="401D9E78" w14:textId="77777777" w:rsidR="00932D26" w:rsidRPr="001A1AEF" w:rsidRDefault="00932D26" w:rsidP="00F44654">
      <w:pPr>
        <w:pStyle w:val="Default"/>
        <w:jc w:val="both"/>
        <w:rPr>
          <w:rFonts w:ascii="Arial" w:hAnsi="Arial" w:cs="Arial"/>
          <w:b/>
          <w:bCs/>
          <w:color w:val="auto"/>
        </w:rPr>
      </w:pPr>
      <w:r w:rsidRPr="001A1AEF">
        <w:rPr>
          <w:rFonts w:ascii="Arial" w:hAnsi="Arial" w:cs="Arial"/>
          <w:color w:val="auto"/>
        </w:rPr>
        <w:t xml:space="preserve">El Consejo de Administración de la Cooperativa de Ahorro y Crédito, en uso de sus atribuciones legales y estatutaria y </w:t>
      </w:r>
    </w:p>
    <w:p w14:paraId="4B5535AA" w14:textId="77777777" w:rsidR="00932D26" w:rsidRPr="001A1AEF" w:rsidRDefault="00932D26" w:rsidP="00F44654">
      <w:pPr>
        <w:pStyle w:val="Default"/>
        <w:jc w:val="both"/>
        <w:rPr>
          <w:rFonts w:ascii="Arial" w:hAnsi="Arial" w:cs="Arial"/>
          <w:color w:val="auto"/>
        </w:rPr>
      </w:pPr>
    </w:p>
    <w:p w14:paraId="1EF88CF5" w14:textId="77777777" w:rsidR="00932D26" w:rsidRPr="001A1AEF" w:rsidRDefault="00932D26" w:rsidP="00F44654">
      <w:pPr>
        <w:pStyle w:val="Default"/>
        <w:jc w:val="center"/>
        <w:rPr>
          <w:rFonts w:ascii="Arial" w:hAnsi="Arial" w:cs="Arial"/>
          <w:b/>
          <w:bCs/>
          <w:color w:val="auto"/>
        </w:rPr>
      </w:pPr>
      <w:r w:rsidRPr="001A1AEF">
        <w:rPr>
          <w:rFonts w:ascii="Arial" w:hAnsi="Arial" w:cs="Arial"/>
          <w:b/>
          <w:bCs/>
          <w:color w:val="auto"/>
        </w:rPr>
        <w:t>CONSIDERANDO:</w:t>
      </w:r>
    </w:p>
    <w:p w14:paraId="40445072" w14:textId="77777777" w:rsidR="00932D26" w:rsidRPr="001A1AEF" w:rsidRDefault="00932D26" w:rsidP="00F44654">
      <w:pPr>
        <w:autoSpaceDE w:val="0"/>
        <w:autoSpaceDN w:val="0"/>
        <w:adjustRightInd w:val="0"/>
        <w:spacing w:after="0" w:line="240" w:lineRule="auto"/>
        <w:jc w:val="both"/>
        <w:rPr>
          <w:rFonts w:ascii="Arial" w:hAnsi="Arial" w:cs="Arial"/>
          <w:sz w:val="24"/>
          <w:szCs w:val="24"/>
        </w:rPr>
      </w:pPr>
    </w:p>
    <w:p w14:paraId="17CEFD28" w14:textId="00B28EB1" w:rsidR="00932D26" w:rsidRPr="001A1AEF" w:rsidRDefault="00932D26" w:rsidP="00F44654">
      <w:pPr>
        <w:pStyle w:val="Default"/>
        <w:numPr>
          <w:ilvl w:val="0"/>
          <w:numId w:val="39"/>
        </w:numPr>
        <w:ind w:left="426"/>
        <w:jc w:val="both"/>
        <w:rPr>
          <w:rFonts w:ascii="Arial" w:hAnsi="Arial" w:cs="Arial"/>
          <w:b/>
          <w:bCs/>
        </w:rPr>
      </w:pPr>
      <w:r w:rsidRPr="001A1AEF">
        <w:rPr>
          <w:rFonts w:ascii="Arial" w:hAnsi="Arial" w:cs="Arial"/>
        </w:rPr>
        <w:t xml:space="preserve">Que es atribución del Consejo de Administración, aprobar el </w:t>
      </w:r>
      <w:r w:rsidRPr="00932D26">
        <w:rPr>
          <w:rFonts w:ascii="Arial" w:hAnsi="Arial" w:cs="Arial"/>
          <w:b/>
          <w:bCs/>
        </w:rPr>
        <w:t>MANUAL SISTEMA DE ADMINISTRACIÓN DE RIESGO DE LIQUIDEZ – SARL</w:t>
      </w:r>
      <w:r w:rsidRPr="00932D26">
        <w:rPr>
          <w:rFonts w:ascii="Arial" w:hAnsi="Arial" w:cs="Arial"/>
          <w:b/>
          <w:bCs/>
        </w:rPr>
        <w:t xml:space="preserve"> </w:t>
      </w:r>
      <w:r w:rsidRPr="001A1AEF">
        <w:rPr>
          <w:rFonts w:ascii="Arial" w:hAnsi="Arial" w:cs="Arial"/>
        </w:rPr>
        <w:t xml:space="preserve">de </w:t>
      </w:r>
      <w:r w:rsidRPr="001A1AEF">
        <w:rPr>
          <w:rFonts w:ascii="Arial" w:hAnsi="Arial" w:cs="Arial"/>
          <w:b/>
          <w:bCs/>
        </w:rPr>
        <w:t xml:space="preserve">COOPERATIVA DE AHORRO Y CRÉDITO DE AIPE - “COOPEAIPE” </w:t>
      </w:r>
      <w:r w:rsidRPr="001A1AEF">
        <w:rPr>
          <w:rFonts w:ascii="Arial" w:hAnsi="Arial" w:cs="Arial"/>
        </w:rPr>
        <w:t xml:space="preserve">y controlar el cumplimiento estricto de las políticas aquí establecidas, </w:t>
      </w:r>
    </w:p>
    <w:p w14:paraId="7AD2B5E7" w14:textId="7F9CDFD0" w:rsidR="00932D26" w:rsidRPr="001A1AEF" w:rsidRDefault="00932D26" w:rsidP="00F44654">
      <w:pPr>
        <w:pStyle w:val="Default"/>
        <w:numPr>
          <w:ilvl w:val="0"/>
          <w:numId w:val="39"/>
        </w:numPr>
        <w:ind w:left="426"/>
        <w:jc w:val="both"/>
        <w:rPr>
          <w:rFonts w:ascii="Arial" w:hAnsi="Arial" w:cs="Arial"/>
          <w:b/>
          <w:bCs/>
          <w:color w:val="auto"/>
        </w:rPr>
      </w:pPr>
      <w:r w:rsidRPr="001A1AEF">
        <w:rPr>
          <w:rFonts w:ascii="Arial" w:hAnsi="Arial" w:cs="Arial"/>
          <w:color w:val="auto"/>
        </w:rPr>
        <w:t>Que se debe desarrollar, implementar y mantener un Sistema de Administración del Riesgo</w:t>
      </w:r>
      <w:r w:rsidR="00107324">
        <w:rPr>
          <w:rFonts w:ascii="Arial" w:hAnsi="Arial" w:cs="Arial"/>
          <w:color w:val="auto"/>
        </w:rPr>
        <w:t xml:space="preserve"> de Liquidez</w:t>
      </w:r>
      <w:r w:rsidRPr="001A1AEF">
        <w:rPr>
          <w:rFonts w:ascii="Arial" w:hAnsi="Arial" w:cs="Arial"/>
          <w:color w:val="auto"/>
        </w:rPr>
        <w:t xml:space="preserve"> que le permita a </w:t>
      </w:r>
      <w:r w:rsidRPr="001A1AEF">
        <w:rPr>
          <w:rFonts w:ascii="Arial" w:hAnsi="Arial" w:cs="Arial"/>
          <w:b/>
          <w:bCs/>
          <w:color w:val="auto"/>
        </w:rPr>
        <w:t>COOPEAIPE</w:t>
      </w:r>
      <w:r w:rsidRPr="001A1AEF">
        <w:rPr>
          <w:rFonts w:ascii="Arial" w:hAnsi="Arial" w:cs="Arial"/>
          <w:color w:val="auto"/>
        </w:rPr>
        <w:t xml:space="preserve"> identificar, medir, controlar y monitorear el riesgo </w:t>
      </w:r>
      <w:r w:rsidR="00107324">
        <w:rPr>
          <w:rFonts w:ascii="Arial" w:hAnsi="Arial" w:cs="Arial"/>
          <w:color w:val="auto"/>
        </w:rPr>
        <w:t>de Liquidez</w:t>
      </w:r>
      <w:r w:rsidR="00107324" w:rsidRPr="001A1AEF">
        <w:rPr>
          <w:rFonts w:ascii="Arial" w:hAnsi="Arial" w:cs="Arial"/>
          <w:color w:val="auto"/>
        </w:rPr>
        <w:t xml:space="preserve"> </w:t>
      </w:r>
      <w:r w:rsidRPr="001A1AEF">
        <w:rPr>
          <w:rFonts w:ascii="Arial" w:hAnsi="Arial" w:cs="Arial"/>
          <w:color w:val="auto"/>
        </w:rPr>
        <w:t xml:space="preserve">al cual se encuentra expuesto en el desarrollo de su actividad, </w:t>
      </w:r>
    </w:p>
    <w:p w14:paraId="00995EFA" w14:textId="52FDB4AA" w:rsidR="00932D26" w:rsidRPr="001A1AEF" w:rsidRDefault="00932D26" w:rsidP="00F44654">
      <w:pPr>
        <w:pStyle w:val="Default"/>
        <w:numPr>
          <w:ilvl w:val="0"/>
          <w:numId w:val="39"/>
        </w:numPr>
        <w:ind w:left="426"/>
        <w:jc w:val="both"/>
        <w:rPr>
          <w:rFonts w:ascii="Arial" w:hAnsi="Arial" w:cs="Arial"/>
          <w:b/>
          <w:bCs/>
          <w:color w:val="auto"/>
        </w:rPr>
      </w:pPr>
      <w:r w:rsidRPr="001A1AEF">
        <w:rPr>
          <w:rFonts w:ascii="Arial" w:hAnsi="Arial" w:cs="Arial"/>
          <w:color w:val="auto"/>
        </w:rPr>
        <w:t>Que, en atención a lo anterior, se vincula a este reglamento el Capítulo I</w:t>
      </w:r>
      <w:r w:rsidR="00107324">
        <w:rPr>
          <w:rFonts w:ascii="Arial" w:hAnsi="Arial" w:cs="Arial"/>
          <w:color w:val="auto"/>
        </w:rPr>
        <w:t>II</w:t>
      </w:r>
      <w:r w:rsidRPr="001A1AEF">
        <w:rPr>
          <w:rFonts w:ascii="Arial" w:hAnsi="Arial" w:cs="Arial"/>
          <w:color w:val="auto"/>
        </w:rPr>
        <w:t xml:space="preserve"> del Título V de la Circular Básica Contable y Financiera por lo que </w:t>
      </w:r>
      <w:r w:rsidRPr="001A1AEF">
        <w:rPr>
          <w:rFonts w:ascii="Arial" w:hAnsi="Arial" w:cs="Arial"/>
          <w:b/>
          <w:bCs/>
          <w:color w:val="auto"/>
        </w:rPr>
        <w:t>COOPEAIPE</w:t>
      </w:r>
      <w:r w:rsidRPr="001A1AEF">
        <w:rPr>
          <w:rFonts w:ascii="Arial" w:hAnsi="Arial" w:cs="Arial"/>
          <w:color w:val="auto"/>
        </w:rPr>
        <w:t xml:space="preserve"> expide el presente reglamento que incorpora las reglas y parámetros mínimos para la gestión del Sistema de Administración del Riesgo </w:t>
      </w:r>
      <w:r w:rsidR="00107324">
        <w:rPr>
          <w:rFonts w:ascii="Arial" w:hAnsi="Arial" w:cs="Arial"/>
          <w:color w:val="auto"/>
        </w:rPr>
        <w:t>de Liquidez</w:t>
      </w:r>
      <w:r w:rsidR="00107324" w:rsidRPr="001A1AEF">
        <w:rPr>
          <w:rFonts w:ascii="Arial" w:hAnsi="Arial" w:cs="Arial"/>
          <w:color w:val="auto"/>
        </w:rPr>
        <w:t xml:space="preserve"> </w:t>
      </w:r>
      <w:r w:rsidRPr="001A1AEF">
        <w:rPr>
          <w:rFonts w:ascii="Arial" w:hAnsi="Arial" w:cs="Arial"/>
          <w:color w:val="auto"/>
        </w:rPr>
        <w:t>– SAR</w:t>
      </w:r>
      <w:r w:rsidR="00107324">
        <w:rPr>
          <w:rFonts w:ascii="Arial" w:hAnsi="Arial" w:cs="Arial"/>
          <w:color w:val="auto"/>
        </w:rPr>
        <w:t>L</w:t>
      </w:r>
      <w:r w:rsidRPr="001A1AEF">
        <w:rPr>
          <w:rFonts w:ascii="Arial" w:hAnsi="Arial" w:cs="Arial"/>
          <w:color w:val="auto"/>
        </w:rPr>
        <w:t xml:space="preserve">. </w:t>
      </w:r>
    </w:p>
    <w:p w14:paraId="16DD3A45" w14:textId="77777777" w:rsidR="00932D26" w:rsidRPr="001A1AEF" w:rsidRDefault="00932D26" w:rsidP="00F44654">
      <w:pPr>
        <w:pStyle w:val="Default"/>
        <w:ind w:left="426"/>
        <w:jc w:val="both"/>
        <w:rPr>
          <w:rFonts w:ascii="Arial" w:hAnsi="Arial" w:cs="Arial"/>
          <w:b/>
          <w:bCs/>
          <w:color w:val="auto"/>
        </w:rPr>
      </w:pPr>
    </w:p>
    <w:p w14:paraId="40112B4E" w14:textId="77777777" w:rsidR="00932D26" w:rsidRPr="001A1AEF" w:rsidRDefault="00932D26" w:rsidP="00F44654">
      <w:pPr>
        <w:pStyle w:val="Default"/>
        <w:jc w:val="center"/>
        <w:rPr>
          <w:rFonts w:ascii="Arial" w:hAnsi="Arial" w:cs="Arial"/>
          <w:b/>
          <w:bCs/>
          <w:color w:val="auto"/>
        </w:rPr>
      </w:pPr>
      <w:r w:rsidRPr="001A1AEF">
        <w:rPr>
          <w:rFonts w:ascii="Arial" w:hAnsi="Arial" w:cs="Arial"/>
          <w:b/>
          <w:bCs/>
          <w:color w:val="auto"/>
        </w:rPr>
        <w:t>ACUERDA:</w:t>
      </w:r>
    </w:p>
    <w:p w14:paraId="6DB72431" w14:textId="77777777" w:rsidR="00932D26" w:rsidRPr="001A1AEF" w:rsidRDefault="00932D26" w:rsidP="00F44654">
      <w:pPr>
        <w:pStyle w:val="Default"/>
        <w:jc w:val="both"/>
        <w:rPr>
          <w:rFonts w:ascii="Arial" w:hAnsi="Arial" w:cs="Arial"/>
          <w:b/>
          <w:bCs/>
          <w:color w:val="auto"/>
        </w:rPr>
      </w:pPr>
    </w:p>
    <w:p w14:paraId="25F44DA9" w14:textId="77777777" w:rsidR="00932D26" w:rsidRPr="001A1AEF" w:rsidRDefault="00932D26" w:rsidP="00F44654">
      <w:pPr>
        <w:pStyle w:val="Prrafodelista"/>
        <w:widowControl w:val="0"/>
        <w:numPr>
          <w:ilvl w:val="0"/>
          <w:numId w:val="38"/>
        </w:numPr>
        <w:pBdr>
          <w:top w:val="nil"/>
          <w:left w:val="nil"/>
          <w:bottom w:val="nil"/>
          <w:right w:val="nil"/>
          <w:between w:val="nil"/>
        </w:pBdr>
        <w:spacing w:after="0" w:line="240" w:lineRule="auto"/>
        <w:jc w:val="both"/>
        <w:rPr>
          <w:rFonts w:ascii="Arial" w:hAnsi="Arial" w:cs="Arial"/>
          <w:sz w:val="24"/>
          <w:szCs w:val="24"/>
          <w:lang w:val="es-ES"/>
        </w:rPr>
      </w:pPr>
      <w:r w:rsidRPr="001A1AEF">
        <w:rPr>
          <w:rFonts w:ascii="Arial" w:hAnsi="Arial" w:cs="Arial"/>
          <w:sz w:val="24"/>
          <w:szCs w:val="24"/>
          <w:lang w:val="es-ES"/>
        </w:rPr>
        <w:t xml:space="preserve">Aprobar la Versión 2 del </w:t>
      </w:r>
      <w:r w:rsidRPr="001A1AEF">
        <w:rPr>
          <w:rFonts w:ascii="Arial" w:hAnsi="Arial" w:cs="Arial"/>
          <w:b/>
          <w:bCs/>
          <w:sz w:val="24"/>
          <w:szCs w:val="24"/>
          <w:lang w:val="es-ES"/>
        </w:rPr>
        <w:t>MANUAL DEL SISTEMA DE ADMINISTRACIÓN DEL RIESGO OPERATIVO – SARO,</w:t>
      </w:r>
      <w:r w:rsidRPr="001A1AEF">
        <w:rPr>
          <w:rFonts w:ascii="Arial" w:hAnsi="Arial" w:cs="Arial"/>
          <w:sz w:val="24"/>
          <w:szCs w:val="24"/>
          <w:lang w:val="es-ES"/>
        </w:rPr>
        <w:t xml:space="preserve"> código </w:t>
      </w:r>
      <w:r w:rsidRPr="001A1AEF">
        <w:rPr>
          <w:rFonts w:ascii="Arial" w:hAnsi="Arial" w:cs="Arial"/>
          <w:b/>
          <w:bCs/>
          <w:sz w:val="24"/>
          <w:szCs w:val="24"/>
          <w:lang w:val="es-ES"/>
        </w:rPr>
        <w:t>SRMA3</w:t>
      </w:r>
      <w:r w:rsidRPr="001A1AEF">
        <w:rPr>
          <w:rFonts w:ascii="Arial" w:hAnsi="Arial" w:cs="Arial"/>
          <w:sz w:val="24"/>
          <w:szCs w:val="24"/>
          <w:lang w:val="es-ES"/>
        </w:rPr>
        <w:t xml:space="preserve"> </w:t>
      </w:r>
      <w:r w:rsidRPr="001A1AEF">
        <w:rPr>
          <w:rFonts w:ascii="Arial" w:hAnsi="Arial" w:cs="Arial"/>
          <w:b/>
          <w:bCs/>
          <w:sz w:val="24"/>
          <w:szCs w:val="24"/>
        </w:rPr>
        <w:t>MANUAL DEL SISTEMA DE ADMINISTRACIÓN DEL RIESGO OPERATIVO - SARO</w:t>
      </w:r>
      <w:r w:rsidRPr="001A1AEF">
        <w:rPr>
          <w:rFonts w:ascii="Arial" w:hAnsi="Arial" w:cs="Arial"/>
          <w:sz w:val="24"/>
          <w:szCs w:val="24"/>
          <w:lang w:val="es-ES"/>
        </w:rPr>
        <w:t xml:space="preserve"> </w:t>
      </w:r>
      <w:r w:rsidRPr="001A1AEF">
        <w:rPr>
          <w:rFonts w:ascii="Arial" w:hAnsi="Arial" w:cs="Arial"/>
          <w:b/>
          <w:bCs/>
          <w:sz w:val="24"/>
          <w:szCs w:val="24"/>
          <w:lang w:val="es-ES"/>
        </w:rPr>
        <w:t>V2</w:t>
      </w:r>
      <w:r w:rsidRPr="001A1AEF">
        <w:rPr>
          <w:rFonts w:ascii="Arial" w:hAnsi="Arial" w:cs="Arial"/>
          <w:sz w:val="24"/>
          <w:szCs w:val="24"/>
          <w:lang w:val="es-ES"/>
        </w:rPr>
        <w:t>, anexo 1, así mismo lo no previsto en ellos se regirá por las leyes vigentes sobre la materia.</w:t>
      </w:r>
    </w:p>
    <w:p w14:paraId="28540890" w14:textId="77777777" w:rsidR="00932D26" w:rsidRPr="001A1AEF" w:rsidRDefault="00932D26" w:rsidP="00F44654">
      <w:pPr>
        <w:pStyle w:val="Prrafodelista"/>
        <w:widowControl w:val="0"/>
        <w:pBdr>
          <w:top w:val="nil"/>
          <w:left w:val="nil"/>
          <w:bottom w:val="nil"/>
          <w:right w:val="nil"/>
          <w:between w:val="nil"/>
        </w:pBdr>
        <w:spacing w:after="0" w:line="240" w:lineRule="auto"/>
        <w:ind w:left="0"/>
        <w:jc w:val="both"/>
        <w:rPr>
          <w:rFonts w:ascii="Arial" w:hAnsi="Arial" w:cs="Arial"/>
          <w:sz w:val="24"/>
          <w:szCs w:val="24"/>
          <w:lang w:val="es-ES"/>
        </w:rPr>
      </w:pPr>
    </w:p>
    <w:p w14:paraId="3AD950AF" w14:textId="77777777" w:rsidR="00932D26" w:rsidRPr="001A1AEF" w:rsidRDefault="00932D26" w:rsidP="00F44654">
      <w:pPr>
        <w:pStyle w:val="Prrafodelista"/>
        <w:widowControl w:val="0"/>
        <w:numPr>
          <w:ilvl w:val="0"/>
          <w:numId w:val="38"/>
        </w:numPr>
        <w:pBdr>
          <w:top w:val="nil"/>
          <w:left w:val="nil"/>
          <w:bottom w:val="nil"/>
          <w:right w:val="nil"/>
          <w:between w:val="nil"/>
        </w:pBdr>
        <w:spacing w:after="0" w:line="240" w:lineRule="auto"/>
        <w:jc w:val="both"/>
        <w:rPr>
          <w:rFonts w:ascii="Arial" w:hAnsi="Arial" w:cs="Arial"/>
          <w:sz w:val="24"/>
          <w:szCs w:val="24"/>
        </w:rPr>
      </w:pPr>
      <w:r w:rsidRPr="001A1AEF">
        <w:rPr>
          <w:rFonts w:ascii="Arial" w:hAnsi="Arial" w:cs="Arial"/>
          <w:b/>
          <w:sz w:val="24"/>
          <w:szCs w:val="24"/>
        </w:rPr>
        <w:t xml:space="preserve">ÁMBITO DE APLICACIÓN: </w:t>
      </w:r>
      <w:r w:rsidRPr="001A1AEF">
        <w:rPr>
          <w:rFonts w:ascii="Arial" w:eastAsia="MS PGothic" w:hAnsi="Arial" w:cs="Arial"/>
          <w:sz w:val="24"/>
          <w:szCs w:val="24"/>
        </w:rPr>
        <w:t xml:space="preserve">El presente acuerdo será aplicable a todos los miembros del Consejo de Administración, Junta de vigilancia, comités especializados, funcionarios y, en general, a todos los asociados de </w:t>
      </w:r>
      <w:r w:rsidRPr="001A1AEF">
        <w:rPr>
          <w:rFonts w:ascii="Arial" w:eastAsia="MS PGothic" w:hAnsi="Arial" w:cs="Arial"/>
          <w:b/>
          <w:bCs/>
          <w:sz w:val="24"/>
          <w:szCs w:val="24"/>
        </w:rPr>
        <w:t>COOPEAIPE</w:t>
      </w:r>
      <w:r w:rsidRPr="001A1AEF">
        <w:rPr>
          <w:rFonts w:ascii="Arial" w:eastAsia="MS PGothic" w:hAnsi="Arial" w:cs="Arial"/>
          <w:sz w:val="24"/>
          <w:szCs w:val="24"/>
        </w:rPr>
        <w:t>.</w:t>
      </w:r>
    </w:p>
    <w:p w14:paraId="3DF91148" w14:textId="77777777" w:rsidR="00932D26" w:rsidRPr="001A1AEF" w:rsidRDefault="00932D26" w:rsidP="00F44654">
      <w:pPr>
        <w:pStyle w:val="Prrafodelista"/>
        <w:widowControl w:val="0"/>
        <w:pBdr>
          <w:top w:val="nil"/>
          <w:left w:val="nil"/>
          <w:bottom w:val="nil"/>
          <w:right w:val="nil"/>
          <w:between w:val="nil"/>
        </w:pBdr>
        <w:spacing w:after="0" w:line="240" w:lineRule="auto"/>
        <w:ind w:left="0"/>
        <w:jc w:val="both"/>
        <w:rPr>
          <w:rFonts w:ascii="Arial" w:hAnsi="Arial" w:cs="Arial"/>
          <w:sz w:val="24"/>
          <w:szCs w:val="24"/>
        </w:rPr>
      </w:pPr>
    </w:p>
    <w:p w14:paraId="1718CA7B" w14:textId="77777777" w:rsidR="00932D26" w:rsidRPr="001A1AEF" w:rsidRDefault="00932D26" w:rsidP="00F44654">
      <w:pPr>
        <w:pStyle w:val="Prrafodelista"/>
        <w:widowControl w:val="0"/>
        <w:numPr>
          <w:ilvl w:val="0"/>
          <w:numId w:val="38"/>
        </w:numPr>
        <w:pBdr>
          <w:top w:val="nil"/>
          <w:left w:val="nil"/>
          <w:bottom w:val="nil"/>
          <w:right w:val="nil"/>
          <w:between w:val="nil"/>
        </w:pBdr>
        <w:spacing w:after="0" w:line="240" w:lineRule="auto"/>
        <w:jc w:val="both"/>
        <w:rPr>
          <w:rFonts w:ascii="Arial" w:eastAsia="Arial" w:hAnsi="Arial" w:cs="Arial"/>
          <w:bCs/>
          <w:sz w:val="24"/>
          <w:szCs w:val="24"/>
        </w:rPr>
      </w:pPr>
      <w:r w:rsidRPr="001A1AEF">
        <w:rPr>
          <w:rFonts w:ascii="Arial" w:eastAsia="Arial" w:hAnsi="Arial" w:cs="Arial"/>
          <w:b/>
          <w:sz w:val="24"/>
          <w:szCs w:val="24"/>
        </w:rPr>
        <w:t>CONFIDENCIALIDAD Y MANEJO DE INFORMACIÓN</w:t>
      </w:r>
      <w:r w:rsidRPr="001A1AEF">
        <w:rPr>
          <w:rFonts w:ascii="Arial" w:eastAsia="Arial" w:hAnsi="Arial" w:cs="Arial"/>
          <w:bCs/>
          <w:sz w:val="24"/>
          <w:szCs w:val="24"/>
        </w:rPr>
        <w:t xml:space="preserve">: Las actuaciones contempladas en este Código, son de estricto carácter confidencial y, en consecuencia, no deberá divulgarlas individualmente, por lo tanto, los asuntos o decisiones tratados o adoptados, así como todos los aspectos internos de </w:t>
      </w:r>
      <w:r w:rsidRPr="001A1AEF">
        <w:rPr>
          <w:rFonts w:ascii="Arial" w:eastAsia="Arial" w:hAnsi="Arial" w:cs="Arial"/>
          <w:b/>
          <w:bCs/>
          <w:sz w:val="24"/>
          <w:szCs w:val="24"/>
        </w:rPr>
        <w:t>COOPEAIPE</w:t>
      </w:r>
      <w:r w:rsidRPr="001A1AEF">
        <w:rPr>
          <w:rFonts w:ascii="Arial" w:eastAsia="Arial" w:hAnsi="Arial" w:cs="Arial"/>
          <w:bCs/>
          <w:sz w:val="24"/>
          <w:szCs w:val="24"/>
        </w:rPr>
        <w:t xml:space="preserve"> relacionados, solamente podrán ser dados a conocer a través de los canales formales de comunicación </w:t>
      </w:r>
      <w:r w:rsidRPr="001A1AEF">
        <w:rPr>
          <w:rFonts w:ascii="Arial" w:eastAsia="Arial" w:hAnsi="Arial" w:cs="Arial"/>
          <w:bCs/>
          <w:sz w:val="24"/>
          <w:szCs w:val="24"/>
        </w:rPr>
        <w:lastRenderedPageBreak/>
        <w:t xml:space="preserve">de </w:t>
      </w:r>
      <w:r w:rsidRPr="001A1AEF">
        <w:rPr>
          <w:rFonts w:ascii="Arial" w:eastAsia="Arial" w:hAnsi="Arial" w:cs="Arial"/>
          <w:b/>
          <w:bCs/>
          <w:sz w:val="24"/>
          <w:szCs w:val="24"/>
        </w:rPr>
        <w:t>COOPEAIPE</w:t>
      </w:r>
      <w:r w:rsidRPr="001A1AEF">
        <w:rPr>
          <w:rFonts w:ascii="Arial" w:eastAsia="Arial" w:hAnsi="Arial" w:cs="Arial"/>
          <w:bCs/>
          <w:sz w:val="24"/>
          <w:szCs w:val="24"/>
        </w:rPr>
        <w:t xml:space="preserve"> y únicamente a las personas, órganos o entidades a quienes corresponda conocerlos.</w:t>
      </w:r>
    </w:p>
    <w:p w14:paraId="2D1C8390" w14:textId="77777777" w:rsidR="00932D26" w:rsidRPr="001A1AEF" w:rsidRDefault="00932D26" w:rsidP="00F44654">
      <w:pPr>
        <w:pStyle w:val="Prrafodelista"/>
        <w:widowControl w:val="0"/>
        <w:pBdr>
          <w:top w:val="nil"/>
          <w:left w:val="nil"/>
          <w:bottom w:val="nil"/>
          <w:right w:val="nil"/>
          <w:between w:val="nil"/>
        </w:pBdr>
        <w:spacing w:after="0" w:line="240" w:lineRule="auto"/>
        <w:ind w:left="0"/>
        <w:jc w:val="both"/>
        <w:rPr>
          <w:rFonts w:ascii="Arial" w:eastAsia="Arial" w:hAnsi="Arial" w:cs="Arial"/>
          <w:bCs/>
          <w:sz w:val="24"/>
          <w:szCs w:val="24"/>
        </w:rPr>
      </w:pPr>
    </w:p>
    <w:p w14:paraId="39EFEB9A" w14:textId="77777777" w:rsidR="00932D26" w:rsidRPr="001A1AEF" w:rsidRDefault="00932D26" w:rsidP="00F44654">
      <w:pPr>
        <w:pStyle w:val="Prrafodelista"/>
        <w:widowControl w:val="0"/>
        <w:numPr>
          <w:ilvl w:val="0"/>
          <w:numId w:val="38"/>
        </w:numPr>
        <w:pBdr>
          <w:top w:val="nil"/>
          <w:left w:val="nil"/>
          <w:bottom w:val="nil"/>
          <w:right w:val="nil"/>
          <w:between w:val="nil"/>
        </w:pBdr>
        <w:spacing w:after="0" w:line="240" w:lineRule="auto"/>
        <w:jc w:val="both"/>
        <w:rPr>
          <w:rFonts w:ascii="Arial" w:eastAsia="Arial" w:hAnsi="Arial" w:cs="Arial"/>
          <w:bCs/>
          <w:sz w:val="24"/>
          <w:szCs w:val="24"/>
        </w:rPr>
      </w:pPr>
      <w:r w:rsidRPr="001A1AEF">
        <w:rPr>
          <w:rFonts w:ascii="Arial" w:eastAsia="Arial" w:hAnsi="Arial" w:cs="Arial"/>
          <w:b/>
          <w:sz w:val="24"/>
          <w:szCs w:val="24"/>
        </w:rPr>
        <w:t>APLICACIÓN DE NORMAS SUPERIORES</w:t>
      </w:r>
      <w:r w:rsidRPr="001A1AEF">
        <w:rPr>
          <w:rFonts w:ascii="Arial" w:eastAsia="Arial" w:hAnsi="Arial" w:cs="Arial"/>
          <w:bCs/>
          <w:sz w:val="24"/>
          <w:szCs w:val="24"/>
        </w:rPr>
        <w:t xml:space="preserve"> Los casos no previstos en este Código y que no hayan sido desarrollados mediante reglamentaciones internas, se resolverán conforme a la Ley o Decretos especiales y concordantes sobre la materia, las normas emanadas de la Supersolidaria o el Organismo competente.</w:t>
      </w:r>
    </w:p>
    <w:p w14:paraId="442E46F1" w14:textId="77777777" w:rsidR="00932D26" w:rsidRPr="001A1AEF" w:rsidRDefault="00932D26" w:rsidP="00F44654">
      <w:pPr>
        <w:pStyle w:val="Prrafodelista"/>
        <w:widowControl w:val="0"/>
        <w:pBdr>
          <w:top w:val="nil"/>
          <w:left w:val="nil"/>
          <w:bottom w:val="nil"/>
          <w:right w:val="nil"/>
          <w:between w:val="nil"/>
        </w:pBdr>
        <w:spacing w:after="0" w:line="240" w:lineRule="auto"/>
        <w:ind w:left="0"/>
        <w:jc w:val="both"/>
        <w:rPr>
          <w:rFonts w:ascii="Arial" w:eastAsia="Arial" w:hAnsi="Arial" w:cs="Arial"/>
          <w:bCs/>
          <w:sz w:val="24"/>
          <w:szCs w:val="24"/>
        </w:rPr>
      </w:pPr>
    </w:p>
    <w:p w14:paraId="3E6456C7" w14:textId="77777777" w:rsidR="00932D26" w:rsidRPr="001A1AEF" w:rsidRDefault="00932D26" w:rsidP="00F44654">
      <w:pPr>
        <w:pStyle w:val="Prrafodelista"/>
        <w:widowControl w:val="0"/>
        <w:numPr>
          <w:ilvl w:val="0"/>
          <w:numId w:val="38"/>
        </w:numPr>
        <w:pBdr>
          <w:top w:val="nil"/>
          <w:left w:val="nil"/>
          <w:bottom w:val="nil"/>
          <w:right w:val="nil"/>
          <w:between w:val="nil"/>
        </w:pBdr>
        <w:spacing w:after="0" w:line="240" w:lineRule="auto"/>
        <w:jc w:val="both"/>
        <w:rPr>
          <w:rFonts w:ascii="Arial" w:eastAsia="Arial" w:hAnsi="Arial" w:cs="Arial"/>
          <w:bCs/>
          <w:sz w:val="24"/>
          <w:szCs w:val="24"/>
        </w:rPr>
      </w:pPr>
      <w:r w:rsidRPr="001A1AEF">
        <w:rPr>
          <w:rFonts w:ascii="Arial" w:eastAsia="Arial" w:hAnsi="Arial" w:cs="Arial"/>
          <w:b/>
          <w:sz w:val="24"/>
          <w:szCs w:val="24"/>
        </w:rPr>
        <w:t>MODIFICACIONES</w:t>
      </w:r>
      <w:r w:rsidRPr="001A1AEF">
        <w:rPr>
          <w:rFonts w:ascii="Arial" w:eastAsia="Arial" w:hAnsi="Arial" w:cs="Arial"/>
          <w:bCs/>
          <w:sz w:val="24"/>
          <w:szCs w:val="24"/>
        </w:rPr>
        <w:t>: Cualquier modificación parcial o total se realizará por convocatoria del Consejo de Administración y justificada por acto Administrativo (Acuerdo) y la decisión debe ser unánime y los ajustes realizados sólo tendrán validez a partir de la fecha de aprobación de este organismo. En todo caso se tomarán en cuenta las normas vigentes, en especial las que guardan relación con la Circular Básica Contable y Financiera expedida por la Supersolidaria, y/o las normas o circulares que lo complementen, modifiquen o sustituyan</w:t>
      </w:r>
    </w:p>
    <w:p w14:paraId="2A61F838" w14:textId="77777777" w:rsidR="00932D26" w:rsidRPr="001A1AEF" w:rsidRDefault="00932D26" w:rsidP="00F44654">
      <w:pPr>
        <w:pStyle w:val="Prrafodelista"/>
        <w:widowControl w:val="0"/>
        <w:pBdr>
          <w:top w:val="nil"/>
          <w:left w:val="nil"/>
          <w:bottom w:val="nil"/>
          <w:right w:val="nil"/>
          <w:between w:val="nil"/>
        </w:pBdr>
        <w:spacing w:after="0" w:line="240" w:lineRule="auto"/>
        <w:ind w:left="0"/>
        <w:jc w:val="both"/>
        <w:rPr>
          <w:rFonts w:ascii="Arial" w:eastAsia="Arial" w:hAnsi="Arial" w:cs="Arial"/>
          <w:bCs/>
          <w:sz w:val="24"/>
          <w:szCs w:val="24"/>
        </w:rPr>
      </w:pPr>
    </w:p>
    <w:p w14:paraId="0B7C53B7" w14:textId="77777777" w:rsidR="00932D26" w:rsidRPr="001A1AEF" w:rsidRDefault="00932D26" w:rsidP="00F44654">
      <w:pPr>
        <w:pStyle w:val="Prrafodelista"/>
        <w:widowControl w:val="0"/>
        <w:numPr>
          <w:ilvl w:val="0"/>
          <w:numId w:val="38"/>
        </w:numPr>
        <w:pBdr>
          <w:top w:val="nil"/>
          <w:left w:val="nil"/>
          <w:bottom w:val="nil"/>
          <w:right w:val="nil"/>
          <w:between w:val="nil"/>
        </w:pBdr>
        <w:spacing w:after="0" w:line="240" w:lineRule="auto"/>
        <w:jc w:val="both"/>
        <w:rPr>
          <w:rFonts w:ascii="Arial" w:eastAsia="Arial" w:hAnsi="Arial" w:cs="Arial"/>
          <w:bCs/>
          <w:sz w:val="24"/>
          <w:szCs w:val="24"/>
        </w:rPr>
      </w:pPr>
      <w:r w:rsidRPr="001A1AEF">
        <w:rPr>
          <w:rFonts w:ascii="Arial" w:eastAsia="Arial" w:hAnsi="Arial" w:cs="Arial"/>
          <w:b/>
          <w:sz w:val="24"/>
          <w:szCs w:val="24"/>
        </w:rPr>
        <w:t>NORMAS APLICABLES</w:t>
      </w:r>
      <w:r w:rsidRPr="001A1AEF">
        <w:rPr>
          <w:rFonts w:ascii="Arial" w:eastAsia="Arial" w:hAnsi="Arial" w:cs="Arial"/>
          <w:bCs/>
          <w:sz w:val="24"/>
          <w:szCs w:val="24"/>
        </w:rPr>
        <w:t>: además de las normas del presente Código, se ceñirá en su funcionamiento a las que sean pertinente de la legislación cooperativa y solidaria, el Estatuto u otros reglamento interno o mandatos especiales de la Asamblea General o a normas de cumplimiento obligatorio emanadas de autoridades competentes</w:t>
      </w:r>
    </w:p>
    <w:p w14:paraId="3BA43F04" w14:textId="77777777" w:rsidR="00932D26" w:rsidRPr="001A1AEF" w:rsidRDefault="00932D26" w:rsidP="00F44654">
      <w:pPr>
        <w:pStyle w:val="Prrafodelista"/>
        <w:widowControl w:val="0"/>
        <w:pBdr>
          <w:top w:val="nil"/>
          <w:left w:val="nil"/>
          <w:bottom w:val="nil"/>
          <w:right w:val="nil"/>
          <w:between w:val="nil"/>
        </w:pBdr>
        <w:spacing w:after="0" w:line="240" w:lineRule="auto"/>
        <w:ind w:left="0"/>
        <w:jc w:val="both"/>
        <w:rPr>
          <w:rFonts w:ascii="Arial" w:eastAsia="Arial" w:hAnsi="Arial" w:cs="Arial"/>
          <w:bCs/>
          <w:sz w:val="24"/>
          <w:szCs w:val="24"/>
        </w:rPr>
      </w:pPr>
    </w:p>
    <w:p w14:paraId="27124463" w14:textId="77777777" w:rsidR="00932D26" w:rsidRPr="001A1AEF" w:rsidRDefault="00932D26" w:rsidP="00F44654">
      <w:pPr>
        <w:pStyle w:val="Prrafodelista"/>
        <w:widowControl w:val="0"/>
        <w:numPr>
          <w:ilvl w:val="0"/>
          <w:numId w:val="38"/>
        </w:numPr>
        <w:pBdr>
          <w:top w:val="nil"/>
          <w:left w:val="nil"/>
          <w:bottom w:val="nil"/>
          <w:right w:val="nil"/>
          <w:between w:val="nil"/>
        </w:pBdr>
        <w:spacing w:after="0" w:line="240" w:lineRule="auto"/>
        <w:jc w:val="both"/>
        <w:rPr>
          <w:rFonts w:ascii="Arial" w:eastAsia="Arial" w:hAnsi="Arial" w:cs="Arial"/>
          <w:bCs/>
          <w:sz w:val="24"/>
          <w:szCs w:val="24"/>
        </w:rPr>
      </w:pPr>
      <w:r w:rsidRPr="001A1AEF">
        <w:rPr>
          <w:rFonts w:ascii="Arial" w:eastAsia="Arial" w:hAnsi="Arial" w:cs="Arial"/>
          <w:b/>
          <w:sz w:val="24"/>
          <w:szCs w:val="24"/>
        </w:rPr>
        <w:t>MATERIAS NO REGULADAS</w:t>
      </w:r>
      <w:r w:rsidRPr="001A1AEF">
        <w:rPr>
          <w:rFonts w:ascii="Arial" w:eastAsia="Arial" w:hAnsi="Arial" w:cs="Arial"/>
          <w:bCs/>
          <w:sz w:val="24"/>
          <w:szCs w:val="24"/>
        </w:rPr>
        <w:t xml:space="preserve">: las materias y situaciones no reguladas en el presente Código, así como las dudas de interpretación, serán resueltas por el Consejo de Administración de </w:t>
      </w:r>
      <w:r w:rsidRPr="001A1AEF">
        <w:rPr>
          <w:rFonts w:ascii="Arial" w:eastAsia="Arial" w:hAnsi="Arial" w:cs="Arial"/>
          <w:b/>
          <w:bCs/>
          <w:sz w:val="24"/>
          <w:szCs w:val="24"/>
        </w:rPr>
        <w:t>COOPEAIPE</w:t>
      </w:r>
      <w:r w:rsidRPr="001A1AEF">
        <w:rPr>
          <w:rFonts w:ascii="Arial" w:eastAsia="Arial" w:hAnsi="Arial" w:cs="Arial"/>
          <w:bCs/>
          <w:sz w:val="24"/>
          <w:szCs w:val="24"/>
        </w:rPr>
        <w:t xml:space="preserve"> con el voto favorable de la mayoría absoluta (las dos terceras 2/3 partes) de los asistentes</w:t>
      </w:r>
    </w:p>
    <w:p w14:paraId="02D64BD5" w14:textId="77777777" w:rsidR="00932D26" w:rsidRPr="001A1AEF" w:rsidRDefault="00932D26" w:rsidP="00F44654">
      <w:pPr>
        <w:pStyle w:val="Prrafodelista"/>
        <w:widowControl w:val="0"/>
        <w:pBdr>
          <w:top w:val="nil"/>
          <w:left w:val="nil"/>
          <w:bottom w:val="nil"/>
          <w:right w:val="nil"/>
          <w:between w:val="nil"/>
        </w:pBdr>
        <w:spacing w:after="0" w:line="240" w:lineRule="auto"/>
        <w:ind w:left="0"/>
        <w:jc w:val="both"/>
        <w:rPr>
          <w:rFonts w:ascii="Arial" w:eastAsia="Arial" w:hAnsi="Arial" w:cs="Arial"/>
          <w:bCs/>
          <w:sz w:val="24"/>
          <w:szCs w:val="24"/>
        </w:rPr>
      </w:pPr>
    </w:p>
    <w:p w14:paraId="7227D0E4" w14:textId="77777777" w:rsidR="00932D26" w:rsidRPr="001A1AEF" w:rsidRDefault="00932D26" w:rsidP="00F44654">
      <w:pPr>
        <w:pStyle w:val="Prrafodelista"/>
        <w:widowControl w:val="0"/>
        <w:numPr>
          <w:ilvl w:val="0"/>
          <w:numId w:val="38"/>
        </w:numPr>
        <w:pBdr>
          <w:top w:val="nil"/>
          <w:left w:val="nil"/>
          <w:bottom w:val="nil"/>
          <w:right w:val="nil"/>
          <w:between w:val="nil"/>
        </w:pBdr>
        <w:spacing w:after="0" w:line="240" w:lineRule="auto"/>
        <w:jc w:val="both"/>
        <w:rPr>
          <w:rFonts w:ascii="Arial" w:eastAsia="Arial" w:hAnsi="Arial" w:cs="Arial"/>
          <w:bCs/>
          <w:sz w:val="24"/>
          <w:szCs w:val="24"/>
        </w:rPr>
      </w:pPr>
      <w:r w:rsidRPr="001A1AEF">
        <w:rPr>
          <w:rFonts w:ascii="Arial" w:eastAsia="Arial" w:hAnsi="Arial" w:cs="Arial"/>
          <w:bCs/>
          <w:sz w:val="24"/>
          <w:szCs w:val="24"/>
        </w:rPr>
        <w:t>Vigencia el presente Código rige a partir de la fecha de su aprobación, por parte del Consejo de Administración y deroga todas las normas anteriores sobre la materia.</w:t>
      </w:r>
    </w:p>
    <w:p w14:paraId="7C85A29A" w14:textId="77777777" w:rsidR="00932D26" w:rsidRPr="001A1AEF" w:rsidRDefault="00932D26" w:rsidP="00F44654">
      <w:pPr>
        <w:widowControl w:val="0"/>
        <w:pBdr>
          <w:top w:val="nil"/>
          <w:left w:val="nil"/>
          <w:bottom w:val="nil"/>
          <w:right w:val="nil"/>
          <w:between w:val="nil"/>
        </w:pBdr>
        <w:spacing w:after="0" w:line="240" w:lineRule="auto"/>
        <w:jc w:val="both"/>
        <w:rPr>
          <w:rFonts w:ascii="Arial" w:eastAsia="Arial" w:hAnsi="Arial" w:cs="Arial"/>
          <w:bCs/>
          <w:sz w:val="24"/>
          <w:szCs w:val="24"/>
        </w:rPr>
      </w:pPr>
    </w:p>
    <w:p w14:paraId="2DBBF4BE" w14:textId="77777777" w:rsidR="00932D26" w:rsidRPr="001A1AEF" w:rsidRDefault="00932D26" w:rsidP="00F44654">
      <w:pPr>
        <w:widowControl w:val="0"/>
        <w:pBdr>
          <w:top w:val="nil"/>
          <w:left w:val="nil"/>
          <w:bottom w:val="nil"/>
          <w:right w:val="nil"/>
          <w:between w:val="nil"/>
        </w:pBdr>
        <w:spacing w:after="0" w:line="240" w:lineRule="auto"/>
        <w:jc w:val="both"/>
        <w:rPr>
          <w:rFonts w:ascii="Arial" w:eastAsia="Arial" w:hAnsi="Arial" w:cs="Arial"/>
          <w:bCs/>
          <w:sz w:val="24"/>
          <w:szCs w:val="24"/>
        </w:rPr>
      </w:pPr>
      <w:r w:rsidRPr="001A1AEF">
        <w:rPr>
          <w:rFonts w:ascii="Arial" w:eastAsia="Arial" w:hAnsi="Arial" w:cs="Arial"/>
          <w:bCs/>
          <w:sz w:val="24"/>
          <w:szCs w:val="24"/>
        </w:rPr>
        <w:t>Comuníquese y cúmplase</w:t>
      </w:r>
    </w:p>
    <w:p w14:paraId="1EA8EE2C" w14:textId="77777777" w:rsidR="00932D26" w:rsidRPr="001A1AEF" w:rsidRDefault="00932D26" w:rsidP="00F44654">
      <w:pPr>
        <w:widowControl w:val="0"/>
        <w:pBdr>
          <w:top w:val="nil"/>
          <w:left w:val="nil"/>
          <w:bottom w:val="nil"/>
          <w:right w:val="nil"/>
          <w:between w:val="nil"/>
        </w:pBdr>
        <w:spacing w:after="0" w:line="240" w:lineRule="auto"/>
        <w:jc w:val="both"/>
        <w:rPr>
          <w:rFonts w:ascii="Arial" w:eastAsia="Arial" w:hAnsi="Arial" w:cs="Arial"/>
          <w:bCs/>
          <w:sz w:val="24"/>
          <w:szCs w:val="24"/>
        </w:rPr>
      </w:pPr>
    </w:p>
    <w:p w14:paraId="51C5DCF5" w14:textId="77777777" w:rsidR="00932D26" w:rsidRPr="001A1AEF" w:rsidRDefault="00932D26" w:rsidP="00F44654">
      <w:pPr>
        <w:widowControl w:val="0"/>
        <w:pBdr>
          <w:top w:val="nil"/>
          <w:left w:val="nil"/>
          <w:bottom w:val="nil"/>
          <w:right w:val="nil"/>
          <w:between w:val="nil"/>
        </w:pBdr>
        <w:spacing w:after="0" w:line="240" w:lineRule="auto"/>
        <w:jc w:val="both"/>
        <w:rPr>
          <w:rFonts w:ascii="Arial" w:eastAsia="Arial" w:hAnsi="Arial" w:cs="Arial"/>
          <w:bCs/>
          <w:sz w:val="24"/>
          <w:szCs w:val="24"/>
        </w:rPr>
      </w:pPr>
      <w:r w:rsidRPr="001A1AEF">
        <w:rPr>
          <w:rFonts w:ascii="Arial" w:eastAsia="Arial" w:hAnsi="Arial" w:cs="Arial"/>
          <w:bCs/>
          <w:sz w:val="24"/>
          <w:szCs w:val="24"/>
        </w:rPr>
        <w:t xml:space="preserve">En constancia firman, en Aipe, Huila a los </w:t>
      </w:r>
      <w:r>
        <w:rPr>
          <w:rFonts w:ascii="Arial" w:eastAsia="Arial" w:hAnsi="Arial" w:cs="Arial"/>
          <w:bCs/>
          <w:sz w:val="24"/>
          <w:szCs w:val="24"/>
        </w:rPr>
        <w:t>__</w:t>
      </w:r>
      <w:r w:rsidRPr="001A1AEF">
        <w:rPr>
          <w:rFonts w:ascii="Arial" w:eastAsia="Arial" w:hAnsi="Arial" w:cs="Arial"/>
          <w:bCs/>
          <w:sz w:val="24"/>
          <w:szCs w:val="24"/>
        </w:rPr>
        <w:t xml:space="preserve"> días del mes de </w:t>
      </w:r>
      <w:r>
        <w:rPr>
          <w:rFonts w:ascii="Arial" w:eastAsia="Arial" w:hAnsi="Arial" w:cs="Arial"/>
          <w:bCs/>
          <w:sz w:val="24"/>
          <w:szCs w:val="24"/>
        </w:rPr>
        <w:t>__</w:t>
      </w:r>
      <w:r w:rsidRPr="001A1AEF">
        <w:rPr>
          <w:rFonts w:ascii="Arial" w:eastAsia="Arial" w:hAnsi="Arial" w:cs="Arial"/>
          <w:bCs/>
          <w:sz w:val="24"/>
          <w:szCs w:val="24"/>
        </w:rPr>
        <w:t xml:space="preserve"> del año </w:t>
      </w:r>
      <w:r>
        <w:rPr>
          <w:rFonts w:ascii="Arial" w:eastAsia="Arial" w:hAnsi="Arial" w:cs="Arial"/>
          <w:bCs/>
          <w:sz w:val="24"/>
          <w:szCs w:val="24"/>
        </w:rPr>
        <w:t>__</w:t>
      </w:r>
      <w:r w:rsidRPr="001A1AEF">
        <w:rPr>
          <w:rFonts w:ascii="Arial" w:eastAsia="Arial" w:hAnsi="Arial" w:cs="Arial"/>
          <w:bCs/>
          <w:sz w:val="24"/>
          <w:szCs w:val="24"/>
        </w:rPr>
        <w:t>.</w:t>
      </w:r>
    </w:p>
    <w:p w14:paraId="2EBA8E14" w14:textId="77777777" w:rsidR="00932D26" w:rsidRPr="001A1AEF" w:rsidRDefault="00932D26" w:rsidP="00F44654">
      <w:pPr>
        <w:widowControl w:val="0"/>
        <w:pBdr>
          <w:top w:val="nil"/>
          <w:left w:val="nil"/>
          <w:bottom w:val="nil"/>
          <w:right w:val="nil"/>
          <w:between w:val="nil"/>
        </w:pBdr>
        <w:spacing w:after="0" w:line="240" w:lineRule="auto"/>
        <w:jc w:val="both"/>
        <w:rPr>
          <w:rFonts w:ascii="Arial" w:eastAsia="Arial" w:hAnsi="Arial" w:cs="Arial"/>
          <w:bCs/>
          <w:sz w:val="24"/>
          <w:szCs w:val="24"/>
        </w:rPr>
      </w:pPr>
    </w:p>
    <w:p w14:paraId="45E95E65" w14:textId="77777777" w:rsidR="00932D26" w:rsidRPr="001A1AEF" w:rsidRDefault="00932D26" w:rsidP="00F44654">
      <w:pPr>
        <w:widowControl w:val="0"/>
        <w:pBdr>
          <w:top w:val="nil"/>
          <w:left w:val="nil"/>
          <w:bottom w:val="nil"/>
          <w:right w:val="nil"/>
          <w:between w:val="nil"/>
        </w:pBdr>
        <w:spacing w:after="0" w:line="240" w:lineRule="auto"/>
        <w:jc w:val="both"/>
        <w:rPr>
          <w:rFonts w:ascii="Arial" w:eastAsia="Arial" w:hAnsi="Arial" w:cs="Arial"/>
          <w:bCs/>
          <w:sz w:val="24"/>
          <w:szCs w:val="24"/>
        </w:rPr>
      </w:pPr>
    </w:p>
    <w:p w14:paraId="24D72D52" w14:textId="77777777" w:rsidR="00932D26" w:rsidRPr="001A1AEF" w:rsidRDefault="00932D26" w:rsidP="00F44654">
      <w:pPr>
        <w:widowControl w:val="0"/>
        <w:pBdr>
          <w:top w:val="nil"/>
          <w:left w:val="nil"/>
          <w:bottom w:val="nil"/>
          <w:right w:val="nil"/>
          <w:between w:val="nil"/>
        </w:pBdr>
        <w:spacing w:after="0" w:line="240" w:lineRule="auto"/>
        <w:jc w:val="both"/>
        <w:rPr>
          <w:rFonts w:ascii="Arial" w:eastAsia="Arial" w:hAnsi="Arial" w:cs="Arial"/>
          <w:bCs/>
          <w:sz w:val="24"/>
          <w:szCs w:val="24"/>
        </w:rPr>
      </w:pPr>
    </w:p>
    <w:p w14:paraId="6DF27A74" w14:textId="77777777" w:rsidR="00932D26" w:rsidRPr="001A1AEF" w:rsidRDefault="00932D26" w:rsidP="00F44654">
      <w:pPr>
        <w:widowControl w:val="0"/>
        <w:pBdr>
          <w:top w:val="nil"/>
          <w:left w:val="nil"/>
          <w:bottom w:val="nil"/>
          <w:right w:val="nil"/>
          <w:between w:val="nil"/>
        </w:pBdr>
        <w:spacing w:after="0" w:line="240" w:lineRule="auto"/>
        <w:jc w:val="both"/>
        <w:rPr>
          <w:rFonts w:ascii="Arial" w:eastAsia="Arial" w:hAnsi="Arial" w:cs="Arial"/>
          <w:bCs/>
          <w:sz w:val="24"/>
          <w:szCs w:val="24"/>
        </w:rPr>
      </w:pPr>
      <w:r w:rsidRPr="001A1AEF">
        <w:rPr>
          <w:rFonts w:ascii="Arial" w:hAnsi="Arial" w:cs="Arial"/>
          <w:sz w:val="24"/>
          <w:szCs w:val="24"/>
        </w:rPr>
        <w:t xml:space="preserve">Presidente </w:t>
      </w:r>
      <w:r w:rsidRPr="005A4220">
        <w:rPr>
          <w:rFonts w:ascii="Arial" w:hAnsi="Arial" w:cs="Arial"/>
          <w:sz w:val="24"/>
          <w:szCs w:val="24"/>
        </w:rPr>
        <w:t>Consejo Administración</w:t>
      </w:r>
      <w:r w:rsidRPr="001A1AEF">
        <w:rPr>
          <w:rFonts w:ascii="Arial" w:hAnsi="Arial" w:cs="Arial"/>
          <w:sz w:val="24"/>
          <w:szCs w:val="24"/>
        </w:rPr>
        <w:tab/>
      </w:r>
      <w:r w:rsidRPr="001A1AEF">
        <w:rPr>
          <w:rFonts w:ascii="Arial" w:hAnsi="Arial" w:cs="Arial"/>
          <w:sz w:val="24"/>
          <w:szCs w:val="24"/>
        </w:rPr>
        <w:tab/>
        <w:t>Secretario Consejo Administración</w:t>
      </w:r>
    </w:p>
    <w:p w14:paraId="0A50A1EA" w14:textId="77777777" w:rsidR="00932D26" w:rsidRPr="001A1AEF" w:rsidRDefault="00932D26" w:rsidP="00F44654">
      <w:pPr>
        <w:widowControl w:val="0"/>
        <w:pBdr>
          <w:top w:val="nil"/>
          <w:left w:val="nil"/>
          <w:bottom w:val="nil"/>
          <w:right w:val="nil"/>
          <w:between w:val="nil"/>
        </w:pBdr>
        <w:spacing w:after="0" w:line="240" w:lineRule="auto"/>
        <w:jc w:val="both"/>
        <w:rPr>
          <w:rFonts w:ascii="Arial" w:eastAsia="Arial" w:hAnsi="Arial" w:cs="Arial"/>
          <w:bCs/>
          <w:sz w:val="24"/>
          <w:szCs w:val="24"/>
        </w:rPr>
      </w:pPr>
    </w:p>
    <w:p w14:paraId="05481D4B" w14:textId="77777777" w:rsidR="00932D26" w:rsidRDefault="00932D26" w:rsidP="00F44654">
      <w:pPr>
        <w:widowControl w:val="0"/>
        <w:pBdr>
          <w:top w:val="nil"/>
          <w:left w:val="nil"/>
          <w:bottom w:val="nil"/>
          <w:right w:val="nil"/>
          <w:between w:val="nil"/>
        </w:pBdr>
        <w:spacing w:after="0" w:line="240" w:lineRule="auto"/>
        <w:jc w:val="both"/>
        <w:rPr>
          <w:rFonts w:ascii="Arial" w:eastAsia="Arial" w:hAnsi="Arial" w:cs="Arial"/>
          <w:bCs/>
          <w:sz w:val="24"/>
          <w:szCs w:val="24"/>
        </w:rPr>
        <w:sectPr w:rsidR="00932D26" w:rsidSect="00285C1D">
          <w:headerReference w:type="default" r:id="rId8"/>
          <w:footerReference w:type="default" r:id="rId9"/>
          <w:pgSz w:w="12240" w:h="15840" w:code="1"/>
          <w:pgMar w:top="709" w:right="1440" w:bottom="709" w:left="1440" w:header="709" w:footer="708" w:gutter="0"/>
          <w:cols w:space="708"/>
          <w:docGrid w:linePitch="360"/>
        </w:sectPr>
      </w:pPr>
      <w:r w:rsidRPr="001A1AEF">
        <w:rPr>
          <w:rFonts w:ascii="Arial" w:eastAsia="Arial" w:hAnsi="Arial" w:cs="Arial"/>
          <w:bCs/>
          <w:sz w:val="24"/>
          <w:szCs w:val="24"/>
        </w:rPr>
        <w:t xml:space="preserve">El presente Manual, fue socializado y aprobado por el Consejo de Administración, en uso de sus facultades legales, estatutarias y reglamentarias, en reunión del día </w:t>
      </w:r>
      <w:r>
        <w:rPr>
          <w:rFonts w:ascii="Arial" w:eastAsia="Arial" w:hAnsi="Arial" w:cs="Arial"/>
          <w:bCs/>
          <w:sz w:val="24"/>
          <w:szCs w:val="24"/>
        </w:rPr>
        <w:t>__</w:t>
      </w:r>
      <w:r w:rsidRPr="001A1AEF">
        <w:rPr>
          <w:rFonts w:ascii="Arial" w:eastAsia="Arial" w:hAnsi="Arial" w:cs="Arial"/>
          <w:bCs/>
          <w:sz w:val="24"/>
          <w:szCs w:val="24"/>
        </w:rPr>
        <w:t xml:space="preserve"> del mes de </w:t>
      </w:r>
      <w:r>
        <w:rPr>
          <w:rFonts w:ascii="Arial" w:eastAsia="Arial" w:hAnsi="Arial" w:cs="Arial"/>
          <w:bCs/>
          <w:sz w:val="24"/>
          <w:szCs w:val="24"/>
        </w:rPr>
        <w:t>__</w:t>
      </w:r>
      <w:r w:rsidRPr="001A1AEF">
        <w:rPr>
          <w:rFonts w:ascii="Arial" w:eastAsia="Arial" w:hAnsi="Arial" w:cs="Arial"/>
          <w:bCs/>
          <w:sz w:val="24"/>
          <w:szCs w:val="24"/>
        </w:rPr>
        <w:t xml:space="preserve"> del año </w:t>
      </w:r>
      <w:r>
        <w:rPr>
          <w:rFonts w:ascii="Arial" w:eastAsia="Arial" w:hAnsi="Arial" w:cs="Arial"/>
          <w:bCs/>
          <w:sz w:val="24"/>
          <w:szCs w:val="24"/>
        </w:rPr>
        <w:t>__</w:t>
      </w:r>
      <w:r w:rsidRPr="001A1AEF">
        <w:rPr>
          <w:rFonts w:ascii="Arial" w:eastAsia="Arial" w:hAnsi="Arial" w:cs="Arial"/>
          <w:bCs/>
          <w:sz w:val="24"/>
          <w:szCs w:val="24"/>
        </w:rPr>
        <w:t xml:space="preserve">, y según consta en el acta número </w:t>
      </w:r>
      <w:r>
        <w:rPr>
          <w:rFonts w:ascii="Arial" w:eastAsia="Arial" w:hAnsi="Arial" w:cs="Arial"/>
          <w:bCs/>
          <w:sz w:val="24"/>
          <w:szCs w:val="24"/>
        </w:rPr>
        <w:t>__</w:t>
      </w:r>
      <w:r w:rsidRPr="001A1AEF">
        <w:rPr>
          <w:rFonts w:ascii="Arial" w:eastAsia="Arial" w:hAnsi="Arial" w:cs="Arial"/>
          <w:bCs/>
          <w:sz w:val="24"/>
          <w:szCs w:val="24"/>
        </w:rPr>
        <w:t xml:space="preserve"> de </w:t>
      </w:r>
      <w:r>
        <w:rPr>
          <w:rFonts w:ascii="Arial" w:eastAsia="Arial" w:hAnsi="Arial" w:cs="Arial"/>
          <w:bCs/>
          <w:sz w:val="24"/>
          <w:szCs w:val="24"/>
        </w:rPr>
        <w:t>__</w:t>
      </w:r>
      <w:r w:rsidRPr="001A1AEF">
        <w:rPr>
          <w:rFonts w:ascii="Arial" w:eastAsia="Arial" w:hAnsi="Arial" w:cs="Arial"/>
          <w:bCs/>
          <w:sz w:val="24"/>
          <w:szCs w:val="24"/>
        </w:rPr>
        <w:t>.</w:t>
      </w:r>
    </w:p>
    <w:p w14:paraId="52604587" w14:textId="77777777" w:rsidR="00932D26" w:rsidRPr="001A1AEF" w:rsidRDefault="00932D26" w:rsidP="00F44654">
      <w:pPr>
        <w:widowControl w:val="0"/>
        <w:pBdr>
          <w:top w:val="nil"/>
          <w:left w:val="nil"/>
          <w:bottom w:val="nil"/>
          <w:right w:val="nil"/>
          <w:between w:val="nil"/>
        </w:pBdr>
        <w:spacing w:after="0" w:line="240" w:lineRule="auto"/>
        <w:jc w:val="both"/>
        <w:rPr>
          <w:rFonts w:ascii="Arial" w:eastAsia="Arial" w:hAnsi="Arial" w:cs="Arial"/>
          <w:bCs/>
          <w:sz w:val="24"/>
          <w:szCs w:val="24"/>
        </w:rPr>
      </w:pPr>
    </w:p>
    <w:p w14:paraId="3801D2CD" w14:textId="77777777" w:rsidR="00CE5137" w:rsidRPr="008D3759" w:rsidRDefault="00CE5137" w:rsidP="00F44654">
      <w:pPr>
        <w:spacing w:after="0" w:line="240" w:lineRule="auto"/>
        <w:ind w:left="1276" w:right="1608"/>
        <w:jc w:val="center"/>
        <w:rPr>
          <w:rFonts w:ascii="Arial" w:hAnsi="Arial" w:cs="Arial"/>
          <w:color w:val="FF0000"/>
          <w:sz w:val="72"/>
          <w:szCs w:val="72"/>
        </w:rPr>
      </w:pPr>
    </w:p>
    <w:p w14:paraId="3900E60E" w14:textId="40DF5827" w:rsidR="00FD150C" w:rsidRPr="008D3759" w:rsidRDefault="00CE5137" w:rsidP="00F44654">
      <w:pPr>
        <w:spacing w:after="0" w:line="240" w:lineRule="auto"/>
        <w:ind w:left="1276" w:right="1608"/>
        <w:jc w:val="center"/>
        <w:rPr>
          <w:rFonts w:ascii="Arial" w:hAnsi="Arial" w:cs="Arial"/>
          <w:b/>
          <w:bCs/>
          <w:sz w:val="72"/>
          <w:szCs w:val="72"/>
        </w:rPr>
      </w:pPr>
      <w:r w:rsidRPr="008D3759">
        <w:rPr>
          <w:rFonts w:ascii="Arial" w:hAnsi="Arial" w:cs="Arial"/>
          <w:b/>
          <w:bCs/>
          <w:sz w:val="72"/>
          <w:szCs w:val="72"/>
        </w:rPr>
        <w:t xml:space="preserve">MANUAL SISTEMA DE </w:t>
      </w:r>
      <w:r w:rsidR="009F0388" w:rsidRPr="008D3759">
        <w:rPr>
          <w:rFonts w:ascii="Arial" w:hAnsi="Arial" w:cs="Arial"/>
          <w:b/>
          <w:bCs/>
          <w:sz w:val="72"/>
          <w:szCs w:val="72"/>
        </w:rPr>
        <w:t>ADMINISTRACIÓN</w:t>
      </w:r>
      <w:r w:rsidRPr="008D3759">
        <w:rPr>
          <w:rFonts w:ascii="Arial" w:hAnsi="Arial" w:cs="Arial"/>
          <w:b/>
          <w:bCs/>
          <w:sz w:val="72"/>
          <w:szCs w:val="72"/>
        </w:rPr>
        <w:t xml:space="preserve"> DE RIESGO DE </w:t>
      </w:r>
      <w:r w:rsidR="00285A14" w:rsidRPr="008D3759">
        <w:rPr>
          <w:rFonts w:ascii="Arial" w:hAnsi="Arial" w:cs="Arial"/>
          <w:b/>
          <w:bCs/>
          <w:sz w:val="72"/>
          <w:szCs w:val="72"/>
        </w:rPr>
        <w:t xml:space="preserve">LIQUIDEZ </w:t>
      </w:r>
      <w:r w:rsidR="00764A65" w:rsidRPr="008D3759">
        <w:rPr>
          <w:rFonts w:ascii="Arial" w:hAnsi="Arial" w:cs="Arial"/>
          <w:b/>
          <w:bCs/>
          <w:sz w:val="72"/>
          <w:szCs w:val="72"/>
        </w:rPr>
        <w:t>–</w:t>
      </w:r>
      <w:r w:rsidRPr="008D3759">
        <w:rPr>
          <w:rFonts w:ascii="Arial" w:hAnsi="Arial" w:cs="Arial"/>
          <w:b/>
          <w:bCs/>
          <w:sz w:val="72"/>
          <w:szCs w:val="72"/>
        </w:rPr>
        <w:t xml:space="preserve"> SARL</w:t>
      </w:r>
    </w:p>
    <w:p w14:paraId="0BFA1563" w14:textId="49940912" w:rsidR="00764A65" w:rsidRPr="008D3759" w:rsidRDefault="00764A65" w:rsidP="00F44654">
      <w:pPr>
        <w:spacing w:after="0" w:line="240" w:lineRule="auto"/>
        <w:ind w:left="1276" w:right="1608"/>
        <w:jc w:val="center"/>
        <w:rPr>
          <w:rFonts w:ascii="Arial" w:hAnsi="Arial" w:cs="Arial"/>
          <w:b/>
          <w:bCs/>
          <w:sz w:val="72"/>
          <w:szCs w:val="72"/>
        </w:rPr>
      </w:pPr>
    </w:p>
    <w:p w14:paraId="4F2CD499" w14:textId="33C80D45" w:rsidR="00764A65" w:rsidRPr="008D3759" w:rsidRDefault="00B35170" w:rsidP="00F44654">
      <w:pPr>
        <w:spacing w:after="0" w:line="240" w:lineRule="auto"/>
        <w:ind w:left="1276" w:right="1608"/>
        <w:jc w:val="center"/>
        <w:rPr>
          <w:rFonts w:ascii="Arial" w:hAnsi="Arial" w:cs="Arial"/>
          <w:b/>
          <w:bCs/>
          <w:sz w:val="72"/>
          <w:szCs w:val="72"/>
        </w:rPr>
      </w:pPr>
      <w:r w:rsidRPr="008D3759">
        <w:rPr>
          <w:rFonts w:ascii="Arial" w:hAnsi="Arial" w:cs="Arial"/>
          <w:b/>
          <w:bCs/>
          <w:sz w:val="72"/>
          <w:szCs w:val="72"/>
        </w:rPr>
        <w:t>COOPEAIPE</w:t>
      </w:r>
    </w:p>
    <w:p w14:paraId="728669EB" w14:textId="77777777" w:rsidR="00CE5137" w:rsidRPr="008D3759" w:rsidRDefault="00CE5137" w:rsidP="00F44654">
      <w:pPr>
        <w:spacing w:after="0" w:line="240" w:lineRule="auto"/>
        <w:ind w:left="1276" w:right="1608"/>
        <w:jc w:val="center"/>
        <w:rPr>
          <w:rFonts w:ascii="Arial" w:hAnsi="Arial" w:cs="Arial"/>
          <w:color w:val="FF0000"/>
          <w:sz w:val="72"/>
          <w:szCs w:val="72"/>
        </w:rPr>
      </w:pPr>
    </w:p>
    <w:p w14:paraId="299A5D79" w14:textId="77777777" w:rsidR="00CE5137" w:rsidRPr="00E66216" w:rsidRDefault="00CE5137" w:rsidP="00F44654">
      <w:pPr>
        <w:spacing w:after="0" w:line="240" w:lineRule="auto"/>
        <w:ind w:left="1276" w:right="1608"/>
        <w:jc w:val="center"/>
        <w:rPr>
          <w:rFonts w:ascii="Arial" w:hAnsi="Arial" w:cs="Arial"/>
          <w:color w:val="FF0000"/>
        </w:rPr>
      </w:pPr>
    </w:p>
    <w:p w14:paraId="2200C399" w14:textId="77777777" w:rsidR="00CE5137" w:rsidRPr="00E66216" w:rsidRDefault="00CE5137" w:rsidP="00F44654">
      <w:pPr>
        <w:spacing w:after="0" w:line="240" w:lineRule="auto"/>
        <w:ind w:left="1276" w:right="1608"/>
        <w:jc w:val="center"/>
        <w:rPr>
          <w:rFonts w:ascii="Arial" w:hAnsi="Arial" w:cs="Arial"/>
          <w:color w:val="FF0000"/>
        </w:rPr>
      </w:pPr>
    </w:p>
    <w:p w14:paraId="125C99DB" w14:textId="77777777" w:rsidR="00CE5137" w:rsidRPr="00E66216" w:rsidRDefault="00CE5137" w:rsidP="00F44654">
      <w:pPr>
        <w:spacing w:after="0" w:line="240" w:lineRule="auto"/>
        <w:ind w:left="1276" w:right="1608"/>
        <w:jc w:val="center"/>
        <w:rPr>
          <w:rFonts w:ascii="Arial" w:hAnsi="Arial" w:cs="Arial"/>
          <w:color w:val="FF0000"/>
        </w:rPr>
      </w:pPr>
    </w:p>
    <w:p w14:paraId="05870ECD" w14:textId="77777777" w:rsidR="00CE5137" w:rsidRPr="00E66216" w:rsidRDefault="00CE5137" w:rsidP="00F44654">
      <w:pPr>
        <w:spacing w:after="0" w:line="240" w:lineRule="auto"/>
        <w:ind w:left="1276" w:right="1608"/>
        <w:jc w:val="center"/>
        <w:rPr>
          <w:rFonts w:ascii="Arial" w:hAnsi="Arial" w:cs="Arial"/>
          <w:color w:val="FF0000"/>
        </w:rPr>
      </w:pPr>
    </w:p>
    <w:p w14:paraId="294F7058" w14:textId="77777777" w:rsidR="00CE5137" w:rsidRPr="00E66216" w:rsidRDefault="00CE5137" w:rsidP="00F44654">
      <w:pPr>
        <w:spacing w:after="0" w:line="240" w:lineRule="auto"/>
        <w:ind w:left="1276" w:right="1608"/>
        <w:jc w:val="center"/>
        <w:rPr>
          <w:rFonts w:ascii="Arial" w:hAnsi="Arial" w:cs="Arial"/>
          <w:color w:val="FF0000"/>
        </w:rPr>
      </w:pPr>
    </w:p>
    <w:p w14:paraId="67959757" w14:textId="77777777" w:rsidR="00CE5137" w:rsidRPr="00E66216" w:rsidRDefault="00CE5137" w:rsidP="00F44654">
      <w:pPr>
        <w:spacing w:after="0" w:line="240" w:lineRule="auto"/>
        <w:ind w:left="1276" w:right="1608"/>
        <w:jc w:val="center"/>
        <w:rPr>
          <w:rFonts w:ascii="Arial" w:hAnsi="Arial" w:cs="Arial"/>
          <w:color w:val="FF0000"/>
        </w:rPr>
      </w:pPr>
    </w:p>
    <w:p w14:paraId="122703BD" w14:textId="77777777" w:rsidR="00881FFB" w:rsidRPr="00E66216" w:rsidRDefault="00881FFB" w:rsidP="00F44654">
      <w:pPr>
        <w:spacing w:after="0" w:line="240" w:lineRule="auto"/>
        <w:ind w:left="1276" w:right="1608"/>
        <w:jc w:val="center"/>
        <w:rPr>
          <w:rFonts w:ascii="Arial" w:hAnsi="Arial" w:cs="Arial"/>
          <w:color w:val="FF0000"/>
        </w:rPr>
        <w:sectPr w:rsidR="00881FFB" w:rsidRPr="00E66216" w:rsidSect="00285C1D">
          <w:pgSz w:w="12240" w:h="15840" w:code="1"/>
          <w:pgMar w:top="709" w:right="1440" w:bottom="709" w:left="1440" w:header="709" w:footer="708" w:gutter="0"/>
          <w:cols w:space="708"/>
          <w:docGrid w:linePitch="360"/>
        </w:sectPr>
      </w:pPr>
    </w:p>
    <w:p w14:paraId="0886D2A6" w14:textId="099E9861" w:rsidR="00494BF6" w:rsidRPr="00E66216" w:rsidRDefault="00494BF6" w:rsidP="00F44654">
      <w:pPr>
        <w:spacing w:after="0" w:line="240" w:lineRule="auto"/>
        <w:ind w:left="1134" w:right="1608"/>
        <w:jc w:val="center"/>
        <w:rPr>
          <w:rFonts w:ascii="Arial" w:hAnsi="Arial" w:cs="Arial"/>
          <w:b/>
          <w:bCs/>
        </w:rPr>
      </w:pPr>
      <w:r w:rsidRPr="00E66216">
        <w:rPr>
          <w:rFonts w:ascii="Arial" w:hAnsi="Arial" w:cs="Arial"/>
          <w:b/>
          <w:bCs/>
        </w:rPr>
        <w:lastRenderedPageBreak/>
        <w:t>TABLA DE CONTENIDO</w:t>
      </w:r>
    </w:p>
    <w:p w14:paraId="15E2046B" w14:textId="77777777" w:rsidR="00494BF6" w:rsidRPr="00E66216" w:rsidRDefault="00494BF6" w:rsidP="00F44654">
      <w:pPr>
        <w:spacing w:after="0" w:line="240" w:lineRule="auto"/>
        <w:ind w:right="1608"/>
        <w:rPr>
          <w:rFonts w:ascii="Arial" w:hAnsi="Arial" w:cs="Arial"/>
          <w:b/>
          <w:bCs/>
        </w:rPr>
      </w:pPr>
    </w:p>
    <w:p w14:paraId="4FB86278" w14:textId="0F2B9D15" w:rsidR="008D3759" w:rsidRDefault="00494BF6" w:rsidP="00F44654">
      <w:pPr>
        <w:pStyle w:val="TDC1"/>
        <w:tabs>
          <w:tab w:val="right" w:leader="dot" w:pos="9350"/>
        </w:tabs>
        <w:spacing w:after="0" w:line="240" w:lineRule="auto"/>
        <w:rPr>
          <w:rFonts w:eastAsiaTheme="minorEastAsia"/>
          <w:noProof/>
          <w:lang w:eastAsia="es-CO"/>
        </w:rPr>
      </w:pPr>
      <w:r w:rsidRPr="00E66216">
        <w:rPr>
          <w:rFonts w:ascii="Arial" w:hAnsi="Arial" w:cs="Arial"/>
          <w:b/>
          <w:bCs/>
        </w:rPr>
        <w:fldChar w:fldCharType="begin"/>
      </w:r>
      <w:r w:rsidRPr="00E66216">
        <w:rPr>
          <w:rFonts w:ascii="Arial" w:hAnsi="Arial" w:cs="Arial"/>
          <w:b/>
          <w:bCs/>
        </w:rPr>
        <w:instrText xml:space="preserve"> TOC \o "1-6" \h \z \u </w:instrText>
      </w:r>
      <w:r w:rsidRPr="00E66216">
        <w:rPr>
          <w:rFonts w:ascii="Arial" w:hAnsi="Arial" w:cs="Arial"/>
          <w:b/>
          <w:bCs/>
        </w:rPr>
        <w:fldChar w:fldCharType="separate"/>
      </w:r>
      <w:hyperlink w:anchor="_Toc120451784" w:history="1">
        <w:r w:rsidR="008D3759" w:rsidRPr="00BE3C6F">
          <w:rPr>
            <w:rStyle w:val="Hipervnculo"/>
            <w:rFonts w:ascii="Arial" w:hAnsi="Arial" w:cs="Arial"/>
            <w:noProof/>
          </w:rPr>
          <w:t>INTRODUCCIÓN</w:t>
        </w:r>
        <w:r w:rsidR="008D3759">
          <w:rPr>
            <w:noProof/>
            <w:webHidden/>
          </w:rPr>
          <w:tab/>
        </w:r>
        <w:r w:rsidR="008D3759">
          <w:rPr>
            <w:noProof/>
            <w:webHidden/>
          </w:rPr>
          <w:fldChar w:fldCharType="begin"/>
        </w:r>
        <w:r w:rsidR="008D3759">
          <w:rPr>
            <w:noProof/>
            <w:webHidden/>
          </w:rPr>
          <w:instrText xml:space="preserve"> PAGEREF _Toc120451784 \h </w:instrText>
        </w:r>
        <w:r w:rsidR="008D3759">
          <w:rPr>
            <w:noProof/>
            <w:webHidden/>
          </w:rPr>
        </w:r>
        <w:r w:rsidR="008D3759">
          <w:rPr>
            <w:noProof/>
            <w:webHidden/>
          </w:rPr>
          <w:fldChar w:fldCharType="separate"/>
        </w:r>
        <w:r w:rsidR="008D3759">
          <w:rPr>
            <w:noProof/>
            <w:webHidden/>
          </w:rPr>
          <w:t>6</w:t>
        </w:r>
        <w:r w:rsidR="008D3759">
          <w:rPr>
            <w:noProof/>
            <w:webHidden/>
          </w:rPr>
          <w:fldChar w:fldCharType="end"/>
        </w:r>
      </w:hyperlink>
    </w:p>
    <w:p w14:paraId="6FA6677D" w14:textId="121CE724" w:rsidR="008D3759" w:rsidRDefault="008D3759" w:rsidP="00F44654">
      <w:pPr>
        <w:pStyle w:val="TDC1"/>
        <w:tabs>
          <w:tab w:val="left" w:pos="440"/>
          <w:tab w:val="right" w:leader="dot" w:pos="9350"/>
        </w:tabs>
        <w:spacing w:after="0" w:line="240" w:lineRule="auto"/>
        <w:rPr>
          <w:rFonts w:eastAsiaTheme="minorEastAsia"/>
          <w:noProof/>
          <w:lang w:eastAsia="es-CO"/>
        </w:rPr>
      </w:pPr>
      <w:hyperlink w:anchor="_Toc120451785" w:history="1">
        <w:r w:rsidRPr="00BE3C6F">
          <w:rPr>
            <w:rStyle w:val="Hipervnculo"/>
            <w:rFonts w:ascii="Arial" w:eastAsia="Calibri" w:hAnsi="Arial" w:cs="Arial"/>
            <w:b/>
            <w:bCs/>
            <w:noProof/>
          </w:rPr>
          <w:t>1.</w:t>
        </w:r>
        <w:r>
          <w:rPr>
            <w:rFonts w:eastAsiaTheme="minorEastAsia"/>
            <w:noProof/>
            <w:lang w:eastAsia="es-CO"/>
          </w:rPr>
          <w:tab/>
        </w:r>
        <w:r w:rsidRPr="00BE3C6F">
          <w:rPr>
            <w:rStyle w:val="Hipervnculo"/>
            <w:rFonts w:ascii="Arial" w:eastAsia="Calibri" w:hAnsi="Arial" w:cs="Arial"/>
            <w:b/>
            <w:bCs/>
            <w:noProof/>
          </w:rPr>
          <w:t>OBJETIVO</w:t>
        </w:r>
        <w:r>
          <w:rPr>
            <w:noProof/>
            <w:webHidden/>
          </w:rPr>
          <w:tab/>
        </w:r>
        <w:r>
          <w:rPr>
            <w:noProof/>
            <w:webHidden/>
          </w:rPr>
          <w:fldChar w:fldCharType="begin"/>
        </w:r>
        <w:r>
          <w:rPr>
            <w:noProof/>
            <w:webHidden/>
          </w:rPr>
          <w:instrText xml:space="preserve"> PAGEREF _Toc120451785 \h </w:instrText>
        </w:r>
        <w:r>
          <w:rPr>
            <w:noProof/>
            <w:webHidden/>
          </w:rPr>
        </w:r>
        <w:r>
          <w:rPr>
            <w:noProof/>
            <w:webHidden/>
          </w:rPr>
          <w:fldChar w:fldCharType="separate"/>
        </w:r>
        <w:r>
          <w:rPr>
            <w:noProof/>
            <w:webHidden/>
          </w:rPr>
          <w:t>7</w:t>
        </w:r>
        <w:r>
          <w:rPr>
            <w:noProof/>
            <w:webHidden/>
          </w:rPr>
          <w:fldChar w:fldCharType="end"/>
        </w:r>
      </w:hyperlink>
    </w:p>
    <w:p w14:paraId="5DDD14B4" w14:textId="240584B6" w:rsidR="008D3759" w:rsidRDefault="008D3759" w:rsidP="00F44654">
      <w:pPr>
        <w:pStyle w:val="TDC1"/>
        <w:tabs>
          <w:tab w:val="left" w:pos="440"/>
          <w:tab w:val="right" w:leader="dot" w:pos="9350"/>
        </w:tabs>
        <w:spacing w:after="0" w:line="240" w:lineRule="auto"/>
        <w:rPr>
          <w:rFonts w:eastAsiaTheme="minorEastAsia"/>
          <w:noProof/>
          <w:lang w:eastAsia="es-CO"/>
        </w:rPr>
      </w:pPr>
      <w:hyperlink w:anchor="_Toc120451786" w:history="1">
        <w:r w:rsidRPr="00BE3C6F">
          <w:rPr>
            <w:rStyle w:val="Hipervnculo"/>
            <w:rFonts w:ascii="Arial" w:eastAsia="Calibri" w:hAnsi="Arial" w:cs="Arial"/>
            <w:b/>
            <w:bCs/>
            <w:noProof/>
          </w:rPr>
          <w:t>2.</w:t>
        </w:r>
        <w:r>
          <w:rPr>
            <w:rFonts w:eastAsiaTheme="minorEastAsia"/>
            <w:noProof/>
            <w:lang w:eastAsia="es-CO"/>
          </w:rPr>
          <w:tab/>
        </w:r>
        <w:r w:rsidRPr="00BE3C6F">
          <w:rPr>
            <w:rStyle w:val="Hipervnculo"/>
            <w:rFonts w:ascii="Arial" w:eastAsia="Calibri" w:hAnsi="Arial" w:cs="Arial"/>
            <w:b/>
            <w:bCs/>
            <w:noProof/>
          </w:rPr>
          <w:t>ALCANCE</w:t>
        </w:r>
        <w:r>
          <w:rPr>
            <w:noProof/>
            <w:webHidden/>
          </w:rPr>
          <w:tab/>
        </w:r>
        <w:r>
          <w:rPr>
            <w:noProof/>
            <w:webHidden/>
          </w:rPr>
          <w:fldChar w:fldCharType="begin"/>
        </w:r>
        <w:r>
          <w:rPr>
            <w:noProof/>
            <w:webHidden/>
          </w:rPr>
          <w:instrText xml:space="preserve"> PAGEREF _Toc120451786 \h </w:instrText>
        </w:r>
        <w:r>
          <w:rPr>
            <w:noProof/>
            <w:webHidden/>
          </w:rPr>
        </w:r>
        <w:r>
          <w:rPr>
            <w:noProof/>
            <w:webHidden/>
          </w:rPr>
          <w:fldChar w:fldCharType="separate"/>
        </w:r>
        <w:r>
          <w:rPr>
            <w:noProof/>
            <w:webHidden/>
          </w:rPr>
          <w:t>7</w:t>
        </w:r>
        <w:r>
          <w:rPr>
            <w:noProof/>
            <w:webHidden/>
          </w:rPr>
          <w:fldChar w:fldCharType="end"/>
        </w:r>
      </w:hyperlink>
    </w:p>
    <w:p w14:paraId="0570259F" w14:textId="4E746055" w:rsidR="008D3759" w:rsidRDefault="008D3759" w:rsidP="00F44654">
      <w:pPr>
        <w:pStyle w:val="TDC1"/>
        <w:tabs>
          <w:tab w:val="left" w:pos="440"/>
          <w:tab w:val="right" w:leader="dot" w:pos="9350"/>
        </w:tabs>
        <w:spacing w:after="0" w:line="240" w:lineRule="auto"/>
        <w:rPr>
          <w:rFonts w:eastAsiaTheme="minorEastAsia"/>
          <w:noProof/>
          <w:lang w:eastAsia="es-CO"/>
        </w:rPr>
      </w:pPr>
      <w:hyperlink w:anchor="_Toc120451787" w:history="1">
        <w:r w:rsidRPr="00BE3C6F">
          <w:rPr>
            <w:rStyle w:val="Hipervnculo"/>
            <w:rFonts w:ascii="Arial" w:eastAsia="Calibri" w:hAnsi="Arial" w:cs="Arial"/>
            <w:b/>
            <w:bCs/>
            <w:noProof/>
          </w:rPr>
          <w:t>3.</w:t>
        </w:r>
        <w:r>
          <w:rPr>
            <w:rFonts w:eastAsiaTheme="minorEastAsia"/>
            <w:noProof/>
            <w:lang w:eastAsia="es-CO"/>
          </w:rPr>
          <w:tab/>
        </w:r>
        <w:r w:rsidRPr="00BE3C6F">
          <w:rPr>
            <w:rStyle w:val="Hipervnculo"/>
            <w:rFonts w:ascii="Arial" w:eastAsia="Calibri" w:hAnsi="Arial" w:cs="Arial"/>
            <w:b/>
            <w:bCs/>
            <w:noProof/>
          </w:rPr>
          <w:t>MARCO LEGAL</w:t>
        </w:r>
        <w:r>
          <w:rPr>
            <w:noProof/>
            <w:webHidden/>
          </w:rPr>
          <w:tab/>
        </w:r>
        <w:r>
          <w:rPr>
            <w:noProof/>
            <w:webHidden/>
          </w:rPr>
          <w:fldChar w:fldCharType="begin"/>
        </w:r>
        <w:r>
          <w:rPr>
            <w:noProof/>
            <w:webHidden/>
          </w:rPr>
          <w:instrText xml:space="preserve"> PAGEREF _Toc120451787 \h </w:instrText>
        </w:r>
        <w:r>
          <w:rPr>
            <w:noProof/>
            <w:webHidden/>
          </w:rPr>
        </w:r>
        <w:r>
          <w:rPr>
            <w:noProof/>
            <w:webHidden/>
          </w:rPr>
          <w:fldChar w:fldCharType="separate"/>
        </w:r>
        <w:r>
          <w:rPr>
            <w:noProof/>
            <w:webHidden/>
          </w:rPr>
          <w:t>7</w:t>
        </w:r>
        <w:r>
          <w:rPr>
            <w:noProof/>
            <w:webHidden/>
          </w:rPr>
          <w:fldChar w:fldCharType="end"/>
        </w:r>
      </w:hyperlink>
    </w:p>
    <w:p w14:paraId="3A5FEB47" w14:textId="3D5EFE43" w:rsidR="008D3759" w:rsidRDefault="008D3759" w:rsidP="00F44654">
      <w:pPr>
        <w:pStyle w:val="TDC2"/>
        <w:tabs>
          <w:tab w:val="left" w:pos="880"/>
          <w:tab w:val="right" w:leader="dot" w:pos="9350"/>
        </w:tabs>
        <w:spacing w:after="0" w:line="240" w:lineRule="auto"/>
        <w:rPr>
          <w:rFonts w:eastAsiaTheme="minorEastAsia"/>
          <w:noProof/>
          <w:lang w:eastAsia="es-CO"/>
        </w:rPr>
      </w:pPr>
      <w:hyperlink w:anchor="_Toc120451788" w:history="1">
        <w:r w:rsidRPr="00BE3C6F">
          <w:rPr>
            <w:rStyle w:val="Hipervnculo"/>
            <w:rFonts w:ascii="Arial" w:eastAsia="Calibri" w:hAnsi="Arial" w:cs="Arial"/>
            <w:b/>
            <w:bCs/>
            <w:noProof/>
          </w:rPr>
          <w:t>3.1.</w:t>
        </w:r>
        <w:r>
          <w:rPr>
            <w:rFonts w:eastAsiaTheme="minorEastAsia"/>
            <w:noProof/>
            <w:lang w:eastAsia="es-CO"/>
          </w:rPr>
          <w:tab/>
        </w:r>
        <w:r w:rsidRPr="00BE3C6F">
          <w:rPr>
            <w:rStyle w:val="Hipervnculo"/>
            <w:rFonts w:ascii="Arial" w:eastAsia="Calibri" w:hAnsi="Arial" w:cs="Arial"/>
            <w:b/>
            <w:bCs/>
            <w:noProof/>
          </w:rPr>
          <w:t>NORMATIVIDAD EXTERNA</w:t>
        </w:r>
        <w:r>
          <w:rPr>
            <w:noProof/>
            <w:webHidden/>
          </w:rPr>
          <w:tab/>
        </w:r>
        <w:r>
          <w:rPr>
            <w:noProof/>
            <w:webHidden/>
          </w:rPr>
          <w:fldChar w:fldCharType="begin"/>
        </w:r>
        <w:r>
          <w:rPr>
            <w:noProof/>
            <w:webHidden/>
          </w:rPr>
          <w:instrText xml:space="preserve"> PAGEREF _Toc120451788 \h </w:instrText>
        </w:r>
        <w:r>
          <w:rPr>
            <w:noProof/>
            <w:webHidden/>
          </w:rPr>
        </w:r>
        <w:r>
          <w:rPr>
            <w:noProof/>
            <w:webHidden/>
          </w:rPr>
          <w:fldChar w:fldCharType="separate"/>
        </w:r>
        <w:r>
          <w:rPr>
            <w:noProof/>
            <w:webHidden/>
          </w:rPr>
          <w:t>7</w:t>
        </w:r>
        <w:r>
          <w:rPr>
            <w:noProof/>
            <w:webHidden/>
          </w:rPr>
          <w:fldChar w:fldCharType="end"/>
        </w:r>
      </w:hyperlink>
    </w:p>
    <w:p w14:paraId="0CD1C435" w14:textId="452F3A8F" w:rsidR="008D3759" w:rsidRDefault="008D3759" w:rsidP="00F44654">
      <w:pPr>
        <w:pStyle w:val="TDC2"/>
        <w:tabs>
          <w:tab w:val="left" w:pos="880"/>
          <w:tab w:val="right" w:leader="dot" w:pos="9350"/>
        </w:tabs>
        <w:spacing w:after="0" w:line="240" w:lineRule="auto"/>
        <w:rPr>
          <w:rFonts w:eastAsiaTheme="minorEastAsia"/>
          <w:noProof/>
          <w:lang w:eastAsia="es-CO"/>
        </w:rPr>
      </w:pPr>
      <w:hyperlink w:anchor="_Toc120451789" w:history="1">
        <w:r w:rsidRPr="00BE3C6F">
          <w:rPr>
            <w:rStyle w:val="Hipervnculo"/>
            <w:rFonts w:ascii="Arial" w:eastAsia="Calibri" w:hAnsi="Arial" w:cs="Arial"/>
            <w:b/>
            <w:bCs/>
            <w:noProof/>
          </w:rPr>
          <w:t>3.2.</w:t>
        </w:r>
        <w:r>
          <w:rPr>
            <w:rFonts w:eastAsiaTheme="minorEastAsia"/>
            <w:noProof/>
            <w:lang w:eastAsia="es-CO"/>
          </w:rPr>
          <w:tab/>
        </w:r>
        <w:r w:rsidRPr="00BE3C6F">
          <w:rPr>
            <w:rStyle w:val="Hipervnculo"/>
            <w:rFonts w:ascii="Arial" w:eastAsia="Calibri" w:hAnsi="Arial" w:cs="Arial"/>
            <w:b/>
            <w:bCs/>
            <w:noProof/>
          </w:rPr>
          <w:t>NORMATIVIDAD INTERNA</w:t>
        </w:r>
        <w:r>
          <w:rPr>
            <w:noProof/>
            <w:webHidden/>
          </w:rPr>
          <w:tab/>
        </w:r>
        <w:r>
          <w:rPr>
            <w:noProof/>
            <w:webHidden/>
          </w:rPr>
          <w:fldChar w:fldCharType="begin"/>
        </w:r>
        <w:r>
          <w:rPr>
            <w:noProof/>
            <w:webHidden/>
          </w:rPr>
          <w:instrText xml:space="preserve"> PAGEREF _Toc120451789 \h </w:instrText>
        </w:r>
        <w:r>
          <w:rPr>
            <w:noProof/>
            <w:webHidden/>
          </w:rPr>
        </w:r>
        <w:r>
          <w:rPr>
            <w:noProof/>
            <w:webHidden/>
          </w:rPr>
          <w:fldChar w:fldCharType="separate"/>
        </w:r>
        <w:r>
          <w:rPr>
            <w:noProof/>
            <w:webHidden/>
          </w:rPr>
          <w:t>7</w:t>
        </w:r>
        <w:r>
          <w:rPr>
            <w:noProof/>
            <w:webHidden/>
          </w:rPr>
          <w:fldChar w:fldCharType="end"/>
        </w:r>
      </w:hyperlink>
    </w:p>
    <w:p w14:paraId="6660EEAE" w14:textId="3293B440" w:rsidR="008D3759" w:rsidRDefault="008D3759" w:rsidP="00F44654">
      <w:pPr>
        <w:pStyle w:val="TDC1"/>
        <w:tabs>
          <w:tab w:val="left" w:pos="440"/>
          <w:tab w:val="right" w:leader="dot" w:pos="9350"/>
        </w:tabs>
        <w:spacing w:after="0" w:line="240" w:lineRule="auto"/>
        <w:rPr>
          <w:rFonts w:eastAsiaTheme="minorEastAsia"/>
          <w:noProof/>
          <w:lang w:eastAsia="es-CO"/>
        </w:rPr>
      </w:pPr>
      <w:hyperlink w:anchor="_Toc120451790" w:history="1">
        <w:r w:rsidRPr="00BE3C6F">
          <w:rPr>
            <w:rStyle w:val="Hipervnculo"/>
            <w:rFonts w:ascii="Arial" w:eastAsia="Calibri" w:hAnsi="Arial" w:cs="Arial"/>
            <w:b/>
            <w:bCs/>
            <w:noProof/>
          </w:rPr>
          <w:t>4.</w:t>
        </w:r>
        <w:r>
          <w:rPr>
            <w:rFonts w:eastAsiaTheme="minorEastAsia"/>
            <w:noProof/>
            <w:lang w:eastAsia="es-CO"/>
          </w:rPr>
          <w:tab/>
        </w:r>
        <w:r w:rsidRPr="00BE3C6F">
          <w:rPr>
            <w:rStyle w:val="Hipervnculo"/>
            <w:rFonts w:ascii="Arial" w:eastAsia="Calibri" w:hAnsi="Arial" w:cs="Arial"/>
            <w:b/>
            <w:bCs/>
            <w:noProof/>
          </w:rPr>
          <w:t>GLOSARIO DE TÉRMINOS</w:t>
        </w:r>
        <w:r>
          <w:rPr>
            <w:noProof/>
            <w:webHidden/>
          </w:rPr>
          <w:tab/>
        </w:r>
        <w:r>
          <w:rPr>
            <w:noProof/>
            <w:webHidden/>
          </w:rPr>
          <w:fldChar w:fldCharType="begin"/>
        </w:r>
        <w:r>
          <w:rPr>
            <w:noProof/>
            <w:webHidden/>
          </w:rPr>
          <w:instrText xml:space="preserve"> PAGEREF _Toc120451790 \h </w:instrText>
        </w:r>
        <w:r>
          <w:rPr>
            <w:noProof/>
            <w:webHidden/>
          </w:rPr>
        </w:r>
        <w:r>
          <w:rPr>
            <w:noProof/>
            <w:webHidden/>
          </w:rPr>
          <w:fldChar w:fldCharType="separate"/>
        </w:r>
        <w:r>
          <w:rPr>
            <w:noProof/>
            <w:webHidden/>
          </w:rPr>
          <w:t>8</w:t>
        </w:r>
        <w:r>
          <w:rPr>
            <w:noProof/>
            <w:webHidden/>
          </w:rPr>
          <w:fldChar w:fldCharType="end"/>
        </w:r>
      </w:hyperlink>
    </w:p>
    <w:p w14:paraId="2FB189B7" w14:textId="52BFC6B4" w:rsidR="008D3759" w:rsidRDefault="008D3759" w:rsidP="00F44654">
      <w:pPr>
        <w:pStyle w:val="TDC1"/>
        <w:tabs>
          <w:tab w:val="left" w:pos="440"/>
          <w:tab w:val="right" w:leader="dot" w:pos="9350"/>
        </w:tabs>
        <w:spacing w:after="0" w:line="240" w:lineRule="auto"/>
        <w:rPr>
          <w:rFonts w:eastAsiaTheme="minorEastAsia"/>
          <w:noProof/>
          <w:lang w:eastAsia="es-CO"/>
        </w:rPr>
      </w:pPr>
      <w:hyperlink w:anchor="_Toc120451791" w:history="1">
        <w:r w:rsidRPr="00BE3C6F">
          <w:rPr>
            <w:rStyle w:val="Hipervnculo"/>
            <w:rFonts w:ascii="Arial" w:eastAsia="Calibri" w:hAnsi="Arial" w:cs="Arial"/>
            <w:b/>
            <w:bCs/>
            <w:noProof/>
          </w:rPr>
          <w:t>5.</w:t>
        </w:r>
        <w:r>
          <w:rPr>
            <w:rFonts w:eastAsiaTheme="minorEastAsia"/>
            <w:noProof/>
            <w:lang w:eastAsia="es-CO"/>
          </w:rPr>
          <w:tab/>
        </w:r>
        <w:r w:rsidRPr="00BE3C6F">
          <w:rPr>
            <w:rStyle w:val="Hipervnculo"/>
            <w:rFonts w:ascii="Arial" w:eastAsia="Calibri" w:hAnsi="Arial" w:cs="Arial"/>
            <w:b/>
            <w:bCs/>
            <w:noProof/>
          </w:rPr>
          <w:t>ETAPAS DEL SARL</w:t>
        </w:r>
        <w:r>
          <w:rPr>
            <w:noProof/>
            <w:webHidden/>
          </w:rPr>
          <w:tab/>
        </w:r>
        <w:r>
          <w:rPr>
            <w:noProof/>
            <w:webHidden/>
          </w:rPr>
          <w:fldChar w:fldCharType="begin"/>
        </w:r>
        <w:r>
          <w:rPr>
            <w:noProof/>
            <w:webHidden/>
          </w:rPr>
          <w:instrText xml:space="preserve"> PAGEREF _Toc120451791 \h </w:instrText>
        </w:r>
        <w:r>
          <w:rPr>
            <w:noProof/>
            <w:webHidden/>
          </w:rPr>
        </w:r>
        <w:r>
          <w:rPr>
            <w:noProof/>
            <w:webHidden/>
          </w:rPr>
          <w:fldChar w:fldCharType="separate"/>
        </w:r>
        <w:r>
          <w:rPr>
            <w:noProof/>
            <w:webHidden/>
          </w:rPr>
          <w:t>9</w:t>
        </w:r>
        <w:r>
          <w:rPr>
            <w:noProof/>
            <w:webHidden/>
          </w:rPr>
          <w:fldChar w:fldCharType="end"/>
        </w:r>
      </w:hyperlink>
    </w:p>
    <w:p w14:paraId="48FCF8AA" w14:textId="4207BD10" w:rsidR="008D3759" w:rsidRDefault="008D3759" w:rsidP="00F44654">
      <w:pPr>
        <w:pStyle w:val="TDC2"/>
        <w:tabs>
          <w:tab w:val="left" w:pos="880"/>
          <w:tab w:val="right" w:leader="dot" w:pos="9350"/>
        </w:tabs>
        <w:spacing w:after="0" w:line="240" w:lineRule="auto"/>
        <w:rPr>
          <w:rFonts w:eastAsiaTheme="minorEastAsia"/>
          <w:noProof/>
          <w:lang w:eastAsia="es-CO"/>
        </w:rPr>
      </w:pPr>
      <w:hyperlink w:anchor="_Toc120451792" w:history="1">
        <w:r w:rsidRPr="00BE3C6F">
          <w:rPr>
            <w:rStyle w:val="Hipervnculo"/>
            <w:rFonts w:ascii="Arial" w:eastAsia="Arial" w:hAnsi="Arial" w:cs="Arial"/>
            <w:b/>
            <w:noProof/>
          </w:rPr>
          <w:t>5.1</w:t>
        </w:r>
        <w:r>
          <w:rPr>
            <w:rFonts w:eastAsiaTheme="minorEastAsia"/>
            <w:noProof/>
            <w:lang w:eastAsia="es-CO"/>
          </w:rPr>
          <w:tab/>
        </w:r>
        <w:r w:rsidRPr="00BE3C6F">
          <w:rPr>
            <w:rStyle w:val="Hipervnculo"/>
            <w:rFonts w:ascii="Arial" w:eastAsia="Arial" w:hAnsi="Arial" w:cs="Arial"/>
            <w:b/>
            <w:noProof/>
            <w:spacing w:val="1"/>
          </w:rPr>
          <w:t>I</w:t>
        </w:r>
        <w:r w:rsidRPr="00BE3C6F">
          <w:rPr>
            <w:rStyle w:val="Hipervnculo"/>
            <w:rFonts w:ascii="Arial" w:eastAsia="Arial" w:hAnsi="Arial" w:cs="Arial"/>
            <w:b/>
            <w:noProof/>
          </w:rPr>
          <w:t>D</w:t>
        </w:r>
        <w:r w:rsidRPr="00BE3C6F">
          <w:rPr>
            <w:rStyle w:val="Hipervnculo"/>
            <w:rFonts w:ascii="Arial" w:eastAsia="Arial" w:hAnsi="Arial" w:cs="Arial"/>
            <w:b/>
            <w:noProof/>
            <w:spacing w:val="-1"/>
          </w:rPr>
          <w:t>E</w:t>
        </w:r>
        <w:r w:rsidRPr="00BE3C6F">
          <w:rPr>
            <w:rStyle w:val="Hipervnculo"/>
            <w:rFonts w:ascii="Arial" w:eastAsia="Arial" w:hAnsi="Arial" w:cs="Arial"/>
            <w:b/>
            <w:noProof/>
          </w:rPr>
          <w:t>N</w:t>
        </w:r>
        <w:r w:rsidRPr="00BE3C6F">
          <w:rPr>
            <w:rStyle w:val="Hipervnculo"/>
            <w:rFonts w:ascii="Arial" w:eastAsia="Arial" w:hAnsi="Arial" w:cs="Arial"/>
            <w:b/>
            <w:noProof/>
            <w:spacing w:val="-2"/>
          </w:rPr>
          <w:t>T</w:t>
        </w:r>
        <w:r w:rsidRPr="00BE3C6F">
          <w:rPr>
            <w:rStyle w:val="Hipervnculo"/>
            <w:rFonts w:ascii="Arial" w:eastAsia="Arial" w:hAnsi="Arial" w:cs="Arial"/>
            <w:b/>
            <w:noProof/>
            <w:spacing w:val="1"/>
          </w:rPr>
          <w:t>I</w:t>
        </w:r>
        <w:r w:rsidRPr="00BE3C6F">
          <w:rPr>
            <w:rStyle w:val="Hipervnculo"/>
            <w:rFonts w:ascii="Arial" w:eastAsia="Arial" w:hAnsi="Arial" w:cs="Arial"/>
            <w:b/>
            <w:noProof/>
            <w:spacing w:val="-2"/>
          </w:rPr>
          <w:t>F</w:t>
        </w:r>
        <w:r w:rsidRPr="00BE3C6F">
          <w:rPr>
            <w:rStyle w:val="Hipervnculo"/>
            <w:rFonts w:ascii="Arial" w:eastAsia="Arial" w:hAnsi="Arial" w:cs="Arial"/>
            <w:b/>
            <w:noProof/>
            <w:spacing w:val="1"/>
          </w:rPr>
          <w:t>I</w:t>
        </w:r>
        <w:r w:rsidRPr="00BE3C6F">
          <w:rPr>
            <w:rStyle w:val="Hipervnculo"/>
            <w:rFonts w:ascii="Arial" w:eastAsia="Arial" w:hAnsi="Arial" w:cs="Arial"/>
            <w:b/>
            <w:noProof/>
          </w:rPr>
          <w:t>C</w:t>
        </w:r>
        <w:r w:rsidRPr="00BE3C6F">
          <w:rPr>
            <w:rStyle w:val="Hipervnculo"/>
            <w:rFonts w:ascii="Arial" w:eastAsia="Arial" w:hAnsi="Arial" w:cs="Arial"/>
            <w:b/>
            <w:noProof/>
            <w:spacing w:val="-1"/>
          </w:rPr>
          <w:t>A</w:t>
        </w:r>
        <w:r w:rsidRPr="00BE3C6F">
          <w:rPr>
            <w:rStyle w:val="Hipervnculo"/>
            <w:rFonts w:ascii="Arial" w:eastAsia="Arial" w:hAnsi="Arial" w:cs="Arial"/>
            <w:b/>
            <w:noProof/>
          </w:rPr>
          <w:t>CIÓN</w:t>
        </w:r>
        <w:r>
          <w:rPr>
            <w:noProof/>
            <w:webHidden/>
          </w:rPr>
          <w:tab/>
        </w:r>
        <w:r>
          <w:rPr>
            <w:noProof/>
            <w:webHidden/>
          </w:rPr>
          <w:fldChar w:fldCharType="begin"/>
        </w:r>
        <w:r>
          <w:rPr>
            <w:noProof/>
            <w:webHidden/>
          </w:rPr>
          <w:instrText xml:space="preserve"> PAGEREF _Toc120451792 \h </w:instrText>
        </w:r>
        <w:r>
          <w:rPr>
            <w:noProof/>
            <w:webHidden/>
          </w:rPr>
        </w:r>
        <w:r>
          <w:rPr>
            <w:noProof/>
            <w:webHidden/>
          </w:rPr>
          <w:fldChar w:fldCharType="separate"/>
        </w:r>
        <w:r>
          <w:rPr>
            <w:noProof/>
            <w:webHidden/>
          </w:rPr>
          <w:t>9</w:t>
        </w:r>
        <w:r>
          <w:rPr>
            <w:noProof/>
            <w:webHidden/>
          </w:rPr>
          <w:fldChar w:fldCharType="end"/>
        </w:r>
      </w:hyperlink>
    </w:p>
    <w:p w14:paraId="2BDC5AAA" w14:textId="75652F3D" w:rsidR="008D3759" w:rsidRDefault="008D3759" w:rsidP="00F44654">
      <w:pPr>
        <w:pStyle w:val="TDC2"/>
        <w:tabs>
          <w:tab w:val="left" w:pos="880"/>
          <w:tab w:val="right" w:leader="dot" w:pos="9350"/>
        </w:tabs>
        <w:spacing w:after="0" w:line="240" w:lineRule="auto"/>
        <w:rPr>
          <w:rFonts w:eastAsiaTheme="minorEastAsia"/>
          <w:noProof/>
          <w:lang w:eastAsia="es-CO"/>
        </w:rPr>
      </w:pPr>
      <w:hyperlink w:anchor="_Toc120451793" w:history="1">
        <w:r w:rsidRPr="00BE3C6F">
          <w:rPr>
            <w:rStyle w:val="Hipervnculo"/>
            <w:rFonts w:ascii="Arial" w:eastAsia="Arial" w:hAnsi="Arial" w:cs="Arial"/>
            <w:b/>
            <w:noProof/>
            <w:spacing w:val="1"/>
          </w:rPr>
          <w:t>5.2</w:t>
        </w:r>
        <w:r>
          <w:rPr>
            <w:rFonts w:eastAsiaTheme="minorEastAsia"/>
            <w:noProof/>
            <w:lang w:eastAsia="es-CO"/>
          </w:rPr>
          <w:tab/>
        </w:r>
        <w:r w:rsidRPr="00BE3C6F">
          <w:rPr>
            <w:rStyle w:val="Hipervnculo"/>
            <w:rFonts w:ascii="Arial" w:eastAsia="Arial" w:hAnsi="Arial" w:cs="Arial"/>
            <w:b/>
            <w:noProof/>
            <w:spacing w:val="1"/>
          </w:rPr>
          <w:t>MEDICIÓN</w:t>
        </w:r>
        <w:r>
          <w:rPr>
            <w:noProof/>
            <w:webHidden/>
          </w:rPr>
          <w:tab/>
        </w:r>
        <w:r>
          <w:rPr>
            <w:noProof/>
            <w:webHidden/>
          </w:rPr>
          <w:fldChar w:fldCharType="begin"/>
        </w:r>
        <w:r>
          <w:rPr>
            <w:noProof/>
            <w:webHidden/>
          </w:rPr>
          <w:instrText xml:space="preserve"> PAGEREF _Toc120451793 \h </w:instrText>
        </w:r>
        <w:r>
          <w:rPr>
            <w:noProof/>
            <w:webHidden/>
          </w:rPr>
        </w:r>
        <w:r>
          <w:rPr>
            <w:noProof/>
            <w:webHidden/>
          </w:rPr>
          <w:fldChar w:fldCharType="separate"/>
        </w:r>
        <w:r>
          <w:rPr>
            <w:noProof/>
            <w:webHidden/>
          </w:rPr>
          <w:t>10</w:t>
        </w:r>
        <w:r>
          <w:rPr>
            <w:noProof/>
            <w:webHidden/>
          </w:rPr>
          <w:fldChar w:fldCharType="end"/>
        </w:r>
      </w:hyperlink>
    </w:p>
    <w:p w14:paraId="3F8EFB7B" w14:textId="084EB618" w:rsidR="008D3759" w:rsidRDefault="008D3759" w:rsidP="00F44654">
      <w:pPr>
        <w:pStyle w:val="TDC2"/>
        <w:tabs>
          <w:tab w:val="left" w:pos="880"/>
          <w:tab w:val="right" w:leader="dot" w:pos="9350"/>
        </w:tabs>
        <w:spacing w:after="0" w:line="240" w:lineRule="auto"/>
        <w:rPr>
          <w:rFonts w:eastAsiaTheme="minorEastAsia"/>
          <w:noProof/>
          <w:lang w:eastAsia="es-CO"/>
        </w:rPr>
      </w:pPr>
      <w:hyperlink w:anchor="_Toc120451794" w:history="1">
        <w:r w:rsidRPr="00BE3C6F">
          <w:rPr>
            <w:rStyle w:val="Hipervnculo"/>
            <w:rFonts w:ascii="Arial" w:eastAsia="Arial" w:hAnsi="Arial" w:cs="Arial"/>
            <w:b/>
            <w:noProof/>
            <w:spacing w:val="1"/>
          </w:rPr>
          <w:t>5.3</w:t>
        </w:r>
        <w:r>
          <w:rPr>
            <w:rFonts w:eastAsiaTheme="minorEastAsia"/>
            <w:noProof/>
            <w:lang w:eastAsia="es-CO"/>
          </w:rPr>
          <w:tab/>
        </w:r>
        <w:r w:rsidRPr="00BE3C6F">
          <w:rPr>
            <w:rStyle w:val="Hipervnculo"/>
            <w:rFonts w:ascii="Arial" w:eastAsia="Arial" w:hAnsi="Arial" w:cs="Arial"/>
            <w:b/>
            <w:noProof/>
            <w:spacing w:val="1"/>
          </w:rPr>
          <w:t>CONTROL</w:t>
        </w:r>
        <w:r>
          <w:rPr>
            <w:noProof/>
            <w:webHidden/>
          </w:rPr>
          <w:tab/>
        </w:r>
        <w:r>
          <w:rPr>
            <w:noProof/>
            <w:webHidden/>
          </w:rPr>
          <w:fldChar w:fldCharType="begin"/>
        </w:r>
        <w:r>
          <w:rPr>
            <w:noProof/>
            <w:webHidden/>
          </w:rPr>
          <w:instrText xml:space="preserve"> PAGEREF _Toc120451794 \h </w:instrText>
        </w:r>
        <w:r>
          <w:rPr>
            <w:noProof/>
            <w:webHidden/>
          </w:rPr>
        </w:r>
        <w:r>
          <w:rPr>
            <w:noProof/>
            <w:webHidden/>
          </w:rPr>
          <w:fldChar w:fldCharType="separate"/>
        </w:r>
        <w:r>
          <w:rPr>
            <w:noProof/>
            <w:webHidden/>
          </w:rPr>
          <w:t>11</w:t>
        </w:r>
        <w:r>
          <w:rPr>
            <w:noProof/>
            <w:webHidden/>
          </w:rPr>
          <w:fldChar w:fldCharType="end"/>
        </w:r>
      </w:hyperlink>
    </w:p>
    <w:p w14:paraId="6B5281B6" w14:textId="36C07419" w:rsidR="008D3759" w:rsidRDefault="008D3759" w:rsidP="00F44654">
      <w:pPr>
        <w:pStyle w:val="TDC2"/>
        <w:tabs>
          <w:tab w:val="left" w:pos="880"/>
          <w:tab w:val="right" w:leader="dot" w:pos="9350"/>
        </w:tabs>
        <w:spacing w:after="0" w:line="240" w:lineRule="auto"/>
        <w:rPr>
          <w:rFonts w:eastAsiaTheme="minorEastAsia"/>
          <w:noProof/>
          <w:lang w:eastAsia="es-CO"/>
        </w:rPr>
      </w:pPr>
      <w:hyperlink w:anchor="_Toc120451795" w:history="1">
        <w:r w:rsidRPr="00BE3C6F">
          <w:rPr>
            <w:rStyle w:val="Hipervnculo"/>
            <w:rFonts w:ascii="Arial" w:eastAsia="Arial" w:hAnsi="Arial" w:cs="Arial"/>
            <w:b/>
            <w:bCs/>
            <w:noProof/>
            <w:spacing w:val="-1"/>
          </w:rPr>
          <w:t>5.4</w:t>
        </w:r>
        <w:r>
          <w:rPr>
            <w:rFonts w:eastAsiaTheme="minorEastAsia"/>
            <w:noProof/>
            <w:lang w:eastAsia="es-CO"/>
          </w:rPr>
          <w:tab/>
        </w:r>
        <w:r w:rsidRPr="00BE3C6F">
          <w:rPr>
            <w:rStyle w:val="Hipervnculo"/>
            <w:rFonts w:ascii="Arial" w:eastAsia="Arial" w:hAnsi="Arial" w:cs="Arial"/>
            <w:b/>
            <w:noProof/>
            <w:spacing w:val="1"/>
          </w:rPr>
          <w:t>MONITOREO</w:t>
        </w:r>
        <w:r>
          <w:rPr>
            <w:noProof/>
            <w:webHidden/>
          </w:rPr>
          <w:tab/>
        </w:r>
        <w:r>
          <w:rPr>
            <w:noProof/>
            <w:webHidden/>
          </w:rPr>
          <w:fldChar w:fldCharType="begin"/>
        </w:r>
        <w:r>
          <w:rPr>
            <w:noProof/>
            <w:webHidden/>
          </w:rPr>
          <w:instrText xml:space="preserve"> PAGEREF _Toc120451795 \h </w:instrText>
        </w:r>
        <w:r>
          <w:rPr>
            <w:noProof/>
            <w:webHidden/>
          </w:rPr>
        </w:r>
        <w:r>
          <w:rPr>
            <w:noProof/>
            <w:webHidden/>
          </w:rPr>
          <w:fldChar w:fldCharType="separate"/>
        </w:r>
        <w:r>
          <w:rPr>
            <w:noProof/>
            <w:webHidden/>
          </w:rPr>
          <w:t>12</w:t>
        </w:r>
        <w:r>
          <w:rPr>
            <w:noProof/>
            <w:webHidden/>
          </w:rPr>
          <w:fldChar w:fldCharType="end"/>
        </w:r>
      </w:hyperlink>
    </w:p>
    <w:p w14:paraId="57470FC3" w14:textId="66A0D4F4" w:rsidR="008D3759" w:rsidRDefault="008D3759" w:rsidP="00F44654">
      <w:pPr>
        <w:pStyle w:val="TDC1"/>
        <w:tabs>
          <w:tab w:val="left" w:pos="440"/>
          <w:tab w:val="right" w:leader="dot" w:pos="9350"/>
        </w:tabs>
        <w:spacing w:after="0" w:line="240" w:lineRule="auto"/>
        <w:rPr>
          <w:rFonts w:eastAsiaTheme="minorEastAsia"/>
          <w:noProof/>
          <w:lang w:eastAsia="es-CO"/>
        </w:rPr>
      </w:pPr>
      <w:hyperlink w:anchor="_Toc120451796" w:history="1">
        <w:r w:rsidRPr="00BE3C6F">
          <w:rPr>
            <w:rStyle w:val="Hipervnculo"/>
            <w:rFonts w:ascii="Arial" w:eastAsia="Calibri" w:hAnsi="Arial" w:cs="Arial"/>
            <w:b/>
            <w:bCs/>
            <w:noProof/>
          </w:rPr>
          <w:t>6.</w:t>
        </w:r>
        <w:r>
          <w:rPr>
            <w:rFonts w:eastAsiaTheme="minorEastAsia"/>
            <w:noProof/>
            <w:lang w:eastAsia="es-CO"/>
          </w:rPr>
          <w:tab/>
        </w:r>
        <w:r w:rsidRPr="00BE3C6F">
          <w:rPr>
            <w:rStyle w:val="Hipervnculo"/>
            <w:rFonts w:ascii="Arial" w:eastAsia="Calibri" w:hAnsi="Arial" w:cs="Arial"/>
            <w:b/>
            <w:bCs/>
            <w:noProof/>
          </w:rPr>
          <w:t>ELEMENTOS DEL SARL</w:t>
        </w:r>
        <w:r>
          <w:rPr>
            <w:noProof/>
            <w:webHidden/>
          </w:rPr>
          <w:tab/>
        </w:r>
        <w:r>
          <w:rPr>
            <w:noProof/>
            <w:webHidden/>
          </w:rPr>
          <w:fldChar w:fldCharType="begin"/>
        </w:r>
        <w:r>
          <w:rPr>
            <w:noProof/>
            <w:webHidden/>
          </w:rPr>
          <w:instrText xml:space="preserve"> PAGEREF _Toc120451796 \h </w:instrText>
        </w:r>
        <w:r>
          <w:rPr>
            <w:noProof/>
            <w:webHidden/>
          </w:rPr>
        </w:r>
        <w:r>
          <w:rPr>
            <w:noProof/>
            <w:webHidden/>
          </w:rPr>
          <w:fldChar w:fldCharType="separate"/>
        </w:r>
        <w:r>
          <w:rPr>
            <w:noProof/>
            <w:webHidden/>
          </w:rPr>
          <w:t>13</w:t>
        </w:r>
        <w:r>
          <w:rPr>
            <w:noProof/>
            <w:webHidden/>
          </w:rPr>
          <w:fldChar w:fldCharType="end"/>
        </w:r>
      </w:hyperlink>
    </w:p>
    <w:p w14:paraId="5C34945D" w14:textId="78327B99" w:rsidR="008D3759" w:rsidRDefault="008D3759" w:rsidP="00F44654">
      <w:pPr>
        <w:pStyle w:val="TDC2"/>
        <w:tabs>
          <w:tab w:val="left" w:pos="880"/>
          <w:tab w:val="right" w:leader="dot" w:pos="9350"/>
        </w:tabs>
        <w:spacing w:after="0" w:line="240" w:lineRule="auto"/>
        <w:rPr>
          <w:rFonts w:eastAsiaTheme="minorEastAsia"/>
          <w:noProof/>
          <w:lang w:eastAsia="es-CO"/>
        </w:rPr>
      </w:pPr>
      <w:hyperlink w:anchor="_Toc120451797" w:history="1">
        <w:r w:rsidRPr="00BE3C6F">
          <w:rPr>
            <w:rStyle w:val="Hipervnculo"/>
            <w:rFonts w:ascii="Arial" w:eastAsia="Calibri" w:hAnsi="Arial" w:cs="Arial"/>
            <w:b/>
            <w:bCs/>
            <w:noProof/>
          </w:rPr>
          <w:t>6.1.</w:t>
        </w:r>
        <w:r>
          <w:rPr>
            <w:rFonts w:eastAsiaTheme="minorEastAsia"/>
            <w:noProof/>
            <w:lang w:eastAsia="es-CO"/>
          </w:rPr>
          <w:tab/>
        </w:r>
        <w:r w:rsidRPr="00BE3C6F">
          <w:rPr>
            <w:rStyle w:val="Hipervnculo"/>
            <w:rFonts w:ascii="Arial" w:eastAsia="Calibri" w:hAnsi="Arial" w:cs="Arial"/>
            <w:b/>
            <w:bCs/>
            <w:noProof/>
          </w:rPr>
          <w:t>POL</w:t>
        </w:r>
        <w:r w:rsidRPr="00BE3C6F">
          <w:rPr>
            <w:rStyle w:val="Hipervnculo"/>
            <w:rFonts w:ascii="Arial" w:eastAsia="Arial" w:hAnsi="Arial" w:cs="Arial"/>
            <w:b/>
            <w:noProof/>
            <w:spacing w:val="-1"/>
          </w:rPr>
          <w:t>Í</w:t>
        </w:r>
        <w:r w:rsidRPr="00BE3C6F">
          <w:rPr>
            <w:rStyle w:val="Hipervnculo"/>
            <w:rFonts w:ascii="Arial" w:eastAsia="Calibri" w:hAnsi="Arial" w:cs="Arial"/>
            <w:b/>
            <w:bCs/>
            <w:noProof/>
          </w:rPr>
          <w:t>TICAS</w:t>
        </w:r>
        <w:r>
          <w:rPr>
            <w:noProof/>
            <w:webHidden/>
          </w:rPr>
          <w:tab/>
        </w:r>
        <w:r>
          <w:rPr>
            <w:noProof/>
            <w:webHidden/>
          </w:rPr>
          <w:fldChar w:fldCharType="begin"/>
        </w:r>
        <w:r>
          <w:rPr>
            <w:noProof/>
            <w:webHidden/>
          </w:rPr>
          <w:instrText xml:space="preserve"> PAGEREF _Toc120451797 \h </w:instrText>
        </w:r>
        <w:r>
          <w:rPr>
            <w:noProof/>
            <w:webHidden/>
          </w:rPr>
        </w:r>
        <w:r>
          <w:rPr>
            <w:noProof/>
            <w:webHidden/>
          </w:rPr>
          <w:fldChar w:fldCharType="separate"/>
        </w:r>
        <w:r>
          <w:rPr>
            <w:noProof/>
            <w:webHidden/>
          </w:rPr>
          <w:t>13</w:t>
        </w:r>
        <w:r>
          <w:rPr>
            <w:noProof/>
            <w:webHidden/>
          </w:rPr>
          <w:fldChar w:fldCharType="end"/>
        </w:r>
      </w:hyperlink>
    </w:p>
    <w:p w14:paraId="682C9C88" w14:textId="262F7996" w:rsidR="008D3759" w:rsidRDefault="008D3759" w:rsidP="00F44654">
      <w:pPr>
        <w:pStyle w:val="TDC3"/>
        <w:tabs>
          <w:tab w:val="left" w:pos="1320"/>
          <w:tab w:val="right" w:leader="dot" w:pos="9350"/>
        </w:tabs>
        <w:spacing w:after="0" w:line="240" w:lineRule="auto"/>
        <w:rPr>
          <w:rFonts w:eastAsiaTheme="minorEastAsia"/>
          <w:noProof/>
          <w:lang w:eastAsia="es-CO"/>
        </w:rPr>
      </w:pPr>
      <w:hyperlink w:anchor="_Toc120451798" w:history="1">
        <w:r w:rsidRPr="00BE3C6F">
          <w:rPr>
            <w:rStyle w:val="Hipervnculo"/>
            <w:rFonts w:ascii="Arial" w:eastAsia="Arial" w:hAnsi="Arial" w:cs="Arial"/>
            <w:b/>
            <w:bCs/>
            <w:noProof/>
          </w:rPr>
          <w:t>6.1.1.</w:t>
        </w:r>
        <w:r>
          <w:rPr>
            <w:rFonts w:eastAsiaTheme="minorEastAsia"/>
            <w:noProof/>
            <w:lang w:eastAsia="es-CO"/>
          </w:rPr>
          <w:tab/>
        </w:r>
        <w:r w:rsidRPr="00BE3C6F">
          <w:rPr>
            <w:rStyle w:val="Hipervnculo"/>
            <w:rFonts w:ascii="Arial" w:eastAsia="Calibri" w:hAnsi="Arial" w:cs="Arial"/>
            <w:b/>
            <w:bCs/>
            <w:noProof/>
          </w:rPr>
          <w:t>POLÍTICAS GENERALES FRENTE A LA GESTIÓN DEL RIESGO DE LIQUIDEZ</w:t>
        </w:r>
        <w:r>
          <w:rPr>
            <w:noProof/>
            <w:webHidden/>
          </w:rPr>
          <w:tab/>
        </w:r>
        <w:r>
          <w:rPr>
            <w:noProof/>
            <w:webHidden/>
          </w:rPr>
          <w:fldChar w:fldCharType="begin"/>
        </w:r>
        <w:r>
          <w:rPr>
            <w:noProof/>
            <w:webHidden/>
          </w:rPr>
          <w:instrText xml:space="preserve"> PAGEREF _Toc120451798 \h </w:instrText>
        </w:r>
        <w:r>
          <w:rPr>
            <w:noProof/>
            <w:webHidden/>
          </w:rPr>
        </w:r>
        <w:r>
          <w:rPr>
            <w:noProof/>
            <w:webHidden/>
          </w:rPr>
          <w:fldChar w:fldCharType="separate"/>
        </w:r>
        <w:r>
          <w:rPr>
            <w:noProof/>
            <w:webHidden/>
          </w:rPr>
          <w:t>13</w:t>
        </w:r>
        <w:r>
          <w:rPr>
            <w:noProof/>
            <w:webHidden/>
          </w:rPr>
          <w:fldChar w:fldCharType="end"/>
        </w:r>
      </w:hyperlink>
    </w:p>
    <w:p w14:paraId="127E0B10" w14:textId="67495AB8" w:rsidR="008D3759" w:rsidRDefault="008D3759" w:rsidP="00F44654">
      <w:pPr>
        <w:pStyle w:val="TDC3"/>
        <w:tabs>
          <w:tab w:val="left" w:pos="1320"/>
          <w:tab w:val="right" w:leader="dot" w:pos="9350"/>
        </w:tabs>
        <w:spacing w:after="0" w:line="240" w:lineRule="auto"/>
        <w:rPr>
          <w:rFonts w:eastAsiaTheme="minorEastAsia"/>
          <w:noProof/>
          <w:lang w:eastAsia="es-CO"/>
        </w:rPr>
      </w:pPr>
      <w:hyperlink w:anchor="_Toc120451799" w:history="1">
        <w:r w:rsidRPr="00BE3C6F">
          <w:rPr>
            <w:rStyle w:val="Hipervnculo"/>
            <w:rFonts w:ascii="Arial" w:eastAsia="Arial" w:hAnsi="Arial" w:cs="Arial"/>
            <w:b/>
            <w:bCs/>
            <w:noProof/>
          </w:rPr>
          <w:t>6.1.2.</w:t>
        </w:r>
        <w:r>
          <w:rPr>
            <w:rFonts w:eastAsiaTheme="minorEastAsia"/>
            <w:noProof/>
            <w:lang w:eastAsia="es-CO"/>
          </w:rPr>
          <w:tab/>
        </w:r>
        <w:r w:rsidRPr="00BE3C6F">
          <w:rPr>
            <w:rStyle w:val="Hipervnculo"/>
            <w:rFonts w:ascii="Arial" w:eastAsia="Arial" w:hAnsi="Arial" w:cs="Arial"/>
            <w:b/>
            <w:noProof/>
          </w:rPr>
          <w:t>POLÍTICAS FRENTE AL GOBIERNO DE RIESGOS Y CONTROL</w:t>
        </w:r>
        <w:r>
          <w:rPr>
            <w:noProof/>
            <w:webHidden/>
          </w:rPr>
          <w:tab/>
        </w:r>
        <w:r>
          <w:rPr>
            <w:noProof/>
            <w:webHidden/>
          </w:rPr>
          <w:fldChar w:fldCharType="begin"/>
        </w:r>
        <w:r>
          <w:rPr>
            <w:noProof/>
            <w:webHidden/>
          </w:rPr>
          <w:instrText xml:space="preserve"> PAGEREF _Toc120451799 \h </w:instrText>
        </w:r>
        <w:r>
          <w:rPr>
            <w:noProof/>
            <w:webHidden/>
          </w:rPr>
        </w:r>
        <w:r>
          <w:rPr>
            <w:noProof/>
            <w:webHidden/>
          </w:rPr>
          <w:fldChar w:fldCharType="separate"/>
        </w:r>
        <w:r>
          <w:rPr>
            <w:noProof/>
            <w:webHidden/>
          </w:rPr>
          <w:t>14</w:t>
        </w:r>
        <w:r>
          <w:rPr>
            <w:noProof/>
            <w:webHidden/>
          </w:rPr>
          <w:fldChar w:fldCharType="end"/>
        </w:r>
      </w:hyperlink>
    </w:p>
    <w:p w14:paraId="087B2FBF" w14:textId="17CC69C5" w:rsidR="008D3759" w:rsidRDefault="008D3759" w:rsidP="00F44654">
      <w:pPr>
        <w:pStyle w:val="TDC3"/>
        <w:tabs>
          <w:tab w:val="left" w:pos="1320"/>
          <w:tab w:val="right" w:leader="dot" w:pos="9350"/>
        </w:tabs>
        <w:spacing w:after="0" w:line="240" w:lineRule="auto"/>
        <w:rPr>
          <w:rFonts w:eastAsiaTheme="minorEastAsia"/>
          <w:noProof/>
          <w:lang w:eastAsia="es-CO"/>
        </w:rPr>
      </w:pPr>
      <w:hyperlink w:anchor="_Toc120451800" w:history="1">
        <w:r w:rsidRPr="00BE3C6F">
          <w:rPr>
            <w:rStyle w:val="Hipervnculo"/>
            <w:rFonts w:ascii="Arial" w:eastAsia="Arial" w:hAnsi="Arial" w:cs="Arial"/>
            <w:b/>
            <w:bCs/>
            <w:noProof/>
          </w:rPr>
          <w:t>6.1.3.</w:t>
        </w:r>
        <w:r>
          <w:rPr>
            <w:rFonts w:eastAsiaTheme="minorEastAsia"/>
            <w:noProof/>
            <w:lang w:eastAsia="es-CO"/>
          </w:rPr>
          <w:tab/>
        </w:r>
        <w:r w:rsidRPr="00BE3C6F">
          <w:rPr>
            <w:rStyle w:val="Hipervnculo"/>
            <w:rFonts w:ascii="Arial" w:eastAsia="Arial" w:hAnsi="Arial" w:cs="Arial"/>
            <w:b/>
            <w:noProof/>
          </w:rPr>
          <w:t>POLÍTICAS FRENTE AL MANEJO DE INFORMACIÓN</w:t>
        </w:r>
        <w:r>
          <w:rPr>
            <w:noProof/>
            <w:webHidden/>
          </w:rPr>
          <w:tab/>
        </w:r>
        <w:r>
          <w:rPr>
            <w:noProof/>
            <w:webHidden/>
          </w:rPr>
          <w:fldChar w:fldCharType="begin"/>
        </w:r>
        <w:r>
          <w:rPr>
            <w:noProof/>
            <w:webHidden/>
          </w:rPr>
          <w:instrText xml:space="preserve"> PAGEREF _Toc120451800 \h </w:instrText>
        </w:r>
        <w:r>
          <w:rPr>
            <w:noProof/>
            <w:webHidden/>
          </w:rPr>
        </w:r>
        <w:r>
          <w:rPr>
            <w:noProof/>
            <w:webHidden/>
          </w:rPr>
          <w:fldChar w:fldCharType="separate"/>
        </w:r>
        <w:r>
          <w:rPr>
            <w:noProof/>
            <w:webHidden/>
          </w:rPr>
          <w:t>14</w:t>
        </w:r>
        <w:r>
          <w:rPr>
            <w:noProof/>
            <w:webHidden/>
          </w:rPr>
          <w:fldChar w:fldCharType="end"/>
        </w:r>
      </w:hyperlink>
    </w:p>
    <w:p w14:paraId="78E35813" w14:textId="32F259CE" w:rsidR="008D3759" w:rsidRDefault="008D3759" w:rsidP="00F44654">
      <w:pPr>
        <w:pStyle w:val="TDC3"/>
        <w:tabs>
          <w:tab w:val="left" w:pos="1320"/>
          <w:tab w:val="right" w:leader="dot" w:pos="9350"/>
        </w:tabs>
        <w:spacing w:after="0" w:line="240" w:lineRule="auto"/>
        <w:rPr>
          <w:rFonts w:eastAsiaTheme="minorEastAsia"/>
          <w:noProof/>
          <w:lang w:eastAsia="es-CO"/>
        </w:rPr>
      </w:pPr>
      <w:hyperlink w:anchor="_Toc120451801" w:history="1">
        <w:r w:rsidRPr="00BE3C6F">
          <w:rPr>
            <w:rStyle w:val="Hipervnculo"/>
            <w:rFonts w:ascii="Arial" w:eastAsia="Arial" w:hAnsi="Arial" w:cs="Arial"/>
            <w:b/>
            <w:bCs/>
            <w:noProof/>
          </w:rPr>
          <w:t>6.1.4.</w:t>
        </w:r>
        <w:r>
          <w:rPr>
            <w:rFonts w:eastAsiaTheme="minorEastAsia"/>
            <w:noProof/>
            <w:lang w:eastAsia="es-CO"/>
          </w:rPr>
          <w:tab/>
        </w:r>
        <w:r w:rsidRPr="00BE3C6F">
          <w:rPr>
            <w:rStyle w:val="Hipervnculo"/>
            <w:rFonts w:ascii="Arial" w:eastAsia="Arial" w:hAnsi="Arial" w:cs="Arial"/>
            <w:b/>
            <w:noProof/>
          </w:rPr>
          <w:t>POLÍTICAS EN MATERIA DE LÍMITES</w:t>
        </w:r>
        <w:r>
          <w:rPr>
            <w:noProof/>
            <w:webHidden/>
          </w:rPr>
          <w:tab/>
        </w:r>
        <w:r>
          <w:rPr>
            <w:noProof/>
            <w:webHidden/>
          </w:rPr>
          <w:fldChar w:fldCharType="begin"/>
        </w:r>
        <w:r>
          <w:rPr>
            <w:noProof/>
            <w:webHidden/>
          </w:rPr>
          <w:instrText xml:space="preserve"> PAGEREF _Toc120451801 \h </w:instrText>
        </w:r>
        <w:r>
          <w:rPr>
            <w:noProof/>
            <w:webHidden/>
          </w:rPr>
        </w:r>
        <w:r>
          <w:rPr>
            <w:noProof/>
            <w:webHidden/>
          </w:rPr>
          <w:fldChar w:fldCharType="separate"/>
        </w:r>
        <w:r>
          <w:rPr>
            <w:noProof/>
            <w:webHidden/>
          </w:rPr>
          <w:t>15</w:t>
        </w:r>
        <w:r>
          <w:rPr>
            <w:noProof/>
            <w:webHidden/>
          </w:rPr>
          <w:fldChar w:fldCharType="end"/>
        </w:r>
      </w:hyperlink>
    </w:p>
    <w:p w14:paraId="44B6B8C1" w14:textId="0122E225" w:rsidR="008D3759" w:rsidRDefault="008D3759" w:rsidP="00F44654">
      <w:pPr>
        <w:pStyle w:val="TDC3"/>
        <w:tabs>
          <w:tab w:val="left" w:pos="1320"/>
          <w:tab w:val="right" w:leader="dot" w:pos="9350"/>
        </w:tabs>
        <w:spacing w:after="0" w:line="240" w:lineRule="auto"/>
        <w:rPr>
          <w:rFonts w:eastAsiaTheme="minorEastAsia"/>
          <w:noProof/>
          <w:lang w:eastAsia="es-CO"/>
        </w:rPr>
      </w:pPr>
      <w:hyperlink w:anchor="_Toc120451802" w:history="1">
        <w:r w:rsidRPr="00BE3C6F">
          <w:rPr>
            <w:rStyle w:val="Hipervnculo"/>
            <w:rFonts w:ascii="Arial" w:eastAsia="Arial" w:hAnsi="Arial" w:cs="Arial"/>
            <w:b/>
            <w:bCs/>
            <w:noProof/>
          </w:rPr>
          <w:t>6.1.5.</w:t>
        </w:r>
        <w:r>
          <w:rPr>
            <w:rFonts w:eastAsiaTheme="minorEastAsia"/>
            <w:noProof/>
            <w:lang w:eastAsia="es-CO"/>
          </w:rPr>
          <w:tab/>
        </w:r>
        <w:r w:rsidRPr="00BE3C6F">
          <w:rPr>
            <w:rStyle w:val="Hipervnculo"/>
            <w:rFonts w:ascii="Arial" w:eastAsia="Arial" w:hAnsi="Arial" w:cs="Arial"/>
            <w:b/>
            <w:noProof/>
          </w:rPr>
          <w:t>POLÍTICA FRENTE AL COLCHÓN DE ACTIVOS LÍQUIDOS</w:t>
        </w:r>
        <w:r>
          <w:rPr>
            <w:noProof/>
            <w:webHidden/>
          </w:rPr>
          <w:tab/>
        </w:r>
        <w:r>
          <w:rPr>
            <w:noProof/>
            <w:webHidden/>
          </w:rPr>
          <w:fldChar w:fldCharType="begin"/>
        </w:r>
        <w:r>
          <w:rPr>
            <w:noProof/>
            <w:webHidden/>
          </w:rPr>
          <w:instrText xml:space="preserve"> PAGEREF _Toc120451802 \h </w:instrText>
        </w:r>
        <w:r>
          <w:rPr>
            <w:noProof/>
            <w:webHidden/>
          </w:rPr>
        </w:r>
        <w:r>
          <w:rPr>
            <w:noProof/>
            <w:webHidden/>
          </w:rPr>
          <w:fldChar w:fldCharType="separate"/>
        </w:r>
        <w:r>
          <w:rPr>
            <w:noProof/>
            <w:webHidden/>
          </w:rPr>
          <w:t>16</w:t>
        </w:r>
        <w:r>
          <w:rPr>
            <w:noProof/>
            <w:webHidden/>
          </w:rPr>
          <w:fldChar w:fldCharType="end"/>
        </w:r>
      </w:hyperlink>
    </w:p>
    <w:p w14:paraId="30DA94AA" w14:textId="76DBF006" w:rsidR="008D3759" w:rsidRDefault="008D3759" w:rsidP="00F44654">
      <w:pPr>
        <w:pStyle w:val="TDC3"/>
        <w:tabs>
          <w:tab w:val="left" w:pos="1320"/>
          <w:tab w:val="right" w:leader="dot" w:pos="9350"/>
        </w:tabs>
        <w:spacing w:after="0" w:line="240" w:lineRule="auto"/>
        <w:rPr>
          <w:rFonts w:eastAsiaTheme="minorEastAsia"/>
          <w:noProof/>
          <w:lang w:eastAsia="es-CO"/>
        </w:rPr>
      </w:pPr>
      <w:hyperlink w:anchor="_Toc120451803" w:history="1">
        <w:r w:rsidRPr="00BE3C6F">
          <w:rPr>
            <w:rStyle w:val="Hipervnculo"/>
            <w:rFonts w:ascii="Arial" w:eastAsia="Arial" w:hAnsi="Arial" w:cs="Arial"/>
            <w:b/>
            <w:bCs/>
            <w:noProof/>
          </w:rPr>
          <w:t>6.1.6.</w:t>
        </w:r>
        <w:r>
          <w:rPr>
            <w:rFonts w:eastAsiaTheme="minorEastAsia"/>
            <w:noProof/>
            <w:lang w:eastAsia="es-CO"/>
          </w:rPr>
          <w:tab/>
        </w:r>
        <w:r w:rsidRPr="00BE3C6F">
          <w:rPr>
            <w:rStyle w:val="Hipervnculo"/>
            <w:rFonts w:ascii="Arial" w:eastAsia="Arial" w:hAnsi="Arial" w:cs="Arial"/>
            <w:b/>
            <w:noProof/>
          </w:rPr>
          <w:t>POLÍTICAS EN MATERIA DE MITIGACIÓN DEL RIESGO DE LIQUIDEZ</w:t>
        </w:r>
        <w:r>
          <w:rPr>
            <w:noProof/>
            <w:webHidden/>
          </w:rPr>
          <w:tab/>
        </w:r>
        <w:r>
          <w:rPr>
            <w:noProof/>
            <w:webHidden/>
          </w:rPr>
          <w:fldChar w:fldCharType="begin"/>
        </w:r>
        <w:r>
          <w:rPr>
            <w:noProof/>
            <w:webHidden/>
          </w:rPr>
          <w:instrText xml:space="preserve"> PAGEREF _Toc120451803 \h </w:instrText>
        </w:r>
        <w:r>
          <w:rPr>
            <w:noProof/>
            <w:webHidden/>
          </w:rPr>
        </w:r>
        <w:r>
          <w:rPr>
            <w:noProof/>
            <w:webHidden/>
          </w:rPr>
          <w:fldChar w:fldCharType="separate"/>
        </w:r>
        <w:r>
          <w:rPr>
            <w:noProof/>
            <w:webHidden/>
          </w:rPr>
          <w:t>16</w:t>
        </w:r>
        <w:r>
          <w:rPr>
            <w:noProof/>
            <w:webHidden/>
          </w:rPr>
          <w:fldChar w:fldCharType="end"/>
        </w:r>
      </w:hyperlink>
    </w:p>
    <w:p w14:paraId="4C85FB59" w14:textId="72202E39" w:rsidR="008D3759" w:rsidRDefault="008D3759" w:rsidP="00F44654">
      <w:pPr>
        <w:pStyle w:val="TDC2"/>
        <w:tabs>
          <w:tab w:val="left" w:pos="880"/>
          <w:tab w:val="right" w:leader="dot" w:pos="9350"/>
        </w:tabs>
        <w:spacing w:after="0" w:line="240" w:lineRule="auto"/>
        <w:rPr>
          <w:rFonts w:eastAsiaTheme="minorEastAsia"/>
          <w:noProof/>
          <w:lang w:eastAsia="es-CO"/>
        </w:rPr>
      </w:pPr>
      <w:hyperlink w:anchor="_Toc120451804" w:history="1">
        <w:r w:rsidRPr="00BE3C6F">
          <w:rPr>
            <w:rStyle w:val="Hipervnculo"/>
            <w:rFonts w:ascii="Arial" w:eastAsia="Calibri" w:hAnsi="Arial" w:cs="Arial"/>
            <w:b/>
            <w:bCs/>
            <w:noProof/>
          </w:rPr>
          <w:t>6.2.</w:t>
        </w:r>
        <w:r>
          <w:rPr>
            <w:rFonts w:eastAsiaTheme="minorEastAsia"/>
            <w:noProof/>
            <w:lang w:eastAsia="es-CO"/>
          </w:rPr>
          <w:tab/>
        </w:r>
        <w:r w:rsidRPr="00BE3C6F">
          <w:rPr>
            <w:rStyle w:val="Hipervnculo"/>
            <w:rFonts w:ascii="Arial" w:eastAsia="Calibri" w:hAnsi="Arial" w:cs="Arial"/>
            <w:b/>
            <w:bCs/>
            <w:noProof/>
          </w:rPr>
          <w:t>PROCEDIMIENTOS</w:t>
        </w:r>
        <w:r>
          <w:rPr>
            <w:noProof/>
            <w:webHidden/>
          </w:rPr>
          <w:tab/>
        </w:r>
        <w:r>
          <w:rPr>
            <w:noProof/>
            <w:webHidden/>
          </w:rPr>
          <w:fldChar w:fldCharType="begin"/>
        </w:r>
        <w:r>
          <w:rPr>
            <w:noProof/>
            <w:webHidden/>
          </w:rPr>
          <w:instrText xml:space="preserve"> PAGEREF _Toc120451804 \h </w:instrText>
        </w:r>
        <w:r>
          <w:rPr>
            <w:noProof/>
            <w:webHidden/>
          </w:rPr>
        </w:r>
        <w:r>
          <w:rPr>
            <w:noProof/>
            <w:webHidden/>
          </w:rPr>
          <w:fldChar w:fldCharType="separate"/>
        </w:r>
        <w:r>
          <w:rPr>
            <w:noProof/>
            <w:webHidden/>
          </w:rPr>
          <w:t>17</w:t>
        </w:r>
        <w:r>
          <w:rPr>
            <w:noProof/>
            <w:webHidden/>
          </w:rPr>
          <w:fldChar w:fldCharType="end"/>
        </w:r>
      </w:hyperlink>
    </w:p>
    <w:p w14:paraId="4B086B02" w14:textId="72C160FA" w:rsidR="008D3759" w:rsidRDefault="008D3759" w:rsidP="00F44654">
      <w:pPr>
        <w:pStyle w:val="TDC2"/>
        <w:tabs>
          <w:tab w:val="left" w:pos="880"/>
          <w:tab w:val="right" w:leader="dot" w:pos="9350"/>
        </w:tabs>
        <w:spacing w:after="0" w:line="240" w:lineRule="auto"/>
        <w:rPr>
          <w:rFonts w:eastAsiaTheme="minorEastAsia"/>
          <w:noProof/>
          <w:lang w:eastAsia="es-CO"/>
        </w:rPr>
      </w:pPr>
      <w:hyperlink w:anchor="_Toc120451805" w:history="1">
        <w:r w:rsidRPr="00BE3C6F">
          <w:rPr>
            <w:rStyle w:val="Hipervnculo"/>
            <w:rFonts w:ascii="Arial" w:eastAsia="Calibri" w:hAnsi="Arial" w:cs="Arial"/>
            <w:b/>
            <w:bCs/>
            <w:noProof/>
          </w:rPr>
          <w:t>6.3.</w:t>
        </w:r>
        <w:r>
          <w:rPr>
            <w:rFonts w:eastAsiaTheme="minorEastAsia"/>
            <w:noProof/>
            <w:lang w:eastAsia="es-CO"/>
          </w:rPr>
          <w:tab/>
        </w:r>
        <w:r w:rsidRPr="00BE3C6F">
          <w:rPr>
            <w:rStyle w:val="Hipervnculo"/>
            <w:rFonts w:ascii="Arial" w:eastAsia="Calibri" w:hAnsi="Arial" w:cs="Arial"/>
            <w:b/>
            <w:bCs/>
            <w:noProof/>
          </w:rPr>
          <w:t>DOCUMENTACIÓN</w:t>
        </w:r>
        <w:r>
          <w:rPr>
            <w:noProof/>
            <w:webHidden/>
          </w:rPr>
          <w:tab/>
        </w:r>
        <w:r>
          <w:rPr>
            <w:noProof/>
            <w:webHidden/>
          </w:rPr>
          <w:fldChar w:fldCharType="begin"/>
        </w:r>
        <w:r>
          <w:rPr>
            <w:noProof/>
            <w:webHidden/>
          </w:rPr>
          <w:instrText xml:space="preserve"> PAGEREF _Toc120451805 \h </w:instrText>
        </w:r>
        <w:r>
          <w:rPr>
            <w:noProof/>
            <w:webHidden/>
          </w:rPr>
        </w:r>
        <w:r>
          <w:rPr>
            <w:noProof/>
            <w:webHidden/>
          </w:rPr>
          <w:fldChar w:fldCharType="separate"/>
        </w:r>
        <w:r>
          <w:rPr>
            <w:noProof/>
            <w:webHidden/>
          </w:rPr>
          <w:t>17</w:t>
        </w:r>
        <w:r>
          <w:rPr>
            <w:noProof/>
            <w:webHidden/>
          </w:rPr>
          <w:fldChar w:fldCharType="end"/>
        </w:r>
      </w:hyperlink>
    </w:p>
    <w:p w14:paraId="1CFE183A" w14:textId="7FD70B9F" w:rsidR="008D3759" w:rsidRDefault="008D3759" w:rsidP="00F44654">
      <w:pPr>
        <w:pStyle w:val="TDC2"/>
        <w:tabs>
          <w:tab w:val="left" w:pos="880"/>
          <w:tab w:val="right" w:leader="dot" w:pos="9350"/>
        </w:tabs>
        <w:spacing w:after="0" w:line="240" w:lineRule="auto"/>
        <w:rPr>
          <w:rFonts w:eastAsiaTheme="minorEastAsia"/>
          <w:noProof/>
          <w:lang w:eastAsia="es-CO"/>
        </w:rPr>
      </w:pPr>
      <w:hyperlink w:anchor="_Toc120451806" w:history="1">
        <w:r w:rsidRPr="00BE3C6F">
          <w:rPr>
            <w:rStyle w:val="Hipervnculo"/>
            <w:rFonts w:ascii="Arial" w:eastAsia="Calibri" w:hAnsi="Arial" w:cs="Arial"/>
            <w:b/>
            <w:bCs/>
            <w:noProof/>
          </w:rPr>
          <w:t>6.4.</w:t>
        </w:r>
        <w:r>
          <w:rPr>
            <w:rFonts w:eastAsiaTheme="minorEastAsia"/>
            <w:noProof/>
            <w:lang w:eastAsia="es-CO"/>
          </w:rPr>
          <w:tab/>
        </w:r>
        <w:r w:rsidRPr="00BE3C6F">
          <w:rPr>
            <w:rStyle w:val="Hipervnculo"/>
            <w:rFonts w:ascii="Arial" w:eastAsia="Calibri" w:hAnsi="Arial" w:cs="Arial"/>
            <w:b/>
            <w:bCs/>
            <w:noProof/>
          </w:rPr>
          <w:t>ESTRUCTURA ORGANIZACIONAL</w:t>
        </w:r>
        <w:r>
          <w:rPr>
            <w:noProof/>
            <w:webHidden/>
          </w:rPr>
          <w:tab/>
        </w:r>
        <w:r>
          <w:rPr>
            <w:noProof/>
            <w:webHidden/>
          </w:rPr>
          <w:fldChar w:fldCharType="begin"/>
        </w:r>
        <w:r>
          <w:rPr>
            <w:noProof/>
            <w:webHidden/>
          </w:rPr>
          <w:instrText xml:space="preserve"> PAGEREF _Toc120451806 \h </w:instrText>
        </w:r>
        <w:r>
          <w:rPr>
            <w:noProof/>
            <w:webHidden/>
          </w:rPr>
        </w:r>
        <w:r>
          <w:rPr>
            <w:noProof/>
            <w:webHidden/>
          </w:rPr>
          <w:fldChar w:fldCharType="separate"/>
        </w:r>
        <w:r>
          <w:rPr>
            <w:noProof/>
            <w:webHidden/>
          </w:rPr>
          <w:t>18</w:t>
        </w:r>
        <w:r>
          <w:rPr>
            <w:noProof/>
            <w:webHidden/>
          </w:rPr>
          <w:fldChar w:fldCharType="end"/>
        </w:r>
      </w:hyperlink>
    </w:p>
    <w:p w14:paraId="5AF41D25" w14:textId="5DAAC1E7" w:rsidR="008D3759" w:rsidRDefault="008D3759" w:rsidP="00F44654">
      <w:pPr>
        <w:pStyle w:val="TDC3"/>
        <w:tabs>
          <w:tab w:val="left" w:pos="1320"/>
          <w:tab w:val="right" w:leader="dot" w:pos="9350"/>
        </w:tabs>
        <w:spacing w:after="0" w:line="240" w:lineRule="auto"/>
        <w:rPr>
          <w:rFonts w:eastAsiaTheme="minorEastAsia"/>
          <w:noProof/>
          <w:lang w:eastAsia="es-CO"/>
        </w:rPr>
      </w:pPr>
      <w:hyperlink w:anchor="_Toc120451807" w:history="1">
        <w:r w:rsidRPr="00BE3C6F">
          <w:rPr>
            <w:rStyle w:val="Hipervnculo"/>
            <w:rFonts w:ascii="Arial" w:eastAsia="Arial" w:hAnsi="Arial" w:cs="Arial"/>
            <w:b/>
            <w:bCs/>
            <w:noProof/>
            <w:spacing w:val="-1"/>
          </w:rPr>
          <w:t>6.4.1.</w:t>
        </w:r>
        <w:r>
          <w:rPr>
            <w:rFonts w:eastAsiaTheme="minorEastAsia"/>
            <w:noProof/>
            <w:lang w:eastAsia="es-CO"/>
          </w:rPr>
          <w:tab/>
        </w:r>
        <w:r w:rsidRPr="00BE3C6F">
          <w:rPr>
            <w:rStyle w:val="Hipervnculo"/>
            <w:rFonts w:ascii="Arial" w:eastAsia="Arial" w:hAnsi="Arial" w:cs="Arial"/>
            <w:b/>
            <w:bCs/>
            <w:noProof/>
            <w:spacing w:val="-1"/>
          </w:rPr>
          <w:t>CONSEJO DE ADMINISTRACIÓN</w:t>
        </w:r>
        <w:r>
          <w:rPr>
            <w:noProof/>
            <w:webHidden/>
          </w:rPr>
          <w:tab/>
        </w:r>
        <w:r>
          <w:rPr>
            <w:noProof/>
            <w:webHidden/>
          </w:rPr>
          <w:fldChar w:fldCharType="begin"/>
        </w:r>
        <w:r>
          <w:rPr>
            <w:noProof/>
            <w:webHidden/>
          </w:rPr>
          <w:instrText xml:space="preserve"> PAGEREF _Toc120451807 \h </w:instrText>
        </w:r>
        <w:r>
          <w:rPr>
            <w:noProof/>
            <w:webHidden/>
          </w:rPr>
        </w:r>
        <w:r>
          <w:rPr>
            <w:noProof/>
            <w:webHidden/>
          </w:rPr>
          <w:fldChar w:fldCharType="separate"/>
        </w:r>
        <w:r>
          <w:rPr>
            <w:noProof/>
            <w:webHidden/>
          </w:rPr>
          <w:t>18</w:t>
        </w:r>
        <w:r>
          <w:rPr>
            <w:noProof/>
            <w:webHidden/>
          </w:rPr>
          <w:fldChar w:fldCharType="end"/>
        </w:r>
      </w:hyperlink>
    </w:p>
    <w:p w14:paraId="620EF77F" w14:textId="568D6CD9" w:rsidR="008D3759" w:rsidRDefault="008D3759" w:rsidP="00F44654">
      <w:pPr>
        <w:pStyle w:val="TDC3"/>
        <w:tabs>
          <w:tab w:val="left" w:pos="1320"/>
          <w:tab w:val="right" w:leader="dot" w:pos="9350"/>
        </w:tabs>
        <w:spacing w:after="0" w:line="240" w:lineRule="auto"/>
        <w:rPr>
          <w:rFonts w:eastAsiaTheme="minorEastAsia"/>
          <w:noProof/>
          <w:lang w:eastAsia="es-CO"/>
        </w:rPr>
      </w:pPr>
      <w:hyperlink w:anchor="_Toc120451808" w:history="1">
        <w:r w:rsidRPr="00BE3C6F">
          <w:rPr>
            <w:rStyle w:val="Hipervnculo"/>
            <w:rFonts w:ascii="Arial" w:eastAsia="Arial" w:hAnsi="Arial" w:cs="Arial"/>
            <w:b/>
            <w:bCs/>
            <w:noProof/>
            <w:spacing w:val="-1"/>
          </w:rPr>
          <w:t>6.4.2.</w:t>
        </w:r>
        <w:r>
          <w:rPr>
            <w:rFonts w:eastAsiaTheme="minorEastAsia"/>
            <w:noProof/>
            <w:lang w:eastAsia="es-CO"/>
          </w:rPr>
          <w:tab/>
        </w:r>
        <w:r w:rsidRPr="00BE3C6F">
          <w:rPr>
            <w:rStyle w:val="Hipervnculo"/>
            <w:rFonts w:ascii="Arial" w:eastAsia="Arial" w:hAnsi="Arial" w:cs="Arial"/>
            <w:b/>
            <w:bCs/>
            <w:noProof/>
            <w:spacing w:val="-1"/>
          </w:rPr>
          <w:t>GERENCIA</w:t>
        </w:r>
        <w:r>
          <w:rPr>
            <w:noProof/>
            <w:webHidden/>
          </w:rPr>
          <w:tab/>
        </w:r>
        <w:r>
          <w:rPr>
            <w:noProof/>
            <w:webHidden/>
          </w:rPr>
          <w:fldChar w:fldCharType="begin"/>
        </w:r>
        <w:r>
          <w:rPr>
            <w:noProof/>
            <w:webHidden/>
          </w:rPr>
          <w:instrText xml:space="preserve"> PAGEREF _Toc120451808 \h </w:instrText>
        </w:r>
        <w:r>
          <w:rPr>
            <w:noProof/>
            <w:webHidden/>
          </w:rPr>
        </w:r>
        <w:r>
          <w:rPr>
            <w:noProof/>
            <w:webHidden/>
          </w:rPr>
          <w:fldChar w:fldCharType="separate"/>
        </w:r>
        <w:r>
          <w:rPr>
            <w:noProof/>
            <w:webHidden/>
          </w:rPr>
          <w:t>19</w:t>
        </w:r>
        <w:r>
          <w:rPr>
            <w:noProof/>
            <w:webHidden/>
          </w:rPr>
          <w:fldChar w:fldCharType="end"/>
        </w:r>
      </w:hyperlink>
    </w:p>
    <w:p w14:paraId="7339A1EB" w14:textId="7DA7949A" w:rsidR="008D3759" w:rsidRDefault="008D3759" w:rsidP="00F44654">
      <w:pPr>
        <w:pStyle w:val="TDC3"/>
        <w:tabs>
          <w:tab w:val="left" w:pos="1320"/>
          <w:tab w:val="right" w:leader="dot" w:pos="9350"/>
        </w:tabs>
        <w:spacing w:after="0" w:line="240" w:lineRule="auto"/>
        <w:rPr>
          <w:rFonts w:eastAsiaTheme="minorEastAsia"/>
          <w:noProof/>
          <w:lang w:eastAsia="es-CO"/>
        </w:rPr>
      </w:pPr>
      <w:hyperlink w:anchor="_Toc120451809" w:history="1">
        <w:r w:rsidRPr="00BE3C6F">
          <w:rPr>
            <w:rStyle w:val="Hipervnculo"/>
            <w:rFonts w:ascii="Arial" w:eastAsia="Arial" w:hAnsi="Arial" w:cs="Arial"/>
            <w:b/>
            <w:bCs/>
            <w:noProof/>
            <w:spacing w:val="-1"/>
          </w:rPr>
          <w:t>6.4.3.</w:t>
        </w:r>
        <w:r>
          <w:rPr>
            <w:rFonts w:eastAsiaTheme="minorEastAsia"/>
            <w:noProof/>
            <w:lang w:eastAsia="es-CO"/>
          </w:rPr>
          <w:tab/>
        </w:r>
        <w:r w:rsidRPr="00BE3C6F">
          <w:rPr>
            <w:rStyle w:val="Hipervnculo"/>
            <w:rFonts w:ascii="Arial" w:eastAsia="Arial" w:hAnsi="Arial" w:cs="Arial"/>
            <w:b/>
            <w:bCs/>
            <w:noProof/>
            <w:spacing w:val="-1"/>
          </w:rPr>
          <w:t>COMITÉ INTERNO DE ADMINISTRACIÓN DEL RIESGO DE LIQUIDEZ</w:t>
        </w:r>
        <w:r>
          <w:rPr>
            <w:noProof/>
            <w:webHidden/>
          </w:rPr>
          <w:tab/>
        </w:r>
        <w:r>
          <w:rPr>
            <w:noProof/>
            <w:webHidden/>
          </w:rPr>
          <w:fldChar w:fldCharType="begin"/>
        </w:r>
        <w:r>
          <w:rPr>
            <w:noProof/>
            <w:webHidden/>
          </w:rPr>
          <w:instrText xml:space="preserve"> PAGEREF _Toc120451809 \h </w:instrText>
        </w:r>
        <w:r>
          <w:rPr>
            <w:noProof/>
            <w:webHidden/>
          </w:rPr>
        </w:r>
        <w:r>
          <w:rPr>
            <w:noProof/>
            <w:webHidden/>
          </w:rPr>
          <w:fldChar w:fldCharType="separate"/>
        </w:r>
        <w:r>
          <w:rPr>
            <w:noProof/>
            <w:webHidden/>
          </w:rPr>
          <w:t>20</w:t>
        </w:r>
        <w:r>
          <w:rPr>
            <w:noProof/>
            <w:webHidden/>
          </w:rPr>
          <w:fldChar w:fldCharType="end"/>
        </w:r>
      </w:hyperlink>
    </w:p>
    <w:p w14:paraId="0505ABF6" w14:textId="2D63C0E4" w:rsidR="008D3759" w:rsidRDefault="008D3759" w:rsidP="00F44654">
      <w:pPr>
        <w:pStyle w:val="TDC4"/>
        <w:tabs>
          <w:tab w:val="left" w:pos="1760"/>
          <w:tab w:val="right" w:leader="dot" w:pos="9350"/>
        </w:tabs>
        <w:spacing w:after="0" w:line="240" w:lineRule="auto"/>
        <w:rPr>
          <w:rFonts w:eastAsiaTheme="minorEastAsia"/>
          <w:noProof/>
          <w:lang w:eastAsia="es-CO"/>
        </w:rPr>
      </w:pPr>
      <w:hyperlink w:anchor="_Toc120451810" w:history="1">
        <w:r w:rsidRPr="00BE3C6F">
          <w:rPr>
            <w:rStyle w:val="Hipervnculo"/>
            <w:rFonts w:ascii="Arial" w:eastAsia="Arial" w:hAnsi="Arial" w:cs="Arial"/>
            <w:b/>
            <w:noProof/>
          </w:rPr>
          <w:t>6.4.3.1.</w:t>
        </w:r>
        <w:r>
          <w:rPr>
            <w:rFonts w:eastAsiaTheme="minorEastAsia"/>
            <w:noProof/>
            <w:lang w:eastAsia="es-CO"/>
          </w:rPr>
          <w:tab/>
        </w:r>
        <w:r w:rsidRPr="00BE3C6F">
          <w:rPr>
            <w:rStyle w:val="Hipervnculo"/>
            <w:rFonts w:ascii="Arial" w:eastAsia="Arial" w:hAnsi="Arial" w:cs="Arial"/>
            <w:b/>
            <w:noProof/>
            <w:spacing w:val="1"/>
          </w:rPr>
          <w:t>O</w:t>
        </w:r>
        <w:r w:rsidRPr="00BE3C6F">
          <w:rPr>
            <w:rStyle w:val="Hipervnculo"/>
            <w:rFonts w:ascii="Arial" w:eastAsia="Arial" w:hAnsi="Arial" w:cs="Arial"/>
            <w:b/>
            <w:noProof/>
          </w:rPr>
          <w:t>B</w:t>
        </w:r>
        <w:r w:rsidRPr="00BE3C6F">
          <w:rPr>
            <w:rStyle w:val="Hipervnculo"/>
            <w:rFonts w:ascii="Arial" w:eastAsia="Arial" w:hAnsi="Arial" w:cs="Arial"/>
            <w:b/>
            <w:noProof/>
            <w:spacing w:val="-2"/>
          </w:rPr>
          <w:t>J</w:t>
        </w:r>
        <w:r w:rsidRPr="00BE3C6F">
          <w:rPr>
            <w:rStyle w:val="Hipervnculo"/>
            <w:rFonts w:ascii="Arial" w:eastAsia="Arial" w:hAnsi="Arial" w:cs="Arial"/>
            <w:b/>
            <w:noProof/>
          </w:rPr>
          <w:t>ET</w:t>
        </w:r>
        <w:r w:rsidRPr="00BE3C6F">
          <w:rPr>
            <w:rStyle w:val="Hipervnculo"/>
            <w:rFonts w:ascii="Arial" w:eastAsia="Arial" w:hAnsi="Arial" w:cs="Arial"/>
            <w:b/>
            <w:noProof/>
            <w:spacing w:val="1"/>
          </w:rPr>
          <w:t>I</w:t>
        </w:r>
        <w:r w:rsidRPr="00BE3C6F">
          <w:rPr>
            <w:rStyle w:val="Hipervnculo"/>
            <w:rFonts w:ascii="Arial" w:eastAsia="Arial" w:hAnsi="Arial" w:cs="Arial"/>
            <w:b/>
            <w:noProof/>
            <w:spacing w:val="-3"/>
          </w:rPr>
          <w:t>V</w:t>
        </w:r>
        <w:r w:rsidRPr="00BE3C6F">
          <w:rPr>
            <w:rStyle w:val="Hipervnculo"/>
            <w:rFonts w:ascii="Arial" w:eastAsia="Arial" w:hAnsi="Arial" w:cs="Arial"/>
            <w:b/>
            <w:noProof/>
          </w:rPr>
          <w:t>OS</w:t>
        </w:r>
        <w:r w:rsidRPr="00BE3C6F">
          <w:rPr>
            <w:rStyle w:val="Hipervnculo"/>
            <w:rFonts w:ascii="Arial" w:eastAsia="Arial" w:hAnsi="Arial" w:cs="Arial"/>
            <w:b/>
            <w:noProof/>
            <w:spacing w:val="56"/>
          </w:rPr>
          <w:t xml:space="preserve"> </w:t>
        </w:r>
        <w:r w:rsidRPr="00BE3C6F">
          <w:rPr>
            <w:rStyle w:val="Hipervnculo"/>
            <w:rFonts w:ascii="Arial" w:eastAsia="Arial" w:hAnsi="Arial" w:cs="Arial"/>
            <w:b/>
            <w:noProof/>
          </w:rPr>
          <w:t>Y</w:t>
        </w:r>
        <w:r w:rsidRPr="00BE3C6F">
          <w:rPr>
            <w:rStyle w:val="Hipervnculo"/>
            <w:rFonts w:ascii="Arial" w:eastAsia="Arial" w:hAnsi="Arial" w:cs="Arial"/>
            <w:b/>
            <w:noProof/>
            <w:spacing w:val="52"/>
          </w:rPr>
          <w:t xml:space="preserve"> </w:t>
        </w:r>
        <w:r w:rsidRPr="00BE3C6F">
          <w:rPr>
            <w:rStyle w:val="Hipervnculo"/>
            <w:rFonts w:ascii="Arial" w:eastAsia="Arial" w:hAnsi="Arial" w:cs="Arial"/>
            <w:b/>
            <w:noProof/>
          </w:rPr>
          <w:t>F</w:t>
        </w:r>
        <w:r w:rsidRPr="00BE3C6F">
          <w:rPr>
            <w:rStyle w:val="Hipervnculo"/>
            <w:rFonts w:ascii="Arial" w:eastAsia="Arial" w:hAnsi="Arial" w:cs="Arial"/>
            <w:b/>
            <w:noProof/>
            <w:spacing w:val="-1"/>
          </w:rPr>
          <w:t>U</w:t>
        </w:r>
        <w:r w:rsidRPr="00BE3C6F">
          <w:rPr>
            <w:rStyle w:val="Hipervnculo"/>
            <w:rFonts w:ascii="Arial" w:eastAsia="Arial" w:hAnsi="Arial" w:cs="Arial"/>
            <w:b/>
            <w:noProof/>
          </w:rPr>
          <w:t>N</w:t>
        </w:r>
        <w:r w:rsidRPr="00BE3C6F">
          <w:rPr>
            <w:rStyle w:val="Hipervnculo"/>
            <w:rFonts w:ascii="Arial" w:eastAsia="Arial" w:hAnsi="Arial" w:cs="Arial"/>
            <w:b/>
            <w:noProof/>
            <w:spacing w:val="-1"/>
          </w:rPr>
          <w:t>C</w:t>
        </w:r>
        <w:r w:rsidRPr="00BE3C6F">
          <w:rPr>
            <w:rStyle w:val="Hipervnculo"/>
            <w:rFonts w:ascii="Arial" w:eastAsia="Arial" w:hAnsi="Arial" w:cs="Arial"/>
            <w:b/>
            <w:noProof/>
            <w:spacing w:val="1"/>
          </w:rPr>
          <w:t>I</w:t>
        </w:r>
        <w:r w:rsidRPr="00BE3C6F">
          <w:rPr>
            <w:rStyle w:val="Hipervnculo"/>
            <w:rFonts w:ascii="Arial" w:eastAsia="Arial" w:hAnsi="Arial" w:cs="Arial"/>
            <w:b/>
            <w:noProof/>
          </w:rPr>
          <w:t>O</w:t>
        </w:r>
        <w:r w:rsidRPr="00BE3C6F">
          <w:rPr>
            <w:rStyle w:val="Hipervnculo"/>
            <w:rFonts w:ascii="Arial" w:eastAsia="Arial" w:hAnsi="Arial" w:cs="Arial"/>
            <w:b/>
            <w:noProof/>
            <w:spacing w:val="-1"/>
          </w:rPr>
          <w:t>N</w:t>
        </w:r>
        <w:r w:rsidRPr="00BE3C6F">
          <w:rPr>
            <w:rStyle w:val="Hipervnculo"/>
            <w:rFonts w:ascii="Arial" w:eastAsia="Arial" w:hAnsi="Arial" w:cs="Arial"/>
            <w:b/>
            <w:noProof/>
          </w:rPr>
          <w:t>ES</w:t>
        </w:r>
        <w:r w:rsidRPr="00BE3C6F">
          <w:rPr>
            <w:rStyle w:val="Hipervnculo"/>
            <w:rFonts w:ascii="Arial" w:eastAsia="Arial" w:hAnsi="Arial" w:cs="Arial"/>
            <w:b/>
            <w:noProof/>
            <w:spacing w:val="56"/>
          </w:rPr>
          <w:t xml:space="preserve"> </w:t>
        </w:r>
        <w:r w:rsidRPr="00BE3C6F">
          <w:rPr>
            <w:rStyle w:val="Hipervnculo"/>
            <w:rFonts w:ascii="Arial" w:eastAsia="Arial" w:hAnsi="Arial" w:cs="Arial"/>
            <w:b/>
            <w:noProof/>
          </w:rPr>
          <w:t>D</w:t>
        </w:r>
        <w:r w:rsidRPr="00BE3C6F">
          <w:rPr>
            <w:rStyle w:val="Hipervnculo"/>
            <w:rFonts w:ascii="Arial" w:eastAsia="Arial" w:hAnsi="Arial" w:cs="Arial"/>
            <w:b/>
            <w:noProof/>
            <w:spacing w:val="-1"/>
          </w:rPr>
          <w:t>E</w:t>
        </w:r>
        <w:r w:rsidRPr="00BE3C6F">
          <w:rPr>
            <w:rStyle w:val="Hipervnculo"/>
            <w:rFonts w:ascii="Arial" w:eastAsia="Arial" w:hAnsi="Arial" w:cs="Arial"/>
            <w:b/>
            <w:noProof/>
          </w:rPr>
          <w:t>L</w:t>
        </w:r>
        <w:r w:rsidRPr="00BE3C6F">
          <w:rPr>
            <w:rStyle w:val="Hipervnculo"/>
            <w:rFonts w:ascii="Arial" w:eastAsia="Arial" w:hAnsi="Arial" w:cs="Arial"/>
            <w:b/>
            <w:noProof/>
            <w:spacing w:val="55"/>
          </w:rPr>
          <w:t xml:space="preserve"> </w:t>
        </w:r>
        <w:r w:rsidRPr="00BE3C6F">
          <w:rPr>
            <w:rStyle w:val="Hipervnculo"/>
            <w:rFonts w:ascii="Arial" w:eastAsia="Arial" w:hAnsi="Arial" w:cs="Arial"/>
            <w:b/>
            <w:noProof/>
            <w:spacing w:val="-1"/>
          </w:rPr>
          <w:t>C</w:t>
        </w:r>
        <w:r w:rsidRPr="00BE3C6F">
          <w:rPr>
            <w:rStyle w:val="Hipervnculo"/>
            <w:rFonts w:ascii="Arial" w:eastAsia="Arial" w:hAnsi="Arial" w:cs="Arial"/>
            <w:b/>
            <w:noProof/>
          </w:rPr>
          <w:t>OM</w:t>
        </w:r>
        <w:r w:rsidRPr="00BE3C6F">
          <w:rPr>
            <w:rStyle w:val="Hipervnculo"/>
            <w:rFonts w:ascii="Arial" w:eastAsia="Arial" w:hAnsi="Arial" w:cs="Arial"/>
            <w:b/>
            <w:noProof/>
            <w:spacing w:val="-1"/>
          </w:rPr>
          <w:t>I</w:t>
        </w:r>
        <w:r w:rsidRPr="00BE3C6F">
          <w:rPr>
            <w:rStyle w:val="Hipervnculo"/>
            <w:rFonts w:ascii="Arial" w:eastAsia="Arial" w:hAnsi="Arial" w:cs="Arial"/>
            <w:b/>
            <w:noProof/>
            <w:spacing w:val="1"/>
          </w:rPr>
          <w:t>T</w:t>
        </w:r>
        <w:r w:rsidRPr="00BE3C6F">
          <w:rPr>
            <w:rStyle w:val="Hipervnculo"/>
            <w:rFonts w:ascii="Arial" w:eastAsia="Arial" w:hAnsi="Arial" w:cs="Arial"/>
            <w:b/>
            <w:noProof/>
          </w:rPr>
          <w:t>É</w:t>
        </w:r>
        <w:r w:rsidRPr="00BE3C6F">
          <w:rPr>
            <w:rStyle w:val="Hipervnculo"/>
            <w:rFonts w:ascii="Arial" w:eastAsia="Arial" w:hAnsi="Arial" w:cs="Arial"/>
            <w:b/>
            <w:noProof/>
            <w:spacing w:val="54"/>
          </w:rPr>
          <w:t xml:space="preserve"> </w:t>
        </w:r>
        <w:r w:rsidRPr="00BE3C6F">
          <w:rPr>
            <w:rStyle w:val="Hipervnculo"/>
            <w:rFonts w:ascii="Arial" w:eastAsia="Arial" w:hAnsi="Arial" w:cs="Arial"/>
            <w:b/>
            <w:noProof/>
            <w:spacing w:val="1"/>
          </w:rPr>
          <w:t>I</w:t>
        </w:r>
        <w:r w:rsidRPr="00BE3C6F">
          <w:rPr>
            <w:rStyle w:val="Hipervnculo"/>
            <w:rFonts w:ascii="Arial" w:eastAsia="Arial" w:hAnsi="Arial" w:cs="Arial"/>
            <w:b/>
            <w:noProof/>
          </w:rPr>
          <w:t>N</w:t>
        </w:r>
        <w:r w:rsidRPr="00BE3C6F">
          <w:rPr>
            <w:rStyle w:val="Hipervnculo"/>
            <w:rFonts w:ascii="Arial" w:eastAsia="Arial" w:hAnsi="Arial" w:cs="Arial"/>
            <w:b/>
            <w:noProof/>
            <w:spacing w:val="-2"/>
          </w:rPr>
          <w:t>T</w:t>
        </w:r>
        <w:r w:rsidRPr="00BE3C6F">
          <w:rPr>
            <w:rStyle w:val="Hipervnculo"/>
            <w:rFonts w:ascii="Arial" w:eastAsia="Arial" w:hAnsi="Arial" w:cs="Arial"/>
            <w:b/>
            <w:noProof/>
          </w:rPr>
          <w:t>ERNO</w:t>
        </w:r>
        <w:r w:rsidRPr="00BE3C6F">
          <w:rPr>
            <w:rStyle w:val="Hipervnculo"/>
            <w:rFonts w:ascii="Arial" w:eastAsia="Arial" w:hAnsi="Arial" w:cs="Arial"/>
            <w:b/>
            <w:noProof/>
            <w:spacing w:val="53"/>
          </w:rPr>
          <w:t xml:space="preserve"> </w:t>
        </w:r>
        <w:r w:rsidRPr="00BE3C6F">
          <w:rPr>
            <w:rStyle w:val="Hipervnculo"/>
            <w:rFonts w:ascii="Arial" w:eastAsia="Arial" w:hAnsi="Arial" w:cs="Arial"/>
            <w:b/>
            <w:noProof/>
          </w:rPr>
          <w:t>DE</w:t>
        </w:r>
        <w:r w:rsidRPr="00BE3C6F">
          <w:rPr>
            <w:rStyle w:val="Hipervnculo"/>
            <w:rFonts w:ascii="Arial" w:eastAsia="Arial" w:hAnsi="Arial" w:cs="Arial"/>
            <w:b/>
            <w:noProof/>
            <w:spacing w:val="58"/>
          </w:rPr>
          <w:t xml:space="preserve"> </w:t>
        </w:r>
        <w:r w:rsidRPr="00BE3C6F">
          <w:rPr>
            <w:rStyle w:val="Hipervnculo"/>
            <w:rFonts w:ascii="Arial" w:eastAsia="Arial" w:hAnsi="Arial" w:cs="Arial"/>
            <w:b/>
            <w:noProof/>
            <w:spacing w:val="-6"/>
          </w:rPr>
          <w:t>A</w:t>
        </w:r>
        <w:r w:rsidRPr="00BE3C6F">
          <w:rPr>
            <w:rStyle w:val="Hipervnculo"/>
            <w:rFonts w:ascii="Arial" w:eastAsia="Arial" w:hAnsi="Arial" w:cs="Arial"/>
            <w:b/>
            <w:noProof/>
          </w:rPr>
          <w:t>DM</w:t>
        </w:r>
        <w:r w:rsidRPr="00BE3C6F">
          <w:rPr>
            <w:rStyle w:val="Hipervnculo"/>
            <w:rFonts w:ascii="Arial" w:eastAsia="Arial" w:hAnsi="Arial" w:cs="Arial"/>
            <w:b/>
            <w:noProof/>
            <w:spacing w:val="1"/>
          </w:rPr>
          <w:t>I</w:t>
        </w:r>
        <w:r w:rsidRPr="00BE3C6F">
          <w:rPr>
            <w:rStyle w:val="Hipervnculo"/>
            <w:rFonts w:ascii="Arial" w:eastAsia="Arial" w:hAnsi="Arial" w:cs="Arial"/>
            <w:b/>
            <w:noProof/>
          </w:rPr>
          <w:t>NIS</w:t>
        </w:r>
        <w:r w:rsidRPr="00BE3C6F">
          <w:rPr>
            <w:rStyle w:val="Hipervnculo"/>
            <w:rFonts w:ascii="Arial" w:eastAsia="Arial" w:hAnsi="Arial" w:cs="Arial"/>
            <w:b/>
            <w:noProof/>
            <w:spacing w:val="-1"/>
          </w:rPr>
          <w:t>T</w:t>
        </w:r>
        <w:r w:rsidRPr="00BE3C6F">
          <w:rPr>
            <w:rStyle w:val="Hipervnculo"/>
            <w:rFonts w:ascii="Arial" w:eastAsia="Arial" w:hAnsi="Arial" w:cs="Arial"/>
            <w:b/>
            <w:noProof/>
          </w:rPr>
          <w:t>RAC</w:t>
        </w:r>
        <w:r w:rsidRPr="00BE3C6F">
          <w:rPr>
            <w:rStyle w:val="Hipervnculo"/>
            <w:rFonts w:ascii="Arial" w:eastAsia="Arial" w:hAnsi="Arial" w:cs="Arial"/>
            <w:b/>
            <w:noProof/>
            <w:spacing w:val="1"/>
          </w:rPr>
          <w:t>I</w:t>
        </w:r>
        <w:r w:rsidRPr="00BE3C6F">
          <w:rPr>
            <w:rStyle w:val="Hipervnculo"/>
            <w:rFonts w:ascii="Arial" w:eastAsia="Arial" w:hAnsi="Arial" w:cs="Arial"/>
            <w:b/>
            <w:noProof/>
          </w:rPr>
          <w:t>ÓN</w:t>
        </w:r>
        <w:r w:rsidRPr="00BE3C6F">
          <w:rPr>
            <w:rStyle w:val="Hipervnculo"/>
            <w:rFonts w:ascii="Arial" w:eastAsia="Arial" w:hAnsi="Arial" w:cs="Arial"/>
            <w:b/>
            <w:noProof/>
            <w:spacing w:val="53"/>
          </w:rPr>
          <w:t xml:space="preserve"> </w:t>
        </w:r>
        <w:r w:rsidRPr="00BE3C6F">
          <w:rPr>
            <w:rStyle w:val="Hipervnculo"/>
            <w:rFonts w:ascii="Arial" w:eastAsia="Arial" w:hAnsi="Arial" w:cs="Arial"/>
            <w:b/>
            <w:noProof/>
          </w:rPr>
          <w:t>D</w:t>
        </w:r>
        <w:r w:rsidRPr="00BE3C6F">
          <w:rPr>
            <w:rStyle w:val="Hipervnculo"/>
            <w:rFonts w:ascii="Arial" w:eastAsia="Arial" w:hAnsi="Arial" w:cs="Arial"/>
            <w:b/>
            <w:noProof/>
            <w:spacing w:val="-1"/>
          </w:rPr>
          <w:t>E</w:t>
        </w:r>
        <w:r w:rsidRPr="00BE3C6F">
          <w:rPr>
            <w:rStyle w:val="Hipervnculo"/>
            <w:rFonts w:ascii="Arial" w:eastAsia="Arial" w:hAnsi="Arial" w:cs="Arial"/>
            <w:b/>
            <w:noProof/>
          </w:rPr>
          <w:t>L</w:t>
        </w:r>
        <w:r w:rsidRPr="00BE3C6F">
          <w:rPr>
            <w:rStyle w:val="Hipervnculo"/>
            <w:rFonts w:ascii="Arial" w:eastAsia="Arial" w:hAnsi="Arial" w:cs="Arial"/>
            <w:b/>
            <w:noProof/>
            <w:spacing w:val="55"/>
          </w:rPr>
          <w:t xml:space="preserve"> </w:t>
        </w:r>
        <w:r w:rsidRPr="00BE3C6F">
          <w:rPr>
            <w:rStyle w:val="Hipervnculo"/>
            <w:rFonts w:ascii="Arial" w:eastAsia="Arial" w:hAnsi="Arial" w:cs="Arial"/>
            <w:b/>
            <w:noProof/>
            <w:spacing w:val="-1"/>
          </w:rPr>
          <w:t>R</w:t>
        </w:r>
        <w:r w:rsidRPr="00BE3C6F">
          <w:rPr>
            <w:rStyle w:val="Hipervnculo"/>
            <w:rFonts w:ascii="Arial" w:eastAsia="Arial" w:hAnsi="Arial" w:cs="Arial"/>
            <w:b/>
            <w:noProof/>
            <w:spacing w:val="1"/>
          </w:rPr>
          <w:t>I</w:t>
        </w:r>
        <w:r w:rsidRPr="00BE3C6F">
          <w:rPr>
            <w:rStyle w:val="Hipervnculo"/>
            <w:rFonts w:ascii="Arial" w:eastAsia="Arial" w:hAnsi="Arial" w:cs="Arial"/>
            <w:b/>
            <w:noProof/>
          </w:rPr>
          <w:t>E</w:t>
        </w:r>
        <w:r w:rsidRPr="00BE3C6F">
          <w:rPr>
            <w:rStyle w:val="Hipervnculo"/>
            <w:rFonts w:ascii="Arial" w:eastAsia="Arial" w:hAnsi="Arial" w:cs="Arial"/>
            <w:b/>
            <w:noProof/>
            <w:spacing w:val="-1"/>
          </w:rPr>
          <w:t>S</w:t>
        </w:r>
        <w:r w:rsidRPr="00BE3C6F">
          <w:rPr>
            <w:rStyle w:val="Hipervnculo"/>
            <w:rFonts w:ascii="Arial" w:eastAsia="Arial" w:hAnsi="Arial" w:cs="Arial"/>
            <w:b/>
            <w:noProof/>
          </w:rPr>
          <w:t>GO</w:t>
        </w:r>
        <w:r w:rsidRPr="00BE3C6F">
          <w:rPr>
            <w:rStyle w:val="Hipervnculo"/>
            <w:rFonts w:ascii="Arial" w:eastAsia="Arial" w:hAnsi="Arial" w:cs="Arial"/>
            <w:b/>
            <w:noProof/>
            <w:spacing w:val="55"/>
          </w:rPr>
          <w:t xml:space="preserve"> </w:t>
        </w:r>
        <w:r w:rsidRPr="00BE3C6F">
          <w:rPr>
            <w:rStyle w:val="Hipervnculo"/>
            <w:rFonts w:ascii="Arial" w:eastAsia="Arial" w:hAnsi="Arial" w:cs="Arial"/>
            <w:b/>
            <w:noProof/>
          </w:rPr>
          <w:t xml:space="preserve">DE </w:t>
        </w:r>
        <w:r w:rsidRPr="00BE3C6F">
          <w:rPr>
            <w:rStyle w:val="Hipervnculo"/>
            <w:rFonts w:ascii="Arial" w:eastAsia="Arial" w:hAnsi="Arial" w:cs="Arial"/>
            <w:b/>
            <w:noProof/>
            <w:spacing w:val="1"/>
          </w:rPr>
          <w:t>LI</w:t>
        </w:r>
        <w:r w:rsidRPr="00BE3C6F">
          <w:rPr>
            <w:rStyle w:val="Hipervnculo"/>
            <w:rFonts w:ascii="Arial" w:eastAsia="Arial" w:hAnsi="Arial" w:cs="Arial"/>
            <w:b/>
            <w:noProof/>
          </w:rPr>
          <w:t>Q</w:t>
        </w:r>
        <w:r w:rsidRPr="00BE3C6F">
          <w:rPr>
            <w:rStyle w:val="Hipervnculo"/>
            <w:rFonts w:ascii="Arial" w:eastAsia="Arial" w:hAnsi="Arial" w:cs="Arial"/>
            <w:b/>
            <w:noProof/>
            <w:spacing w:val="-3"/>
          </w:rPr>
          <w:t>U</w:t>
        </w:r>
        <w:r w:rsidRPr="00BE3C6F">
          <w:rPr>
            <w:rStyle w:val="Hipervnculo"/>
            <w:rFonts w:ascii="Arial" w:eastAsia="Arial" w:hAnsi="Arial" w:cs="Arial"/>
            <w:b/>
            <w:noProof/>
            <w:spacing w:val="1"/>
          </w:rPr>
          <w:t>I</w:t>
        </w:r>
        <w:r w:rsidRPr="00BE3C6F">
          <w:rPr>
            <w:rStyle w:val="Hipervnculo"/>
            <w:rFonts w:ascii="Arial" w:eastAsia="Arial" w:hAnsi="Arial" w:cs="Arial"/>
            <w:b/>
            <w:noProof/>
          </w:rPr>
          <w:t>D</w:t>
        </w:r>
        <w:r w:rsidRPr="00BE3C6F">
          <w:rPr>
            <w:rStyle w:val="Hipervnculo"/>
            <w:rFonts w:ascii="Arial" w:eastAsia="Arial" w:hAnsi="Arial" w:cs="Arial"/>
            <w:b/>
            <w:noProof/>
            <w:spacing w:val="-1"/>
          </w:rPr>
          <w:t>E</w:t>
        </w:r>
        <w:r w:rsidRPr="00BE3C6F">
          <w:rPr>
            <w:rStyle w:val="Hipervnculo"/>
            <w:rFonts w:ascii="Arial" w:eastAsia="Arial" w:hAnsi="Arial" w:cs="Arial"/>
            <w:b/>
            <w:noProof/>
          </w:rPr>
          <w:t>Z</w:t>
        </w:r>
        <w:r>
          <w:rPr>
            <w:noProof/>
            <w:webHidden/>
          </w:rPr>
          <w:tab/>
        </w:r>
        <w:r>
          <w:rPr>
            <w:noProof/>
            <w:webHidden/>
          </w:rPr>
          <w:fldChar w:fldCharType="begin"/>
        </w:r>
        <w:r>
          <w:rPr>
            <w:noProof/>
            <w:webHidden/>
          </w:rPr>
          <w:instrText xml:space="preserve"> PAGEREF _Toc120451810 \h </w:instrText>
        </w:r>
        <w:r>
          <w:rPr>
            <w:noProof/>
            <w:webHidden/>
          </w:rPr>
        </w:r>
        <w:r>
          <w:rPr>
            <w:noProof/>
            <w:webHidden/>
          </w:rPr>
          <w:fldChar w:fldCharType="separate"/>
        </w:r>
        <w:r>
          <w:rPr>
            <w:noProof/>
            <w:webHidden/>
          </w:rPr>
          <w:t>21</w:t>
        </w:r>
        <w:r>
          <w:rPr>
            <w:noProof/>
            <w:webHidden/>
          </w:rPr>
          <w:fldChar w:fldCharType="end"/>
        </w:r>
      </w:hyperlink>
    </w:p>
    <w:p w14:paraId="45A2ABF2" w14:textId="2E44F2AA" w:rsidR="008D3759" w:rsidRDefault="008D3759" w:rsidP="00F44654">
      <w:pPr>
        <w:pStyle w:val="TDC2"/>
        <w:tabs>
          <w:tab w:val="left" w:pos="880"/>
          <w:tab w:val="right" w:leader="dot" w:pos="9350"/>
        </w:tabs>
        <w:spacing w:after="0" w:line="240" w:lineRule="auto"/>
        <w:rPr>
          <w:rFonts w:eastAsiaTheme="minorEastAsia"/>
          <w:noProof/>
          <w:lang w:eastAsia="es-CO"/>
        </w:rPr>
      </w:pPr>
      <w:hyperlink w:anchor="_Toc120451811" w:history="1">
        <w:r w:rsidRPr="00BE3C6F">
          <w:rPr>
            <w:rStyle w:val="Hipervnculo"/>
            <w:rFonts w:ascii="Arial" w:eastAsia="Calibri" w:hAnsi="Arial" w:cs="Arial"/>
            <w:b/>
            <w:bCs/>
            <w:noProof/>
          </w:rPr>
          <w:t>6.5.</w:t>
        </w:r>
        <w:r>
          <w:rPr>
            <w:rFonts w:eastAsiaTheme="minorEastAsia"/>
            <w:noProof/>
            <w:lang w:eastAsia="es-CO"/>
          </w:rPr>
          <w:tab/>
        </w:r>
        <w:r w:rsidRPr="00BE3C6F">
          <w:rPr>
            <w:rStyle w:val="Hipervnculo"/>
            <w:rFonts w:ascii="Arial" w:eastAsia="Calibri" w:hAnsi="Arial" w:cs="Arial"/>
            <w:b/>
            <w:bCs/>
            <w:noProof/>
          </w:rPr>
          <w:t>ÓRGANOS DE CONTROL</w:t>
        </w:r>
        <w:r>
          <w:rPr>
            <w:noProof/>
            <w:webHidden/>
          </w:rPr>
          <w:tab/>
        </w:r>
        <w:r>
          <w:rPr>
            <w:noProof/>
            <w:webHidden/>
          </w:rPr>
          <w:fldChar w:fldCharType="begin"/>
        </w:r>
        <w:r>
          <w:rPr>
            <w:noProof/>
            <w:webHidden/>
          </w:rPr>
          <w:instrText xml:space="preserve"> PAGEREF _Toc120451811 \h </w:instrText>
        </w:r>
        <w:r>
          <w:rPr>
            <w:noProof/>
            <w:webHidden/>
          </w:rPr>
        </w:r>
        <w:r>
          <w:rPr>
            <w:noProof/>
            <w:webHidden/>
          </w:rPr>
          <w:fldChar w:fldCharType="separate"/>
        </w:r>
        <w:r>
          <w:rPr>
            <w:noProof/>
            <w:webHidden/>
          </w:rPr>
          <w:t>21</w:t>
        </w:r>
        <w:r>
          <w:rPr>
            <w:noProof/>
            <w:webHidden/>
          </w:rPr>
          <w:fldChar w:fldCharType="end"/>
        </w:r>
      </w:hyperlink>
    </w:p>
    <w:p w14:paraId="0CAB49DE" w14:textId="4066A280" w:rsidR="008D3759" w:rsidRDefault="008D3759" w:rsidP="00F44654">
      <w:pPr>
        <w:pStyle w:val="TDC3"/>
        <w:tabs>
          <w:tab w:val="left" w:pos="1320"/>
          <w:tab w:val="right" w:leader="dot" w:pos="9350"/>
        </w:tabs>
        <w:spacing w:after="0" w:line="240" w:lineRule="auto"/>
        <w:rPr>
          <w:rFonts w:eastAsiaTheme="minorEastAsia"/>
          <w:noProof/>
          <w:lang w:eastAsia="es-CO"/>
        </w:rPr>
      </w:pPr>
      <w:hyperlink w:anchor="_Toc120451812" w:history="1">
        <w:r w:rsidRPr="00BE3C6F">
          <w:rPr>
            <w:rStyle w:val="Hipervnculo"/>
            <w:rFonts w:ascii="Arial" w:eastAsia="Arial" w:hAnsi="Arial" w:cs="Arial"/>
            <w:b/>
            <w:bCs/>
            <w:noProof/>
            <w:spacing w:val="-1"/>
          </w:rPr>
          <w:t>6.5.1.</w:t>
        </w:r>
        <w:r>
          <w:rPr>
            <w:rFonts w:eastAsiaTheme="minorEastAsia"/>
            <w:noProof/>
            <w:lang w:eastAsia="es-CO"/>
          </w:rPr>
          <w:tab/>
        </w:r>
        <w:r w:rsidRPr="00BE3C6F">
          <w:rPr>
            <w:rStyle w:val="Hipervnculo"/>
            <w:rFonts w:ascii="Arial" w:eastAsia="Arial" w:hAnsi="Arial" w:cs="Arial"/>
            <w:b/>
            <w:noProof/>
            <w:spacing w:val="-1"/>
          </w:rPr>
          <w:t>REVISORÍA FISCAL</w:t>
        </w:r>
        <w:r>
          <w:rPr>
            <w:noProof/>
            <w:webHidden/>
          </w:rPr>
          <w:tab/>
        </w:r>
        <w:r>
          <w:rPr>
            <w:noProof/>
            <w:webHidden/>
          </w:rPr>
          <w:fldChar w:fldCharType="begin"/>
        </w:r>
        <w:r>
          <w:rPr>
            <w:noProof/>
            <w:webHidden/>
          </w:rPr>
          <w:instrText xml:space="preserve"> PAGEREF _Toc120451812 \h </w:instrText>
        </w:r>
        <w:r>
          <w:rPr>
            <w:noProof/>
            <w:webHidden/>
          </w:rPr>
        </w:r>
        <w:r>
          <w:rPr>
            <w:noProof/>
            <w:webHidden/>
          </w:rPr>
          <w:fldChar w:fldCharType="separate"/>
        </w:r>
        <w:r>
          <w:rPr>
            <w:noProof/>
            <w:webHidden/>
          </w:rPr>
          <w:t>21</w:t>
        </w:r>
        <w:r>
          <w:rPr>
            <w:noProof/>
            <w:webHidden/>
          </w:rPr>
          <w:fldChar w:fldCharType="end"/>
        </w:r>
      </w:hyperlink>
    </w:p>
    <w:p w14:paraId="223D9328" w14:textId="75136488" w:rsidR="008D3759" w:rsidRDefault="008D3759" w:rsidP="00F44654">
      <w:pPr>
        <w:pStyle w:val="TDC3"/>
        <w:tabs>
          <w:tab w:val="left" w:pos="1320"/>
          <w:tab w:val="right" w:leader="dot" w:pos="9350"/>
        </w:tabs>
        <w:spacing w:after="0" w:line="240" w:lineRule="auto"/>
        <w:rPr>
          <w:rFonts w:eastAsiaTheme="minorEastAsia"/>
          <w:noProof/>
          <w:lang w:eastAsia="es-CO"/>
        </w:rPr>
      </w:pPr>
      <w:hyperlink w:anchor="_Toc120451813" w:history="1">
        <w:r w:rsidRPr="00BE3C6F">
          <w:rPr>
            <w:rStyle w:val="Hipervnculo"/>
            <w:rFonts w:ascii="Arial" w:eastAsia="Arial" w:hAnsi="Arial" w:cs="Arial"/>
            <w:b/>
            <w:bCs/>
            <w:noProof/>
            <w:spacing w:val="-1"/>
          </w:rPr>
          <w:t>6.5.2.</w:t>
        </w:r>
        <w:r>
          <w:rPr>
            <w:rFonts w:eastAsiaTheme="minorEastAsia"/>
            <w:noProof/>
            <w:lang w:eastAsia="es-CO"/>
          </w:rPr>
          <w:tab/>
        </w:r>
        <w:r w:rsidRPr="00BE3C6F">
          <w:rPr>
            <w:rStyle w:val="Hipervnculo"/>
            <w:rFonts w:ascii="Arial" w:eastAsia="Arial" w:hAnsi="Arial" w:cs="Arial"/>
            <w:b/>
            <w:noProof/>
            <w:spacing w:val="-1"/>
          </w:rPr>
          <w:t>AUDITORIA INTERNA</w:t>
        </w:r>
        <w:r>
          <w:rPr>
            <w:noProof/>
            <w:webHidden/>
          </w:rPr>
          <w:tab/>
        </w:r>
        <w:r>
          <w:rPr>
            <w:noProof/>
            <w:webHidden/>
          </w:rPr>
          <w:fldChar w:fldCharType="begin"/>
        </w:r>
        <w:r>
          <w:rPr>
            <w:noProof/>
            <w:webHidden/>
          </w:rPr>
          <w:instrText xml:space="preserve"> PAGEREF _Toc120451813 \h </w:instrText>
        </w:r>
        <w:r>
          <w:rPr>
            <w:noProof/>
            <w:webHidden/>
          </w:rPr>
        </w:r>
        <w:r>
          <w:rPr>
            <w:noProof/>
            <w:webHidden/>
          </w:rPr>
          <w:fldChar w:fldCharType="separate"/>
        </w:r>
        <w:r>
          <w:rPr>
            <w:noProof/>
            <w:webHidden/>
          </w:rPr>
          <w:t>22</w:t>
        </w:r>
        <w:r>
          <w:rPr>
            <w:noProof/>
            <w:webHidden/>
          </w:rPr>
          <w:fldChar w:fldCharType="end"/>
        </w:r>
      </w:hyperlink>
    </w:p>
    <w:p w14:paraId="2F432047" w14:textId="074C6CCA" w:rsidR="008D3759" w:rsidRDefault="008D3759" w:rsidP="00F44654">
      <w:pPr>
        <w:pStyle w:val="TDC2"/>
        <w:tabs>
          <w:tab w:val="left" w:pos="880"/>
          <w:tab w:val="right" w:leader="dot" w:pos="9350"/>
        </w:tabs>
        <w:spacing w:after="0" w:line="240" w:lineRule="auto"/>
        <w:rPr>
          <w:rFonts w:eastAsiaTheme="minorEastAsia"/>
          <w:noProof/>
          <w:lang w:eastAsia="es-CO"/>
        </w:rPr>
      </w:pPr>
      <w:hyperlink w:anchor="_Toc120451814" w:history="1">
        <w:r w:rsidRPr="00BE3C6F">
          <w:rPr>
            <w:rStyle w:val="Hipervnculo"/>
            <w:rFonts w:ascii="Arial" w:eastAsia="Calibri" w:hAnsi="Arial" w:cs="Arial"/>
            <w:b/>
            <w:bCs/>
            <w:noProof/>
          </w:rPr>
          <w:t>6.6.</w:t>
        </w:r>
        <w:r>
          <w:rPr>
            <w:rFonts w:eastAsiaTheme="minorEastAsia"/>
            <w:noProof/>
            <w:lang w:eastAsia="es-CO"/>
          </w:rPr>
          <w:tab/>
        </w:r>
        <w:r w:rsidRPr="00BE3C6F">
          <w:rPr>
            <w:rStyle w:val="Hipervnculo"/>
            <w:rFonts w:ascii="Arial" w:eastAsia="Calibri" w:hAnsi="Arial" w:cs="Arial"/>
            <w:b/>
            <w:bCs/>
            <w:noProof/>
          </w:rPr>
          <w:t>INFRAESTRUCTURA TECNOLÓGICA Y SISTEMAS DE INFORMACIÓN</w:t>
        </w:r>
        <w:r>
          <w:rPr>
            <w:noProof/>
            <w:webHidden/>
          </w:rPr>
          <w:tab/>
        </w:r>
        <w:r>
          <w:rPr>
            <w:noProof/>
            <w:webHidden/>
          </w:rPr>
          <w:fldChar w:fldCharType="begin"/>
        </w:r>
        <w:r>
          <w:rPr>
            <w:noProof/>
            <w:webHidden/>
          </w:rPr>
          <w:instrText xml:space="preserve"> PAGEREF _Toc120451814 \h </w:instrText>
        </w:r>
        <w:r>
          <w:rPr>
            <w:noProof/>
            <w:webHidden/>
          </w:rPr>
        </w:r>
        <w:r>
          <w:rPr>
            <w:noProof/>
            <w:webHidden/>
          </w:rPr>
          <w:fldChar w:fldCharType="separate"/>
        </w:r>
        <w:r>
          <w:rPr>
            <w:noProof/>
            <w:webHidden/>
          </w:rPr>
          <w:t>22</w:t>
        </w:r>
        <w:r>
          <w:rPr>
            <w:noProof/>
            <w:webHidden/>
          </w:rPr>
          <w:fldChar w:fldCharType="end"/>
        </w:r>
      </w:hyperlink>
    </w:p>
    <w:p w14:paraId="3D3A06DB" w14:textId="72A65B62" w:rsidR="008D3759" w:rsidRDefault="008D3759" w:rsidP="00F44654">
      <w:pPr>
        <w:pStyle w:val="TDC2"/>
        <w:tabs>
          <w:tab w:val="left" w:pos="880"/>
          <w:tab w:val="right" w:leader="dot" w:pos="9350"/>
        </w:tabs>
        <w:spacing w:after="0" w:line="240" w:lineRule="auto"/>
        <w:rPr>
          <w:rFonts w:eastAsiaTheme="minorEastAsia"/>
          <w:noProof/>
          <w:lang w:eastAsia="es-CO"/>
        </w:rPr>
      </w:pPr>
      <w:hyperlink w:anchor="_Toc120451815" w:history="1">
        <w:r w:rsidRPr="00BE3C6F">
          <w:rPr>
            <w:rStyle w:val="Hipervnculo"/>
            <w:rFonts w:ascii="Arial" w:eastAsia="Calibri" w:hAnsi="Arial" w:cs="Arial"/>
            <w:b/>
            <w:bCs/>
            <w:noProof/>
          </w:rPr>
          <w:t>6.7.</w:t>
        </w:r>
        <w:r>
          <w:rPr>
            <w:rFonts w:eastAsiaTheme="minorEastAsia"/>
            <w:noProof/>
            <w:lang w:eastAsia="es-CO"/>
          </w:rPr>
          <w:tab/>
        </w:r>
        <w:r w:rsidRPr="00BE3C6F">
          <w:rPr>
            <w:rStyle w:val="Hipervnculo"/>
            <w:rFonts w:ascii="Arial" w:eastAsia="Calibri" w:hAnsi="Arial" w:cs="Arial"/>
            <w:b/>
            <w:bCs/>
            <w:noProof/>
          </w:rPr>
          <w:t>DIVULGACIÓN DE LA INFORMACIÓN - REPORTES</w:t>
        </w:r>
        <w:r>
          <w:rPr>
            <w:noProof/>
            <w:webHidden/>
          </w:rPr>
          <w:tab/>
        </w:r>
        <w:r>
          <w:rPr>
            <w:noProof/>
            <w:webHidden/>
          </w:rPr>
          <w:fldChar w:fldCharType="begin"/>
        </w:r>
        <w:r>
          <w:rPr>
            <w:noProof/>
            <w:webHidden/>
          </w:rPr>
          <w:instrText xml:space="preserve"> PAGEREF _Toc120451815 \h </w:instrText>
        </w:r>
        <w:r>
          <w:rPr>
            <w:noProof/>
            <w:webHidden/>
          </w:rPr>
        </w:r>
        <w:r>
          <w:rPr>
            <w:noProof/>
            <w:webHidden/>
          </w:rPr>
          <w:fldChar w:fldCharType="separate"/>
        </w:r>
        <w:r>
          <w:rPr>
            <w:noProof/>
            <w:webHidden/>
          </w:rPr>
          <w:t>23</w:t>
        </w:r>
        <w:r>
          <w:rPr>
            <w:noProof/>
            <w:webHidden/>
          </w:rPr>
          <w:fldChar w:fldCharType="end"/>
        </w:r>
      </w:hyperlink>
    </w:p>
    <w:p w14:paraId="7625C8D6" w14:textId="5C554648" w:rsidR="008D3759" w:rsidRDefault="008D3759" w:rsidP="00F44654">
      <w:pPr>
        <w:pStyle w:val="TDC3"/>
        <w:tabs>
          <w:tab w:val="left" w:pos="1320"/>
          <w:tab w:val="right" w:leader="dot" w:pos="9350"/>
        </w:tabs>
        <w:spacing w:after="0" w:line="240" w:lineRule="auto"/>
        <w:rPr>
          <w:rFonts w:eastAsiaTheme="minorEastAsia"/>
          <w:noProof/>
          <w:lang w:eastAsia="es-CO"/>
        </w:rPr>
      </w:pPr>
      <w:hyperlink w:anchor="_Toc120451816" w:history="1">
        <w:r w:rsidRPr="00BE3C6F">
          <w:rPr>
            <w:rStyle w:val="Hipervnculo"/>
            <w:rFonts w:ascii="Arial" w:eastAsia="Arial" w:hAnsi="Arial" w:cs="Arial"/>
            <w:b/>
            <w:bCs/>
            <w:noProof/>
            <w:spacing w:val="-1"/>
          </w:rPr>
          <w:t>6.7.1.</w:t>
        </w:r>
        <w:r>
          <w:rPr>
            <w:rFonts w:eastAsiaTheme="minorEastAsia"/>
            <w:noProof/>
            <w:lang w:eastAsia="es-CO"/>
          </w:rPr>
          <w:tab/>
        </w:r>
        <w:r w:rsidRPr="00BE3C6F">
          <w:rPr>
            <w:rStyle w:val="Hipervnculo"/>
            <w:rFonts w:ascii="Arial" w:eastAsia="Arial" w:hAnsi="Arial" w:cs="Arial"/>
            <w:b/>
            <w:noProof/>
            <w:spacing w:val="-1"/>
          </w:rPr>
          <w:t>R</w:t>
        </w:r>
        <w:r w:rsidRPr="00BE3C6F">
          <w:rPr>
            <w:rStyle w:val="Hipervnculo"/>
            <w:rFonts w:ascii="Arial" w:eastAsia="Arial" w:hAnsi="Arial" w:cs="Arial"/>
            <w:b/>
            <w:noProof/>
          </w:rPr>
          <w:t>E</w:t>
        </w:r>
        <w:r w:rsidRPr="00BE3C6F">
          <w:rPr>
            <w:rStyle w:val="Hipervnculo"/>
            <w:rFonts w:ascii="Arial" w:eastAsia="Arial" w:hAnsi="Arial" w:cs="Arial"/>
            <w:b/>
            <w:noProof/>
            <w:spacing w:val="-1"/>
          </w:rPr>
          <w:t>P</w:t>
        </w:r>
        <w:r w:rsidRPr="00BE3C6F">
          <w:rPr>
            <w:rStyle w:val="Hipervnculo"/>
            <w:rFonts w:ascii="Arial" w:eastAsia="Arial" w:hAnsi="Arial" w:cs="Arial"/>
            <w:b/>
            <w:noProof/>
          </w:rPr>
          <w:t>OR</w:t>
        </w:r>
        <w:r w:rsidRPr="00BE3C6F">
          <w:rPr>
            <w:rStyle w:val="Hipervnculo"/>
            <w:rFonts w:ascii="Arial" w:eastAsia="Arial" w:hAnsi="Arial" w:cs="Arial"/>
            <w:b/>
            <w:noProof/>
            <w:spacing w:val="1"/>
          </w:rPr>
          <w:t>T</w:t>
        </w:r>
        <w:r w:rsidRPr="00BE3C6F">
          <w:rPr>
            <w:rStyle w:val="Hipervnculo"/>
            <w:rFonts w:ascii="Arial" w:eastAsia="Arial" w:hAnsi="Arial" w:cs="Arial"/>
            <w:b/>
            <w:noProof/>
          </w:rPr>
          <w:t>ES</w:t>
        </w:r>
        <w:r w:rsidRPr="00BE3C6F">
          <w:rPr>
            <w:rStyle w:val="Hipervnculo"/>
            <w:rFonts w:ascii="Arial" w:eastAsia="Arial" w:hAnsi="Arial" w:cs="Arial"/>
            <w:b/>
            <w:noProof/>
            <w:spacing w:val="-2"/>
          </w:rPr>
          <w:t xml:space="preserve"> </w:t>
        </w:r>
        <w:r w:rsidRPr="00BE3C6F">
          <w:rPr>
            <w:rStyle w:val="Hipervnculo"/>
            <w:rFonts w:ascii="Arial" w:eastAsia="Arial" w:hAnsi="Arial" w:cs="Arial"/>
            <w:b/>
            <w:noProof/>
            <w:spacing w:val="1"/>
          </w:rPr>
          <w:t>I</w:t>
        </w:r>
        <w:r w:rsidRPr="00BE3C6F">
          <w:rPr>
            <w:rStyle w:val="Hipervnculo"/>
            <w:rFonts w:ascii="Arial" w:eastAsia="Arial" w:hAnsi="Arial" w:cs="Arial"/>
            <w:b/>
            <w:noProof/>
            <w:spacing w:val="-3"/>
          </w:rPr>
          <w:t>N</w:t>
        </w:r>
        <w:r w:rsidRPr="00BE3C6F">
          <w:rPr>
            <w:rStyle w:val="Hipervnculo"/>
            <w:rFonts w:ascii="Arial" w:eastAsia="Arial" w:hAnsi="Arial" w:cs="Arial"/>
            <w:b/>
            <w:noProof/>
            <w:spacing w:val="1"/>
          </w:rPr>
          <w:t>T</w:t>
        </w:r>
        <w:r w:rsidRPr="00BE3C6F">
          <w:rPr>
            <w:rStyle w:val="Hipervnculo"/>
            <w:rFonts w:ascii="Arial" w:eastAsia="Arial" w:hAnsi="Arial" w:cs="Arial"/>
            <w:b/>
            <w:noProof/>
          </w:rPr>
          <w:t>ERN</w:t>
        </w:r>
        <w:r w:rsidRPr="00BE3C6F">
          <w:rPr>
            <w:rStyle w:val="Hipervnculo"/>
            <w:rFonts w:ascii="Arial" w:eastAsia="Arial" w:hAnsi="Arial" w:cs="Arial"/>
            <w:b/>
            <w:noProof/>
            <w:spacing w:val="-1"/>
          </w:rPr>
          <w:t>O</w:t>
        </w:r>
        <w:r w:rsidRPr="00BE3C6F">
          <w:rPr>
            <w:rStyle w:val="Hipervnculo"/>
            <w:rFonts w:ascii="Arial" w:eastAsia="Arial" w:hAnsi="Arial" w:cs="Arial"/>
            <w:b/>
            <w:noProof/>
          </w:rPr>
          <w:t>S</w:t>
        </w:r>
        <w:r>
          <w:rPr>
            <w:noProof/>
            <w:webHidden/>
          </w:rPr>
          <w:tab/>
        </w:r>
        <w:r>
          <w:rPr>
            <w:noProof/>
            <w:webHidden/>
          </w:rPr>
          <w:fldChar w:fldCharType="begin"/>
        </w:r>
        <w:r>
          <w:rPr>
            <w:noProof/>
            <w:webHidden/>
          </w:rPr>
          <w:instrText xml:space="preserve"> PAGEREF _Toc120451816 \h </w:instrText>
        </w:r>
        <w:r>
          <w:rPr>
            <w:noProof/>
            <w:webHidden/>
          </w:rPr>
        </w:r>
        <w:r>
          <w:rPr>
            <w:noProof/>
            <w:webHidden/>
          </w:rPr>
          <w:fldChar w:fldCharType="separate"/>
        </w:r>
        <w:r>
          <w:rPr>
            <w:noProof/>
            <w:webHidden/>
          </w:rPr>
          <w:t>23</w:t>
        </w:r>
        <w:r>
          <w:rPr>
            <w:noProof/>
            <w:webHidden/>
          </w:rPr>
          <w:fldChar w:fldCharType="end"/>
        </w:r>
      </w:hyperlink>
    </w:p>
    <w:p w14:paraId="2296AC4F" w14:textId="15CC8733" w:rsidR="008D3759" w:rsidRDefault="008D3759" w:rsidP="00F44654">
      <w:pPr>
        <w:pStyle w:val="TDC3"/>
        <w:tabs>
          <w:tab w:val="left" w:pos="1320"/>
          <w:tab w:val="right" w:leader="dot" w:pos="9350"/>
        </w:tabs>
        <w:spacing w:after="0" w:line="240" w:lineRule="auto"/>
        <w:rPr>
          <w:rFonts w:eastAsiaTheme="minorEastAsia"/>
          <w:noProof/>
          <w:lang w:eastAsia="es-CO"/>
        </w:rPr>
      </w:pPr>
      <w:hyperlink w:anchor="_Toc120451817" w:history="1">
        <w:r w:rsidRPr="00BE3C6F">
          <w:rPr>
            <w:rStyle w:val="Hipervnculo"/>
            <w:rFonts w:ascii="Arial" w:eastAsia="Arial" w:hAnsi="Arial" w:cs="Arial"/>
            <w:b/>
            <w:bCs/>
            <w:noProof/>
            <w:spacing w:val="-1"/>
          </w:rPr>
          <w:t>6.7.2.</w:t>
        </w:r>
        <w:r>
          <w:rPr>
            <w:rFonts w:eastAsiaTheme="minorEastAsia"/>
            <w:noProof/>
            <w:lang w:eastAsia="es-CO"/>
          </w:rPr>
          <w:tab/>
        </w:r>
        <w:r w:rsidRPr="00BE3C6F">
          <w:rPr>
            <w:rStyle w:val="Hipervnculo"/>
            <w:rFonts w:ascii="Arial" w:eastAsia="Arial" w:hAnsi="Arial" w:cs="Arial"/>
            <w:b/>
            <w:noProof/>
            <w:spacing w:val="-1"/>
          </w:rPr>
          <w:t>REPORTES EXTERNOS</w:t>
        </w:r>
        <w:r>
          <w:rPr>
            <w:noProof/>
            <w:webHidden/>
          </w:rPr>
          <w:tab/>
        </w:r>
        <w:r>
          <w:rPr>
            <w:noProof/>
            <w:webHidden/>
          </w:rPr>
          <w:fldChar w:fldCharType="begin"/>
        </w:r>
        <w:r>
          <w:rPr>
            <w:noProof/>
            <w:webHidden/>
          </w:rPr>
          <w:instrText xml:space="preserve"> PAGEREF _Toc120451817 \h </w:instrText>
        </w:r>
        <w:r>
          <w:rPr>
            <w:noProof/>
            <w:webHidden/>
          </w:rPr>
        </w:r>
        <w:r>
          <w:rPr>
            <w:noProof/>
            <w:webHidden/>
          </w:rPr>
          <w:fldChar w:fldCharType="separate"/>
        </w:r>
        <w:r>
          <w:rPr>
            <w:noProof/>
            <w:webHidden/>
          </w:rPr>
          <w:t>23</w:t>
        </w:r>
        <w:r>
          <w:rPr>
            <w:noProof/>
            <w:webHidden/>
          </w:rPr>
          <w:fldChar w:fldCharType="end"/>
        </w:r>
      </w:hyperlink>
    </w:p>
    <w:p w14:paraId="095D2234" w14:textId="67CD9F2C" w:rsidR="008D3759" w:rsidRDefault="008D3759" w:rsidP="00F44654">
      <w:pPr>
        <w:pStyle w:val="TDC2"/>
        <w:tabs>
          <w:tab w:val="left" w:pos="880"/>
          <w:tab w:val="right" w:leader="dot" w:pos="9350"/>
        </w:tabs>
        <w:spacing w:after="0" w:line="240" w:lineRule="auto"/>
        <w:rPr>
          <w:rFonts w:eastAsiaTheme="minorEastAsia"/>
          <w:noProof/>
          <w:lang w:eastAsia="es-CO"/>
        </w:rPr>
      </w:pPr>
      <w:hyperlink w:anchor="_Toc120451818" w:history="1">
        <w:r w:rsidRPr="00BE3C6F">
          <w:rPr>
            <w:rStyle w:val="Hipervnculo"/>
            <w:rFonts w:ascii="Arial" w:eastAsia="Calibri" w:hAnsi="Arial" w:cs="Arial"/>
            <w:b/>
            <w:bCs/>
            <w:noProof/>
          </w:rPr>
          <w:t>6.8.</w:t>
        </w:r>
        <w:r>
          <w:rPr>
            <w:rFonts w:eastAsiaTheme="minorEastAsia"/>
            <w:noProof/>
            <w:lang w:eastAsia="es-CO"/>
          </w:rPr>
          <w:tab/>
        </w:r>
        <w:r w:rsidRPr="00BE3C6F">
          <w:rPr>
            <w:rStyle w:val="Hipervnculo"/>
            <w:rFonts w:ascii="Arial" w:eastAsia="Calibri" w:hAnsi="Arial" w:cs="Arial"/>
            <w:b/>
            <w:bCs/>
            <w:noProof/>
          </w:rPr>
          <w:t>CAPACITACIÓN</w:t>
        </w:r>
        <w:r>
          <w:rPr>
            <w:noProof/>
            <w:webHidden/>
          </w:rPr>
          <w:tab/>
        </w:r>
        <w:r>
          <w:rPr>
            <w:noProof/>
            <w:webHidden/>
          </w:rPr>
          <w:fldChar w:fldCharType="begin"/>
        </w:r>
        <w:r>
          <w:rPr>
            <w:noProof/>
            <w:webHidden/>
          </w:rPr>
          <w:instrText xml:space="preserve"> PAGEREF _Toc120451818 \h </w:instrText>
        </w:r>
        <w:r>
          <w:rPr>
            <w:noProof/>
            <w:webHidden/>
          </w:rPr>
        </w:r>
        <w:r>
          <w:rPr>
            <w:noProof/>
            <w:webHidden/>
          </w:rPr>
          <w:fldChar w:fldCharType="separate"/>
        </w:r>
        <w:r>
          <w:rPr>
            <w:noProof/>
            <w:webHidden/>
          </w:rPr>
          <w:t>23</w:t>
        </w:r>
        <w:r>
          <w:rPr>
            <w:noProof/>
            <w:webHidden/>
          </w:rPr>
          <w:fldChar w:fldCharType="end"/>
        </w:r>
      </w:hyperlink>
    </w:p>
    <w:p w14:paraId="54F5CDA7" w14:textId="6FC557FF" w:rsidR="008D3759" w:rsidRDefault="008D3759" w:rsidP="00F44654">
      <w:pPr>
        <w:pStyle w:val="TDC1"/>
        <w:tabs>
          <w:tab w:val="left" w:pos="440"/>
          <w:tab w:val="right" w:leader="dot" w:pos="9350"/>
        </w:tabs>
        <w:spacing w:after="0" w:line="240" w:lineRule="auto"/>
        <w:rPr>
          <w:rFonts w:eastAsiaTheme="minorEastAsia"/>
          <w:noProof/>
          <w:lang w:eastAsia="es-CO"/>
        </w:rPr>
      </w:pPr>
      <w:hyperlink w:anchor="_Toc120451819" w:history="1">
        <w:r w:rsidRPr="00BE3C6F">
          <w:rPr>
            <w:rStyle w:val="Hipervnculo"/>
            <w:rFonts w:ascii="Arial" w:eastAsia="Arial" w:hAnsi="Arial" w:cs="Arial"/>
            <w:b/>
            <w:noProof/>
            <w:spacing w:val="-1"/>
          </w:rPr>
          <w:t>7.</w:t>
        </w:r>
        <w:r>
          <w:rPr>
            <w:rFonts w:eastAsiaTheme="minorEastAsia"/>
            <w:noProof/>
            <w:lang w:eastAsia="es-CO"/>
          </w:rPr>
          <w:tab/>
        </w:r>
        <w:r w:rsidRPr="00BE3C6F">
          <w:rPr>
            <w:rStyle w:val="Hipervnculo"/>
            <w:rFonts w:ascii="Arial" w:eastAsia="Arial" w:hAnsi="Arial" w:cs="Arial"/>
            <w:b/>
            <w:noProof/>
            <w:spacing w:val="-1"/>
          </w:rPr>
          <w:t>REVELACIÓN CONTABLE</w:t>
        </w:r>
        <w:r>
          <w:rPr>
            <w:noProof/>
            <w:webHidden/>
          </w:rPr>
          <w:tab/>
        </w:r>
        <w:r>
          <w:rPr>
            <w:noProof/>
            <w:webHidden/>
          </w:rPr>
          <w:fldChar w:fldCharType="begin"/>
        </w:r>
        <w:r>
          <w:rPr>
            <w:noProof/>
            <w:webHidden/>
          </w:rPr>
          <w:instrText xml:space="preserve"> PAGEREF _Toc120451819 \h </w:instrText>
        </w:r>
        <w:r>
          <w:rPr>
            <w:noProof/>
            <w:webHidden/>
          </w:rPr>
        </w:r>
        <w:r>
          <w:rPr>
            <w:noProof/>
            <w:webHidden/>
          </w:rPr>
          <w:fldChar w:fldCharType="separate"/>
        </w:r>
        <w:r>
          <w:rPr>
            <w:noProof/>
            <w:webHidden/>
          </w:rPr>
          <w:t>23</w:t>
        </w:r>
        <w:r>
          <w:rPr>
            <w:noProof/>
            <w:webHidden/>
          </w:rPr>
          <w:fldChar w:fldCharType="end"/>
        </w:r>
      </w:hyperlink>
    </w:p>
    <w:p w14:paraId="4715A884" w14:textId="74DF5250" w:rsidR="00494BF6" w:rsidRPr="00E66216" w:rsidRDefault="00494BF6" w:rsidP="00F44654">
      <w:pPr>
        <w:spacing w:after="0" w:line="240" w:lineRule="auto"/>
        <w:ind w:left="1134" w:right="1608"/>
        <w:jc w:val="center"/>
        <w:rPr>
          <w:rFonts w:ascii="Arial" w:hAnsi="Arial" w:cs="Arial"/>
          <w:b/>
          <w:bCs/>
        </w:rPr>
      </w:pPr>
      <w:r w:rsidRPr="00E66216">
        <w:rPr>
          <w:rFonts w:ascii="Arial" w:hAnsi="Arial" w:cs="Arial"/>
          <w:b/>
          <w:bCs/>
        </w:rPr>
        <w:fldChar w:fldCharType="end"/>
      </w:r>
    </w:p>
    <w:p w14:paraId="71903274" w14:textId="43EC71D2" w:rsidR="00494BF6" w:rsidRPr="00E66216" w:rsidRDefault="00494BF6" w:rsidP="00F44654">
      <w:pPr>
        <w:spacing w:after="0" w:line="240" w:lineRule="auto"/>
        <w:ind w:left="1134" w:right="1608"/>
        <w:jc w:val="center"/>
        <w:rPr>
          <w:rFonts w:ascii="Arial" w:hAnsi="Arial" w:cs="Arial"/>
          <w:b/>
          <w:bCs/>
        </w:rPr>
      </w:pPr>
    </w:p>
    <w:p w14:paraId="60D74B7F" w14:textId="3E78288B" w:rsidR="00494BF6" w:rsidRPr="00E66216" w:rsidRDefault="00494BF6" w:rsidP="00F44654">
      <w:pPr>
        <w:spacing w:after="0" w:line="240" w:lineRule="auto"/>
        <w:ind w:left="1134" w:right="1608"/>
        <w:jc w:val="center"/>
        <w:rPr>
          <w:rFonts w:ascii="Arial" w:hAnsi="Arial" w:cs="Arial"/>
          <w:b/>
          <w:bCs/>
        </w:rPr>
      </w:pPr>
    </w:p>
    <w:p w14:paraId="22B83B6F" w14:textId="10CCCA20" w:rsidR="00494BF6" w:rsidRPr="00E66216" w:rsidRDefault="00494BF6" w:rsidP="00F44654">
      <w:pPr>
        <w:spacing w:after="0" w:line="240" w:lineRule="auto"/>
        <w:ind w:left="1134" w:right="1608"/>
        <w:jc w:val="center"/>
        <w:rPr>
          <w:rFonts w:ascii="Arial" w:hAnsi="Arial" w:cs="Arial"/>
          <w:b/>
          <w:bCs/>
        </w:rPr>
      </w:pPr>
    </w:p>
    <w:p w14:paraId="78508AC2" w14:textId="44E83D12" w:rsidR="00494BF6" w:rsidRPr="00E66216" w:rsidRDefault="00494BF6" w:rsidP="00F44654">
      <w:pPr>
        <w:spacing w:after="0" w:line="240" w:lineRule="auto"/>
        <w:ind w:left="1134" w:right="1608"/>
        <w:jc w:val="center"/>
        <w:rPr>
          <w:rFonts w:ascii="Arial" w:hAnsi="Arial" w:cs="Arial"/>
          <w:b/>
          <w:bCs/>
        </w:rPr>
      </w:pPr>
    </w:p>
    <w:p w14:paraId="7E88987D" w14:textId="77777777" w:rsidR="00881FFB" w:rsidRPr="00E66216" w:rsidRDefault="00881FFB" w:rsidP="00F44654">
      <w:pPr>
        <w:spacing w:after="0" w:line="240" w:lineRule="auto"/>
        <w:ind w:left="1134" w:right="1608"/>
        <w:jc w:val="center"/>
        <w:rPr>
          <w:rFonts w:ascii="Arial" w:hAnsi="Arial" w:cs="Arial"/>
          <w:b/>
          <w:bCs/>
        </w:rPr>
        <w:sectPr w:rsidR="00881FFB" w:rsidRPr="00E66216" w:rsidSect="00932D26">
          <w:pgSz w:w="12240" w:h="15840" w:code="1"/>
          <w:pgMar w:top="709" w:right="1440" w:bottom="709" w:left="1440" w:header="709" w:footer="708" w:gutter="0"/>
          <w:cols w:space="708"/>
          <w:docGrid w:linePitch="360"/>
        </w:sectPr>
      </w:pPr>
    </w:p>
    <w:p w14:paraId="136B9F84" w14:textId="55EFEB2B" w:rsidR="00CE5137" w:rsidRPr="00E66216" w:rsidRDefault="00DF7031" w:rsidP="00F44654">
      <w:pPr>
        <w:pStyle w:val="Ttulo1"/>
        <w:jc w:val="center"/>
        <w:rPr>
          <w:rFonts w:ascii="Arial" w:hAnsi="Arial" w:cs="Arial"/>
          <w:color w:val="auto"/>
          <w:sz w:val="22"/>
          <w:szCs w:val="22"/>
        </w:rPr>
      </w:pPr>
      <w:bookmarkStart w:id="3" w:name="_Toc120451784"/>
      <w:r w:rsidRPr="00E66216">
        <w:rPr>
          <w:rFonts w:ascii="Arial" w:hAnsi="Arial" w:cs="Arial"/>
          <w:color w:val="auto"/>
          <w:sz w:val="22"/>
          <w:szCs w:val="22"/>
        </w:rPr>
        <w:lastRenderedPageBreak/>
        <w:t>INTRODUCCIÓN</w:t>
      </w:r>
      <w:bookmarkEnd w:id="3"/>
    </w:p>
    <w:p w14:paraId="22D34C38" w14:textId="77777777" w:rsidR="00DF7031" w:rsidRPr="00E66216" w:rsidRDefault="00DF7031" w:rsidP="00F44654">
      <w:pPr>
        <w:spacing w:after="0" w:line="240" w:lineRule="auto"/>
        <w:ind w:left="1276" w:right="1608"/>
        <w:jc w:val="center"/>
        <w:rPr>
          <w:rFonts w:ascii="Arial" w:hAnsi="Arial" w:cs="Arial"/>
          <w:b/>
          <w:bCs/>
        </w:rPr>
      </w:pPr>
    </w:p>
    <w:p w14:paraId="42D69760" w14:textId="0E1B7063" w:rsidR="00881FFB" w:rsidRDefault="00846FB4" w:rsidP="00F44654">
      <w:pPr>
        <w:pBdr>
          <w:top w:val="nil"/>
          <w:left w:val="nil"/>
          <w:bottom w:val="nil"/>
          <w:right w:val="nil"/>
          <w:between w:val="nil"/>
        </w:pBdr>
        <w:spacing w:after="0" w:line="240" w:lineRule="auto"/>
        <w:ind w:right="49"/>
        <w:jc w:val="both"/>
        <w:rPr>
          <w:rFonts w:ascii="Arial" w:eastAsia="Calibri" w:hAnsi="Arial" w:cs="Arial"/>
        </w:rPr>
      </w:pPr>
      <w:r w:rsidRPr="00846FB4">
        <w:rPr>
          <w:rFonts w:ascii="Arial" w:eastAsia="Calibri" w:hAnsi="Arial" w:cs="Arial"/>
        </w:rPr>
        <w:t xml:space="preserve">En el desarrollo de sus operaciones, </w:t>
      </w:r>
      <w:r w:rsidRPr="00E66216">
        <w:rPr>
          <w:rFonts w:ascii="Arial" w:eastAsia="Calibri" w:hAnsi="Arial" w:cs="Arial"/>
          <w:b/>
          <w:bCs/>
        </w:rPr>
        <w:t>COOPEAIPE</w:t>
      </w:r>
      <w:r w:rsidRPr="00E66216">
        <w:rPr>
          <w:rFonts w:ascii="Arial" w:eastAsia="Calibri" w:hAnsi="Arial" w:cs="Arial"/>
        </w:rPr>
        <w:t xml:space="preserve"> </w:t>
      </w:r>
      <w:r w:rsidRPr="00846FB4">
        <w:rPr>
          <w:rFonts w:ascii="Arial" w:eastAsia="Calibri" w:hAnsi="Arial" w:cs="Arial"/>
        </w:rPr>
        <w:t>se expone al Riesgo de Liquidez, entendido como la contingencia de no poder cumplir de manera plena y oportuna con las obligaciones de pago con terceros en las fechas correspondientes, debido a la insuficiencia de recursos líquidos o a la necesidad de asumir costos inusuales de fondeo.</w:t>
      </w:r>
    </w:p>
    <w:p w14:paraId="3467B91E" w14:textId="77777777" w:rsidR="00846FB4" w:rsidRPr="00E66216" w:rsidRDefault="00846FB4" w:rsidP="00F44654">
      <w:pPr>
        <w:pBdr>
          <w:top w:val="nil"/>
          <w:left w:val="nil"/>
          <w:bottom w:val="nil"/>
          <w:right w:val="nil"/>
          <w:between w:val="nil"/>
        </w:pBdr>
        <w:spacing w:after="0" w:line="240" w:lineRule="auto"/>
        <w:ind w:right="49"/>
        <w:jc w:val="both"/>
        <w:rPr>
          <w:rFonts w:ascii="Arial" w:eastAsia="Calibri" w:hAnsi="Arial" w:cs="Arial"/>
        </w:rPr>
      </w:pPr>
    </w:p>
    <w:p w14:paraId="1F1FBBD7" w14:textId="0AF3685A" w:rsidR="00DF7031" w:rsidRPr="00E66216" w:rsidRDefault="00F01912" w:rsidP="00F44654">
      <w:pPr>
        <w:pBdr>
          <w:top w:val="nil"/>
          <w:left w:val="nil"/>
          <w:bottom w:val="nil"/>
          <w:right w:val="nil"/>
          <w:between w:val="nil"/>
        </w:pBdr>
        <w:spacing w:after="0" w:line="240" w:lineRule="auto"/>
        <w:ind w:right="49"/>
        <w:jc w:val="both"/>
        <w:rPr>
          <w:rFonts w:ascii="Arial" w:eastAsia="Calibri" w:hAnsi="Arial" w:cs="Arial"/>
        </w:rPr>
      </w:pPr>
      <w:r w:rsidRPr="00E66216">
        <w:rPr>
          <w:rFonts w:ascii="Arial" w:eastAsia="Calibri" w:hAnsi="Arial" w:cs="Arial"/>
        </w:rPr>
        <w:t xml:space="preserve">Por lo anterior, </w:t>
      </w:r>
      <w:r w:rsidR="00B35170" w:rsidRPr="00E66216">
        <w:rPr>
          <w:rFonts w:ascii="Arial" w:eastAsia="Calibri" w:hAnsi="Arial" w:cs="Arial"/>
          <w:b/>
          <w:bCs/>
        </w:rPr>
        <w:t>COOPEAIPE</w:t>
      </w:r>
      <w:r w:rsidR="00DF7031" w:rsidRPr="00E66216">
        <w:rPr>
          <w:rFonts w:ascii="Arial" w:eastAsia="Calibri" w:hAnsi="Arial" w:cs="Arial"/>
        </w:rPr>
        <w:t xml:space="preserve"> presenta en este manual</w:t>
      </w:r>
      <w:r w:rsidR="00764A65" w:rsidRPr="00E66216">
        <w:rPr>
          <w:rFonts w:ascii="Arial" w:eastAsia="Calibri" w:hAnsi="Arial" w:cs="Arial"/>
        </w:rPr>
        <w:t>,</w:t>
      </w:r>
      <w:r w:rsidR="00DF7031" w:rsidRPr="00E66216">
        <w:rPr>
          <w:rFonts w:ascii="Arial" w:eastAsia="Calibri" w:hAnsi="Arial" w:cs="Arial"/>
        </w:rPr>
        <w:t xml:space="preserve"> la definición de las políticas y procedimientos definidos para la administración integral del riesgo de liquidez, las cuales son una guía para evaluar, medir monitorear y administrar el riesgo y constituyen el eje principal sobre el cual está soportado el Sistema de Administración de Riesgo de Liquidez SARL.</w:t>
      </w:r>
    </w:p>
    <w:p w14:paraId="36F6F579" w14:textId="77777777" w:rsidR="00881FFB" w:rsidRPr="00E66216" w:rsidRDefault="00881FFB" w:rsidP="00F44654">
      <w:pPr>
        <w:pBdr>
          <w:top w:val="nil"/>
          <w:left w:val="nil"/>
          <w:bottom w:val="nil"/>
          <w:right w:val="nil"/>
          <w:between w:val="nil"/>
        </w:pBdr>
        <w:spacing w:after="0" w:line="240" w:lineRule="auto"/>
        <w:ind w:right="49"/>
        <w:jc w:val="both"/>
        <w:rPr>
          <w:rFonts w:ascii="Arial" w:eastAsia="Calibri" w:hAnsi="Arial" w:cs="Arial"/>
        </w:rPr>
      </w:pPr>
    </w:p>
    <w:p w14:paraId="61E617ED" w14:textId="3B340650" w:rsidR="00FD150C" w:rsidRPr="00E66216" w:rsidRDefault="00DF7031" w:rsidP="00F44654">
      <w:pPr>
        <w:pBdr>
          <w:top w:val="nil"/>
          <w:left w:val="nil"/>
          <w:bottom w:val="nil"/>
          <w:right w:val="nil"/>
          <w:between w:val="nil"/>
        </w:pBdr>
        <w:spacing w:after="0" w:line="240" w:lineRule="auto"/>
        <w:ind w:right="49"/>
        <w:jc w:val="both"/>
        <w:rPr>
          <w:rFonts w:ascii="Arial" w:eastAsia="Calibri" w:hAnsi="Arial" w:cs="Arial"/>
        </w:rPr>
      </w:pPr>
      <w:r w:rsidRPr="00E66216">
        <w:rPr>
          <w:rFonts w:ascii="Arial" w:eastAsia="Calibri" w:hAnsi="Arial" w:cs="Arial"/>
        </w:rPr>
        <w:t xml:space="preserve">El Consejo de Administración introducirá las modificaciones que sean necesarias a este manual y efectuará una revisión de su contenido mínimo una vez al año. </w:t>
      </w:r>
    </w:p>
    <w:p w14:paraId="55E2FF5B" w14:textId="77777777" w:rsidR="00881FFB" w:rsidRPr="00E66216" w:rsidRDefault="00881FFB" w:rsidP="00F44654">
      <w:pPr>
        <w:pBdr>
          <w:top w:val="nil"/>
          <w:left w:val="nil"/>
          <w:bottom w:val="nil"/>
          <w:right w:val="nil"/>
          <w:between w:val="nil"/>
        </w:pBdr>
        <w:spacing w:after="0" w:line="240" w:lineRule="auto"/>
        <w:ind w:right="49"/>
        <w:jc w:val="both"/>
        <w:rPr>
          <w:rFonts w:ascii="Arial" w:eastAsia="Calibri" w:hAnsi="Arial" w:cs="Arial"/>
        </w:rPr>
      </w:pPr>
    </w:p>
    <w:p w14:paraId="1F75E320" w14:textId="006B2D2A" w:rsidR="00DF7031" w:rsidRPr="00E66216" w:rsidRDefault="00DF7031" w:rsidP="00F44654">
      <w:pPr>
        <w:pBdr>
          <w:top w:val="nil"/>
          <w:left w:val="nil"/>
          <w:bottom w:val="nil"/>
          <w:right w:val="nil"/>
          <w:between w:val="nil"/>
        </w:pBdr>
        <w:spacing w:after="0" w:line="240" w:lineRule="auto"/>
        <w:ind w:right="49"/>
        <w:jc w:val="both"/>
        <w:rPr>
          <w:rFonts w:ascii="Arial" w:eastAsia="Calibri" w:hAnsi="Arial" w:cs="Arial"/>
        </w:rPr>
      </w:pPr>
      <w:r w:rsidRPr="00E66216">
        <w:rPr>
          <w:rFonts w:ascii="Arial" w:eastAsia="Calibri" w:hAnsi="Arial" w:cs="Arial"/>
        </w:rPr>
        <w:t xml:space="preserve">El manual SARL se divulgará a través de los diferentes canales establecidos por </w:t>
      </w:r>
      <w:r w:rsidR="00B35170" w:rsidRPr="00E66216">
        <w:rPr>
          <w:rFonts w:ascii="Arial" w:eastAsia="Calibri" w:hAnsi="Arial" w:cs="Arial"/>
          <w:b/>
          <w:bCs/>
        </w:rPr>
        <w:t>COOPEAIPE</w:t>
      </w:r>
      <w:r w:rsidRPr="00E66216">
        <w:rPr>
          <w:rFonts w:ascii="Arial" w:eastAsia="Calibri" w:hAnsi="Arial" w:cs="Arial"/>
        </w:rPr>
        <w:t xml:space="preserve"> para facilitar la consulta de todos los funcionarios vinculados en la administración del riesgo de liquidez.</w:t>
      </w:r>
    </w:p>
    <w:p w14:paraId="2AB05556" w14:textId="77777777" w:rsidR="00881FFB" w:rsidRPr="00E66216" w:rsidRDefault="00881FFB" w:rsidP="00F44654">
      <w:pPr>
        <w:pBdr>
          <w:top w:val="nil"/>
          <w:left w:val="nil"/>
          <w:bottom w:val="nil"/>
          <w:right w:val="nil"/>
          <w:between w:val="nil"/>
        </w:pBdr>
        <w:spacing w:after="0" w:line="240" w:lineRule="auto"/>
        <w:ind w:right="49"/>
        <w:jc w:val="both"/>
        <w:rPr>
          <w:rFonts w:ascii="Arial" w:eastAsia="Calibri" w:hAnsi="Arial" w:cs="Arial"/>
        </w:rPr>
      </w:pPr>
    </w:p>
    <w:p w14:paraId="416A9610" w14:textId="49C69D1C" w:rsidR="00FD150C" w:rsidRPr="00E66216" w:rsidRDefault="00FF7586" w:rsidP="00F44654">
      <w:pPr>
        <w:pBdr>
          <w:top w:val="nil"/>
          <w:left w:val="nil"/>
          <w:bottom w:val="nil"/>
          <w:right w:val="nil"/>
          <w:between w:val="nil"/>
        </w:pBdr>
        <w:spacing w:after="0" w:line="240" w:lineRule="auto"/>
        <w:ind w:right="49"/>
        <w:jc w:val="both"/>
        <w:rPr>
          <w:rFonts w:ascii="Arial" w:eastAsia="Calibri" w:hAnsi="Arial" w:cs="Arial"/>
        </w:rPr>
      </w:pPr>
      <w:r w:rsidRPr="00E66216">
        <w:rPr>
          <w:rFonts w:ascii="Arial" w:eastAsia="Calibri" w:hAnsi="Arial" w:cs="Arial"/>
        </w:rPr>
        <w:t xml:space="preserve">El SARL es el Sistema de Administración de Riesgo de Liquidez que deben implementar </w:t>
      </w:r>
      <w:r w:rsidR="00B35170" w:rsidRPr="00E66216">
        <w:rPr>
          <w:rFonts w:ascii="Arial" w:eastAsia="Calibri" w:hAnsi="Arial" w:cs="Arial"/>
          <w:b/>
          <w:bCs/>
        </w:rPr>
        <w:t>COOPEAIPE</w:t>
      </w:r>
      <w:r w:rsidRPr="00E66216">
        <w:rPr>
          <w:rFonts w:ascii="Arial" w:eastAsia="Calibri" w:hAnsi="Arial" w:cs="Arial"/>
        </w:rPr>
        <w:t xml:space="preserve">, con el propósito de, identificar, medir, controlar y monitorear el riesgo de liquidez al cual se encuentran expuestas en el desarrollo de sus actividades, el cual se puede materializar por la incapacidad de mantener un equilibrio permanente en el tiempo entre los flujos financieros positivos como negativos; desde el punto de vista de los activos por la incapacidad que puede presentar </w:t>
      </w:r>
      <w:r w:rsidR="00B35170" w:rsidRPr="00E66216">
        <w:rPr>
          <w:rFonts w:ascii="Arial" w:eastAsia="Calibri" w:hAnsi="Arial" w:cs="Arial"/>
          <w:b/>
          <w:bCs/>
        </w:rPr>
        <w:t>COOPEAIPE</w:t>
      </w:r>
      <w:r w:rsidRPr="00E66216">
        <w:rPr>
          <w:rFonts w:ascii="Arial" w:eastAsia="Calibri" w:hAnsi="Arial" w:cs="Arial"/>
        </w:rPr>
        <w:t xml:space="preserve"> para convertir rápidamente un activo en efectivo sin generar pérdidas de capital o intereses por penalidad propias de los instrumentos y/o activos de inversión, o desde el punto de vista del pasivo se puede materializar por la incapacidad de financiar el crecimiento de sus operaciones y/o actividades y hacer frente a sus obligaciones de pago en la fecha y forma contractualmente establecida, a un costo razonable y sin afectar su reputación en el mercado. Lo anterior hace necesario adoptar mecanismos que les permitan realizar una efectiva gestión de dicho riesgo.</w:t>
      </w:r>
    </w:p>
    <w:p w14:paraId="63860A7B" w14:textId="77777777" w:rsidR="00881FFB" w:rsidRPr="00E66216" w:rsidRDefault="00881FFB" w:rsidP="00F44654">
      <w:pPr>
        <w:pBdr>
          <w:top w:val="nil"/>
          <w:left w:val="nil"/>
          <w:bottom w:val="nil"/>
          <w:right w:val="nil"/>
          <w:between w:val="nil"/>
        </w:pBdr>
        <w:spacing w:after="0" w:line="240" w:lineRule="auto"/>
        <w:ind w:right="49"/>
        <w:jc w:val="both"/>
        <w:rPr>
          <w:rFonts w:ascii="Arial" w:eastAsia="Calibri" w:hAnsi="Arial" w:cs="Arial"/>
        </w:rPr>
      </w:pPr>
    </w:p>
    <w:p w14:paraId="43DC27E1" w14:textId="284D07F9" w:rsidR="00FF7586" w:rsidRPr="00E66216" w:rsidRDefault="00FF7586" w:rsidP="00F44654">
      <w:pPr>
        <w:pBdr>
          <w:top w:val="nil"/>
          <w:left w:val="nil"/>
          <w:bottom w:val="nil"/>
          <w:right w:val="nil"/>
          <w:between w:val="nil"/>
        </w:pBdr>
        <w:spacing w:after="0" w:line="240" w:lineRule="auto"/>
        <w:ind w:right="49"/>
        <w:jc w:val="both"/>
        <w:rPr>
          <w:rFonts w:ascii="Arial" w:eastAsia="Calibri" w:hAnsi="Arial" w:cs="Arial"/>
        </w:rPr>
      </w:pPr>
      <w:r w:rsidRPr="00E66216">
        <w:rPr>
          <w:rFonts w:ascii="Arial" w:eastAsia="Calibri" w:hAnsi="Arial" w:cs="Arial"/>
        </w:rPr>
        <w:t xml:space="preserve">EL SARL que establezca </w:t>
      </w:r>
      <w:r w:rsidR="00B35170" w:rsidRPr="00E66216">
        <w:rPr>
          <w:rFonts w:ascii="Arial" w:eastAsia="Calibri" w:hAnsi="Arial" w:cs="Arial"/>
          <w:b/>
          <w:bCs/>
        </w:rPr>
        <w:t>COOPEAIPE</w:t>
      </w:r>
      <w:r w:rsidRPr="00E66216">
        <w:rPr>
          <w:rFonts w:ascii="Arial" w:eastAsia="Calibri" w:hAnsi="Arial" w:cs="Arial"/>
        </w:rPr>
        <w:t xml:space="preserve"> debe atender la naturaleza, características, estructura organizacional, su tamaño, la complejidad de sus operaciones y considerar el rol que cada una desempeña al interior de </w:t>
      </w:r>
      <w:r w:rsidR="00B35170" w:rsidRPr="00E66216">
        <w:rPr>
          <w:rFonts w:ascii="Arial" w:eastAsia="Calibri" w:hAnsi="Arial" w:cs="Arial"/>
          <w:b/>
          <w:bCs/>
        </w:rPr>
        <w:t>COOPEAIPE</w:t>
      </w:r>
      <w:r w:rsidRPr="00E66216">
        <w:rPr>
          <w:rFonts w:ascii="Arial" w:eastAsia="Calibri" w:hAnsi="Arial" w:cs="Arial"/>
        </w:rPr>
        <w:t xml:space="preserve"> y su importancia en el sistema.</w:t>
      </w:r>
    </w:p>
    <w:p w14:paraId="2E379587" w14:textId="77777777" w:rsidR="00881FFB" w:rsidRPr="00E66216" w:rsidRDefault="00881FFB" w:rsidP="00F44654">
      <w:pPr>
        <w:pBdr>
          <w:top w:val="nil"/>
          <w:left w:val="nil"/>
          <w:bottom w:val="nil"/>
          <w:right w:val="nil"/>
          <w:between w:val="nil"/>
        </w:pBdr>
        <w:spacing w:after="0" w:line="240" w:lineRule="auto"/>
        <w:ind w:right="49"/>
        <w:jc w:val="both"/>
        <w:rPr>
          <w:rFonts w:ascii="Arial" w:eastAsia="Calibri" w:hAnsi="Arial" w:cs="Arial"/>
        </w:rPr>
      </w:pPr>
    </w:p>
    <w:p w14:paraId="23985047" w14:textId="25702D1E" w:rsidR="00B332A0" w:rsidRPr="00E66216" w:rsidRDefault="00B332A0" w:rsidP="00F44654">
      <w:pPr>
        <w:pBdr>
          <w:top w:val="nil"/>
          <w:left w:val="nil"/>
          <w:bottom w:val="nil"/>
          <w:right w:val="nil"/>
          <w:between w:val="nil"/>
        </w:pBdr>
        <w:spacing w:after="0" w:line="240" w:lineRule="auto"/>
        <w:ind w:right="49"/>
        <w:jc w:val="both"/>
        <w:rPr>
          <w:rFonts w:ascii="Arial" w:eastAsia="Calibri" w:hAnsi="Arial" w:cs="Arial"/>
        </w:rPr>
      </w:pPr>
      <w:r w:rsidRPr="00E66216">
        <w:rPr>
          <w:rFonts w:ascii="Arial" w:eastAsia="Calibri" w:hAnsi="Arial" w:cs="Arial"/>
        </w:rPr>
        <w:t xml:space="preserve">El SARL se instrumenta a través de las etapas y elementos establecidos en el presente manual, en el cual se fijan lineamientos mínimos que </w:t>
      </w:r>
      <w:r w:rsidR="00B35170" w:rsidRPr="00E66216">
        <w:rPr>
          <w:rFonts w:ascii="Arial" w:eastAsia="Calibri" w:hAnsi="Arial" w:cs="Arial"/>
          <w:b/>
          <w:bCs/>
        </w:rPr>
        <w:t>COOPEAIPE</w:t>
      </w:r>
      <w:r w:rsidRPr="00E66216">
        <w:rPr>
          <w:rFonts w:ascii="Arial" w:eastAsia="Calibri" w:hAnsi="Arial" w:cs="Arial"/>
        </w:rPr>
        <w:t xml:space="preserve"> debe tener en cuenta para administrar en forma adecuada su riesgo de liquidez, así como calcular el monto de activos líquidos disponibles que deben mantener para prevenirlo, junto con el monto de activos necesarios para el normal funcionamiento de </w:t>
      </w:r>
      <w:r w:rsidR="00B35170" w:rsidRPr="00E66216">
        <w:rPr>
          <w:rFonts w:ascii="Arial" w:eastAsia="Calibri" w:hAnsi="Arial" w:cs="Arial"/>
          <w:b/>
          <w:bCs/>
        </w:rPr>
        <w:t>COOPEAIPE</w:t>
      </w:r>
      <w:r w:rsidRPr="00E66216">
        <w:rPr>
          <w:rFonts w:ascii="Arial" w:eastAsia="Calibri" w:hAnsi="Arial" w:cs="Arial"/>
        </w:rPr>
        <w:t>.</w:t>
      </w:r>
    </w:p>
    <w:p w14:paraId="5B7F9FE7" w14:textId="77777777" w:rsidR="00881FFB" w:rsidRPr="00E66216" w:rsidRDefault="00881FFB" w:rsidP="00F44654">
      <w:pPr>
        <w:pBdr>
          <w:top w:val="nil"/>
          <w:left w:val="nil"/>
          <w:bottom w:val="nil"/>
          <w:right w:val="nil"/>
          <w:between w:val="nil"/>
        </w:pBdr>
        <w:spacing w:after="0" w:line="240" w:lineRule="auto"/>
        <w:ind w:right="49"/>
        <w:jc w:val="both"/>
        <w:rPr>
          <w:rFonts w:ascii="Arial" w:eastAsia="Calibri" w:hAnsi="Arial" w:cs="Arial"/>
        </w:rPr>
      </w:pPr>
    </w:p>
    <w:p w14:paraId="6EAB044B" w14:textId="4A26501C" w:rsidR="00451598" w:rsidRPr="00E66216" w:rsidRDefault="00B35170" w:rsidP="00F44654">
      <w:pPr>
        <w:pBdr>
          <w:top w:val="nil"/>
          <w:left w:val="nil"/>
          <w:bottom w:val="nil"/>
          <w:right w:val="nil"/>
          <w:between w:val="nil"/>
        </w:pBdr>
        <w:spacing w:after="0" w:line="240" w:lineRule="auto"/>
        <w:ind w:right="49"/>
        <w:jc w:val="both"/>
        <w:rPr>
          <w:rFonts w:ascii="Arial" w:eastAsia="Calibri" w:hAnsi="Arial" w:cs="Arial"/>
        </w:rPr>
      </w:pPr>
      <w:r w:rsidRPr="00E66216">
        <w:rPr>
          <w:rFonts w:ascii="Arial" w:eastAsia="Calibri" w:hAnsi="Arial" w:cs="Arial"/>
          <w:b/>
          <w:bCs/>
        </w:rPr>
        <w:t>COOPEAIPE</w:t>
      </w:r>
      <w:r w:rsidR="00451598" w:rsidRPr="00E66216">
        <w:rPr>
          <w:rFonts w:ascii="Arial" w:eastAsia="Calibri" w:hAnsi="Arial" w:cs="Arial"/>
        </w:rPr>
        <w:t xml:space="preserve"> está en la obligación de evaluar periódicamente las etapas y elementos del SARL, con el fin de realizar los ajustes que consideren necesarios para su efectivo, eficiente y oportuno funcionamiento, de forma tal, que atiendan en todo momento las condiciones particulares de </w:t>
      </w:r>
      <w:r w:rsidRPr="00E66216">
        <w:rPr>
          <w:rFonts w:ascii="Arial" w:eastAsia="Calibri" w:hAnsi="Arial" w:cs="Arial"/>
          <w:b/>
          <w:bCs/>
        </w:rPr>
        <w:t>COOPEAIPE</w:t>
      </w:r>
      <w:r w:rsidR="00451598" w:rsidRPr="00E66216">
        <w:rPr>
          <w:rFonts w:ascii="Arial" w:eastAsia="Calibri" w:hAnsi="Arial" w:cs="Arial"/>
        </w:rPr>
        <w:t xml:space="preserve">, del mercado en el que opera y de la economía en general. </w:t>
      </w:r>
      <w:bookmarkStart w:id="4" w:name="_Hlk39586377"/>
    </w:p>
    <w:p w14:paraId="3ADC314B" w14:textId="77777777" w:rsidR="00881FFB" w:rsidRPr="00E66216" w:rsidRDefault="00881FFB" w:rsidP="00F44654">
      <w:pPr>
        <w:pBdr>
          <w:top w:val="nil"/>
          <w:left w:val="nil"/>
          <w:bottom w:val="nil"/>
          <w:right w:val="nil"/>
          <w:between w:val="nil"/>
        </w:pBdr>
        <w:spacing w:after="0" w:line="240" w:lineRule="auto"/>
        <w:ind w:right="49"/>
        <w:jc w:val="both"/>
        <w:rPr>
          <w:rFonts w:ascii="Arial" w:eastAsia="Calibri" w:hAnsi="Arial" w:cs="Arial"/>
        </w:rPr>
      </w:pPr>
    </w:p>
    <w:p w14:paraId="7AFD1F08" w14:textId="17EC0AB7" w:rsidR="00D278D0" w:rsidRDefault="00451598" w:rsidP="00F44654">
      <w:pPr>
        <w:spacing w:after="0" w:line="240" w:lineRule="auto"/>
        <w:ind w:right="49"/>
        <w:jc w:val="both"/>
        <w:rPr>
          <w:rFonts w:ascii="Arial" w:eastAsia="Calibri" w:hAnsi="Arial" w:cs="Arial"/>
        </w:rPr>
      </w:pPr>
      <w:r w:rsidRPr="00E66216">
        <w:rPr>
          <w:rFonts w:ascii="Arial" w:eastAsia="Calibri" w:hAnsi="Arial" w:cs="Arial"/>
        </w:rPr>
        <w:t xml:space="preserve">El análisis del riesgo de liquidez de </w:t>
      </w:r>
      <w:r w:rsidR="00B35170" w:rsidRPr="00E66216">
        <w:rPr>
          <w:rFonts w:ascii="Arial" w:eastAsia="Calibri" w:hAnsi="Arial" w:cs="Arial"/>
          <w:b/>
          <w:bCs/>
        </w:rPr>
        <w:t>COOPEAIPE</w:t>
      </w:r>
      <w:r w:rsidRPr="00E66216">
        <w:rPr>
          <w:rFonts w:ascii="Arial" w:eastAsia="Calibri" w:hAnsi="Arial" w:cs="Arial"/>
        </w:rPr>
        <w:t xml:space="preserve"> debe involucrar casi todas las transacciones que </w:t>
      </w:r>
      <w:r w:rsidR="00336CD9" w:rsidRPr="00E66216">
        <w:rPr>
          <w:rFonts w:ascii="Arial" w:eastAsia="Calibri" w:hAnsi="Arial" w:cs="Arial"/>
        </w:rPr>
        <w:t>se realicen</w:t>
      </w:r>
      <w:r w:rsidRPr="00E66216">
        <w:rPr>
          <w:rFonts w:ascii="Arial" w:eastAsia="Calibri" w:hAnsi="Arial" w:cs="Arial"/>
        </w:rPr>
        <w:t xml:space="preserve">, </w:t>
      </w:r>
      <w:r w:rsidR="00336CD9" w:rsidRPr="00E66216">
        <w:rPr>
          <w:rFonts w:ascii="Arial" w:eastAsia="Calibri" w:hAnsi="Arial" w:cs="Arial"/>
        </w:rPr>
        <w:t>considerando</w:t>
      </w:r>
      <w:r w:rsidRPr="00E66216">
        <w:rPr>
          <w:rFonts w:ascii="Arial" w:eastAsia="Calibri" w:hAnsi="Arial" w:cs="Arial"/>
        </w:rPr>
        <w:t xml:space="preserve"> todas las posiciones del balance como fuera de él, con el objeto de protegerse de eventuales cambios</w:t>
      </w:r>
      <w:r w:rsidR="00336CD9" w:rsidRPr="00E66216">
        <w:rPr>
          <w:rFonts w:ascii="Arial" w:eastAsia="Calibri" w:hAnsi="Arial" w:cs="Arial"/>
        </w:rPr>
        <w:t xml:space="preserve"> que ocasionen pérdidas en los estados financieros. </w:t>
      </w:r>
      <w:r w:rsidR="00336CD9" w:rsidRPr="00E66216">
        <w:rPr>
          <w:rFonts w:ascii="Arial" w:eastAsia="Calibri" w:hAnsi="Arial" w:cs="Arial"/>
        </w:rPr>
        <w:lastRenderedPageBreak/>
        <w:t>Igualmente se debe reconocer la alta interacción que tiene el riesgo de liquidez con los otros tipos de riesgos (de crédito, de tasa de interés, de mercado, operativo, entre otros) a los cuales están expuestas en virtud de sus actividades.</w:t>
      </w:r>
    </w:p>
    <w:p w14:paraId="5563DB6E" w14:textId="77777777" w:rsidR="00B536AB" w:rsidRPr="00E66216" w:rsidRDefault="00B536AB" w:rsidP="00F44654">
      <w:pPr>
        <w:spacing w:after="0" w:line="240" w:lineRule="auto"/>
        <w:ind w:right="49"/>
        <w:jc w:val="both"/>
        <w:rPr>
          <w:rFonts w:ascii="Arial" w:eastAsia="Calibri" w:hAnsi="Arial" w:cs="Arial"/>
        </w:rPr>
      </w:pPr>
    </w:p>
    <w:p w14:paraId="4AA21D9E" w14:textId="619B4EF1" w:rsidR="00D278D0" w:rsidRPr="00E66216" w:rsidRDefault="00D278D0" w:rsidP="00F44654">
      <w:pPr>
        <w:spacing w:after="0" w:line="240" w:lineRule="auto"/>
        <w:ind w:right="49"/>
        <w:jc w:val="both"/>
        <w:rPr>
          <w:rFonts w:ascii="Arial" w:eastAsia="Calibri" w:hAnsi="Arial" w:cs="Arial"/>
        </w:rPr>
      </w:pPr>
      <w:r w:rsidRPr="00E66216">
        <w:rPr>
          <w:rFonts w:ascii="Arial" w:eastAsia="Calibri" w:hAnsi="Arial" w:cs="Arial"/>
        </w:rPr>
        <w:t xml:space="preserve">Finalmente, la gestión de riesgo de liquidez debe darse a conocer a todos los funcionarios </w:t>
      </w:r>
      <w:r w:rsidR="008045F4" w:rsidRPr="00E66216">
        <w:rPr>
          <w:rFonts w:ascii="Arial" w:eastAsia="Calibri" w:hAnsi="Arial" w:cs="Arial"/>
        </w:rPr>
        <w:t xml:space="preserve">de </w:t>
      </w:r>
      <w:r w:rsidR="00B35170" w:rsidRPr="00E66216">
        <w:rPr>
          <w:rFonts w:ascii="Arial" w:eastAsia="Calibri" w:hAnsi="Arial" w:cs="Arial"/>
          <w:b/>
          <w:bCs/>
        </w:rPr>
        <w:t>COOPEAIPE</w:t>
      </w:r>
      <w:r w:rsidRPr="00E66216">
        <w:rPr>
          <w:rFonts w:ascii="Arial" w:eastAsia="Calibri" w:hAnsi="Arial" w:cs="Arial"/>
        </w:rPr>
        <w:t>, en virtud de lo establecido en el artículo 2.11.7.1.2, y siguientes del Capítulo I, del título 7 del Decreto 1068 de 2015; Titulo adicionado por el artículo 1 del Decreto 961 de 2018 y modificado por el artículo 3 del Decreto 704 de 2019.</w:t>
      </w:r>
    </w:p>
    <w:p w14:paraId="1E305137" w14:textId="77777777" w:rsidR="00881FFB" w:rsidRPr="00E66216" w:rsidRDefault="00881FFB" w:rsidP="00F44654">
      <w:pPr>
        <w:spacing w:after="0" w:line="240" w:lineRule="auto"/>
        <w:ind w:right="49"/>
        <w:jc w:val="both"/>
        <w:rPr>
          <w:rFonts w:ascii="Arial" w:eastAsia="Calibri" w:hAnsi="Arial" w:cs="Arial"/>
        </w:rPr>
      </w:pPr>
    </w:p>
    <w:p w14:paraId="2A7D4115" w14:textId="7A95BAF8" w:rsidR="00FD150C" w:rsidRPr="00E66216" w:rsidRDefault="00D278D0" w:rsidP="00F44654">
      <w:pPr>
        <w:spacing w:after="0" w:line="240" w:lineRule="auto"/>
        <w:ind w:right="49"/>
        <w:jc w:val="both"/>
        <w:rPr>
          <w:rFonts w:ascii="Arial" w:eastAsia="Calibri" w:hAnsi="Arial" w:cs="Arial"/>
        </w:rPr>
      </w:pPr>
      <w:r w:rsidRPr="00E66216">
        <w:rPr>
          <w:rFonts w:ascii="Arial" w:eastAsia="Calibri" w:hAnsi="Arial" w:cs="Arial"/>
        </w:rPr>
        <w:t xml:space="preserve">El SARL adoptado por </w:t>
      </w:r>
      <w:r w:rsidR="00B35170" w:rsidRPr="00E66216">
        <w:rPr>
          <w:rFonts w:ascii="Arial" w:eastAsia="Calibri" w:hAnsi="Arial" w:cs="Arial"/>
          <w:b/>
          <w:bCs/>
        </w:rPr>
        <w:t>COOPEAIPE</w:t>
      </w:r>
      <w:r w:rsidRPr="00E66216">
        <w:rPr>
          <w:rFonts w:ascii="Arial" w:eastAsia="Calibri" w:hAnsi="Arial" w:cs="Arial"/>
        </w:rPr>
        <w:t xml:space="preserve"> estará sujeto a la supervisión permanente e integral de la Superintendencia de la Economía Solidaria, en los términos previstos en </w:t>
      </w:r>
      <w:r w:rsidR="00846FB4">
        <w:rPr>
          <w:rFonts w:ascii="Arial" w:eastAsia="Calibri" w:hAnsi="Arial" w:cs="Arial"/>
        </w:rPr>
        <w:t xml:space="preserve">la </w:t>
      </w:r>
      <w:r w:rsidRPr="00E66216">
        <w:rPr>
          <w:rFonts w:ascii="Arial" w:eastAsia="Calibri" w:hAnsi="Arial" w:cs="Arial"/>
        </w:rPr>
        <w:t>Circular Básica Contable y Financiera</w:t>
      </w:r>
      <w:r w:rsidR="00B536AB" w:rsidRPr="00B536AB">
        <w:t xml:space="preserve"> </w:t>
      </w:r>
      <w:r w:rsidR="00B536AB" w:rsidRPr="00B536AB">
        <w:rPr>
          <w:rFonts w:ascii="Arial" w:eastAsia="Calibri" w:hAnsi="Arial" w:cs="Arial"/>
        </w:rPr>
        <w:t>Circular Externa 22 de 2020</w:t>
      </w:r>
      <w:r w:rsidR="00B536AB">
        <w:rPr>
          <w:rFonts w:ascii="Arial" w:eastAsia="Calibri" w:hAnsi="Arial" w:cs="Arial"/>
        </w:rPr>
        <w:t xml:space="preserve"> </w:t>
      </w:r>
      <w:r w:rsidR="00CF1DDC" w:rsidRPr="00E66216">
        <w:rPr>
          <w:rFonts w:ascii="Arial" w:eastAsia="Calibri" w:hAnsi="Arial" w:cs="Arial"/>
        </w:rPr>
        <w:t>.</w:t>
      </w:r>
      <w:bookmarkEnd w:id="4"/>
    </w:p>
    <w:p w14:paraId="4571A128" w14:textId="77777777" w:rsidR="00881FFB" w:rsidRPr="00E66216" w:rsidRDefault="00881FFB" w:rsidP="00F44654">
      <w:pPr>
        <w:spacing w:after="0" w:line="240" w:lineRule="auto"/>
        <w:ind w:right="49"/>
        <w:jc w:val="both"/>
        <w:rPr>
          <w:rFonts w:ascii="Arial" w:eastAsia="Calibri" w:hAnsi="Arial" w:cs="Arial"/>
        </w:rPr>
      </w:pPr>
    </w:p>
    <w:p w14:paraId="08970910" w14:textId="33405ED0" w:rsidR="00C42512" w:rsidRPr="00E66216" w:rsidRDefault="00C42512" w:rsidP="00F44654">
      <w:pPr>
        <w:pStyle w:val="Prrafodelista"/>
        <w:numPr>
          <w:ilvl w:val="0"/>
          <w:numId w:val="1"/>
        </w:numPr>
        <w:pBdr>
          <w:top w:val="nil"/>
          <w:left w:val="nil"/>
          <w:bottom w:val="nil"/>
          <w:right w:val="nil"/>
          <w:between w:val="nil"/>
        </w:pBdr>
        <w:spacing w:after="0" w:line="240" w:lineRule="auto"/>
        <w:ind w:left="426" w:right="20" w:hanging="426"/>
        <w:jc w:val="both"/>
        <w:outlineLvl w:val="0"/>
        <w:rPr>
          <w:rFonts w:ascii="Arial" w:eastAsia="Calibri" w:hAnsi="Arial" w:cs="Arial"/>
          <w:b/>
          <w:bCs/>
        </w:rPr>
      </w:pPr>
      <w:bookmarkStart w:id="5" w:name="_Toc120451785"/>
      <w:r w:rsidRPr="00E66216">
        <w:rPr>
          <w:rFonts w:ascii="Arial" w:eastAsia="Calibri" w:hAnsi="Arial" w:cs="Arial"/>
          <w:b/>
          <w:bCs/>
        </w:rPr>
        <w:t>OBJETIVO</w:t>
      </w:r>
      <w:bookmarkEnd w:id="5"/>
    </w:p>
    <w:p w14:paraId="47821EE3" w14:textId="77777777" w:rsidR="00881FFB" w:rsidRPr="00E66216" w:rsidRDefault="00881FFB" w:rsidP="00F44654">
      <w:pPr>
        <w:pBdr>
          <w:top w:val="nil"/>
          <w:left w:val="nil"/>
          <w:bottom w:val="nil"/>
          <w:right w:val="nil"/>
          <w:between w:val="nil"/>
        </w:pBdr>
        <w:spacing w:after="0" w:line="240" w:lineRule="auto"/>
        <w:ind w:right="20"/>
        <w:jc w:val="both"/>
        <w:outlineLvl w:val="0"/>
        <w:rPr>
          <w:rFonts w:ascii="Arial" w:eastAsia="Calibri" w:hAnsi="Arial" w:cs="Arial"/>
          <w:b/>
          <w:bCs/>
        </w:rPr>
      </w:pPr>
    </w:p>
    <w:p w14:paraId="25435466" w14:textId="2C4ECE3B" w:rsidR="00C42512" w:rsidRPr="00E66216" w:rsidRDefault="00C42512" w:rsidP="00F44654">
      <w:pPr>
        <w:pBdr>
          <w:top w:val="nil"/>
          <w:left w:val="nil"/>
          <w:bottom w:val="nil"/>
          <w:right w:val="nil"/>
          <w:between w:val="nil"/>
        </w:pBdr>
        <w:spacing w:after="0" w:line="240" w:lineRule="auto"/>
        <w:ind w:right="20"/>
        <w:jc w:val="both"/>
        <w:rPr>
          <w:rFonts w:ascii="Arial" w:eastAsia="Calibri" w:hAnsi="Arial" w:cs="Arial"/>
        </w:rPr>
      </w:pPr>
      <w:r w:rsidRPr="00E66216">
        <w:rPr>
          <w:rFonts w:ascii="Arial" w:eastAsia="Calibri" w:hAnsi="Arial" w:cs="Arial"/>
        </w:rPr>
        <w:t xml:space="preserve">Presentar las normas legales y las políticas para el adecuado manejo del riesgo de liquidez, mediante la implementación de un Sistema de Administración del Riesgo de Liquidez (SARL). Esto se hará con el fin de entender la estructura de fondeo y el manejo de activos líquidos en </w:t>
      </w:r>
      <w:r w:rsidR="00B35170" w:rsidRPr="00E66216">
        <w:rPr>
          <w:rFonts w:ascii="Arial" w:eastAsia="Calibri" w:hAnsi="Arial" w:cs="Arial"/>
          <w:b/>
          <w:bCs/>
        </w:rPr>
        <w:t>COOPEAIPE</w:t>
      </w:r>
      <w:r w:rsidRPr="00E66216">
        <w:rPr>
          <w:rFonts w:ascii="Arial" w:eastAsia="Calibri" w:hAnsi="Arial" w:cs="Arial"/>
        </w:rPr>
        <w:t>, encaminados a la identificación, medición, control y monitoreo de este riesgo.</w:t>
      </w:r>
    </w:p>
    <w:p w14:paraId="664A865F" w14:textId="77777777" w:rsidR="00881FFB" w:rsidRPr="00E66216" w:rsidRDefault="00881FFB" w:rsidP="00F44654">
      <w:pPr>
        <w:pBdr>
          <w:top w:val="nil"/>
          <w:left w:val="nil"/>
          <w:bottom w:val="nil"/>
          <w:right w:val="nil"/>
          <w:between w:val="nil"/>
        </w:pBdr>
        <w:spacing w:after="0" w:line="240" w:lineRule="auto"/>
        <w:ind w:right="20"/>
        <w:jc w:val="both"/>
        <w:rPr>
          <w:rFonts w:ascii="Arial" w:eastAsia="Calibri" w:hAnsi="Arial" w:cs="Arial"/>
        </w:rPr>
      </w:pPr>
    </w:p>
    <w:p w14:paraId="23099FA1" w14:textId="5411DBA7" w:rsidR="00C42512" w:rsidRPr="00E66216" w:rsidRDefault="00C42512" w:rsidP="00F44654">
      <w:pPr>
        <w:pBdr>
          <w:top w:val="nil"/>
          <w:left w:val="nil"/>
          <w:bottom w:val="nil"/>
          <w:right w:val="nil"/>
          <w:between w:val="nil"/>
        </w:pBdr>
        <w:spacing w:after="0" w:line="240" w:lineRule="auto"/>
        <w:ind w:right="20"/>
        <w:jc w:val="both"/>
        <w:rPr>
          <w:rFonts w:ascii="Arial" w:eastAsia="Calibri" w:hAnsi="Arial" w:cs="Arial"/>
        </w:rPr>
      </w:pPr>
      <w:r w:rsidRPr="00E66216">
        <w:rPr>
          <w:rFonts w:ascii="Arial" w:eastAsia="Calibri" w:hAnsi="Arial" w:cs="Arial"/>
        </w:rPr>
        <w:t xml:space="preserve">Este manual se constituye como el eje sobre el cual está soportado el SARL, teniendo en cuenta la estructura, naturaleza y tamaño de </w:t>
      </w:r>
      <w:r w:rsidR="00B35170" w:rsidRPr="00E66216">
        <w:rPr>
          <w:rFonts w:ascii="Arial" w:eastAsia="Calibri" w:hAnsi="Arial" w:cs="Arial"/>
          <w:b/>
          <w:bCs/>
        </w:rPr>
        <w:t>COOPEAIPE</w:t>
      </w:r>
      <w:r w:rsidRPr="00E66216">
        <w:rPr>
          <w:rFonts w:ascii="Arial" w:eastAsia="Calibri" w:hAnsi="Arial" w:cs="Arial"/>
        </w:rPr>
        <w:t>.</w:t>
      </w:r>
    </w:p>
    <w:p w14:paraId="4C247A25" w14:textId="77777777" w:rsidR="00881FFB" w:rsidRPr="00E66216" w:rsidRDefault="00881FFB" w:rsidP="00F44654">
      <w:pPr>
        <w:pBdr>
          <w:top w:val="nil"/>
          <w:left w:val="nil"/>
          <w:bottom w:val="nil"/>
          <w:right w:val="nil"/>
          <w:between w:val="nil"/>
        </w:pBdr>
        <w:spacing w:after="0" w:line="240" w:lineRule="auto"/>
        <w:ind w:right="20"/>
        <w:jc w:val="both"/>
        <w:rPr>
          <w:rFonts w:ascii="Arial" w:eastAsia="Calibri" w:hAnsi="Arial" w:cs="Arial"/>
        </w:rPr>
      </w:pPr>
    </w:p>
    <w:p w14:paraId="433D9D68" w14:textId="2E6ECD89" w:rsidR="00C42512" w:rsidRPr="00E66216" w:rsidRDefault="00C42512" w:rsidP="00F44654">
      <w:pPr>
        <w:pStyle w:val="Prrafodelista"/>
        <w:numPr>
          <w:ilvl w:val="0"/>
          <w:numId w:val="1"/>
        </w:numPr>
        <w:pBdr>
          <w:top w:val="nil"/>
          <w:left w:val="nil"/>
          <w:bottom w:val="nil"/>
          <w:right w:val="nil"/>
          <w:between w:val="nil"/>
        </w:pBdr>
        <w:spacing w:after="0" w:line="240" w:lineRule="auto"/>
        <w:ind w:left="426" w:right="20" w:hanging="426"/>
        <w:jc w:val="both"/>
        <w:outlineLvl w:val="0"/>
        <w:rPr>
          <w:rFonts w:ascii="Arial" w:eastAsia="Calibri" w:hAnsi="Arial" w:cs="Arial"/>
          <w:b/>
          <w:bCs/>
        </w:rPr>
      </w:pPr>
      <w:bookmarkStart w:id="6" w:name="_Toc120451786"/>
      <w:r w:rsidRPr="00E66216">
        <w:rPr>
          <w:rFonts w:ascii="Arial" w:eastAsia="Calibri" w:hAnsi="Arial" w:cs="Arial"/>
          <w:b/>
          <w:bCs/>
        </w:rPr>
        <w:t>ALCANCE</w:t>
      </w:r>
      <w:bookmarkEnd w:id="6"/>
    </w:p>
    <w:p w14:paraId="6BCFD06A" w14:textId="77777777" w:rsidR="00881FFB" w:rsidRPr="00E66216" w:rsidRDefault="00881FFB" w:rsidP="00F44654">
      <w:pPr>
        <w:pStyle w:val="Prrafodelista"/>
        <w:pBdr>
          <w:top w:val="nil"/>
          <w:left w:val="nil"/>
          <w:bottom w:val="nil"/>
          <w:right w:val="nil"/>
          <w:between w:val="nil"/>
        </w:pBdr>
        <w:spacing w:after="0" w:line="240" w:lineRule="auto"/>
        <w:ind w:left="426" w:right="20"/>
        <w:jc w:val="both"/>
        <w:outlineLvl w:val="0"/>
        <w:rPr>
          <w:rFonts w:ascii="Arial" w:eastAsia="Calibri" w:hAnsi="Arial" w:cs="Arial"/>
          <w:b/>
          <w:bCs/>
        </w:rPr>
      </w:pPr>
    </w:p>
    <w:p w14:paraId="5E94F5A8" w14:textId="13426715" w:rsidR="00881FFB" w:rsidRPr="00E66216" w:rsidRDefault="00442987" w:rsidP="00F44654">
      <w:pPr>
        <w:pBdr>
          <w:top w:val="nil"/>
          <w:left w:val="nil"/>
          <w:bottom w:val="nil"/>
          <w:right w:val="nil"/>
          <w:between w:val="nil"/>
        </w:pBdr>
        <w:spacing w:after="0" w:line="240" w:lineRule="auto"/>
        <w:ind w:right="20"/>
        <w:jc w:val="both"/>
        <w:rPr>
          <w:rFonts w:ascii="Arial" w:eastAsia="Calibri" w:hAnsi="Arial" w:cs="Arial"/>
        </w:rPr>
      </w:pPr>
      <w:r w:rsidRPr="00E66216">
        <w:rPr>
          <w:rFonts w:ascii="Arial" w:eastAsia="Calibri" w:hAnsi="Arial" w:cs="Arial"/>
        </w:rPr>
        <w:t xml:space="preserve">Dada la actividad de </w:t>
      </w:r>
      <w:r w:rsidR="00B35170" w:rsidRPr="00E66216">
        <w:rPr>
          <w:rFonts w:ascii="Arial" w:eastAsia="Calibri" w:hAnsi="Arial" w:cs="Arial"/>
          <w:b/>
          <w:bCs/>
        </w:rPr>
        <w:t>COOPEAIPE</w:t>
      </w:r>
      <w:r w:rsidRPr="00E66216">
        <w:rPr>
          <w:rFonts w:ascii="Arial" w:eastAsia="Calibri" w:hAnsi="Arial" w:cs="Arial"/>
        </w:rPr>
        <w:t xml:space="preserve">, todas las áreas pueden verse afectadas por el riesgo de liquidez. Sin embargo, las áreas encargadas de la correcta gestión </w:t>
      </w:r>
      <w:r w:rsidR="00881FFB" w:rsidRPr="00E66216">
        <w:rPr>
          <w:rFonts w:ascii="Arial" w:eastAsia="Calibri" w:hAnsi="Arial" w:cs="Arial"/>
        </w:rPr>
        <w:t>de este</w:t>
      </w:r>
      <w:r w:rsidRPr="00E66216">
        <w:rPr>
          <w:rFonts w:ascii="Arial" w:eastAsia="Calibri" w:hAnsi="Arial" w:cs="Arial"/>
        </w:rPr>
        <w:t xml:space="preserve"> son las Dirección Financiera. Este Manual estará diseñado para guiar el manejo de la liquidez en estas dependencias.</w:t>
      </w:r>
    </w:p>
    <w:p w14:paraId="7022F6C1" w14:textId="77777777" w:rsidR="00881FFB" w:rsidRPr="00E66216" w:rsidRDefault="00881FFB" w:rsidP="00F44654">
      <w:pPr>
        <w:pBdr>
          <w:top w:val="nil"/>
          <w:left w:val="nil"/>
          <w:bottom w:val="nil"/>
          <w:right w:val="nil"/>
          <w:between w:val="nil"/>
        </w:pBdr>
        <w:spacing w:after="0" w:line="240" w:lineRule="auto"/>
        <w:ind w:right="20"/>
        <w:jc w:val="both"/>
        <w:rPr>
          <w:rFonts w:ascii="Arial" w:eastAsia="Calibri" w:hAnsi="Arial" w:cs="Arial"/>
        </w:rPr>
      </w:pPr>
    </w:p>
    <w:p w14:paraId="1A950268" w14:textId="75793E08" w:rsidR="00D35806" w:rsidRPr="00E66216" w:rsidRDefault="00E771D0" w:rsidP="00F44654">
      <w:pPr>
        <w:pStyle w:val="Prrafodelista"/>
        <w:numPr>
          <w:ilvl w:val="0"/>
          <w:numId w:val="1"/>
        </w:numPr>
        <w:pBdr>
          <w:top w:val="nil"/>
          <w:left w:val="nil"/>
          <w:bottom w:val="nil"/>
          <w:right w:val="nil"/>
          <w:between w:val="nil"/>
        </w:pBdr>
        <w:spacing w:after="0" w:line="240" w:lineRule="auto"/>
        <w:ind w:left="426" w:right="20" w:hanging="426"/>
        <w:jc w:val="both"/>
        <w:outlineLvl w:val="0"/>
        <w:rPr>
          <w:rFonts w:ascii="Arial" w:eastAsia="Calibri" w:hAnsi="Arial" w:cs="Arial"/>
          <w:b/>
          <w:bCs/>
        </w:rPr>
      </w:pPr>
      <w:bookmarkStart w:id="7" w:name="_Toc120451787"/>
      <w:r w:rsidRPr="00E66216">
        <w:rPr>
          <w:rFonts w:ascii="Arial" w:eastAsia="Calibri" w:hAnsi="Arial" w:cs="Arial"/>
          <w:b/>
          <w:bCs/>
        </w:rPr>
        <w:t>MARCO LEGAL</w:t>
      </w:r>
      <w:bookmarkEnd w:id="7"/>
    </w:p>
    <w:p w14:paraId="474DBBF5" w14:textId="77777777" w:rsidR="00881FFB" w:rsidRPr="00E66216" w:rsidRDefault="00881FFB" w:rsidP="00F44654">
      <w:pPr>
        <w:pBdr>
          <w:top w:val="nil"/>
          <w:left w:val="nil"/>
          <w:bottom w:val="nil"/>
          <w:right w:val="nil"/>
          <w:between w:val="nil"/>
        </w:pBdr>
        <w:spacing w:after="0" w:line="240" w:lineRule="auto"/>
        <w:ind w:right="20"/>
        <w:jc w:val="both"/>
        <w:outlineLvl w:val="0"/>
        <w:rPr>
          <w:rFonts w:ascii="Arial" w:eastAsia="Calibri" w:hAnsi="Arial" w:cs="Arial"/>
          <w:b/>
          <w:bCs/>
        </w:rPr>
      </w:pPr>
    </w:p>
    <w:p w14:paraId="39DF2793" w14:textId="6CEEFAC8" w:rsidR="00881FFB" w:rsidRPr="00E66216" w:rsidRDefault="00E771D0" w:rsidP="00F44654">
      <w:pPr>
        <w:pBdr>
          <w:top w:val="nil"/>
          <w:left w:val="nil"/>
          <w:bottom w:val="nil"/>
          <w:right w:val="nil"/>
          <w:between w:val="nil"/>
        </w:pBdr>
        <w:spacing w:after="0" w:line="240" w:lineRule="auto"/>
        <w:ind w:right="20"/>
        <w:jc w:val="both"/>
        <w:rPr>
          <w:rFonts w:ascii="Arial" w:eastAsia="Calibri" w:hAnsi="Arial" w:cs="Arial"/>
        </w:rPr>
      </w:pPr>
      <w:r w:rsidRPr="00E66216">
        <w:rPr>
          <w:rFonts w:ascii="Arial" w:eastAsia="Calibri" w:hAnsi="Arial" w:cs="Arial"/>
        </w:rPr>
        <w:t xml:space="preserve">El SARL se rige por la normatividad interna y externa enunciada a continuación: </w:t>
      </w:r>
    </w:p>
    <w:p w14:paraId="2717A9BE" w14:textId="77777777" w:rsidR="00881FFB" w:rsidRPr="00E66216" w:rsidRDefault="00881FFB" w:rsidP="00F44654">
      <w:pPr>
        <w:pBdr>
          <w:top w:val="nil"/>
          <w:left w:val="nil"/>
          <w:bottom w:val="nil"/>
          <w:right w:val="nil"/>
          <w:between w:val="nil"/>
        </w:pBdr>
        <w:spacing w:after="0" w:line="240" w:lineRule="auto"/>
        <w:ind w:right="20"/>
        <w:jc w:val="both"/>
        <w:rPr>
          <w:rFonts w:ascii="Arial" w:eastAsia="Calibri" w:hAnsi="Arial" w:cs="Arial"/>
        </w:rPr>
      </w:pPr>
    </w:p>
    <w:p w14:paraId="4D3E5C45" w14:textId="2796387C" w:rsidR="00DD06E7" w:rsidRPr="00E66216" w:rsidRDefault="00F703A0" w:rsidP="00F44654">
      <w:pPr>
        <w:pStyle w:val="Ttulo2"/>
        <w:spacing w:before="0" w:line="240" w:lineRule="auto"/>
        <w:rPr>
          <w:rFonts w:ascii="Arial" w:eastAsia="Calibri" w:hAnsi="Arial" w:cs="Arial"/>
          <w:b/>
          <w:bCs/>
          <w:color w:val="auto"/>
          <w:sz w:val="22"/>
          <w:szCs w:val="22"/>
        </w:rPr>
      </w:pPr>
      <w:bookmarkStart w:id="8" w:name="_Toc120451788"/>
      <w:r w:rsidRPr="00E66216">
        <w:rPr>
          <w:rFonts w:ascii="Arial" w:eastAsia="Calibri" w:hAnsi="Arial" w:cs="Arial"/>
          <w:b/>
          <w:bCs/>
          <w:color w:val="auto"/>
          <w:sz w:val="22"/>
          <w:szCs w:val="22"/>
        </w:rPr>
        <w:t>3.1.</w:t>
      </w:r>
      <w:r w:rsidRPr="00E66216">
        <w:rPr>
          <w:rFonts w:ascii="Arial" w:eastAsia="Calibri" w:hAnsi="Arial" w:cs="Arial"/>
          <w:b/>
          <w:bCs/>
          <w:color w:val="auto"/>
          <w:sz w:val="22"/>
          <w:szCs w:val="22"/>
        </w:rPr>
        <w:tab/>
      </w:r>
      <w:r w:rsidR="00D35806" w:rsidRPr="00E66216">
        <w:rPr>
          <w:rFonts w:ascii="Arial" w:eastAsia="Calibri" w:hAnsi="Arial" w:cs="Arial"/>
          <w:b/>
          <w:bCs/>
          <w:color w:val="auto"/>
          <w:sz w:val="22"/>
          <w:szCs w:val="22"/>
        </w:rPr>
        <w:t>NORMATIVIDAD EXTERN</w:t>
      </w:r>
      <w:r w:rsidRPr="00E66216">
        <w:rPr>
          <w:rFonts w:ascii="Arial" w:eastAsia="Calibri" w:hAnsi="Arial" w:cs="Arial"/>
          <w:b/>
          <w:bCs/>
          <w:color w:val="auto"/>
          <w:sz w:val="22"/>
          <w:szCs w:val="22"/>
        </w:rPr>
        <w:t>A</w:t>
      </w:r>
      <w:bookmarkEnd w:id="8"/>
    </w:p>
    <w:p w14:paraId="4901A910" w14:textId="77777777" w:rsidR="00DD06E7" w:rsidRPr="00E66216" w:rsidRDefault="00DD06E7" w:rsidP="00F44654">
      <w:pPr>
        <w:spacing w:after="0" w:line="240" w:lineRule="auto"/>
        <w:rPr>
          <w:rFonts w:ascii="Arial" w:hAnsi="Arial" w:cs="Arial"/>
        </w:rPr>
      </w:pPr>
    </w:p>
    <w:p w14:paraId="7D7A95A0" w14:textId="3E522FB2" w:rsidR="00E771D0" w:rsidRPr="00E66216" w:rsidRDefault="00E771D0" w:rsidP="00F44654">
      <w:pPr>
        <w:pStyle w:val="Prrafodelista"/>
        <w:numPr>
          <w:ilvl w:val="0"/>
          <w:numId w:val="2"/>
        </w:numPr>
        <w:pBdr>
          <w:top w:val="nil"/>
          <w:left w:val="nil"/>
          <w:bottom w:val="nil"/>
          <w:right w:val="nil"/>
          <w:between w:val="nil"/>
        </w:pBdr>
        <w:spacing w:after="0" w:line="240" w:lineRule="auto"/>
        <w:ind w:right="20"/>
        <w:jc w:val="both"/>
        <w:rPr>
          <w:rFonts w:ascii="Arial" w:eastAsia="Calibri" w:hAnsi="Arial" w:cs="Arial"/>
        </w:rPr>
      </w:pPr>
      <w:r w:rsidRPr="00E66216">
        <w:rPr>
          <w:rFonts w:ascii="Arial" w:eastAsia="Calibri" w:hAnsi="Arial" w:cs="Arial"/>
        </w:rPr>
        <w:t xml:space="preserve">Circular Básica Contable y Financiera </w:t>
      </w:r>
      <w:r w:rsidR="00B536AB" w:rsidRPr="00B536AB">
        <w:rPr>
          <w:rFonts w:ascii="Arial" w:eastAsia="Calibri" w:hAnsi="Arial" w:cs="Arial"/>
        </w:rPr>
        <w:t>Circular Externa 22 de 2020</w:t>
      </w:r>
      <w:r w:rsidR="00CF1DDC" w:rsidRPr="00E66216">
        <w:rPr>
          <w:rFonts w:ascii="Arial" w:eastAsia="Calibri" w:hAnsi="Arial" w:cs="Arial"/>
        </w:rPr>
        <w:t>.</w:t>
      </w:r>
    </w:p>
    <w:p w14:paraId="62CB03A6" w14:textId="38C09FE1" w:rsidR="00E771D0" w:rsidRPr="00E66216" w:rsidRDefault="00E771D0" w:rsidP="00F44654">
      <w:pPr>
        <w:pStyle w:val="Prrafodelista"/>
        <w:numPr>
          <w:ilvl w:val="0"/>
          <w:numId w:val="2"/>
        </w:numPr>
        <w:pBdr>
          <w:top w:val="nil"/>
          <w:left w:val="nil"/>
          <w:bottom w:val="nil"/>
          <w:right w:val="nil"/>
          <w:between w:val="nil"/>
        </w:pBdr>
        <w:spacing w:after="0" w:line="240" w:lineRule="auto"/>
        <w:ind w:right="20"/>
        <w:jc w:val="both"/>
        <w:rPr>
          <w:rFonts w:ascii="Arial" w:eastAsia="Calibri" w:hAnsi="Arial" w:cs="Arial"/>
        </w:rPr>
      </w:pPr>
      <w:r w:rsidRPr="00E66216">
        <w:rPr>
          <w:rFonts w:ascii="Arial" w:eastAsia="Calibri" w:hAnsi="Arial" w:cs="Arial"/>
        </w:rPr>
        <w:t xml:space="preserve">Circular Externa No. 14 de 2015, expedida por la </w:t>
      </w:r>
      <w:r w:rsidR="00D35806" w:rsidRPr="00E66216">
        <w:rPr>
          <w:rFonts w:ascii="Arial" w:eastAsia="Calibri" w:hAnsi="Arial" w:cs="Arial"/>
        </w:rPr>
        <w:t>Superintendencia</w:t>
      </w:r>
      <w:r w:rsidRPr="00E66216">
        <w:rPr>
          <w:rFonts w:ascii="Arial" w:eastAsia="Calibri" w:hAnsi="Arial" w:cs="Arial"/>
        </w:rPr>
        <w:t xml:space="preserve"> de la Economía Solidaria</w:t>
      </w:r>
      <w:r w:rsidR="00D35806" w:rsidRPr="00E66216">
        <w:rPr>
          <w:rFonts w:ascii="Arial" w:eastAsia="Calibri" w:hAnsi="Arial" w:cs="Arial"/>
        </w:rPr>
        <w:t>.</w:t>
      </w:r>
    </w:p>
    <w:p w14:paraId="1928D5D4" w14:textId="5DA4376F" w:rsidR="00CF1DDC" w:rsidRPr="00E66216" w:rsidRDefault="00CF1DDC" w:rsidP="00F44654">
      <w:pPr>
        <w:pStyle w:val="Prrafodelista"/>
        <w:numPr>
          <w:ilvl w:val="0"/>
          <w:numId w:val="2"/>
        </w:numPr>
        <w:pBdr>
          <w:top w:val="nil"/>
          <w:left w:val="nil"/>
          <w:bottom w:val="nil"/>
          <w:right w:val="nil"/>
          <w:between w:val="nil"/>
        </w:pBdr>
        <w:spacing w:after="0" w:line="240" w:lineRule="auto"/>
        <w:ind w:right="20"/>
        <w:jc w:val="both"/>
        <w:rPr>
          <w:rFonts w:ascii="Arial" w:eastAsia="Calibri" w:hAnsi="Arial" w:cs="Arial"/>
        </w:rPr>
      </w:pPr>
      <w:r w:rsidRPr="00E66216">
        <w:rPr>
          <w:rFonts w:ascii="Arial" w:eastAsia="Calibri" w:hAnsi="Arial" w:cs="Arial"/>
        </w:rPr>
        <w:t>Circular Externa No 006 de 2019.</w:t>
      </w:r>
    </w:p>
    <w:p w14:paraId="2157E022" w14:textId="6C894108" w:rsidR="00D35806" w:rsidRPr="00E66216" w:rsidRDefault="00D35806" w:rsidP="00F44654">
      <w:pPr>
        <w:pStyle w:val="Prrafodelista"/>
        <w:numPr>
          <w:ilvl w:val="0"/>
          <w:numId w:val="2"/>
        </w:numPr>
        <w:pBdr>
          <w:top w:val="nil"/>
          <w:left w:val="nil"/>
          <w:bottom w:val="nil"/>
          <w:right w:val="nil"/>
          <w:between w:val="nil"/>
        </w:pBdr>
        <w:spacing w:after="0" w:line="240" w:lineRule="auto"/>
        <w:ind w:right="20"/>
        <w:jc w:val="both"/>
        <w:rPr>
          <w:rFonts w:ascii="Arial" w:eastAsia="Calibri" w:hAnsi="Arial" w:cs="Arial"/>
        </w:rPr>
      </w:pPr>
      <w:r w:rsidRPr="00E66216">
        <w:rPr>
          <w:rFonts w:ascii="Arial" w:eastAsia="Calibri" w:hAnsi="Arial" w:cs="Arial"/>
        </w:rPr>
        <w:t>Estatuto Orgánico del Sistema Financiero.</w:t>
      </w:r>
    </w:p>
    <w:p w14:paraId="6890BB5A" w14:textId="57E5CAE2" w:rsidR="00A2593E" w:rsidRPr="00E66216" w:rsidRDefault="00A2593E" w:rsidP="00F44654">
      <w:pPr>
        <w:pStyle w:val="Prrafodelista"/>
        <w:numPr>
          <w:ilvl w:val="0"/>
          <w:numId w:val="2"/>
        </w:numPr>
        <w:pBdr>
          <w:top w:val="nil"/>
          <w:left w:val="nil"/>
          <w:bottom w:val="nil"/>
          <w:right w:val="nil"/>
          <w:between w:val="nil"/>
        </w:pBdr>
        <w:spacing w:after="0" w:line="240" w:lineRule="auto"/>
        <w:ind w:right="20"/>
        <w:jc w:val="both"/>
        <w:rPr>
          <w:rFonts w:ascii="Arial" w:eastAsia="Calibri" w:hAnsi="Arial" w:cs="Arial"/>
        </w:rPr>
      </w:pPr>
      <w:r w:rsidRPr="00E66216">
        <w:rPr>
          <w:rFonts w:ascii="Arial" w:eastAsia="Calibri" w:hAnsi="Arial" w:cs="Arial"/>
        </w:rPr>
        <w:t>Decreto 961 de 2018.</w:t>
      </w:r>
    </w:p>
    <w:p w14:paraId="433E3040" w14:textId="4CDCD61B" w:rsidR="00D35806" w:rsidRPr="00E66216" w:rsidRDefault="00D35806" w:rsidP="00F44654">
      <w:pPr>
        <w:pStyle w:val="Prrafodelista"/>
        <w:numPr>
          <w:ilvl w:val="0"/>
          <w:numId w:val="2"/>
        </w:numPr>
        <w:pBdr>
          <w:top w:val="nil"/>
          <w:left w:val="nil"/>
          <w:bottom w:val="nil"/>
          <w:right w:val="nil"/>
          <w:between w:val="nil"/>
        </w:pBdr>
        <w:spacing w:after="0" w:line="240" w:lineRule="auto"/>
        <w:ind w:right="20"/>
        <w:jc w:val="both"/>
        <w:rPr>
          <w:rFonts w:ascii="Arial" w:eastAsia="Calibri" w:hAnsi="Arial" w:cs="Arial"/>
        </w:rPr>
      </w:pPr>
      <w:r w:rsidRPr="00E66216">
        <w:rPr>
          <w:rFonts w:ascii="Arial" w:eastAsia="Calibri" w:hAnsi="Arial" w:cs="Arial"/>
        </w:rPr>
        <w:t>Decreto 704 de 2019.</w:t>
      </w:r>
    </w:p>
    <w:p w14:paraId="4F0EB960" w14:textId="77777777" w:rsidR="00881FFB" w:rsidRPr="00E66216" w:rsidRDefault="00881FFB" w:rsidP="00F44654">
      <w:pPr>
        <w:pBdr>
          <w:top w:val="nil"/>
          <w:left w:val="nil"/>
          <w:bottom w:val="nil"/>
          <w:right w:val="nil"/>
          <w:between w:val="nil"/>
        </w:pBdr>
        <w:spacing w:after="0" w:line="240" w:lineRule="auto"/>
        <w:ind w:right="20"/>
        <w:jc w:val="both"/>
        <w:rPr>
          <w:rFonts w:ascii="Arial" w:eastAsia="Calibri" w:hAnsi="Arial" w:cs="Arial"/>
        </w:rPr>
      </w:pPr>
    </w:p>
    <w:p w14:paraId="2BEFD353" w14:textId="463BA91D" w:rsidR="00F703A0" w:rsidRPr="00E66216" w:rsidRDefault="00F703A0" w:rsidP="00F44654">
      <w:pPr>
        <w:pStyle w:val="Ttulo2"/>
        <w:spacing w:before="0" w:line="240" w:lineRule="auto"/>
        <w:rPr>
          <w:rFonts w:ascii="Arial" w:eastAsia="Calibri" w:hAnsi="Arial" w:cs="Arial"/>
          <w:b/>
          <w:bCs/>
          <w:color w:val="auto"/>
          <w:sz w:val="22"/>
          <w:szCs w:val="22"/>
        </w:rPr>
      </w:pPr>
      <w:bookmarkStart w:id="9" w:name="_Toc120451789"/>
      <w:r w:rsidRPr="00E66216">
        <w:rPr>
          <w:rFonts w:ascii="Arial" w:eastAsia="Calibri" w:hAnsi="Arial" w:cs="Arial"/>
          <w:b/>
          <w:bCs/>
          <w:color w:val="auto"/>
          <w:sz w:val="22"/>
          <w:szCs w:val="22"/>
        </w:rPr>
        <w:t>3.2.</w:t>
      </w:r>
      <w:r w:rsidRPr="00E66216">
        <w:rPr>
          <w:rFonts w:ascii="Arial" w:eastAsia="Calibri" w:hAnsi="Arial" w:cs="Arial"/>
          <w:b/>
          <w:bCs/>
          <w:color w:val="auto"/>
          <w:sz w:val="22"/>
          <w:szCs w:val="22"/>
        </w:rPr>
        <w:tab/>
      </w:r>
      <w:r w:rsidR="00D35806" w:rsidRPr="00E66216">
        <w:rPr>
          <w:rFonts w:ascii="Arial" w:eastAsia="Calibri" w:hAnsi="Arial" w:cs="Arial"/>
          <w:b/>
          <w:bCs/>
          <w:color w:val="auto"/>
          <w:sz w:val="22"/>
          <w:szCs w:val="22"/>
        </w:rPr>
        <w:t>NORMATIVIDAD INTERN</w:t>
      </w:r>
      <w:r w:rsidRPr="00E66216">
        <w:rPr>
          <w:rFonts w:ascii="Arial" w:eastAsia="Calibri" w:hAnsi="Arial" w:cs="Arial"/>
          <w:b/>
          <w:bCs/>
          <w:color w:val="auto"/>
          <w:sz w:val="22"/>
          <w:szCs w:val="22"/>
        </w:rPr>
        <w:t>A</w:t>
      </w:r>
      <w:bookmarkEnd w:id="9"/>
    </w:p>
    <w:p w14:paraId="79D38CBB" w14:textId="77777777" w:rsidR="00DD06E7" w:rsidRPr="00E66216" w:rsidRDefault="00DD06E7" w:rsidP="00F44654">
      <w:pPr>
        <w:spacing w:after="0" w:line="240" w:lineRule="auto"/>
        <w:rPr>
          <w:rFonts w:ascii="Arial" w:hAnsi="Arial" w:cs="Arial"/>
        </w:rPr>
      </w:pPr>
    </w:p>
    <w:p w14:paraId="4966E1E0" w14:textId="1B742A0B" w:rsidR="00D35806" w:rsidRPr="00E66216" w:rsidRDefault="00D35806" w:rsidP="00F44654">
      <w:pPr>
        <w:pStyle w:val="Prrafodelista"/>
        <w:numPr>
          <w:ilvl w:val="0"/>
          <w:numId w:val="3"/>
        </w:numPr>
        <w:pBdr>
          <w:top w:val="nil"/>
          <w:left w:val="nil"/>
          <w:bottom w:val="nil"/>
          <w:right w:val="nil"/>
          <w:between w:val="nil"/>
        </w:pBdr>
        <w:spacing w:after="0" w:line="240" w:lineRule="auto"/>
        <w:ind w:right="20"/>
        <w:jc w:val="both"/>
        <w:rPr>
          <w:rFonts w:ascii="Arial" w:eastAsia="Calibri" w:hAnsi="Arial" w:cs="Arial"/>
        </w:rPr>
      </w:pPr>
      <w:r w:rsidRPr="00E66216">
        <w:rPr>
          <w:rFonts w:ascii="Arial" w:eastAsia="Calibri" w:hAnsi="Arial" w:cs="Arial"/>
        </w:rPr>
        <w:t>Manual SARL</w:t>
      </w:r>
    </w:p>
    <w:p w14:paraId="527DBA1E" w14:textId="0198C48C" w:rsidR="00A2593E" w:rsidRPr="00E66216" w:rsidRDefault="00A2593E" w:rsidP="00F44654">
      <w:pPr>
        <w:pStyle w:val="Prrafodelista"/>
        <w:numPr>
          <w:ilvl w:val="0"/>
          <w:numId w:val="3"/>
        </w:numPr>
        <w:pBdr>
          <w:top w:val="nil"/>
          <w:left w:val="nil"/>
          <w:bottom w:val="nil"/>
          <w:right w:val="nil"/>
          <w:between w:val="nil"/>
        </w:pBdr>
        <w:spacing w:after="0" w:line="240" w:lineRule="auto"/>
        <w:ind w:right="20"/>
        <w:jc w:val="both"/>
        <w:rPr>
          <w:rFonts w:ascii="Arial" w:eastAsia="Calibri" w:hAnsi="Arial" w:cs="Arial"/>
        </w:rPr>
      </w:pPr>
      <w:r w:rsidRPr="00E66216">
        <w:rPr>
          <w:rFonts w:ascii="Arial" w:eastAsia="Calibri" w:hAnsi="Arial" w:cs="Arial"/>
        </w:rPr>
        <w:t>Manual de Plan de Contingencia de liquidez.</w:t>
      </w:r>
    </w:p>
    <w:p w14:paraId="0AF432B5" w14:textId="77777777" w:rsidR="00D35806" w:rsidRPr="00E66216" w:rsidRDefault="00D35806" w:rsidP="00F44654">
      <w:pPr>
        <w:pStyle w:val="Prrafodelista"/>
        <w:numPr>
          <w:ilvl w:val="0"/>
          <w:numId w:val="3"/>
        </w:numPr>
        <w:pBdr>
          <w:top w:val="nil"/>
          <w:left w:val="nil"/>
          <w:bottom w:val="nil"/>
          <w:right w:val="nil"/>
          <w:between w:val="nil"/>
        </w:pBdr>
        <w:spacing w:after="0" w:line="240" w:lineRule="auto"/>
        <w:ind w:right="20"/>
        <w:jc w:val="both"/>
        <w:rPr>
          <w:rFonts w:ascii="Arial" w:eastAsia="Calibri" w:hAnsi="Arial" w:cs="Arial"/>
        </w:rPr>
      </w:pPr>
      <w:r w:rsidRPr="00E66216">
        <w:rPr>
          <w:rFonts w:ascii="Arial" w:eastAsia="Calibri" w:hAnsi="Arial" w:cs="Arial"/>
        </w:rPr>
        <w:t>Código de Conducta</w:t>
      </w:r>
    </w:p>
    <w:p w14:paraId="554A058C" w14:textId="6EB47575" w:rsidR="005C7553" w:rsidRPr="00E66216" w:rsidRDefault="00D35806" w:rsidP="00F44654">
      <w:pPr>
        <w:pStyle w:val="Prrafodelista"/>
        <w:numPr>
          <w:ilvl w:val="0"/>
          <w:numId w:val="3"/>
        </w:numPr>
        <w:pBdr>
          <w:top w:val="nil"/>
          <w:left w:val="nil"/>
          <w:bottom w:val="nil"/>
          <w:right w:val="nil"/>
          <w:between w:val="nil"/>
        </w:pBdr>
        <w:spacing w:after="0" w:line="240" w:lineRule="auto"/>
        <w:ind w:right="20"/>
        <w:jc w:val="both"/>
        <w:rPr>
          <w:rFonts w:ascii="Arial" w:eastAsia="Calibri" w:hAnsi="Arial" w:cs="Arial"/>
        </w:rPr>
      </w:pPr>
      <w:r w:rsidRPr="00E66216">
        <w:rPr>
          <w:rFonts w:ascii="Arial" w:eastAsia="Calibri" w:hAnsi="Arial" w:cs="Arial"/>
        </w:rPr>
        <w:lastRenderedPageBreak/>
        <w:t>Manual de Buen gobierno.</w:t>
      </w:r>
    </w:p>
    <w:p w14:paraId="13C3A3C1" w14:textId="77777777" w:rsidR="005C7553" w:rsidRPr="00E66216" w:rsidRDefault="005C7553" w:rsidP="00F44654">
      <w:pPr>
        <w:pStyle w:val="Prrafodelista"/>
        <w:pBdr>
          <w:top w:val="nil"/>
          <w:left w:val="nil"/>
          <w:bottom w:val="nil"/>
          <w:right w:val="nil"/>
          <w:between w:val="nil"/>
        </w:pBdr>
        <w:spacing w:after="0" w:line="240" w:lineRule="auto"/>
        <w:ind w:right="20"/>
        <w:jc w:val="both"/>
        <w:rPr>
          <w:rFonts w:ascii="Arial" w:eastAsia="Calibri" w:hAnsi="Arial" w:cs="Arial"/>
          <w:color w:val="FF0000"/>
        </w:rPr>
      </w:pPr>
    </w:p>
    <w:p w14:paraId="382D0C43" w14:textId="71FC8AD0" w:rsidR="005C7553" w:rsidRDefault="005C7553" w:rsidP="00F44654">
      <w:pPr>
        <w:pStyle w:val="Prrafodelista"/>
        <w:numPr>
          <w:ilvl w:val="0"/>
          <w:numId w:val="1"/>
        </w:numPr>
        <w:pBdr>
          <w:top w:val="nil"/>
          <w:left w:val="nil"/>
          <w:bottom w:val="nil"/>
          <w:right w:val="nil"/>
          <w:between w:val="nil"/>
        </w:pBdr>
        <w:spacing w:after="0" w:line="240" w:lineRule="auto"/>
        <w:ind w:left="426" w:right="20" w:hanging="426"/>
        <w:jc w:val="both"/>
        <w:outlineLvl w:val="0"/>
        <w:rPr>
          <w:rFonts w:ascii="Arial" w:eastAsia="Calibri" w:hAnsi="Arial" w:cs="Arial"/>
          <w:b/>
          <w:bCs/>
        </w:rPr>
      </w:pPr>
      <w:bookmarkStart w:id="10" w:name="_Toc120451790"/>
      <w:r w:rsidRPr="00E66216">
        <w:rPr>
          <w:rFonts w:ascii="Arial" w:eastAsia="Calibri" w:hAnsi="Arial" w:cs="Arial"/>
          <w:b/>
          <w:bCs/>
        </w:rPr>
        <w:t>GLOSARIO DE TÉRMINOS</w:t>
      </w:r>
      <w:bookmarkEnd w:id="10"/>
    </w:p>
    <w:p w14:paraId="006654E3" w14:textId="77777777" w:rsidR="00B536AB" w:rsidRPr="00E66216" w:rsidRDefault="00B536AB" w:rsidP="00F44654">
      <w:pPr>
        <w:pStyle w:val="Prrafodelista"/>
        <w:pBdr>
          <w:top w:val="nil"/>
          <w:left w:val="nil"/>
          <w:bottom w:val="nil"/>
          <w:right w:val="nil"/>
          <w:between w:val="nil"/>
        </w:pBdr>
        <w:spacing w:after="0" w:line="240" w:lineRule="auto"/>
        <w:ind w:left="426" w:right="20"/>
        <w:jc w:val="both"/>
        <w:outlineLvl w:val="0"/>
        <w:rPr>
          <w:rFonts w:ascii="Arial" w:eastAsia="Calibri" w:hAnsi="Arial" w:cs="Arial"/>
          <w:b/>
          <w:bCs/>
        </w:rPr>
      </w:pPr>
    </w:p>
    <w:p w14:paraId="11EE35D2" w14:textId="19C250C5" w:rsidR="00A2593E" w:rsidRPr="00B536AB" w:rsidRDefault="00A720A2" w:rsidP="00F44654">
      <w:pPr>
        <w:numPr>
          <w:ilvl w:val="0"/>
          <w:numId w:val="4"/>
        </w:numPr>
        <w:spacing w:after="0" w:line="240" w:lineRule="auto"/>
        <w:ind w:left="284" w:hanging="284"/>
        <w:jc w:val="both"/>
        <w:rPr>
          <w:rFonts w:ascii="Arial" w:eastAsia="Arial" w:hAnsi="Arial" w:cs="Arial"/>
        </w:rPr>
      </w:pPr>
      <w:r w:rsidRPr="00B536AB">
        <w:rPr>
          <w:rFonts w:ascii="Arial" w:eastAsia="Calibri" w:hAnsi="Arial" w:cs="Arial"/>
          <w:b/>
        </w:rPr>
        <w:t xml:space="preserve">Riesgo de liquidez: </w:t>
      </w:r>
      <w:r w:rsidR="00A2593E" w:rsidRPr="00B536AB">
        <w:rPr>
          <w:rFonts w:ascii="Arial" w:eastAsia="Arial" w:hAnsi="Arial" w:cs="Arial"/>
          <w:spacing w:val="-3"/>
        </w:rPr>
        <w:t>S</w:t>
      </w:r>
      <w:r w:rsidR="00A2593E" w:rsidRPr="00B536AB">
        <w:rPr>
          <w:rFonts w:ascii="Arial" w:eastAsia="Arial" w:hAnsi="Arial" w:cs="Arial"/>
        </w:rPr>
        <w:t>e</w:t>
      </w:r>
      <w:r w:rsidR="00A2593E" w:rsidRPr="00B536AB">
        <w:rPr>
          <w:rFonts w:ascii="Arial" w:eastAsia="Arial" w:hAnsi="Arial" w:cs="Arial"/>
          <w:spacing w:val="3"/>
        </w:rPr>
        <w:t xml:space="preserve"> </w:t>
      </w:r>
      <w:r w:rsidR="00A2593E" w:rsidRPr="00B536AB">
        <w:rPr>
          <w:rFonts w:ascii="Arial" w:eastAsia="Arial" w:hAnsi="Arial" w:cs="Arial"/>
        </w:rPr>
        <w:t>e</w:t>
      </w:r>
      <w:r w:rsidR="00A2593E" w:rsidRPr="00B536AB">
        <w:rPr>
          <w:rFonts w:ascii="Arial" w:eastAsia="Arial" w:hAnsi="Arial" w:cs="Arial"/>
          <w:spacing w:val="-1"/>
        </w:rPr>
        <w:t>n</w:t>
      </w:r>
      <w:r w:rsidR="00A2593E" w:rsidRPr="00B536AB">
        <w:rPr>
          <w:rFonts w:ascii="Arial" w:eastAsia="Arial" w:hAnsi="Arial" w:cs="Arial"/>
          <w:spacing w:val="1"/>
        </w:rPr>
        <w:t>t</w:t>
      </w:r>
      <w:r w:rsidR="00A2593E" w:rsidRPr="00B536AB">
        <w:rPr>
          <w:rFonts w:ascii="Arial" w:eastAsia="Arial" w:hAnsi="Arial" w:cs="Arial"/>
        </w:rPr>
        <w:t>e</w:t>
      </w:r>
      <w:r w:rsidR="00A2593E" w:rsidRPr="00B536AB">
        <w:rPr>
          <w:rFonts w:ascii="Arial" w:eastAsia="Arial" w:hAnsi="Arial" w:cs="Arial"/>
          <w:spacing w:val="-1"/>
        </w:rPr>
        <w:t>n</w:t>
      </w:r>
      <w:r w:rsidR="00A2593E" w:rsidRPr="00B536AB">
        <w:rPr>
          <w:rFonts w:ascii="Arial" w:eastAsia="Arial" w:hAnsi="Arial" w:cs="Arial"/>
        </w:rPr>
        <w:t>d</w:t>
      </w:r>
      <w:r w:rsidR="00A2593E" w:rsidRPr="00B536AB">
        <w:rPr>
          <w:rFonts w:ascii="Arial" w:eastAsia="Arial" w:hAnsi="Arial" w:cs="Arial"/>
          <w:spacing w:val="-3"/>
        </w:rPr>
        <w:t>e</w:t>
      </w:r>
      <w:r w:rsidR="00A2593E" w:rsidRPr="00B536AB">
        <w:rPr>
          <w:rFonts w:ascii="Arial" w:eastAsia="Arial" w:hAnsi="Arial" w:cs="Arial"/>
          <w:spacing w:val="1"/>
        </w:rPr>
        <w:t>r</w:t>
      </w:r>
      <w:r w:rsidR="00A2593E" w:rsidRPr="00B536AB">
        <w:rPr>
          <w:rFonts w:ascii="Arial" w:eastAsia="Arial" w:hAnsi="Arial" w:cs="Arial"/>
        </w:rPr>
        <w:t>á</w:t>
      </w:r>
      <w:r w:rsidR="00A2593E" w:rsidRPr="00B536AB">
        <w:rPr>
          <w:rFonts w:ascii="Arial" w:eastAsia="Arial" w:hAnsi="Arial" w:cs="Arial"/>
          <w:spacing w:val="1"/>
        </w:rPr>
        <w:t xml:space="preserve"> </w:t>
      </w:r>
      <w:r w:rsidR="00A2593E" w:rsidRPr="00B536AB">
        <w:rPr>
          <w:rFonts w:ascii="Arial" w:eastAsia="Arial" w:hAnsi="Arial" w:cs="Arial"/>
        </w:rPr>
        <w:t>como</w:t>
      </w:r>
      <w:r w:rsidR="00A2593E" w:rsidRPr="00B536AB">
        <w:rPr>
          <w:rFonts w:ascii="Arial" w:eastAsia="Arial" w:hAnsi="Arial" w:cs="Arial"/>
          <w:spacing w:val="1"/>
        </w:rPr>
        <w:t xml:space="preserve"> </w:t>
      </w:r>
      <w:r w:rsidR="00A2593E" w:rsidRPr="00B536AB">
        <w:rPr>
          <w:rFonts w:ascii="Arial" w:eastAsia="Arial" w:hAnsi="Arial" w:cs="Arial"/>
          <w:spacing w:val="-1"/>
        </w:rPr>
        <w:t>Ri</w:t>
      </w:r>
      <w:r w:rsidR="00A2593E" w:rsidRPr="00B536AB">
        <w:rPr>
          <w:rFonts w:ascii="Arial" w:eastAsia="Arial" w:hAnsi="Arial" w:cs="Arial"/>
        </w:rPr>
        <w:t>e</w:t>
      </w:r>
      <w:r w:rsidR="00A2593E" w:rsidRPr="00B536AB">
        <w:rPr>
          <w:rFonts w:ascii="Arial" w:eastAsia="Arial" w:hAnsi="Arial" w:cs="Arial"/>
          <w:spacing w:val="-3"/>
        </w:rPr>
        <w:t>s</w:t>
      </w:r>
      <w:r w:rsidR="00A2593E" w:rsidRPr="00B536AB">
        <w:rPr>
          <w:rFonts w:ascii="Arial" w:eastAsia="Arial" w:hAnsi="Arial" w:cs="Arial"/>
          <w:spacing w:val="2"/>
        </w:rPr>
        <w:t>g</w:t>
      </w:r>
      <w:r w:rsidR="00A2593E" w:rsidRPr="00B536AB">
        <w:rPr>
          <w:rFonts w:ascii="Arial" w:eastAsia="Arial" w:hAnsi="Arial" w:cs="Arial"/>
        </w:rPr>
        <w:t>o</w:t>
      </w:r>
      <w:r w:rsidR="00A2593E" w:rsidRPr="00B536AB">
        <w:rPr>
          <w:rFonts w:ascii="Arial" w:eastAsia="Arial" w:hAnsi="Arial" w:cs="Arial"/>
          <w:spacing w:val="1"/>
        </w:rPr>
        <w:t xml:space="preserve"> </w:t>
      </w:r>
      <w:r w:rsidR="00A2593E" w:rsidRPr="00B536AB">
        <w:rPr>
          <w:rFonts w:ascii="Arial" w:eastAsia="Arial" w:hAnsi="Arial" w:cs="Arial"/>
        </w:rPr>
        <w:t>de</w:t>
      </w:r>
      <w:r w:rsidR="00A2593E" w:rsidRPr="00B536AB">
        <w:rPr>
          <w:rFonts w:ascii="Arial" w:eastAsia="Arial" w:hAnsi="Arial" w:cs="Arial"/>
          <w:spacing w:val="3"/>
        </w:rPr>
        <w:t xml:space="preserve"> </w:t>
      </w:r>
      <w:r w:rsidR="00A2593E" w:rsidRPr="00B536AB">
        <w:rPr>
          <w:rFonts w:ascii="Arial" w:eastAsia="Arial" w:hAnsi="Arial" w:cs="Arial"/>
        </w:rPr>
        <w:t>L</w:t>
      </w:r>
      <w:r w:rsidR="00A2593E" w:rsidRPr="00B536AB">
        <w:rPr>
          <w:rFonts w:ascii="Arial" w:eastAsia="Arial" w:hAnsi="Arial" w:cs="Arial"/>
          <w:spacing w:val="-4"/>
        </w:rPr>
        <w:t>i</w:t>
      </w:r>
      <w:r w:rsidR="00A2593E" w:rsidRPr="00B536AB">
        <w:rPr>
          <w:rFonts w:ascii="Arial" w:eastAsia="Arial" w:hAnsi="Arial" w:cs="Arial"/>
          <w:spacing w:val="2"/>
        </w:rPr>
        <w:t>q</w:t>
      </w:r>
      <w:r w:rsidR="00A2593E" w:rsidRPr="00B536AB">
        <w:rPr>
          <w:rFonts w:ascii="Arial" w:eastAsia="Arial" w:hAnsi="Arial" w:cs="Arial"/>
        </w:rPr>
        <w:t>u</w:t>
      </w:r>
      <w:r w:rsidR="00A2593E" w:rsidRPr="00B536AB">
        <w:rPr>
          <w:rFonts w:ascii="Arial" w:eastAsia="Arial" w:hAnsi="Arial" w:cs="Arial"/>
          <w:spacing w:val="-1"/>
        </w:rPr>
        <w:t>i</w:t>
      </w:r>
      <w:r w:rsidR="00A2593E" w:rsidRPr="00B536AB">
        <w:rPr>
          <w:rFonts w:ascii="Arial" w:eastAsia="Arial" w:hAnsi="Arial" w:cs="Arial"/>
        </w:rPr>
        <w:t>d</w:t>
      </w:r>
      <w:r w:rsidR="00A2593E" w:rsidRPr="00B536AB">
        <w:rPr>
          <w:rFonts w:ascii="Arial" w:eastAsia="Arial" w:hAnsi="Arial" w:cs="Arial"/>
          <w:spacing w:val="-1"/>
        </w:rPr>
        <w:t>e</w:t>
      </w:r>
      <w:r w:rsidR="00A2593E" w:rsidRPr="00B536AB">
        <w:rPr>
          <w:rFonts w:ascii="Arial" w:eastAsia="Arial" w:hAnsi="Arial" w:cs="Arial"/>
        </w:rPr>
        <w:t>z</w:t>
      </w:r>
      <w:r w:rsidR="00A2593E" w:rsidRPr="00B536AB">
        <w:rPr>
          <w:rFonts w:ascii="Arial" w:eastAsia="Arial" w:hAnsi="Arial" w:cs="Arial"/>
          <w:spacing w:val="1"/>
        </w:rPr>
        <w:t xml:space="preserve"> </w:t>
      </w:r>
      <w:r w:rsidR="00A2593E" w:rsidRPr="00B536AB">
        <w:rPr>
          <w:rFonts w:ascii="Arial" w:eastAsia="Arial" w:hAnsi="Arial" w:cs="Arial"/>
          <w:spacing w:val="-1"/>
        </w:rPr>
        <w:t>l</w:t>
      </w:r>
      <w:r w:rsidR="00A2593E" w:rsidRPr="00B536AB">
        <w:rPr>
          <w:rFonts w:ascii="Arial" w:eastAsia="Arial" w:hAnsi="Arial" w:cs="Arial"/>
        </w:rPr>
        <w:t>a</w:t>
      </w:r>
      <w:r w:rsidR="00A2593E" w:rsidRPr="00B536AB">
        <w:rPr>
          <w:rFonts w:ascii="Arial" w:eastAsia="Arial" w:hAnsi="Arial" w:cs="Arial"/>
          <w:spacing w:val="3"/>
        </w:rPr>
        <w:t xml:space="preserve"> </w:t>
      </w:r>
      <w:r w:rsidR="00A2593E" w:rsidRPr="00B536AB">
        <w:rPr>
          <w:rFonts w:ascii="Arial" w:eastAsia="Arial" w:hAnsi="Arial" w:cs="Arial"/>
        </w:rPr>
        <w:t>co</w:t>
      </w:r>
      <w:r w:rsidR="00A2593E" w:rsidRPr="00B536AB">
        <w:rPr>
          <w:rFonts w:ascii="Arial" w:eastAsia="Arial" w:hAnsi="Arial" w:cs="Arial"/>
          <w:spacing w:val="-3"/>
        </w:rPr>
        <w:t>n</w:t>
      </w:r>
      <w:r w:rsidR="00A2593E" w:rsidRPr="00B536AB">
        <w:rPr>
          <w:rFonts w:ascii="Arial" w:eastAsia="Arial" w:hAnsi="Arial" w:cs="Arial"/>
          <w:spacing w:val="1"/>
        </w:rPr>
        <w:t>t</w:t>
      </w:r>
      <w:r w:rsidR="00A2593E" w:rsidRPr="00B536AB">
        <w:rPr>
          <w:rFonts w:ascii="Arial" w:eastAsia="Arial" w:hAnsi="Arial" w:cs="Arial"/>
          <w:spacing w:val="-1"/>
        </w:rPr>
        <w:t>i</w:t>
      </w:r>
      <w:r w:rsidR="00A2593E" w:rsidRPr="00B536AB">
        <w:rPr>
          <w:rFonts w:ascii="Arial" w:eastAsia="Arial" w:hAnsi="Arial" w:cs="Arial"/>
        </w:rPr>
        <w:t>n</w:t>
      </w:r>
      <w:r w:rsidR="00A2593E" w:rsidRPr="00B536AB">
        <w:rPr>
          <w:rFonts w:ascii="Arial" w:eastAsia="Arial" w:hAnsi="Arial" w:cs="Arial"/>
          <w:spacing w:val="2"/>
        </w:rPr>
        <w:t>g</w:t>
      </w:r>
      <w:r w:rsidR="00A2593E" w:rsidRPr="00B536AB">
        <w:rPr>
          <w:rFonts w:ascii="Arial" w:eastAsia="Arial" w:hAnsi="Arial" w:cs="Arial"/>
        </w:rPr>
        <w:t>e</w:t>
      </w:r>
      <w:r w:rsidR="00A2593E" w:rsidRPr="00B536AB">
        <w:rPr>
          <w:rFonts w:ascii="Arial" w:eastAsia="Arial" w:hAnsi="Arial" w:cs="Arial"/>
          <w:spacing w:val="-1"/>
        </w:rPr>
        <w:t>n</w:t>
      </w:r>
      <w:r w:rsidR="00A2593E" w:rsidRPr="00B536AB">
        <w:rPr>
          <w:rFonts w:ascii="Arial" w:eastAsia="Arial" w:hAnsi="Arial" w:cs="Arial"/>
        </w:rPr>
        <w:t>c</w:t>
      </w:r>
      <w:r w:rsidR="00A2593E" w:rsidRPr="00B536AB">
        <w:rPr>
          <w:rFonts w:ascii="Arial" w:eastAsia="Arial" w:hAnsi="Arial" w:cs="Arial"/>
          <w:spacing w:val="-1"/>
        </w:rPr>
        <w:t>i</w:t>
      </w:r>
      <w:r w:rsidR="00A2593E" w:rsidRPr="00B536AB">
        <w:rPr>
          <w:rFonts w:ascii="Arial" w:eastAsia="Arial" w:hAnsi="Arial" w:cs="Arial"/>
        </w:rPr>
        <w:t>a</w:t>
      </w:r>
      <w:r w:rsidR="00A2593E" w:rsidRPr="00B536AB">
        <w:rPr>
          <w:rFonts w:ascii="Arial" w:eastAsia="Arial" w:hAnsi="Arial" w:cs="Arial"/>
          <w:spacing w:val="1"/>
        </w:rPr>
        <w:t xml:space="preserve"> </w:t>
      </w:r>
      <w:r w:rsidR="00A2593E" w:rsidRPr="00B536AB">
        <w:rPr>
          <w:rFonts w:ascii="Arial" w:eastAsia="Arial" w:hAnsi="Arial" w:cs="Arial"/>
          <w:spacing w:val="2"/>
        </w:rPr>
        <w:t>q</w:t>
      </w:r>
      <w:r w:rsidR="00A2593E" w:rsidRPr="00B536AB">
        <w:rPr>
          <w:rFonts w:ascii="Arial" w:eastAsia="Arial" w:hAnsi="Arial" w:cs="Arial"/>
        </w:rPr>
        <w:t xml:space="preserve">ue </w:t>
      </w:r>
      <w:r w:rsidR="00B35170" w:rsidRPr="00B536AB">
        <w:rPr>
          <w:rFonts w:ascii="Arial" w:eastAsia="Arial" w:hAnsi="Arial" w:cs="Arial"/>
          <w:b/>
          <w:bCs/>
        </w:rPr>
        <w:t>COOPEAIPE</w:t>
      </w:r>
      <w:r w:rsidR="00A2593E" w:rsidRPr="00B536AB">
        <w:rPr>
          <w:rFonts w:ascii="Arial" w:eastAsia="Arial" w:hAnsi="Arial" w:cs="Arial"/>
          <w:spacing w:val="3"/>
        </w:rPr>
        <w:t xml:space="preserve"> </w:t>
      </w:r>
      <w:r w:rsidR="00A2593E" w:rsidRPr="00B536AB">
        <w:rPr>
          <w:rFonts w:ascii="Arial" w:eastAsia="Arial" w:hAnsi="Arial" w:cs="Arial"/>
          <w:spacing w:val="1"/>
        </w:rPr>
        <w:t>i</w:t>
      </w:r>
      <w:r w:rsidR="00A2593E" w:rsidRPr="00B536AB">
        <w:rPr>
          <w:rFonts w:ascii="Arial" w:eastAsia="Arial" w:hAnsi="Arial" w:cs="Arial"/>
        </w:rPr>
        <w:t>nc</w:t>
      </w:r>
      <w:r w:rsidR="00A2593E" w:rsidRPr="00B536AB">
        <w:rPr>
          <w:rFonts w:ascii="Arial" w:eastAsia="Arial" w:hAnsi="Arial" w:cs="Arial"/>
          <w:spacing w:val="-1"/>
        </w:rPr>
        <w:t>u</w:t>
      </w:r>
      <w:r w:rsidR="00A2593E" w:rsidRPr="00B536AB">
        <w:rPr>
          <w:rFonts w:ascii="Arial" w:eastAsia="Arial" w:hAnsi="Arial" w:cs="Arial"/>
          <w:spacing w:val="1"/>
        </w:rPr>
        <w:t>rr</w:t>
      </w:r>
      <w:r w:rsidR="00A2593E" w:rsidRPr="00B536AB">
        <w:rPr>
          <w:rFonts w:ascii="Arial" w:eastAsia="Arial" w:hAnsi="Arial" w:cs="Arial"/>
        </w:rPr>
        <w:t>a</w:t>
      </w:r>
      <w:r w:rsidR="00A2593E" w:rsidRPr="00B536AB">
        <w:rPr>
          <w:rFonts w:ascii="Arial" w:eastAsia="Arial" w:hAnsi="Arial" w:cs="Arial"/>
          <w:spacing w:val="3"/>
        </w:rPr>
        <w:t xml:space="preserve"> </w:t>
      </w:r>
      <w:r w:rsidR="00A2593E" w:rsidRPr="00B536AB">
        <w:rPr>
          <w:rFonts w:ascii="Arial" w:eastAsia="Arial" w:hAnsi="Arial" w:cs="Arial"/>
        </w:rPr>
        <w:t>en p</w:t>
      </w:r>
      <w:r w:rsidR="00A2593E" w:rsidRPr="00B536AB">
        <w:rPr>
          <w:rFonts w:ascii="Arial" w:eastAsia="Arial" w:hAnsi="Arial" w:cs="Arial"/>
          <w:spacing w:val="-1"/>
        </w:rPr>
        <w:t>é</w:t>
      </w:r>
      <w:r w:rsidR="00A2593E" w:rsidRPr="00B536AB">
        <w:rPr>
          <w:rFonts w:ascii="Arial" w:eastAsia="Arial" w:hAnsi="Arial" w:cs="Arial"/>
          <w:spacing w:val="1"/>
        </w:rPr>
        <w:t>r</w:t>
      </w:r>
      <w:r w:rsidR="00A2593E" w:rsidRPr="00B536AB">
        <w:rPr>
          <w:rFonts w:ascii="Arial" w:eastAsia="Arial" w:hAnsi="Arial" w:cs="Arial"/>
        </w:rPr>
        <w:t>d</w:t>
      </w:r>
      <w:r w:rsidR="00A2593E" w:rsidRPr="00B536AB">
        <w:rPr>
          <w:rFonts w:ascii="Arial" w:eastAsia="Arial" w:hAnsi="Arial" w:cs="Arial"/>
          <w:spacing w:val="-1"/>
        </w:rPr>
        <w:t>i</w:t>
      </w:r>
      <w:r w:rsidR="00A2593E" w:rsidRPr="00B536AB">
        <w:rPr>
          <w:rFonts w:ascii="Arial" w:eastAsia="Arial" w:hAnsi="Arial" w:cs="Arial"/>
        </w:rPr>
        <w:t>d</w:t>
      </w:r>
      <w:r w:rsidR="00A2593E" w:rsidRPr="00B536AB">
        <w:rPr>
          <w:rFonts w:ascii="Arial" w:eastAsia="Arial" w:hAnsi="Arial" w:cs="Arial"/>
          <w:spacing w:val="-1"/>
        </w:rPr>
        <w:t>a</w:t>
      </w:r>
      <w:r w:rsidR="00A2593E" w:rsidRPr="00B536AB">
        <w:rPr>
          <w:rFonts w:ascii="Arial" w:eastAsia="Arial" w:hAnsi="Arial" w:cs="Arial"/>
        </w:rPr>
        <w:t>s</w:t>
      </w:r>
      <w:r w:rsidR="00A2593E" w:rsidRPr="00B536AB">
        <w:rPr>
          <w:rFonts w:ascii="Arial" w:eastAsia="Arial" w:hAnsi="Arial" w:cs="Arial"/>
          <w:spacing w:val="3"/>
        </w:rPr>
        <w:t xml:space="preserve"> </w:t>
      </w:r>
      <w:r w:rsidR="00A2593E" w:rsidRPr="00B536AB">
        <w:rPr>
          <w:rFonts w:ascii="Arial" w:eastAsia="Arial" w:hAnsi="Arial" w:cs="Arial"/>
        </w:rPr>
        <w:t>e</w:t>
      </w:r>
      <w:r w:rsidR="00A2593E" w:rsidRPr="00B536AB">
        <w:rPr>
          <w:rFonts w:ascii="Arial" w:eastAsia="Arial" w:hAnsi="Arial" w:cs="Arial"/>
          <w:spacing w:val="-3"/>
        </w:rPr>
        <w:t>x</w:t>
      </w:r>
      <w:r w:rsidR="00A2593E" w:rsidRPr="00B536AB">
        <w:rPr>
          <w:rFonts w:ascii="Arial" w:eastAsia="Arial" w:hAnsi="Arial" w:cs="Arial"/>
        </w:rPr>
        <w:t>ces</w:t>
      </w:r>
      <w:r w:rsidR="00A2593E" w:rsidRPr="00B536AB">
        <w:rPr>
          <w:rFonts w:ascii="Arial" w:eastAsia="Arial" w:hAnsi="Arial" w:cs="Arial"/>
          <w:spacing w:val="-1"/>
        </w:rPr>
        <w:t>i</w:t>
      </w:r>
      <w:r w:rsidR="00A2593E" w:rsidRPr="00B536AB">
        <w:rPr>
          <w:rFonts w:ascii="Arial" w:eastAsia="Arial" w:hAnsi="Arial" w:cs="Arial"/>
          <w:spacing w:val="-2"/>
        </w:rPr>
        <w:t>v</w:t>
      </w:r>
      <w:r w:rsidR="00A2593E" w:rsidRPr="00B536AB">
        <w:rPr>
          <w:rFonts w:ascii="Arial" w:eastAsia="Arial" w:hAnsi="Arial" w:cs="Arial"/>
        </w:rPr>
        <w:t>as</w:t>
      </w:r>
      <w:r w:rsidR="00A2593E" w:rsidRPr="00B536AB">
        <w:rPr>
          <w:rFonts w:ascii="Arial" w:eastAsia="Arial" w:hAnsi="Arial" w:cs="Arial"/>
          <w:spacing w:val="3"/>
        </w:rPr>
        <w:t xml:space="preserve"> </w:t>
      </w:r>
      <w:r w:rsidR="00A2593E" w:rsidRPr="00B536AB">
        <w:rPr>
          <w:rFonts w:ascii="Arial" w:eastAsia="Arial" w:hAnsi="Arial" w:cs="Arial"/>
        </w:rPr>
        <w:t>p</w:t>
      </w:r>
      <w:r w:rsidR="00A2593E" w:rsidRPr="00B536AB">
        <w:rPr>
          <w:rFonts w:ascii="Arial" w:eastAsia="Arial" w:hAnsi="Arial" w:cs="Arial"/>
          <w:spacing w:val="-1"/>
        </w:rPr>
        <w:t>o</w:t>
      </w:r>
      <w:r w:rsidR="00A2593E" w:rsidRPr="00B536AB">
        <w:rPr>
          <w:rFonts w:ascii="Arial" w:eastAsia="Arial" w:hAnsi="Arial" w:cs="Arial"/>
        </w:rPr>
        <w:t>r</w:t>
      </w:r>
      <w:r w:rsidR="00A2593E" w:rsidRPr="00B536AB">
        <w:rPr>
          <w:rFonts w:ascii="Arial" w:eastAsia="Arial" w:hAnsi="Arial" w:cs="Arial"/>
          <w:spacing w:val="4"/>
        </w:rPr>
        <w:t xml:space="preserve"> </w:t>
      </w:r>
      <w:r w:rsidR="00A2593E" w:rsidRPr="00B536AB">
        <w:rPr>
          <w:rFonts w:ascii="Arial" w:eastAsia="Arial" w:hAnsi="Arial" w:cs="Arial"/>
          <w:spacing w:val="-1"/>
        </w:rPr>
        <w:t>l</w:t>
      </w:r>
      <w:r w:rsidR="00A2593E" w:rsidRPr="00B536AB">
        <w:rPr>
          <w:rFonts w:ascii="Arial" w:eastAsia="Arial" w:hAnsi="Arial" w:cs="Arial"/>
        </w:rPr>
        <w:t>a</w:t>
      </w:r>
      <w:r w:rsidR="00A2593E" w:rsidRPr="00B536AB">
        <w:rPr>
          <w:rFonts w:ascii="Arial" w:eastAsia="Arial" w:hAnsi="Arial" w:cs="Arial"/>
          <w:spacing w:val="7"/>
        </w:rPr>
        <w:t xml:space="preserve"> </w:t>
      </w:r>
      <w:r w:rsidR="00A2593E" w:rsidRPr="00B536AB">
        <w:rPr>
          <w:rFonts w:ascii="Arial" w:eastAsia="Arial" w:hAnsi="Arial" w:cs="Arial"/>
        </w:rPr>
        <w:t>e</w:t>
      </w:r>
      <w:r w:rsidR="00A2593E" w:rsidRPr="00B536AB">
        <w:rPr>
          <w:rFonts w:ascii="Arial" w:eastAsia="Arial" w:hAnsi="Arial" w:cs="Arial"/>
          <w:spacing w:val="-1"/>
        </w:rPr>
        <w:t>n</w:t>
      </w:r>
      <w:r w:rsidR="00A2593E" w:rsidRPr="00B536AB">
        <w:rPr>
          <w:rFonts w:ascii="Arial" w:eastAsia="Arial" w:hAnsi="Arial" w:cs="Arial"/>
        </w:rPr>
        <w:t>a</w:t>
      </w:r>
      <w:r w:rsidR="00A2593E" w:rsidRPr="00B536AB">
        <w:rPr>
          <w:rFonts w:ascii="Arial" w:eastAsia="Arial" w:hAnsi="Arial" w:cs="Arial"/>
          <w:spacing w:val="1"/>
        </w:rPr>
        <w:t>j</w:t>
      </w:r>
      <w:r w:rsidR="00A2593E" w:rsidRPr="00B536AB">
        <w:rPr>
          <w:rFonts w:ascii="Arial" w:eastAsia="Arial" w:hAnsi="Arial" w:cs="Arial"/>
        </w:rPr>
        <w:t>e</w:t>
      </w:r>
      <w:r w:rsidR="00A2593E" w:rsidRPr="00B536AB">
        <w:rPr>
          <w:rFonts w:ascii="Arial" w:eastAsia="Arial" w:hAnsi="Arial" w:cs="Arial"/>
          <w:spacing w:val="-1"/>
        </w:rPr>
        <w:t>n</w:t>
      </w:r>
      <w:r w:rsidR="00A2593E" w:rsidRPr="00B536AB">
        <w:rPr>
          <w:rFonts w:ascii="Arial" w:eastAsia="Arial" w:hAnsi="Arial" w:cs="Arial"/>
          <w:spacing w:val="-3"/>
        </w:rPr>
        <w:t>a</w:t>
      </w:r>
      <w:r w:rsidR="00A2593E" w:rsidRPr="00B536AB">
        <w:rPr>
          <w:rFonts w:ascii="Arial" w:eastAsia="Arial" w:hAnsi="Arial" w:cs="Arial"/>
        </w:rPr>
        <w:t>c</w:t>
      </w:r>
      <w:r w:rsidR="00A2593E" w:rsidRPr="00B536AB">
        <w:rPr>
          <w:rFonts w:ascii="Arial" w:eastAsia="Arial" w:hAnsi="Arial" w:cs="Arial"/>
          <w:spacing w:val="-1"/>
        </w:rPr>
        <w:t>i</w:t>
      </w:r>
      <w:r w:rsidR="00A2593E" w:rsidRPr="00B536AB">
        <w:rPr>
          <w:rFonts w:ascii="Arial" w:eastAsia="Arial" w:hAnsi="Arial" w:cs="Arial"/>
        </w:rPr>
        <w:t>ón</w:t>
      </w:r>
      <w:r w:rsidR="00A2593E" w:rsidRPr="00B536AB">
        <w:rPr>
          <w:rFonts w:ascii="Arial" w:eastAsia="Arial" w:hAnsi="Arial" w:cs="Arial"/>
          <w:spacing w:val="3"/>
        </w:rPr>
        <w:t xml:space="preserve"> </w:t>
      </w:r>
      <w:r w:rsidR="00A2593E" w:rsidRPr="00B536AB">
        <w:rPr>
          <w:rFonts w:ascii="Arial" w:eastAsia="Arial" w:hAnsi="Arial" w:cs="Arial"/>
        </w:rPr>
        <w:t>de</w:t>
      </w:r>
      <w:r w:rsidR="00A2593E" w:rsidRPr="00B536AB">
        <w:rPr>
          <w:rFonts w:ascii="Arial" w:eastAsia="Arial" w:hAnsi="Arial" w:cs="Arial"/>
          <w:spacing w:val="3"/>
        </w:rPr>
        <w:t xml:space="preserve"> </w:t>
      </w:r>
      <w:r w:rsidR="00A2593E" w:rsidRPr="00B536AB">
        <w:rPr>
          <w:rFonts w:ascii="Arial" w:eastAsia="Arial" w:hAnsi="Arial" w:cs="Arial"/>
        </w:rPr>
        <w:t>acti</w:t>
      </w:r>
      <w:r w:rsidR="00A2593E" w:rsidRPr="00B536AB">
        <w:rPr>
          <w:rFonts w:ascii="Arial" w:eastAsia="Arial" w:hAnsi="Arial" w:cs="Arial"/>
          <w:spacing w:val="-3"/>
        </w:rPr>
        <w:t>v</w:t>
      </w:r>
      <w:r w:rsidR="00A2593E" w:rsidRPr="00B536AB">
        <w:rPr>
          <w:rFonts w:ascii="Arial" w:eastAsia="Arial" w:hAnsi="Arial" w:cs="Arial"/>
        </w:rPr>
        <w:t>os</w:t>
      </w:r>
      <w:r w:rsidR="00A2593E" w:rsidRPr="00B536AB">
        <w:rPr>
          <w:rFonts w:ascii="Arial" w:eastAsia="Arial" w:hAnsi="Arial" w:cs="Arial"/>
          <w:spacing w:val="3"/>
        </w:rPr>
        <w:t xml:space="preserve"> </w:t>
      </w:r>
      <w:r w:rsidR="00A2593E" w:rsidRPr="00B536AB">
        <w:rPr>
          <w:rFonts w:ascii="Arial" w:eastAsia="Arial" w:hAnsi="Arial" w:cs="Arial"/>
        </w:rPr>
        <w:t>a d</w:t>
      </w:r>
      <w:r w:rsidR="00A2593E" w:rsidRPr="00B536AB">
        <w:rPr>
          <w:rFonts w:ascii="Arial" w:eastAsia="Arial" w:hAnsi="Arial" w:cs="Arial"/>
          <w:spacing w:val="-1"/>
        </w:rPr>
        <w:t>e</w:t>
      </w:r>
      <w:r w:rsidR="00A2593E" w:rsidRPr="00B536AB">
        <w:rPr>
          <w:rFonts w:ascii="Arial" w:eastAsia="Arial" w:hAnsi="Arial" w:cs="Arial"/>
        </w:rPr>
        <w:t>scu</w:t>
      </w:r>
      <w:r w:rsidR="00A2593E" w:rsidRPr="00B536AB">
        <w:rPr>
          <w:rFonts w:ascii="Arial" w:eastAsia="Arial" w:hAnsi="Arial" w:cs="Arial"/>
          <w:spacing w:val="-1"/>
        </w:rPr>
        <w:t>e</w:t>
      </w:r>
      <w:r w:rsidR="00A2593E" w:rsidRPr="00B536AB">
        <w:rPr>
          <w:rFonts w:ascii="Arial" w:eastAsia="Arial" w:hAnsi="Arial" w:cs="Arial"/>
        </w:rPr>
        <w:t>ntos</w:t>
      </w:r>
      <w:r w:rsidR="00A2593E" w:rsidRPr="00B536AB">
        <w:rPr>
          <w:rFonts w:ascii="Arial" w:eastAsia="Arial" w:hAnsi="Arial" w:cs="Arial"/>
          <w:spacing w:val="3"/>
        </w:rPr>
        <w:t xml:space="preserve"> </w:t>
      </w:r>
      <w:r w:rsidR="00A2593E" w:rsidRPr="00B536AB">
        <w:rPr>
          <w:rFonts w:ascii="Arial" w:eastAsia="Arial" w:hAnsi="Arial" w:cs="Arial"/>
          <w:spacing w:val="-1"/>
        </w:rPr>
        <w:t>i</w:t>
      </w:r>
      <w:r w:rsidR="00A2593E" w:rsidRPr="00B536AB">
        <w:rPr>
          <w:rFonts w:ascii="Arial" w:eastAsia="Arial" w:hAnsi="Arial" w:cs="Arial"/>
        </w:rPr>
        <w:t>n</w:t>
      </w:r>
      <w:r w:rsidR="00A2593E" w:rsidRPr="00B536AB">
        <w:rPr>
          <w:rFonts w:ascii="Arial" w:eastAsia="Arial" w:hAnsi="Arial" w:cs="Arial"/>
          <w:spacing w:val="-1"/>
        </w:rPr>
        <w:t>u</w:t>
      </w:r>
      <w:r w:rsidR="00A2593E" w:rsidRPr="00B536AB">
        <w:rPr>
          <w:rFonts w:ascii="Arial" w:eastAsia="Arial" w:hAnsi="Arial" w:cs="Arial"/>
        </w:rPr>
        <w:t>su</w:t>
      </w:r>
      <w:r w:rsidR="00A2593E" w:rsidRPr="00B536AB">
        <w:rPr>
          <w:rFonts w:ascii="Arial" w:eastAsia="Arial" w:hAnsi="Arial" w:cs="Arial"/>
          <w:spacing w:val="-1"/>
        </w:rPr>
        <w:t>al</w:t>
      </w:r>
      <w:r w:rsidR="00A2593E" w:rsidRPr="00B536AB">
        <w:rPr>
          <w:rFonts w:ascii="Arial" w:eastAsia="Arial" w:hAnsi="Arial" w:cs="Arial"/>
        </w:rPr>
        <w:t>es</w:t>
      </w:r>
      <w:r w:rsidR="00A2593E" w:rsidRPr="00B536AB">
        <w:rPr>
          <w:rFonts w:ascii="Arial" w:eastAsia="Arial" w:hAnsi="Arial" w:cs="Arial"/>
          <w:spacing w:val="5"/>
        </w:rPr>
        <w:t xml:space="preserve"> </w:t>
      </w:r>
      <w:r w:rsidR="00A2593E" w:rsidRPr="00B536AB">
        <w:rPr>
          <w:rFonts w:ascii="Arial" w:eastAsia="Arial" w:hAnsi="Arial" w:cs="Arial"/>
        </w:rPr>
        <w:t>y</w:t>
      </w:r>
      <w:r w:rsidR="00A2593E" w:rsidRPr="00B536AB">
        <w:rPr>
          <w:rFonts w:ascii="Arial" w:eastAsia="Arial" w:hAnsi="Arial" w:cs="Arial"/>
          <w:spacing w:val="1"/>
        </w:rPr>
        <w:t xml:space="preserve"> </w:t>
      </w:r>
      <w:r w:rsidR="00A2593E" w:rsidRPr="00B536AB">
        <w:rPr>
          <w:rFonts w:ascii="Arial" w:eastAsia="Arial" w:hAnsi="Arial" w:cs="Arial"/>
        </w:rPr>
        <w:t>s</w:t>
      </w:r>
      <w:r w:rsidR="00A2593E" w:rsidRPr="00B536AB">
        <w:rPr>
          <w:rFonts w:ascii="Arial" w:eastAsia="Arial" w:hAnsi="Arial" w:cs="Arial"/>
          <w:spacing w:val="-1"/>
        </w:rPr>
        <w:t>i</w:t>
      </w:r>
      <w:r w:rsidR="00A2593E" w:rsidRPr="00B536AB">
        <w:rPr>
          <w:rFonts w:ascii="Arial" w:eastAsia="Arial" w:hAnsi="Arial" w:cs="Arial"/>
          <w:spacing w:val="2"/>
        </w:rPr>
        <w:t>g</w:t>
      </w:r>
      <w:r w:rsidR="00A2593E" w:rsidRPr="00B536AB">
        <w:rPr>
          <w:rFonts w:ascii="Arial" w:eastAsia="Arial" w:hAnsi="Arial" w:cs="Arial"/>
        </w:rPr>
        <w:t>n</w:t>
      </w:r>
      <w:r w:rsidR="00A2593E" w:rsidRPr="00B536AB">
        <w:rPr>
          <w:rFonts w:ascii="Arial" w:eastAsia="Arial" w:hAnsi="Arial" w:cs="Arial"/>
          <w:spacing w:val="-4"/>
        </w:rPr>
        <w:t>i</w:t>
      </w:r>
      <w:r w:rsidR="00A2593E" w:rsidRPr="00B536AB">
        <w:rPr>
          <w:rFonts w:ascii="Arial" w:eastAsia="Arial" w:hAnsi="Arial" w:cs="Arial"/>
          <w:spacing w:val="3"/>
        </w:rPr>
        <w:t>f</w:t>
      </w:r>
      <w:r w:rsidR="00A2593E" w:rsidRPr="00B536AB">
        <w:rPr>
          <w:rFonts w:ascii="Arial" w:eastAsia="Arial" w:hAnsi="Arial" w:cs="Arial"/>
          <w:spacing w:val="-1"/>
        </w:rPr>
        <w:t>i</w:t>
      </w:r>
      <w:r w:rsidR="00A2593E" w:rsidRPr="00B536AB">
        <w:rPr>
          <w:rFonts w:ascii="Arial" w:eastAsia="Arial" w:hAnsi="Arial" w:cs="Arial"/>
        </w:rPr>
        <w:t>cati</w:t>
      </w:r>
      <w:r w:rsidR="00A2593E" w:rsidRPr="00B536AB">
        <w:rPr>
          <w:rFonts w:ascii="Arial" w:eastAsia="Arial" w:hAnsi="Arial" w:cs="Arial"/>
          <w:spacing w:val="-3"/>
        </w:rPr>
        <w:t>v</w:t>
      </w:r>
      <w:r w:rsidR="00A2593E" w:rsidRPr="00B536AB">
        <w:rPr>
          <w:rFonts w:ascii="Arial" w:eastAsia="Arial" w:hAnsi="Arial" w:cs="Arial"/>
        </w:rPr>
        <w:t>os,</w:t>
      </w:r>
      <w:r w:rsidR="00A2593E" w:rsidRPr="00B536AB">
        <w:rPr>
          <w:rFonts w:ascii="Arial" w:eastAsia="Arial" w:hAnsi="Arial" w:cs="Arial"/>
          <w:spacing w:val="4"/>
        </w:rPr>
        <w:t xml:space="preserve"> </w:t>
      </w:r>
      <w:r w:rsidR="00A2593E" w:rsidRPr="00B536AB">
        <w:rPr>
          <w:rFonts w:ascii="Arial" w:eastAsia="Arial" w:hAnsi="Arial" w:cs="Arial"/>
        </w:rPr>
        <w:t>con</w:t>
      </w:r>
      <w:r w:rsidR="00A2593E" w:rsidRPr="00B536AB">
        <w:rPr>
          <w:rFonts w:ascii="Arial" w:eastAsia="Arial" w:hAnsi="Arial" w:cs="Arial"/>
          <w:spacing w:val="2"/>
        </w:rPr>
        <w:t xml:space="preserve"> </w:t>
      </w:r>
      <w:r w:rsidR="00A2593E" w:rsidRPr="00B536AB">
        <w:rPr>
          <w:rFonts w:ascii="Arial" w:eastAsia="Arial" w:hAnsi="Arial" w:cs="Arial"/>
        </w:rPr>
        <w:t>el</w:t>
      </w:r>
      <w:r w:rsidR="00A2593E" w:rsidRPr="00B536AB">
        <w:rPr>
          <w:rFonts w:ascii="Arial" w:eastAsia="Arial" w:hAnsi="Arial" w:cs="Arial"/>
          <w:spacing w:val="2"/>
        </w:rPr>
        <w:t xml:space="preserve"> </w:t>
      </w:r>
      <w:r w:rsidR="00A2593E" w:rsidRPr="00B536AB">
        <w:rPr>
          <w:rFonts w:ascii="Arial" w:eastAsia="Arial" w:hAnsi="Arial" w:cs="Arial"/>
          <w:spacing w:val="3"/>
        </w:rPr>
        <w:t>f</w:t>
      </w:r>
      <w:r w:rsidR="00A2593E" w:rsidRPr="00B536AB">
        <w:rPr>
          <w:rFonts w:ascii="Arial" w:eastAsia="Arial" w:hAnsi="Arial" w:cs="Arial"/>
          <w:spacing w:val="-1"/>
        </w:rPr>
        <w:t>i</w:t>
      </w:r>
      <w:r w:rsidR="00A2593E" w:rsidRPr="00B536AB">
        <w:rPr>
          <w:rFonts w:ascii="Arial" w:eastAsia="Arial" w:hAnsi="Arial" w:cs="Arial"/>
        </w:rPr>
        <w:t>n de</w:t>
      </w:r>
      <w:r w:rsidR="00A2593E" w:rsidRPr="00B536AB">
        <w:rPr>
          <w:rFonts w:ascii="Arial" w:eastAsia="Arial" w:hAnsi="Arial" w:cs="Arial"/>
          <w:spacing w:val="5"/>
        </w:rPr>
        <w:t xml:space="preserve"> </w:t>
      </w:r>
      <w:r w:rsidR="00A2593E" w:rsidRPr="00B536AB">
        <w:rPr>
          <w:rFonts w:ascii="Arial" w:eastAsia="Arial" w:hAnsi="Arial" w:cs="Arial"/>
        </w:rPr>
        <w:t>d</w:t>
      </w:r>
      <w:r w:rsidR="00A2593E" w:rsidRPr="00B536AB">
        <w:rPr>
          <w:rFonts w:ascii="Arial" w:eastAsia="Arial" w:hAnsi="Arial" w:cs="Arial"/>
          <w:spacing w:val="-1"/>
        </w:rPr>
        <w:t>i</w:t>
      </w:r>
      <w:r w:rsidR="00A2593E" w:rsidRPr="00B536AB">
        <w:rPr>
          <w:rFonts w:ascii="Arial" w:eastAsia="Arial" w:hAnsi="Arial" w:cs="Arial"/>
        </w:rPr>
        <w:t>sp</w:t>
      </w:r>
      <w:r w:rsidR="00A2593E" w:rsidRPr="00B536AB">
        <w:rPr>
          <w:rFonts w:ascii="Arial" w:eastAsia="Arial" w:hAnsi="Arial" w:cs="Arial"/>
          <w:spacing w:val="-1"/>
        </w:rPr>
        <w:t>o</w:t>
      </w:r>
      <w:r w:rsidR="00A2593E" w:rsidRPr="00B536AB">
        <w:rPr>
          <w:rFonts w:ascii="Arial" w:eastAsia="Arial" w:hAnsi="Arial" w:cs="Arial"/>
        </w:rPr>
        <w:t>n</w:t>
      </w:r>
      <w:r w:rsidR="00A2593E" w:rsidRPr="00B536AB">
        <w:rPr>
          <w:rFonts w:ascii="Arial" w:eastAsia="Arial" w:hAnsi="Arial" w:cs="Arial"/>
          <w:spacing w:val="-1"/>
        </w:rPr>
        <w:t>e</w:t>
      </w:r>
      <w:r w:rsidR="00A2593E" w:rsidRPr="00B536AB">
        <w:rPr>
          <w:rFonts w:ascii="Arial" w:eastAsia="Arial" w:hAnsi="Arial" w:cs="Arial"/>
        </w:rPr>
        <w:t>r</w:t>
      </w:r>
      <w:r w:rsidR="00A2593E" w:rsidRPr="00B536AB">
        <w:rPr>
          <w:rFonts w:ascii="Arial" w:eastAsia="Arial" w:hAnsi="Arial" w:cs="Arial"/>
          <w:spacing w:val="4"/>
        </w:rPr>
        <w:t xml:space="preserve"> </w:t>
      </w:r>
      <w:r w:rsidR="00A2593E" w:rsidRPr="00B536AB">
        <w:rPr>
          <w:rFonts w:ascii="Arial" w:eastAsia="Arial" w:hAnsi="Arial" w:cs="Arial"/>
          <w:spacing w:val="1"/>
        </w:rPr>
        <w:t>r</w:t>
      </w:r>
      <w:r w:rsidR="00A2593E" w:rsidRPr="00B536AB">
        <w:rPr>
          <w:rFonts w:ascii="Arial" w:eastAsia="Arial" w:hAnsi="Arial" w:cs="Arial"/>
        </w:rPr>
        <w:t>á</w:t>
      </w:r>
      <w:r w:rsidR="00A2593E" w:rsidRPr="00B536AB">
        <w:rPr>
          <w:rFonts w:ascii="Arial" w:eastAsia="Arial" w:hAnsi="Arial" w:cs="Arial"/>
          <w:spacing w:val="-1"/>
        </w:rPr>
        <w:t>pi</w:t>
      </w:r>
      <w:r w:rsidR="00A2593E" w:rsidRPr="00B536AB">
        <w:rPr>
          <w:rFonts w:ascii="Arial" w:eastAsia="Arial" w:hAnsi="Arial" w:cs="Arial"/>
        </w:rPr>
        <w:t>d</w:t>
      </w:r>
      <w:r w:rsidR="00A2593E" w:rsidRPr="00B536AB">
        <w:rPr>
          <w:rFonts w:ascii="Arial" w:eastAsia="Arial" w:hAnsi="Arial" w:cs="Arial"/>
          <w:spacing w:val="-3"/>
        </w:rPr>
        <w:t>a</w:t>
      </w:r>
      <w:r w:rsidR="00A2593E" w:rsidRPr="00B536AB">
        <w:rPr>
          <w:rFonts w:ascii="Arial" w:eastAsia="Arial" w:hAnsi="Arial" w:cs="Arial"/>
          <w:spacing w:val="1"/>
        </w:rPr>
        <w:t>m</w:t>
      </w:r>
      <w:r w:rsidR="00A2593E" w:rsidRPr="00B536AB">
        <w:rPr>
          <w:rFonts w:ascii="Arial" w:eastAsia="Arial" w:hAnsi="Arial" w:cs="Arial"/>
        </w:rPr>
        <w:t>e</w:t>
      </w:r>
      <w:r w:rsidR="00A2593E" w:rsidRPr="00B536AB">
        <w:rPr>
          <w:rFonts w:ascii="Arial" w:eastAsia="Arial" w:hAnsi="Arial" w:cs="Arial"/>
          <w:spacing w:val="-1"/>
        </w:rPr>
        <w:t>nt</w:t>
      </w:r>
      <w:r w:rsidR="00A2593E" w:rsidRPr="00B536AB">
        <w:rPr>
          <w:rFonts w:ascii="Arial" w:eastAsia="Arial" w:hAnsi="Arial" w:cs="Arial"/>
        </w:rPr>
        <w:t>e</w:t>
      </w:r>
      <w:r w:rsidR="00A2593E" w:rsidRPr="00B536AB">
        <w:rPr>
          <w:rFonts w:ascii="Arial" w:eastAsia="Arial" w:hAnsi="Arial" w:cs="Arial"/>
          <w:spacing w:val="5"/>
        </w:rPr>
        <w:t xml:space="preserve"> </w:t>
      </w:r>
      <w:r w:rsidR="00A2593E" w:rsidRPr="00B536AB">
        <w:rPr>
          <w:rFonts w:ascii="Arial" w:eastAsia="Arial" w:hAnsi="Arial" w:cs="Arial"/>
        </w:rPr>
        <w:t>de</w:t>
      </w:r>
      <w:r w:rsidR="00A2593E" w:rsidRPr="00B536AB">
        <w:rPr>
          <w:rFonts w:ascii="Arial" w:eastAsia="Arial" w:hAnsi="Arial" w:cs="Arial"/>
          <w:spacing w:val="2"/>
        </w:rPr>
        <w:t xml:space="preserve"> </w:t>
      </w:r>
      <w:r w:rsidR="00A2593E" w:rsidRPr="00B536AB">
        <w:rPr>
          <w:rFonts w:ascii="Arial" w:eastAsia="Arial" w:hAnsi="Arial" w:cs="Arial"/>
          <w:spacing w:val="-1"/>
        </w:rPr>
        <w:t>l</w:t>
      </w:r>
      <w:r w:rsidR="00A2593E" w:rsidRPr="00B536AB">
        <w:rPr>
          <w:rFonts w:ascii="Arial" w:eastAsia="Arial" w:hAnsi="Arial" w:cs="Arial"/>
        </w:rPr>
        <w:t>os</w:t>
      </w:r>
      <w:r w:rsidR="00A2593E" w:rsidRPr="00B536AB">
        <w:rPr>
          <w:rFonts w:ascii="Arial" w:eastAsia="Arial" w:hAnsi="Arial" w:cs="Arial"/>
          <w:spacing w:val="3"/>
        </w:rPr>
        <w:t xml:space="preserve"> </w:t>
      </w:r>
      <w:r w:rsidR="00A2593E" w:rsidRPr="00B536AB">
        <w:rPr>
          <w:rFonts w:ascii="Arial" w:eastAsia="Arial" w:hAnsi="Arial" w:cs="Arial"/>
          <w:spacing w:val="1"/>
        </w:rPr>
        <w:t>r</w:t>
      </w:r>
      <w:r w:rsidR="00A2593E" w:rsidRPr="00B536AB">
        <w:rPr>
          <w:rFonts w:ascii="Arial" w:eastAsia="Arial" w:hAnsi="Arial" w:cs="Arial"/>
        </w:rPr>
        <w:t>ec</w:t>
      </w:r>
      <w:r w:rsidR="00A2593E" w:rsidRPr="00B536AB">
        <w:rPr>
          <w:rFonts w:ascii="Arial" w:eastAsia="Arial" w:hAnsi="Arial" w:cs="Arial"/>
          <w:spacing w:val="-1"/>
        </w:rPr>
        <w:t>u</w:t>
      </w:r>
      <w:r w:rsidR="00A2593E" w:rsidRPr="00B536AB">
        <w:rPr>
          <w:rFonts w:ascii="Arial" w:eastAsia="Arial" w:hAnsi="Arial" w:cs="Arial"/>
          <w:spacing w:val="1"/>
        </w:rPr>
        <w:t>r</w:t>
      </w:r>
      <w:r w:rsidR="00A2593E" w:rsidRPr="00B536AB">
        <w:rPr>
          <w:rFonts w:ascii="Arial" w:eastAsia="Arial" w:hAnsi="Arial" w:cs="Arial"/>
        </w:rPr>
        <w:t>s</w:t>
      </w:r>
      <w:r w:rsidR="00A2593E" w:rsidRPr="00B536AB">
        <w:rPr>
          <w:rFonts w:ascii="Arial" w:eastAsia="Arial" w:hAnsi="Arial" w:cs="Arial"/>
          <w:spacing w:val="-3"/>
        </w:rPr>
        <w:t>o</w:t>
      </w:r>
      <w:r w:rsidR="00A2593E" w:rsidRPr="00B536AB">
        <w:rPr>
          <w:rFonts w:ascii="Arial" w:eastAsia="Arial" w:hAnsi="Arial" w:cs="Arial"/>
        </w:rPr>
        <w:t>s n</w:t>
      </w:r>
      <w:r w:rsidR="00A2593E" w:rsidRPr="00B536AB">
        <w:rPr>
          <w:rFonts w:ascii="Arial" w:eastAsia="Arial" w:hAnsi="Arial" w:cs="Arial"/>
          <w:spacing w:val="-1"/>
        </w:rPr>
        <w:t>e</w:t>
      </w:r>
      <w:r w:rsidR="00A2593E" w:rsidRPr="00B536AB">
        <w:rPr>
          <w:rFonts w:ascii="Arial" w:eastAsia="Arial" w:hAnsi="Arial" w:cs="Arial"/>
        </w:rPr>
        <w:t>ces</w:t>
      </w:r>
      <w:r w:rsidR="00A2593E" w:rsidRPr="00B536AB">
        <w:rPr>
          <w:rFonts w:ascii="Arial" w:eastAsia="Arial" w:hAnsi="Arial" w:cs="Arial"/>
          <w:spacing w:val="-1"/>
        </w:rPr>
        <w:t>a</w:t>
      </w:r>
      <w:r w:rsidR="00A2593E" w:rsidRPr="00B536AB">
        <w:rPr>
          <w:rFonts w:ascii="Arial" w:eastAsia="Arial" w:hAnsi="Arial" w:cs="Arial"/>
          <w:spacing w:val="1"/>
        </w:rPr>
        <w:t>r</w:t>
      </w:r>
      <w:r w:rsidR="00A2593E" w:rsidRPr="00B536AB">
        <w:rPr>
          <w:rFonts w:ascii="Arial" w:eastAsia="Arial" w:hAnsi="Arial" w:cs="Arial"/>
          <w:spacing w:val="-1"/>
        </w:rPr>
        <w:t>i</w:t>
      </w:r>
      <w:r w:rsidR="00A2593E" w:rsidRPr="00B536AB">
        <w:rPr>
          <w:rFonts w:ascii="Arial" w:eastAsia="Arial" w:hAnsi="Arial" w:cs="Arial"/>
        </w:rPr>
        <w:t>os p</w:t>
      </w:r>
      <w:r w:rsidR="00A2593E" w:rsidRPr="00B536AB">
        <w:rPr>
          <w:rFonts w:ascii="Arial" w:eastAsia="Arial" w:hAnsi="Arial" w:cs="Arial"/>
          <w:spacing w:val="-2"/>
        </w:rPr>
        <w:t>a</w:t>
      </w:r>
      <w:r w:rsidR="00A2593E" w:rsidRPr="00B536AB">
        <w:rPr>
          <w:rFonts w:ascii="Arial" w:eastAsia="Arial" w:hAnsi="Arial" w:cs="Arial"/>
          <w:spacing w:val="1"/>
        </w:rPr>
        <w:t>r</w:t>
      </w:r>
      <w:r w:rsidR="00A2593E" w:rsidRPr="00B536AB">
        <w:rPr>
          <w:rFonts w:ascii="Arial" w:eastAsia="Arial" w:hAnsi="Arial" w:cs="Arial"/>
        </w:rPr>
        <w:t>a c</w:t>
      </w:r>
      <w:r w:rsidR="00A2593E" w:rsidRPr="00B536AB">
        <w:rPr>
          <w:rFonts w:ascii="Arial" w:eastAsia="Arial" w:hAnsi="Arial" w:cs="Arial"/>
          <w:spacing w:val="-2"/>
        </w:rPr>
        <w:t>u</w:t>
      </w:r>
      <w:r w:rsidR="00A2593E" w:rsidRPr="00B536AB">
        <w:rPr>
          <w:rFonts w:ascii="Arial" w:eastAsia="Arial" w:hAnsi="Arial" w:cs="Arial"/>
          <w:spacing w:val="1"/>
        </w:rPr>
        <w:t>m</w:t>
      </w:r>
      <w:r w:rsidR="00A2593E" w:rsidRPr="00B536AB">
        <w:rPr>
          <w:rFonts w:ascii="Arial" w:eastAsia="Arial" w:hAnsi="Arial" w:cs="Arial"/>
        </w:rPr>
        <w:t>p</w:t>
      </w:r>
      <w:r w:rsidR="00A2593E" w:rsidRPr="00B536AB">
        <w:rPr>
          <w:rFonts w:ascii="Arial" w:eastAsia="Arial" w:hAnsi="Arial" w:cs="Arial"/>
          <w:spacing w:val="-1"/>
        </w:rPr>
        <w:t>li</w:t>
      </w:r>
      <w:r w:rsidR="00A2593E" w:rsidRPr="00B536AB">
        <w:rPr>
          <w:rFonts w:ascii="Arial" w:eastAsia="Arial" w:hAnsi="Arial" w:cs="Arial"/>
        </w:rPr>
        <w:t>r con</w:t>
      </w:r>
      <w:r w:rsidR="00A2593E" w:rsidRPr="00B536AB">
        <w:rPr>
          <w:rFonts w:ascii="Arial" w:eastAsia="Arial" w:hAnsi="Arial" w:cs="Arial"/>
          <w:spacing w:val="1"/>
        </w:rPr>
        <w:t xml:space="preserve"> </w:t>
      </w:r>
      <w:r w:rsidR="00A2593E" w:rsidRPr="00B536AB">
        <w:rPr>
          <w:rFonts w:ascii="Arial" w:eastAsia="Arial" w:hAnsi="Arial" w:cs="Arial"/>
        </w:rPr>
        <w:t>sus</w:t>
      </w:r>
      <w:r w:rsidR="00A2593E" w:rsidRPr="00B536AB">
        <w:rPr>
          <w:rFonts w:ascii="Arial" w:eastAsia="Arial" w:hAnsi="Arial" w:cs="Arial"/>
          <w:spacing w:val="-2"/>
        </w:rPr>
        <w:t xml:space="preserve"> </w:t>
      </w:r>
      <w:r w:rsidR="00A2593E" w:rsidRPr="00B536AB">
        <w:rPr>
          <w:rFonts w:ascii="Arial" w:eastAsia="Arial" w:hAnsi="Arial" w:cs="Arial"/>
        </w:rPr>
        <w:t>o</w:t>
      </w:r>
      <w:r w:rsidR="00A2593E" w:rsidRPr="00B536AB">
        <w:rPr>
          <w:rFonts w:ascii="Arial" w:eastAsia="Arial" w:hAnsi="Arial" w:cs="Arial"/>
          <w:spacing w:val="-1"/>
        </w:rPr>
        <w:t>bli</w:t>
      </w:r>
      <w:r w:rsidR="00A2593E" w:rsidRPr="00B536AB">
        <w:rPr>
          <w:rFonts w:ascii="Arial" w:eastAsia="Arial" w:hAnsi="Arial" w:cs="Arial"/>
          <w:spacing w:val="2"/>
        </w:rPr>
        <w:t>g</w:t>
      </w:r>
      <w:r w:rsidR="00A2593E" w:rsidRPr="00B536AB">
        <w:rPr>
          <w:rFonts w:ascii="Arial" w:eastAsia="Arial" w:hAnsi="Arial" w:cs="Arial"/>
        </w:rPr>
        <w:t>ac</w:t>
      </w:r>
      <w:r w:rsidR="00A2593E" w:rsidRPr="00B536AB">
        <w:rPr>
          <w:rFonts w:ascii="Arial" w:eastAsia="Arial" w:hAnsi="Arial" w:cs="Arial"/>
          <w:spacing w:val="-1"/>
        </w:rPr>
        <w:t>i</w:t>
      </w:r>
      <w:r w:rsidR="00A2593E" w:rsidRPr="00B536AB">
        <w:rPr>
          <w:rFonts w:ascii="Arial" w:eastAsia="Arial" w:hAnsi="Arial" w:cs="Arial"/>
        </w:rPr>
        <w:t>o</w:t>
      </w:r>
      <w:r w:rsidR="00A2593E" w:rsidRPr="00B536AB">
        <w:rPr>
          <w:rFonts w:ascii="Arial" w:eastAsia="Arial" w:hAnsi="Arial" w:cs="Arial"/>
          <w:spacing w:val="-1"/>
        </w:rPr>
        <w:t>n</w:t>
      </w:r>
      <w:r w:rsidR="00A2593E" w:rsidRPr="00B536AB">
        <w:rPr>
          <w:rFonts w:ascii="Arial" w:eastAsia="Arial" w:hAnsi="Arial" w:cs="Arial"/>
        </w:rPr>
        <w:t>es</w:t>
      </w:r>
      <w:r w:rsidR="00A2593E" w:rsidRPr="00B536AB">
        <w:rPr>
          <w:rFonts w:ascii="Arial" w:eastAsia="Arial" w:hAnsi="Arial" w:cs="Arial"/>
          <w:spacing w:val="-1"/>
        </w:rPr>
        <w:t xml:space="preserve"> </w:t>
      </w:r>
      <w:r w:rsidR="00A2593E" w:rsidRPr="00B536AB">
        <w:rPr>
          <w:rFonts w:ascii="Arial" w:eastAsia="Arial" w:hAnsi="Arial" w:cs="Arial"/>
        </w:rPr>
        <w:t>c</w:t>
      </w:r>
      <w:r w:rsidR="00A2593E" w:rsidRPr="00B536AB">
        <w:rPr>
          <w:rFonts w:ascii="Arial" w:eastAsia="Arial" w:hAnsi="Arial" w:cs="Arial"/>
          <w:spacing w:val="-3"/>
        </w:rPr>
        <w:t>o</w:t>
      </w:r>
      <w:r w:rsidR="00A2593E" w:rsidRPr="00B536AB">
        <w:rPr>
          <w:rFonts w:ascii="Arial" w:eastAsia="Arial" w:hAnsi="Arial" w:cs="Arial"/>
        </w:rPr>
        <w:t>nt</w:t>
      </w:r>
      <w:r w:rsidR="00A2593E" w:rsidRPr="00B536AB">
        <w:rPr>
          <w:rFonts w:ascii="Arial" w:eastAsia="Arial" w:hAnsi="Arial" w:cs="Arial"/>
          <w:spacing w:val="1"/>
        </w:rPr>
        <w:t>r</w:t>
      </w:r>
      <w:r w:rsidR="00A2593E" w:rsidRPr="00B536AB">
        <w:rPr>
          <w:rFonts w:ascii="Arial" w:eastAsia="Arial" w:hAnsi="Arial" w:cs="Arial"/>
        </w:rPr>
        <w:t>a</w:t>
      </w:r>
      <w:r w:rsidR="00A2593E" w:rsidRPr="00B536AB">
        <w:rPr>
          <w:rFonts w:ascii="Arial" w:eastAsia="Arial" w:hAnsi="Arial" w:cs="Arial"/>
          <w:spacing w:val="-3"/>
        </w:rPr>
        <w:t>c</w:t>
      </w:r>
      <w:r w:rsidR="00A2593E" w:rsidRPr="00B536AB">
        <w:rPr>
          <w:rFonts w:ascii="Arial" w:eastAsia="Arial" w:hAnsi="Arial" w:cs="Arial"/>
          <w:spacing w:val="1"/>
        </w:rPr>
        <w:t>t</w:t>
      </w:r>
      <w:r w:rsidR="00A2593E" w:rsidRPr="00B536AB">
        <w:rPr>
          <w:rFonts w:ascii="Arial" w:eastAsia="Arial" w:hAnsi="Arial" w:cs="Arial"/>
        </w:rPr>
        <w:t>u</w:t>
      </w:r>
      <w:r w:rsidR="00A2593E" w:rsidRPr="00B536AB">
        <w:rPr>
          <w:rFonts w:ascii="Arial" w:eastAsia="Arial" w:hAnsi="Arial" w:cs="Arial"/>
          <w:spacing w:val="-1"/>
        </w:rPr>
        <w:t>al</w:t>
      </w:r>
      <w:r w:rsidR="00A2593E" w:rsidRPr="00B536AB">
        <w:rPr>
          <w:rFonts w:ascii="Arial" w:eastAsia="Arial" w:hAnsi="Arial" w:cs="Arial"/>
        </w:rPr>
        <w:t>es.</w:t>
      </w:r>
      <w:r w:rsidR="00B536AB" w:rsidRPr="00B536AB">
        <w:rPr>
          <w:rFonts w:ascii="Arial" w:eastAsia="Arial" w:hAnsi="Arial" w:cs="Arial"/>
          <w:spacing w:val="-3"/>
        </w:rPr>
        <w:t xml:space="preserve"> </w:t>
      </w:r>
      <w:r w:rsidR="00A2593E" w:rsidRPr="00B536AB">
        <w:rPr>
          <w:rFonts w:ascii="Arial" w:eastAsia="Arial" w:hAnsi="Arial" w:cs="Arial"/>
        </w:rPr>
        <w:t>El riesgo de liquidez es en sí mismo un riesgo de segundo orden o residual, dado que los eventos de riesgos que afectan la liquidez, específicamente el flujo de caja y el colchón de activos líquidos, son eventos asociados al riesgo de crédito, incluyendo riesgo de contraparte, al riesgo de mercado, riesgo operacional siempre que este genere perdida financiera, riesgo reputacional, entre otros, en los casos que estos generen pérdida.</w:t>
      </w:r>
      <w:r w:rsidR="00B536AB">
        <w:rPr>
          <w:rFonts w:ascii="Arial" w:eastAsia="Arial" w:hAnsi="Arial" w:cs="Arial"/>
        </w:rPr>
        <w:t xml:space="preserve"> </w:t>
      </w:r>
      <w:r w:rsidR="00A2593E" w:rsidRPr="00B536AB">
        <w:rPr>
          <w:rFonts w:ascii="Arial" w:eastAsia="Arial" w:hAnsi="Arial" w:cs="Arial"/>
        </w:rPr>
        <w:t xml:space="preserve">La inadecuada gestión de los otros riesgos puede conllevar a generar riesgo de liquidez. De ahí la importancia de diseñar un SARL que integre el riesgo de liquidez con la gestión de los otros riesgos que, directa o indirectamente, afectan la estrategia de gestión del riesgo de liquidez de </w:t>
      </w:r>
      <w:r w:rsidR="00B35170" w:rsidRPr="00B536AB">
        <w:rPr>
          <w:rFonts w:ascii="Arial" w:eastAsia="Arial" w:hAnsi="Arial" w:cs="Arial"/>
          <w:b/>
          <w:bCs/>
        </w:rPr>
        <w:t>COOPEAIPE</w:t>
      </w:r>
      <w:r w:rsidR="00A2593E" w:rsidRPr="00B536AB">
        <w:rPr>
          <w:rFonts w:ascii="Arial" w:eastAsia="Arial" w:hAnsi="Arial" w:cs="Arial"/>
        </w:rPr>
        <w:t>.</w:t>
      </w:r>
    </w:p>
    <w:p w14:paraId="14F15296" w14:textId="039549D7" w:rsidR="00D235FE" w:rsidRPr="00B536AB" w:rsidRDefault="00A720A2" w:rsidP="00F44654">
      <w:pPr>
        <w:pStyle w:val="Prrafodelista"/>
        <w:numPr>
          <w:ilvl w:val="0"/>
          <w:numId w:val="4"/>
        </w:numPr>
        <w:pBdr>
          <w:top w:val="nil"/>
          <w:left w:val="nil"/>
          <w:bottom w:val="nil"/>
          <w:right w:val="nil"/>
          <w:between w:val="nil"/>
        </w:pBdr>
        <w:spacing w:after="0" w:line="240" w:lineRule="auto"/>
        <w:ind w:left="284" w:hanging="284"/>
        <w:jc w:val="both"/>
        <w:rPr>
          <w:rFonts w:ascii="Arial" w:eastAsia="Calibri" w:hAnsi="Arial" w:cs="Arial"/>
          <w:b/>
        </w:rPr>
      </w:pPr>
      <w:r w:rsidRPr="00E66216">
        <w:rPr>
          <w:rFonts w:ascii="Arial" w:eastAsia="Calibri" w:hAnsi="Arial" w:cs="Arial"/>
          <w:b/>
        </w:rPr>
        <w:t xml:space="preserve">Riesgo de contraparte: </w:t>
      </w:r>
      <w:r w:rsidR="00CC06A0" w:rsidRPr="00E66216">
        <w:rPr>
          <w:rFonts w:ascii="Arial" w:eastAsia="Arial" w:hAnsi="Arial" w:cs="Arial"/>
        </w:rPr>
        <w:t xml:space="preserve">Corresponde a la posibilidad de que </w:t>
      </w:r>
      <w:r w:rsidR="00B35170" w:rsidRPr="00E66216">
        <w:rPr>
          <w:rFonts w:ascii="Arial" w:eastAsia="Arial" w:hAnsi="Arial" w:cs="Arial"/>
          <w:b/>
          <w:bCs/>
        </w:rPr>
        <w:t>COOPEAIPE</w:t>
      </w:r>
      <w:r w:rsidR="00CC06A0" w:rsidRPr="00E66216">
        <w:rPr>
          <w:rFonts w:ascii="Arial" w:eastAsia="Arial" w:hAnsi="Arial" w:cs="Arial"/>
        </w:rPr>
        <w:t xml:space="preserve"> incurra en pérdidas y disminuya el valor de sus activos como consecuencia del incumplimiento de una contraparte, eventos en los cuales deberá atender el incumplimiento con sus propios recursos o materializar una pérdida en su balance. El riesgo de contraparte es un acápite del riesgo de crédito.</w:t>
      </w:r>
      <w:r w:rsidR="00B536AB">
        <w:rPr>
          <w:rFonts w:ascii="Arial" w:eastAsia="Arial" w:hAnsi="Arial" w:cs="Arial"/>
        </w:rPr>
        <w:t xml:space="preserve"> </w:t>
      </w:r>
      <w:r w:rsidRPr="00B536AB">
        <w:rPr>
          <w:rFonts w:ascii="Arial" w:eastAsia="Calibri" w:hAnsi="Arial" w:cs="Arial"/>
        </w:rPr>
        <w:t>También se entiende por riesgo de contraparte aquel que genera o puede generar, la pérdida por incumplimiento de la contraparte debido a actuaciones impropias, ilegales o deshonestas. Esta modalidad de riesgo de contraparte también se conoce como riesgo moral.</w:t>
      </w:r>
    </w:p>
    <w:p w14:paraId="714AF6AC" w14:textId="532F51A5" w:rsidR="00CC06A0" w:rsidRPr="00E66216" w:rsidRDefault="00CC06A0" w:rsidP="00F44654">
      <w:pPr>
        <w:pStyle w:val="Prrafodelista"/>
        <w:numPr>
          <w:ilvl w:val="0"/>
          <w:numId w:val="4"/>
        </w:numPr>
        <w:pBdr>
          <w:top w:val="nil"/>
          <w:left w:val="nil"/>
          <w:bottom w:val="nil"/>
          <w:right w:val="nil"/>
          <w:between w:val="nil"/>
        </w:pBdr>
        <w:spacing w:after="0" w:line="240" w:lineRule="auto"/>
        <w:ind w:left="284" w:hanging="284"/>
        <w:jc w:val="both"/>
        <w:rPr>
          <w:rFonts w:ascii="Arial" w:eastAsia="Calibri" w:hAnsi="Arial" w:cs="Arial"/>
          <w:bCs/>
        </w:rPr>
      </w:pPr>
      <w:r w:rsidRPr="00E66216">
        <w:rPr>
          <w:rFonts w:ascii="Arial" w:eastAsia="Calibri" w:hAnsi="Arial" w:cs="Arial"/>
          <w:b/>
        </w:rPr>
        <w:t xml:space="preserve">Sistema de Administración de Riesgo de Liquidez (SARL): </w:t>
      </w:r>
      <w:r w:rsidRPr="00E66216">
        <w:rPr>
          <w:rFonts w:ascii="Arial" w:eastAsia="Calibri" w:hAnsi="Arial" w:cs="Arial"/>
          <w:bCs/>
        </w:rPr>
        <w:t xml:space="preserve">Es el conjunto de etapas y elementos tales como políticas, procedimientos, documentación, estructura organizacional, órganos de control, infraestructura tecnológica, divulgación de información y capacitación, mediante los cuales </w:t>
      </w:r>
      <w:r w:rsidR="00B35170" w:rsidRPr="00E66216">
        <w:rPr>
          <w:rFonts w:ascii="Arial" w:eastAsia="Calibri" w:hAnsi="Arial" w:cs="Arial"/>
          <w:b/>
        </w:rPr>
        <w:t>COOPEAIPE</w:t>
      </w:r>
      <w:r w:rsidRPr="00E66216">
        <w:rPr>
          <w:rFonts w:ascii="Arial" w:eastAsia="Calibri" w:hAnsi="Arial" w:cs="Arial"/>
          <w:bCs/>
        </w:rPr>
        <w:t xml:space="preserve"> identifica, mide, controla y monitorea el riesgo de liquidez.</w:t>
      </w:r>
    </w:p>
    <w:p w14:paraId="19B5C3F4" w14:textId="3BA7B288" w:rsidR="00432977" w:rsidRPr="00E66216" w:rsidRDefault="00432977" w:rsidP="00F44654">
      <w:pPr>
        <w:pStyle w:val="Prrafodelista"/>
        <w:numPr>
          <w:ilvl w:val="0"/>
          <w:numId w:val="4"/>
        </w:numPr>
        <w:pBdr>
          <w:top w:val="nil"/>
          <w:left w:val="nil"/>
          <w:bottom w:val="nil"/>
          <w:right w:val="nil"/>
          <w:between w:val="nil"/>
        </w:pBdr>
        <w:spacing w:after="0" w:line="240" w:lineRule="auto"/>
        <w:ind w:left="284" w:hanging="284"/>
        <w:jc w:val="both"/>
        <w:rPr>
          <w:rFonts w:ascii="Arial" w:eastAsia="Calibri" w:hAnsi="Arial" w:cs="Arial"/>
          <w:bCs/>
        </w:rPr>
      </w:pPr>
      <w:r w:rsidRPr="00E66216">
        <w:rPr>
          <w:rFonts w:ascii="Arial" w:eastAsia="Calibri" w:hAnsi="Arial" w:cs="Arial"/>
          <w:b/>
        </w:rPr>
        <w:t xml:space="preserve">Partes Relacionadas: </w:t>
      </w:r>
      <w:r w:rsidRPr="00E66216">
        <w:rPr>
          <w:rFonts w:ascii="Arial" w:eastAsia="Calibri" w:hAnsi="Arial" w:cs="Arial"/>
          <w:bCs/>
        </w:rPr>
        <w:t xml:space="preserve">Son las personas naturales o jurídicas, que tienen con </w:t>
      </w:r>
      <w:r w:rsidR="00B35170" w:rsidRPr="00E66216">
        <w:rPr>
          <w:rFonts w:ascii="Arial" w:eastAsia="Calibri" w:hAnsi="Arial" w:cs="Arial"/>
          <w:b/>
        </w:rPr>
        <w:t>COOPEAIPE</w:t>
      </w:r>
      <w:r w:rsidRPr="00E66216">
        <w:rPr>
          <w:rFonts w:ascii="Arial" w:eastAsia="Calibri" w:hAnsi="Arial" w:cs="Arial"/>
          <w:bCs/>
        </w:rPr>
        <w:t>, vínculos de administración, o de propiedad directa e indirecta.</w:t>
      </w:r>
    </w:p>
    <w:p w14:paraId="7BD79E5F" w14:textId="594724D0" w:rsidR="00250D0C" w:rsidRPr="00E66216" w:rsidRDefault="00250D0C" w:rsidP="00F44654">
      <w:pPr>
        <w:pStyle w:val="Prrafodelista"/>
        <w:numPr>
          <w:ilvl w:val="0"/>
          <w:numId w:val="4"/>
        </w:numPr>
        <w:pBdr>
          <w:top w:val="nil"/>
          <w:left w:val="nil"/>
          <w:bottom w:val="nil"/>
          <w:right w:val="nil"/>
          <w:between w:val="nil"/>
        </w:pBdr>
        <w:spacing w:after="0" w:line="240" w:lineRule="auto"/>
        <w:ind w:left="284" w:hanging="284"/>
        <w:jc w:val="both"/>
        <w:rPr>
          <w:rFonts w:ascii="Arial" w:eastAsia="Calibri" w:hAnsi="Arial" w:cs="Arial"/>
          <w:b/>
        </w:rPr>
      </w:pPr>
      <w:r w:rsidRPr="00E66216">
        <w:rPr>
          <w:rFonts w:ascii="Arial" w:eastAsia="Calibri" w:hAnsi="Arial" w:cs="Arial"/>
          <w:b/>
        </w:rPr>
        <w:t xml:space="preserve">Plan de Contingencia de Liquidez: </w:t>
      </w:r>
      <w:r w:rsidRPr="00E66216">
        <w:rPr>
          <w:rFonts w:ascii="Arial" w:eastAsia="Calibri" w:hAnsi="Arial" w:cs="Arial"/>
          <w:bCs/>
        </w:rPr>
        <w:t xml:space="preserve">Es la compilación de estrategias, políticas, procedimientos y planes de acción para responder a crisis de liquidez que afectan la capacidad de </w:t>
      </w:r>
      <w:r w:rsidR="00B35170" w:rsidRPr="00E66216">
        <w:rPr>
          <w:rFonts w:ascii="Arial" w:eastAsia="Calibri" w:hAnsi="Arial" w:cs="Arial"/>
          <w:b/>
        </w:rPr>
        <w:t>COOPEAIPE</w:t>
      </w:r>
      <w:r w:rsidRPr="00E66216">
        <w:rPr>
          <w:rFonts w:ascii="Arial" w:eastAsia="Calibri" w:hAnsi="Arial" w:cs="Arial"/>
          <w:bCs/>
        </w:rPr>
        <w:t xml:space="preserve"> para atender sus requerimientos de liquidez de manera oportuna; contempla además los procedimientos para la comunicación a nivel interno, partes relacionadas, mercado y la Superintendencia.</w:t>
      </w:r>
    </w:p>
    <w:p w14:paraId="415B04AD" w14:textId="018BA4F3" w:rsidR="00250D0C" w:rsidRPr="00E66216" w:rsidRDefault="00250D0C" w:rsidP="00F44654">
      <w:pPr>
        <w:pStyle w:val="Prrafodelista"/>
        <w:numPr>
          <w:ilvl w:val="0"/>
          <w:numId w:val="4"/>
        </w:numPr>
        <w:pBdr>
          <w:top w:val="nil"/>
          <w:left w:val="nil"/>
          <w:bottom w:val="nil"/>
          <w:right w:val="nil"/>
          <w:between w:val="nil"/>
        </w:pBdr>
        <w:spacing w:after="0" w:line="240" w:lineRule="auto"/>
        <w:ind w:left="284" w:hanging="284"/>
        <w:jc w:val="both"/>
        <w:rPr>
          <w:rFonts w:ascii="Arial" w:eastAsia="Calibri" w:hAnsi="Arial" w:cs="Arial"/>
          <w:bCs/>
        </w:rPr>
      </w:pPr>
      <w:r w:rsidRPr="00E66216">
        <w:rPr>
          <w:rFonts w:ascii="Arial" w:eastAsia="Calibri" w:hAnsi="Arial" w:cs="Arial"/>
          <w:b/>
        </w:rPr>
        <w:t>Fondo de Liquidez:</w:t>
      </w:r>
      <w:r w:rsidRPr="00E66216">
        <w:rPr>
          <w:rFonts w:ascii="Arial" w:eastAsia="Calibri" w:hAnsi="Arial" w:cs="Arial"/>
          <w:bCs/>
        </w:rPr>
        <w:t xml:space="preserve"> Corresponde a un monto equivalente al 10% de los depósitos que </w:t>
      </w:r>
      <w:r w:rsidR="00B35170" w:rsidRPr="00E66216">
        <w:rPr>
          <w:rFonts w:ascii="Arial" w:eastAsia="Calibri" w:hAnsi="Arial" w:cs="Arial"/>
          <w:b/>
        </w:rPr>
        <w:t>COOPEAIPE</w:t>
      </w:r>
      <w:r w:rsidRPr="00E66216">
        <w:rPr>
          <w:rFonts w:ascii="Arial" w:eastAsia="Calibri" w:hAnsi="Arial" w:cs="Arial"/>
          <w:bCs/>
        </w:rPr>
        <w:t>, debe mantener como fondo de liquidez.</w:t>
      </w:r>
    </w:p>
    <w:p w14:paraId="50E8BBCD" w14:textId="71FE3FA9" w:rsidR="00250D0C" w:rsidRPr="00E66216" w:rsidRDefault="00250D0C" w:rsidP="00F44654">
      <w:pPr>
        <w:pStyle w:val="Prrafodelista"/>
        <w:numPr>
          <w:ilvl w:val="0"/>
          <w:numId w:val="4"/>
        </w:numPr>
        <w:pBdr>
          <w:top w:val="nil"/>
          <w:left w:val="nil"/>
          <w:bottom w:val="nil"/>
          <w:right w:val="nil"/>
          <w:between w:val="nil"/>
        </w:pBdr>
        <w:spacing w:after="0" w:line="240" w:lineRule="auto"/>
        <w:ind w:left="284" w:hanging="284"/>
        <w:jc w:val="both"/>
        <w:rPr>
          <w:rFonts w:ascii="Arial" w:eastAsia="Calibri" w:hAnsi="Arial" w:cs="Arial"/>
          <w:b/>
        </w:rPr>
      </w:pPr>
      <w:r w:rsidRPr="00E66216">
        <w:rPr>
          <w:rFonts w:ascii="Arial" w:eastAsia="Calibri" w:hAnsi="Arial" w:cs="Arial"/>
          <w:b/>
        </w:rPr>
        <w:t xml:space="preserve">Apetito de riesgo: </w:t>
      </w:r>
      <w:r w:rsidRPr="00E66216">
        <w:rPr>
          <w:rFonts w:ascii="Arial" w:eastAsia="Calibri" w:hAnsi="Arial" w:cs="Arial"/>
          <w:bCs/>
        </w:rPr>
        <w:t xml:space="preserve">Es el nivel de exposición al riesgo que </w:t>
      </w:r>
      <w:r w:rsidR="00B35170" w:rsidRPr="00E66216">
        <w:rPr>
          <w:rFonts w:ascii="Arial" w:eastAsia="Calibri" w:hAnsi="Arial" w:cs="Arial"/>
          <w:b/>
        </w:rPr>
        <w:t>COOPEAIPE</w:t>
      </w:r>
      <w:r w:rsidRPr="00E66216">
        <w:rPr>
          <w:rFonts w:ascii="Arial" w:eastAsia="Calibri" w:hAnsi="Arial" w:cs="Arial"/>
          <w:bCs/>
        </w:rPr>
        <w:t xml:space="preserve"> está dispuesta a asumir en el desarrollo de sus actividades, con el propósito de alcanzar sus objetivos estratégicos y cumplir con su plan de negocios.</w:t>
      </w:r>
    </w:p>
    <w:p w14:paraId="3741096E" w14:textId="523A654F" w:rsidR="00250D0C" w:rsidRPr="00E66216" w:rsidRDefault="00250D0C" w:rsidP="00F44654">
      <w:pPr>
        <w:pStyle w:val="Prrafodelista"/>
        <w:numPr>
          <w:ilvl w:val="0"/>
          <w:numId w:val="4"/>
        </w:numPr>
        <w:pBdr>
          <w:top w:val="nil"/>
          <w:left w:val="nil"/>
          <w:bottom w:val="nil"/>
          <w:right w:val="nil"/>
          <w:between w:val="nil"/>
        </w:pBdr>
        <w:spacing w:after="0" w:line="240" w:lineRule="auto"/>
        <w:ind w:left="284" w:hanging="284"/>
        <w:jc w:val="both"/>
        <w:rPr>
          <w:rFonts w:ascii="Arial" w:eastAsia="Calibri" w:hAnsi="Arial" w:cs="Arial"/>
          <w:bCs/>
        </w:rPr>
      </w:pPr>
      <w:r w:rsidRPr="00E66216">
        <w:rPr>
          <w:rFonts w:ascii="Arial" w:eastAsia="Calibri" w:hAnsi="Arial" w:cs="Arial"/>
          <w:b/>
        </w:rPr>
        <w:t>Colchón de Activos líquidos</w:t>
      </w:r>
      <w:r w:rsidRPr="00E66216">
        <w:rPr>
          <w:rFonts w:ascii="Arial" w:eastAsia="Calibri" w:hAnsi="Arial" w:cs="Arial"/>
          <w:bCs/>
        </w:rPr>
        <w:t xml:space="preserve">: Es el conjunto de activos líquidos que </w:t>
      </w:r>
      <w:r w:rsidR="00B35170" w:rsidRPr="00E66216">
        <w:rPr>
          <w:rFonts w:ascii="Arial" w:eastAsia="Calibri" w:hAnsi="Arial" w:cs="Arial"/>
          <w:b/>
        </w:rPr>
        <w:t>COOPEAIPE</w:t>
      </w:r>
      <w:r w:rsidRPr="00E66216">
        <w:rPr>
          <w:rFonts w:ascii="Arial" w:eastAsia="Calibri" w:hAnsi="Arial" w:cs="Arial"/>
          <w:b/>
        </w:rPr>
        <w:t xml:space="preserve"> </w:t>
      </w:r>
      <w:r w:rsidRPr="00E66216">
        <w:rPr>
          <w:rFonts w:ascii="Arial" w:eastAsia="Calibri" w:hAnsi="Arial" w:cs="Arial"/>
          <w:bCs/>
        </w:rPr>
        <w:t xml:space="preserve">deben disponer, en todo momento, que permita la venta o pignoración de estos, en periodos de tensión, para garantizar un periodo de supervivencia mínimo, mientras </w:t>
      </w:r>
      <w:r w:rsidR="00B35170" w:rsidRPr="00E66216">
        <w:rPr>
          <w:rFonts w:ascii="Arial" w:eastAsia="Calibri" w:hAnsi="Arial" w:cs="Arial"/>
          <w:b/>
        </w:rPr>
        <w:t>COOPEAIPE</w:t>
      </w:r>
      <w:r w:rsidRPr="00E66216">
        <w:rPr>
          <w:rFonts w:ascii="Arial" w:eastAsia="Calibri" w:hAnsi="Arial" w:cs="Arial"/>
          <w:bCs/>
        </w:rPr>
        <w:t xml:space="preserve"> adopta medidas correctivas necesarias para recuperar sus niveles de liquidez operativa. El monto del colchón de liquidez será proporcional al nivel de exposición al riesgo de liquidez definido por </w:t>
      </w:r>
      <w:r w:rsidR="00B35170" w:rsidRPr="00E66216">
        <w:rPr>
          <w:rFonts w:ascii="Arial" w:eastAsia="Calibri" w:hAnsi="Arial" w:cs="Arial"/>
          <w:b/>
        </w:rPr>
        <w:t>COOPEAIPE</w:t>
      </w:r>
      <w:r w:rsidRPr="00E66216">
        <w:rPr>
          <w:rFonts w:ascii="Arial" w:eastAsia="Calibri" w:hAnsi="Arial" w:cs="Arial"/>
          <w:b/>
        </w:rPr>
        <w:t>.</w:t>
      </w:r>
    </w:p>
    <w:p w14:paraId="08F9F859" w14:textId="26F6C209" w:rsidR="00D235FE" w:rsidRPr="00E66216" w:rsidRDefault="00D235FE" w:rsidP="00F44654">
      <w:pPr>
        <w:pStyle w:val="Prrafodelista"/>
        <w:numPr>
          <w:ilvl w:val="0"/>
          <w:numId w:val="4"/>
        </w:numPr>
        <w:pBdr>
          <w:top w:val="nil"/>
          <w:left w:val="nil"/>
          <w:bottom w:val="nil"/>
          <w:right w:val="nil"/>
          <w:between w:val="nil"/>
        </w:pBdr>
        <w:spacing w:after="0" w:line="240" w:lineRule="auto"/>
        <w:ind w:left="284" w:hanging="284"/>
        <w:jc w:val="both"/>
        <w:rPr>
          <w:rFonts w:ascii="Arial" w:eastAsia="Calibri" w:hAnsi="Arial" w:cs="Arial"/>
          <w:b/>
        </w:rPr>
      </w:pPr>
      <w:r w:rsidRPr="00E66216">
        <w:rPr>
          <w:rFonts w:ascii="Arial" w:eastAsia="Calibri" w:hAnsi="Arial" w:cs="Arial"/>
          <w:b/>
        </w:rPr>
        <w:t>Riesgo crediticio</w:t>
      </w:r>
      <w:r w:rsidRPr="00E66216">
        <w:rPr>
          <w:rFonts w:ascii="Arial" w:eastAsia="Calibri" w:hAnsi="Arial" w:cs="Arial"/>
          <w:i/>
        </w:rPr>
        <w:t xml:space="preserve">: </w:t>
      </w:r>
      <w:r w:rsidRPr="00E66216">
        <w:rPr>
          <w:rFonts w:ascii="Arial" w:eastAsia="Calibri" w:hAnsi="Arial" w:cs="Arial"/>
        </w:rPr>
        <w:t xml:space="preserve">el Riesgo Crediticio es la posibilidad que </w:t>
      </w:r>
      <w:r w:rsidR="00B35170" w:rsidRPr="00E66216">
        <w:rPr>
          <w:rFonts w:ascii="Arial" w:eastAsia="Calibri" w:hAnsi="Arial" w:cs="Arial"/>
          <w:b/>
          <w:bCs/>
        </w:rPr>
        <w:t>COOPEAIPE</w:t>
      </w:r>
      <w:r w:rsidRPr="00E66216">
        <w:rPr>
          <w:rFonts w:ascii="Arial" w:eastAsia="Calibri" w:hAnsi="Arial" w:cs="Arial"/>
        </w:rPr>
        <w:t xml:space="preserve"> incurra en pérdidas y se disminuya el valor de sus activos, como consecuencia de que un deudor incumpla sus obligaciones.</w:t>
      </w:r>
    </w:p>
    <w:p w14:paraId="5EAE649B" w14:textId="2884FF6B" w:rsidR="00D235FE" w:rsidRPr="00B536AB" w:rsidRDefault="00D235FE" w:rsidP="00F44654">
      <w:pPr>
        <w:pStyle w:val="Prrafodelista"/>
        <w:numPr>
          <w:ilvl w:val="0"/>
          <w:numId w:val="4"/>
        </w:numPr>
        <w:pBdr>
          <w:top w:val="nil"/>
          <w:left w:val="nil"/>
          <w:bottom w:val="nil"/>
          <w:right w:val="nil"/>
          <w:between w:val="nil"/>
        </w:pBdr>
        <w:spacing w:after="0" w:line="240" w:lineRule="auto"/>
        <w:ind w:left="284" w:hanging="284"/>
        <w:jc w:val="both"/>
        <w:rPr>
          <w:rFonts w:ascii="Arial" w:eastAsia="Calibri" w:hAnsi="Arial" w:cs="Arial"/>
          <w:b/>
        </w:rPr>
      </w:pPr>
      <w:r w:rsidRPr="00E66216">
        <w:rPr>
          <w:rFonts w:ascii="Arial" w:eastAsia="Calibri" w:hAnsi="Arial" w:cs="Arial"/>
          <w:b/>
        </w:rPr>
        <w:t>Riesgo operativo</w:t>
      </w:r>
      <w:r w:rsidRPr="00E66216">
        <w:rPr>
          <w:rFonts w:ascii="Arial" w:eastAsia="Calibri" w:hAnsi="Arial" w:cs="Arial"/>
          <w:i/>
        </w:rPr>
        <w:t xml:space="preserve">: </w:t>
      </w:r>
      <w:r w:rsidRPr="00E66216">
        <w:rPr>
          <w:rFonts w:ascii="Arial" w:eastAsia="Calibri" w:hAnsi="Arial" w:cs="Arial"/>
        </w:rPr>
        <w:t xml:space="preserve">se entiende por riesgo operativo, la posibilidad de incurrir en pérdidas por deficiencias, fallas o inadecuaciones en el recurso humano, los procesos, la tecnología, la </w:t>
      </w:r>
      <w:r w:rsidRPr="00E66216">
        <w:rPr>
          <w:rFonts w:ascii="Arial" w:eastAsia="Calibri" w:hAnsi="Arial" w:cs="Arial"/>
        </w:rPr>
        <w:lastRenderedPageBreak/>
        <w:t>infraestructura o por la ocurrencia de acontecimientos externos. Esta definición incluye el riesgo legal y reputacional asociados a tales factores.</w:t>
      </w:r>
    </w:p>
    <w:p w14:paraId="63567CD3" w14:textId="0C56CD46" w:rsidR="00C205E0" w:rsidRPr="00E66216" w:rsidRDefault="00D235FE" w:rsidP="00F44654">
      <w:pPr>
        <w:pStyle w:val="Prrafodelista"/>
        <w:numPr>
          <w:ilvl w:val="0"/>
          <w:numId w:val="4"/>
        </w:numPr>
        <w:pBdr>
          <w:top w:val="nil"/>
          <w:left w:val="nil"/>
          <w:bottom w:val="nil"/>
          <w:right w:val="nil"/>
          <w:between w:val="nil"/>
        </w:pBdr>
        <w:spacing w:after="0" w:line="240" w:lineRule="auto"/>
        <w:ind w:left="284" w:hanging="284"/>
        <w:jc w:val="both"/>
        <w:rPr>
          <w:rFonts w:ascii="Arial" w:eastAsia="Calibri" w:hAnsi="Arial" w:cs="Arial"/>
          <w:b/>
        </w:rPr>
      </w:pPr>
      <w:r w:rsidRPr="00E66216">
        <w:rPr>
          <w:rFonts w:ascii="Arial" w:eastAsia="Calibri" w:hAnsi="Arial" w:cs="Arial"/>
          <w:b/>
        </w:rPr>
        <w:t>Riesgo reputacional</w:t>
      </w:r>
      <w:r w:rsidRPr="00E66216">
        <w:rPr>
          <w:rFonts w:ascii="Arial" w:eastAsia="Calibri" w:hAnsi="Arial" w:cs="Arial"/>
          <w:i/>
        </w:rPr>
        <w:t xml:space="preserve">: </w:t>
      </w:r>
      <w:r w:rsidRPr="00E66216">
        <w:rPr>
          <w:rFonts w:ascii="Arial" w:eastAsia="Calibri" w:hAnsi="Arial" w:cs="Arial"/>
        </w:rPr>
        <w:t xml:space="preserve">es la posibilidad de pérdida en que </w:t>
      </w:r>
      <w:r w:rsidR="00B35170" w:rsidRPr="00E66216">
        <w:rPr>
          <w:rFonts w:ascii="Arial" w:eastAsia="Calibri" w:hAnsi="Arial" w:cs="Arial"/>
          <w:b/>
          <w:bCs/>
        </w:rPr>
        <w:t>COOPEAIPE</w:t>
      </w:r>
      <w:r w:rsidRPr="00E66216">
        <w:rPr>
          <w:rFonts w:ascii="Arial" w:eastAsia="Calibri" w:hAnsi="Arial" w:cs="Arial"/>
        </w:rPr>
        <w:t xml:space="preserve"> por desprestigio, mala imagen, publicidad negativa cierta o no, respecto de la institución y sus prácticas de negocio, que cause pérdida de clientes, disminución de ingresos o procesos judiciales.</w:t>
      </w:r>
    </w:p>
    <w:p w14:paraId="75D48A88" w14:textId="1A1CB366" w:rsidR="00C205E0" w:rsidRPr="00E66216" w:rsidRDefault="00C205E0" w:rsidP="00F44654">
      <w:pPr>
        <w:pStyle w:val="Prrafodelista"/>
        <w:numPr>
          <w:ilvl w:val="0"/>
          <w:numId w:val="4"/>
        </w:numPr>
        <w:pBdr>
          <w:top w:val="nil"/>
          <w:left w:val="nil"/>
          <w:bottom w:val="nil"/>
          <w:right w:val="nil"/>
          <w:between w:val="nil"/>
        </w:pBdr>
        <w:spacing w:after="0" w:line="240" w:lineRule="auto"/>
        <w:ind w:left="284" w:hanging="284"/>
        <w:jc w:val="both"/>
        <w:rPr>
          <w:rFonts w:ascii="Arial" w:eastAsia="Calibri" w:hAnsi="Arial" w:cs="Arial"/>
          <w:b/>
        </w:rPr>
      </w:pPr>
      <w:r w:rsidRPr="00E66216">
        <w:rPr>
          <w:rFonts w:ascii="Arial" w:eastAsia="Calibri" w:hAnsi="Arial" w:cs="Arial"/>
          <w:b/>
        </w:rPr>
        <w:t>Riesgo de mercado</w:t>
      </w:r>
      <w:r w:rsidRPr="00E66216">
        <w:rPr>
          <w:rFonts w:ascii="Arial" w:eastAsia="Calibri" w:hAnsi="Arial" w:cs="Arial"/>
          <w:b/>
          <w:i/>
        </w:rPr>
        <w:t xml:space="preserve">: </w:t>
      </w:r>
      <w:r w:rsidRPr="00E66216">
        <w:rPr>
          <w:rFonts w:ascii="Arial" w:eastAsia="Calibri" w:hAnsi="Arial" w:cs="Arial"/>
        </w:rPr>
        <w:t xml:space="preserve">se entiende por riesgo de mercado la posibilidad que </w:t>
      </w:r>
      <w:r w:rsidR="00B35170" w:rsidRPr="00E66216">
        <w:rPr>
          <w:rFonts w:ascii="Arial" w:eastAsia="Calibri" w:hAnsi="Arial" w:cs="Arial"/>
          <w:b/>
          <w:bCs/>
        </w:rPr>
        <w:t>COOPEAIPE</w:t>
      </w:r>
      <w:r w:rsidRPr="00E66216">
        <w:rPr>
          <w:rFonts w:ascii="Arial" w:eastAsia="Calibri" w:hAnsi="Arial" w:cs="Arial"/>
        </w:rPr>
        <w:t xml:space="preserve"> incurra en pérdidas asociadas a la disminución del valor de sus portafolios por efecto de cambios en el precio de los instrumentos financieros en los cuales se mantienen posiciones dentro o fuera del balance.</w:t>
      </w:r>
    </w:p>
    <w:p w14:paraId="4AEED190" w14:textId="49D76346" w:rsidR="00C205E0" w:rsidRPr="00E66216" w:rsidRDefault="00C205E0" w:rsidP="00F44654">
      <w:pPr>
        <w:pStyle w:val="Prrafodelista"/>
        <w:numPr>
          <w:ilvl w:val="0"/>
          <w:numId w:val="4"/>
        </w:numPr>
        <w:pBdr>
          <w:top w:val="nil"/>
          <w:left w:val="nil"/>
          <w:bottom w:val="nil"/>
          <w:right w:val="nil"/>
          <w:between w:val="nil"/>
        </w:pBdr>
        <w:spacing w:after="0" w:line="240" w:lineRule="auto"/>
        <w:ind w:left="284" w:hanging="284"/>
        <w:jc w:val="both"/>
        <w:rPr>
          <w:rFonts w:ascii="Arial" w:eastAsia="Calibri" w:hAnsi="Arial" w:cs="Arial"/>
          <w:b/>
        </w:rPr>
      </w:pPr>
      <w:r w:rsidRPr="00E66216">
        <w:rPr>
          <w:rFonts w:ascii="Arial" w:eastAsia="Calibri" w:hAnsi="Arial" w:cs="Arial"/>
          <w:b/>
        </w:rPr>
        <w:t>Tesorería</w:t>
      </w:r>
      <w:r w:rsidRPr="00E66216">
        <w:rPr>
          <w:rFonts w:ascii="Arial" w:eastAsia="Calibri" w:hAnsi="Arial" w:cs="Arial"/>
          <w:i/>
        </w:rPr>
        <w:t xml:space="preserve">: </w:t>
      </w:r>
      <w:r w:rsidR="00B46305" w:rsidRPr="00E66216">
        <w:rPr>
          <w:rFonts w:ascii="Arial" w:eastAsia="Calibri" w:hAnsi="Arial" w:cs="Arial"/>
        </w:rPr>
        <w:t>E</w:t>
      </w:r>
      <w:r w:rsidRPr="00E66216">
        <w:rPr>
          <w:rFonts w:ascii="Arial" w:eastAsia="Calibri" w:hAnsi="Arial" w:cs="Arial"/>
        </w:rPr>
        <w:t>n el contexto del SARL, la tesorería es el área que se encarga de la relación con las contrapartes financieras, de la negociación, cumplimiento y registro de las operaciones de liquidez.</w:t>
      </w:r>
    </w:p>
    <w:p w14:paraId="2A021E76" w14:textId="5B1276AE" w:rsidR="00C205E0" w:rsidRPr="00E66216" w:rsidRDefault="00C205E0" w:rsidP="00F44654">
      <w:pPr>
        <w:pStyle w:val="Prrafodelista"/>
        <w:numPr>
          <w:ilvl w:val="0"/>
          <w:numId w:val="4"/>
        </w:numPr>
        <w:pBdr>
          <w:top w:val="nil"/>
          <w:left w:val="nil"/>
          <w:bottom w:val="nil"/>
          <w:right w:val="nil"/>
          <w:between w:val="nil"/>
        </w:pBdr>
        <w:spacing w:after="0" w:line="240" w:lineRule="auto"/>
        <w:ind w:left="284" w:hanging="284"/>
        <w:jc w:val="both"/>
        <w:rPr>
          <w:rFonts w:ascii="Arial" w:eastAsia="Calibri" w:hAnsi="Arial" w:cs="Arial"/>
          <w:b/>
        </w:rPr>
      </w:pPr>
      <w:r w:rsidRPr="00E66216">
        <w:rPr>
          <w:rFonts w:ascii="Arial" w:eastAsia="Calibri" w:hAnsi="Arial" w:cs="Arial"/>
          <w:b/>
        </w:rPr>
        <w:t xml:space="preserve">Operaciones de tesorería: </w:t>
      </w:r>
      <w:r w:rsidRPr="00E66216">
        <w:rPr>
          <w:rFonts w:ascii="Arial" w:eastAsia="Calibri" w:hAnsi="Arial" w:cs="Arial"/>
        </w:rPr>
        <w:t xml:space="preserve">operaciones del mercado cambiario; operaciones con valores de renta fija, de renta variable y aquellos indexados a una tasa o índice de referencia, ya sea en pesos o en cualquier otra denominación, excepto las emisiones propias; operaciones del mercado monetario tales como posiciones en corto, transferencias temporales de valores, operaciones de reporto o repo (repo) y simultáneas; operaciones con derivados y productos estructurados; y en general cualquier otra que sea realizada a nombre de </w:t>
      </w:r>
      <w:r w:rsidR="00B35170" w:rsidRPr="00E66216">
        <w:rPr>
          <w:rFonts w:ascii="Arial" w:eastAsia="Calibri" w:hAnsi="Arial" w:cs="Arial"/>
        </w:rPr>
        <w:t>COOPEAIPE</w:t>
      </w:r>
      <w:r w:rsidRPr="00E66216">
        <w:rPr>
          <w:rFonts w:ascii="Arial" w:eastAsia="Calibri" w:hAnsi="Arial" w:cs="Arial"/>
        </w:rPr>
        <w:t xml:space="preserve"> o a beneficio de ella o por cuenta de terceros.</w:t>
      </w:r>
    </w:p>
    <w:p w14:paraId="65EC64B9" w14:textId="6B458BAB" w:rsidR="00C205E0" w:rsidRPr="00E66216" w:rsidRDefault="00C205E0" w:rsidP="00F44654">
      <w:pPr>
        <w:pStyle w:val="Prrafodelista"/>
        <w:numPr>
          <w:ilvl w:val="0"/>
          <w:numId w:val="4"/>
        </w:numPr>
        <w:pBdr>
          <w:top w:val="nil"/>
          <w:left w:val="nil"/>
          <w:bottom w:val="nil"/>
          <w:right w:val="nil"/>
          <w:between w:val="nil"/>
        </w:pBdr>
        <w:spacing w:after="0" w:line="240" w:lineRule="auto"/>
        <w:ind w:left="284" w:hanging="284"/>
        <w:jc w:val="both"/>
        <w:rPr>
          <w:rFonts w:ascii="Arial" w:eastAsia="Calibri" w:hAnsi="Arial" w:cs="Arial"/>
          <w:b/>
        </w:rPr>
      </w:pPr>
      <w:r w:rsidRPr="00E66216">
        <w:rPr>
          <w:rFonts w:ascii="Arial" w:eastAsia="Calibri" w:hAnsi="Arial" w:cs="Arial"/>
          <w:b/>
        </w:rPr>
        <w:t>Unidad de Riesgo de Liquidez:</w:t>
      </w:r>
      <w:r w:rsidRPr="00E66216">
        <w:rPr>
          <w:rFonts w:ascii="Arial" w:eastAsia="Calibri" w:hAnsi="Arial" w:cs="Arial"/>
          <w:i/>
        </w:rPr>
        <w:t xml:space="preserve"> e</w:t>
      </w:r>
      <w:r w:rsidRPr="00E66216">
        <w:rPr>
          <w:rFonts w:ascii="Arial" w:eastAsia="Calibri" w:hAnsi="Arial" w:cs="Arial"/>
        </w:rPr>
        <w:t xml:space="preserve">s el área o cargo, designada por el gerente de </w:t>
      </w:r>
      <w:r w:rsidR="00B35170" w:rsidRPr="00E66216">
        <w:rPr>
          <w:rFonts w:ascii="Arial" w:eastAsia="Calibri" w:hAnsi="Arial" w:cs="Arial"/>
          <w:b/>
          <w:bCs/>
        </w:rPr>
        <w:t>COOPEAIPE</w:t>
      </w:r>
      <w:r w:rsidRPr="00E66216">
        <w:rPr>
          <w:rFonts w:ascii="Arial" w:eastAsia="Calibri" w:hAnsi="Arial" w:cs="Arial"/>
        </w:rPr>
        <w:t>, que debe coordinar la puesta en marcha y seguimiento del SARL.</w:t>
      </w:r>
    </w:p>
    <w:p w14:paraId="2C424D07" w14:textId="42B8755F" w:rsidR="00C205E0" w:rsidRPr="00E66216" w:rsidRDefault="00C205E0" w:rsidP="00F44654">
      <w:pPr>
        <w:pStyle w:val="Prrafodelista"/>
        <w:numPr>
          <w:ilvl w:val="0"/>
          <w:numId w:val="4"/>
        </w:numPr>
        <w:pBdr>
          <w:top w:val="nil"/>
          <w:left w:val="nil"/>
          <w:bottom w:val="nil"/>
          <w:right w:val="nil"/>
          <w:between w:val="nil"/>
        </w:pBdr>
        <w:spacing w:after="0" w:line="240" w:lineRule="auto"/>
        <w:ind w:left="284" w:hanging="284"/>
        <w:jc w:val="both"/>
        <w:rPr>
          <w:rFonts w:ascii="Arial" w:eastAsia="Calibri" w:hAnsi="Arial" w:cs="Arial"/>
          <w:b/>
        </w:rPr>
      </w:pPr>
      <w:r w:rsidRPr="00E66216">
        <w:rPr>
          <w:rFonts w:ascii="Arial" w:eastAsia="Calibri" w:hAnsi="Arial" w:cs="Arial"/>
          <w:b/>
        </w:rPr>
        <w:t>Riesgo sistémico</w:t>
      </w:r>
      <w:r w:rsidRPr="00E66216">
        <w:rPr>
          <w:rFonts w:ascii="Arial" w:eastAsia="Calibri" w:hAnsi="Arial" w:cs="Arial"/>
          <w:i/>
        </w:rPr>
        <w:t xml:space="preserve">: </w:t>
      </w:r>
      <w:r w:rsidR="00B46305" w:rsidRPr="00E66216">
        <w:rPr>
          <w:rFonts w:ascii="Arial" w:eastAsia="Calibri" w:hAnsi="Arial" w:cs="Arial"/>
          <w:iCs/>
        </w:rPr>
        <w:t>P</w:t>
      </w:r>
      <w:r w:rsidRPr="00E66216">
        <w:rPr>
          <w:rFonts w:ascii="Arial" w:eastAsia="Calibri" w:hAnsi="Arial" w:cs="Arial"/>
        </w:rPr>
        <w:t>uede definirse como la posibilidad de incurrir en pérdidas por un choque macroeconómico de gran magnitud que produce efectos adversos para la mayor parte del sistema económico, con implicaciones sobre la información en los mercados financieros y la canalización efectiva de fondos en una economía.</w:t>
      </w:r>
    </w:p>
    <w:p w14:paraId="20487CEC" w14:textId="77777777" w:rsidR="00C205E0" w:rsidRPr="00E66216" w:rsidRDefault="00C205E0" w:rsidP="00F44654">
      <w:pPr>
        <w:pStyle w:val="Prrafodelista"/>
        <w:numPr>
          <w:ilvl w:val="0"/>
          <w:numId w:val="4"/>
        </w:numPr>
        <w:pBdr>
          <w:top w:val="nil"/>
          <w:left w:val="nil"/>
          <w:bottom w:val="nil"/>
          <w:right w:val="nil"/>
          <w:between w:val="nil"/>
        </w:pBdr>
        <w:spacing w:after="0" w:line="240" w:lineRule="auto"/>
        <w:ind w:left="284" w:hanging="284"/>
        <w:jc w:val="both"/>
        <w:rPr>
          <w:rFonts w:ascii="Arial" w:eastAsia="Calibri" w:hAnsi="Arial" w:cs="Arial"/>
          <w:b/>
        </w:rPr>
      </w:pPr>
      <w:r w:rsidRPr="00E66216">
        <w:rPr>
          <w:rFonts w:ascii="Arial" w:eastAsia="Calibri" w:hAnsi="Arial" w:cs="Arial"/>
          <w:b/>
        </w:rPr>
        <w:t>Plan de fondeo de contingencia:</w:t>
      </w:r>
      <w:r w:rsidRPr="00E66216">
        <w:rPr>
          <w:rFonts w:ascii="Arial" w:eastAsia="Calibri" w:hAnsi="Arial" w:cs="Arial"/>
          <w:i/>
        </w:rPr>
        <w:t xml:space="preserve"> e</w:t>
      </w:r>
      <w:r w:rsidRPr="00E66216">
        <w:rPr>
          <w:rFonts w:ascii="Arial" w:eastAsia="Calibri" w:hAnsi="Arial" w:cs="Arial"/>
        </w:rPr>
        <w:t>s la compilación de políticas, procedimientos y planes de acción para responder a choques severos que afectan la habilidad de una entidad para fondear algunas o todas sus actividades a tiempo y bajo un costo razonable.</w:t>
      </w:r>
    </w:p>
    <w:p w14:paraId="245BA016" w14:textId="79570DB1" w:rsidR="00A94C17" w:rsidRPr="00E66216" w:rsidRDefault="00C205E0" w:rsidP="00F44654">
      <w:pPr>
        <w:pStyle w:val="Prrafodelista"/>
        <w:numPr>
          <w:ilvl w:val="0"/>
          <w:numId w:val="4"/>
        </w:numPr>
        <w:pBdr>
          <w:top w:val="nil"/>
          <w:left w:val="nil"/>
          <w:bottom w:val="nil"/>
          <w:right w:val="nil"/>
          <w:between w:val="nil"/>
        </w:pBdr>
        <w:spacing w:after="0" w:line="240" w:lineRule="auto"/>
        <w:ind w:left="284" w:hanging="284"/>
        <w:jc w:val="both"/>
        <w:rPr>
          <w:rFonts w:ascii="Arial" w:eastAsia="Calibri" w:hAnsi="Arial" w:cs="Arial"/>
          <w:b/>
        </w:rPr>
      </w:pPr>
      <w:r w:rsidRPr="00E66216">
        <w:rPr>
          <w:rFonts w:ascii="Arial" w:eastAsia="Calibri" w:hAnsi="Arial" w:cs="Arial"/>
          <w:b/>
        </w:rPr>
        <w:t>Línea de negocio y/o actividad significativa</w:t>
      </w:r>
      <w:r w:rsidRPr="00E66216">
        <w:rPr>
          <w:rFonts w:ascii="Arial" w:eastAsia="Calibri" w:hAnsi="Arial" w:cs="Arial"/>
          <w:i/>
        </w:rPr>
        <w:t>: s</w:t>
      </w:r>
      <w:r w:rsidRPr="00E66216">
        <w:rPr>
          <w:rFonts w:ascii="Arial" w:eastAsia="Calibri" w:hAnsi="Arial" w:cs="Arial"/>
        </w:rPr>
        <w:t xml:space="preserve">e refiere a aquella(s) que por su importancia misional dentro de las actividades y/o por objetivos del negocio o mercados de destino, o por su aporte en la generación de ingresos de </w:t>
      </w:r>
      <w:r w:rsidR="00B35170" w:rsidRPr="00E66216">
        <w:rPr>
          <w:rFonts w:ascii="Arial" w:eastAsia="Calibri" w:hAnsi="Arial" w:cs="Arial"/>
          <w:b/>
          <w:bCs/>
        </w:rPr>
        <w:t>COOPEAIPE</w:t>
      </w:r>
      <w:r w:rsidRPr="00E66216">
        <w:rPr>
          <w:rFonts w:ascii="Arial" w:eastAsia="Calibri" w:hAnsi="Arial" w:cs="Arial"/>
        </w:rPr>
        <w:t>, es tratada estratégicamente y de manera prioritaria.</w:t>
      </w:r>
    </w:p>
    <w:p w14:paraId="74D1C537" w14:textId="77777777" w:rsidR="00C93BA6" w:rsidRPr="00E66216" w:rsidRDefault="00C93BA6" w:rsidP="00F44654">
      <w:pPr>
        <w:pBdr>
          <w:top w:val="nil"/>
          <w:left w:val="nil"/>
          <w:bottom w:val="nil"/>
          <w:right w:val="nil"/>
          <w:between w:val="nil"/>
        </w:pBdr>
        <w:spacing w:after="0" w:line="240" w:lineRule="auto"/>
        <w:jc w:val="both"/>
        <w:rPr>
          <w:rFonts w:ascii="Arial" w:eastAsia="Calibri" w:hAnsi="Arial" w:cs="Arial"/>
          <w:b/>
        </w:rPr>
      </w:pPr>
    </w:p>
    <w:p w14:paraId="613DF84A" w14:textId="30AEF693" w:rsidR="00C93BA6" w:rsidRPr="00E66216" w:rsidRDefault="00C93BA6" w:rsidP="00F44654">
      <w:pPr>
        <w:pStyle w:val="Prrafodelista"/>
        <w:numPr>
          <w:ilvl w:val="0"/>
          <w:numId w:val="1"/>
        </w:numPr>
        <w:pBdr>
          <w:top w:val="nil"/>
          <w:left w:val="nil"/>
          <w:bottom w:val="nil"/>
          <w:right w:val="nil"/>
          <w:between w:val="nil"/>
        </w:pBdr>
        <w:spacing w:after="0" w:line="240" w:lineRule="auto"/>
        <w:ind w:left="426" w:right="20" w:hanging="426"/>
        <w:jc w:val="both"/>
        <w:outlineLvl w:val="0"/>
        <w:rPr>
          <w:rFonts w:ascii="Arial" w:eastAsia="Calibri" w:hAnsi="Arial" w:cs="Arial"/>
          <w:b/>
          <w:bCs/>
        </w:rPr>
      </w:pPr>
      <w:bookmarkStart w:id="11" w:name="_Toc120451791"/>
      <w:r w:rsidRPr="00E66216">
        <w:rPr>
          <w:rFonts w:ascii="Arial" w:eastAsia="Calibri" w:hAnsi="Arial" w:cs="Arial"/>
          <w:b/>
          <w:bCs/>
        </w:rPr>
        <w:t>ETAPAS DEL SARL</w:t>
      </w:r>
      <w:bookmarkEnd w:id="11"/>
    </w:p>
    <w:p w14:paraId="4336362D" w14:textId="77777777" w:rsidR="00881FFB" w:rsidRPr="00E66216" w:rsidRDefault="00881FFB" w:rsidP="00F44654">
      <w:pPr>
        <w:pBdr>
          <w:top w:val="nil"/>
          <w:left w:val="nil"/>
          <w:bottom w:val="nil"/>
          <w:right w:val="nil"/>
          <w:between w:val="nil"/>
        </w:pBdr>
        <w:spacing w:after="0" w:line="240" w:lineRule="auto"/>
        <w:ind w:right="20"/>
        <w:jc w:val="both"/>
        <w:outlineLvl w:val="0"/>
        <w:rPr>
          <w:rFonts w:ascii="Arial" w:eastAsia="Calibri" w:hAnsi="Arial" w:cs="Arial"/>
          <w:b/>
          <w:bCs/>
        </w:rPr>
      </w:pPr>
    </w:p>
    <w:p w14:paraId="32845043" w14:textId="5E80594A" w:rsidR="00881FFB" w:rsidRPr="00E66216" w:rsidRDefault="00C93BA6" w:rsidP="00F44654">
      <w:pPr>
        <w:spacing w:after="0" w:line="240" w:lineRule="auto"/>
        <w:ind w:right="49"/>
        <w:jc w:val="both"/>
        <w:rPr>
          <w:rFonts w:ascii="Arial" w:eastAsia="Calibri" w:hAnsi="Arial" w:cs="Arial"/>
        </w:rPr>
      </w:pPr>
      <w:r w:rsidRPr="00E66216">
        <w:rPr>
          <w:rFonts w:ascii="Arial" w:eastAsia="Calibri" w:hAnsi="Arial" w:cs="Arial"/>
        </w:rPr>
        <w:t>El sistema de administración de riesgo de liquidez debe atender las siguientes etapas:</w:t>
      </w:r>
    </w:p>
    <w:p w14:paraId="7CEE5F1E" w14:textId="77777777" w:rsidR="00881FFB" w:rsidRPr="00E66216" w:rsidRDefault="00881FFB" w:rsidP="00F44654">
      <w:pPr>
        <w:spacing w:after="0" w:line="240" w:lineRule="auto"/>
        <w:ind w:right="49"/>
        <w:jc w:val="both"/>
        <w:rPr>
          <w:rFonts w:ascii="Arial" w:eastAsia="Calibri" w:hAnsi="Arial" w:cs="Arial"/>
        </w:rPr>
      </w:pPr>
    </w:p>
    <w:p w14:paraId="7AE65EB7" w14:textId="5FC41009" w:rsidR="006508CD" w:rsidRPr="00E66216" w:rsidRDefault="006508CD" w:rsidP="00F44654">
      <w:pPr>
        <w:pStyle w:val="Prrafodelista"/>
        <w:numPr>
          <w:ilvl w:val="1"/>
          <w:numId w:val="6"/>
        </w:numPr>
        <w:tabs>
          <w:tab w:val="left" w:pos="142"/>
        </w:tabs>
        <w:spacing w:after="0" w:line="240" w:lineRule="auto"/>
        <w:ind w:right="49"/>
        <w:jc w:val="both"/>
        <w:outlineLvl w:val="1"/>
        <w:rPr>
          <w:rFonts w:ascii="Arial" w:eastAsia="Arial" w:hAnsi="Arial" w:cs="Arial"/>
          <w:b/>
        </w:rPr>
      </w:pPr>
      <w:bookmarkStart w:id="12" w:name="_Toc120451792"/>
      <w:r w:rsidRPr="00E66216">
        <w:rPr>
          <w:rFonts w:ascii="Arial" w:eastAsia="Arial" w:hAnsi="Arial" w:cs="Arial"/>
          <w:b/>
          <w:spacing w:val="1"/>
        </w:rPr>
        <w:t>I</w:t>
      </w:r>
      <w:r w:rsidRPr="00E66216">
        <w:rPr>
          <w:rFonts w:ascii="Arial" w:eastAsia="Arial" w:hAnsi="Arial" w:cs="Arial"/>
          <w:b/>
        </w:rPr>
        <w:t>D</w:t>
      </w:r>
      <w:r w:rsidRPr="00E66216">
        <w:rPr>
          <w:rFonts w:ascii="Arial" w:eastAsia="Arial" w:hAnsi="Arial" w:cs="Arial"/>
          <w:b/>
          <w:spacing w:val="-1"/>
        </w:rPr>
        <w:t>E</w:t>
      </w:r>
      <w:r w:rsidRPr="00E66216">
        <w:rPr>
          <w:rFonts w:ascii="Arial" w:eastAsia="Arial" w:hAnsi="Arial" w:cs="Arial"/>
          <w:b/>
        </w:rPr>
        <w:t>N</w:t>
      </w:r>
      <w:r w:rsidRPr="00E66216">
        <w:rPr>
          <w:rFonts w:ascii="Arial" w:eastAsia="Arial" w:hAnsi="Arial" w:cs="Arial"/>
          <w:b/>
          <w:spacing w:val="-2"/>
        </w:rPr>
        <w:t>T</w:t>
      </w:r>
      <w:r w:rsidRPr="00E66216">
        <w:rPr>
          <w:rFonts w:ascii="Arial" w:eastAsia="Arial" w:hAnsi="Arial" w:cs="Arial"/>
          <w:b/>
          <w:spacing w:val="1"/>
        </w:rPr>
        <w:t>I</w:t>
      </w:r>
      <w:r w:rsidRPr="00E66216">
        <w:rPr>
          <w:rFonts w:ascii="Arial" w:eastAsia="Arial" w:hAnsi="Arial" w:cs="Arial"/>
          <w:b/>
          <w:spacing w:val="-2"/>
        </w:rPr>
        <w:t>F</w:t>
      </w:r>
      <w:r w:rsidRPr="00E66216">
        <w:rPr>
          <w:rFonts w:ascii="Arial" w:eastAsia="Arial" w:hAnsi="Arial" w:cs="Arial"/>
          <w:b/>
          <w:spacing w:val="1"/>
        </w:rPr>
        <w:t>I</w:t>
      </w:r>
      <w:r w:rsidRPr="00E66216">
        <w:rPr>
          <w:rFonts w:ascii="Arial" w:eastAsia="Arial" w:hAnsi="Arial" w:cs="Arial"/>
          <w:b/>
        </w:rPr>
        <w:t>C</w:t>
      </w:r>
      <w:r w:rsidRPr="00E66216">
        <w:rPr>
          <w:rFonts w:ascii="Arial" w:eastAsia="Arial" w:hAnsi="Arial" w:cs="Arial"/>
          <w:b/>
          <w:spacing w:val="-1"/>
        </w:rPr>
        <w:t>A</w:t>
      </w:r>
      <w:r w:rsidRPr="00E66216">
        <w:rPr>
          <w:rFonts w:ascii="Arial" w:eastAsia="Arial" w:hAnsi="Arial" w:cs="Arial"/>
          <w:b/>
        </w:rPr>
        <w:t>CIÓN</w:t>
      </w:r>
      <w:bookmarkEnd w:id="12"/>
    </w:p>
    <w:p w14:paraId="7FA81922" w14:textId="77777777" w:rsidR="00881FFB" w:rsidRPr="00E66216" w:rsidRDefault="00881FFB" w:rsidP="00F44654">
      <w:pPr>
        <w:tabs>
          <w:tab w:val="left" w:pos="142"/>
        </w:tabs>
        <w:spacing w:after="0" w:line="240" w:lineRule="auto"/>
        <w:ind w:right="49"/>
        <w:jc w:val="both"/>
        <w:outlineLvl w:val="1"/>
        <w:rPr>
          <w:rFonts w:ascii="Arial" w:eastAsia="Arial" w:hAnsi="Arial" w:cs="Arial"/>
          <w:b/>
        </w:rPr>
      </w:pPr>
    </w:p>
    <w:p w14:paraId="5588CE63" w14:textId="35268494" w:rsidR="00C93BA6" w:rsidRPr="00E66216" w:rsidRDefault="00C93BA6" w:rsidP="00F44654">
      <w:pPr>
        <w:spacing w:after="0" w:line="240" w:lineRule="auto"/>
        <w:ind w:right="49"/>
        <w:jc w:val="both"/>
        <w:rPr>
          <w:rFonts w:ascii="Arial" w:eastAsia="Arial" w:hAnsi="Arial" w:cs="Arial"/>
        </w:rPr>
      </w:pPr>
      <w:r w:rsidRPr="00E66216">
        <w:rPr>
          <w:rFonts w:ascii="Arial" w:eastAsia="Arial" w:hAnsi="Arial" w:cs="Arial"/>
          <w:spacing w:val="-1"/>
        </w:rPr>
        <w:t>E</w:t>
      </w:r>
      <w:r w:rsidR="005F2DEF" w:rsidRPr="00E66216">
        <w:rPr>
          <w:rFonts w:ascii="Arial" w:eastAsia="Arial" w:hAnsi="Arial" w:cs="Arial"/>
        </w:rPr>
        <w:t>n</w:t>
      </w:r>
      <w:r w:rsidRPr="00E66216">
        <w:rPr>
          <w:rFonts w:ascii="Arial" w:eastAsia="Arial" w:hAnsi="Arial" w:cs="Arial"/>
          <w:spacing w:val="5"/>
        </w:rPr>
        <w:t xml:space="preserve"> </w:t>
      </w:r>
      <w:r w:rsidRPr="00E66216">
        <w:rPr>
          <w:rFonts w:ascii="Arial" w:eastAsia="Arial" w:hAnsi="Arial" w:cs="Arial"/>
        </w:rPr>
        <w:t>esta</w:t>
      </w:r>
      <w:r w:rsidRPr="00E66216">
        <w:rPr>
          <w:rFonts w:ascii="Arial" w:eastAsia="Arial" w:hAnsi="Arial" w:cs="Arial"/>
          <w:spacing w:val="6"/>
        </w:rPr>
        <w:t xml:space="preserve"> </w:t>
      </w:r>
      <w:r w:rsidRPr="00E66216">
        <w:rPr>
          <w:rFonts w:ascii="Arial" w:eastAsia="Arial" w:hAnsi="Arial" w:cs="Arial"/>
          <w:spacing w:val="-3"/>
        </w:rPr>
        <w:t>e</w:t>
      </w:r>
      <w:r w:rsidRPr="00E66216">
        <w:rPr>
          <w:rFonts w:ascii="Arial" w:eastAsia="Arial" w:hAnsi="Arial" w:cs="Arial"/>
          <w:spacing w:val="1"/>
        </w:rPr>
        <w:t>t</w:t>
      </w:r>
      <w:r w:rsidRPr="00E66216">
        <w:rPr>
          <w:rFonts w:ascii="Arial" w:eastAsia="Arial" w:hAnsi="Arial" w:cs="Arial"/>
        </w:rPr>
        <w:t>a</w:t>
      </w:r>
      <w:r w:rsidRPr="00E66216">
        <w:rPr>
          <w:rFonts w:ascii="Arial" w:eastAsia="Arial" w:hAnsi="Arial" w:cs="Arial"/>
          <w:spacing w:val="-1"/>
        </w:rPr>
        <w:t>p</w:t>
      </w:r>
      <w:r w:rsidRPr="00E66216">
        <w:rPr>
          <w:rFonts w:ascii="Arial" w:eastAsia="Arial" w:hAnsi="Arial" w:cs="Arial"/>
        </w:rPr>
        <w:t>a,</w:t>
      </w:r>
      <w:r w:rsidRPr="00E66216">
        <w:rPr>
          <w:rFonts w:ascii="Arial" w:eastAsia="Arial" w:hAnsi="Arial" w:cs="Arial"/>
          <w:spacing w:val="4"/>
        </w:rPr>
        <w:t xml:space="preserve"> </w:t>
      </w:r>
      <w:r w:rsidR="00B35170" w:rsidRPr="00E66216">
        <w:rPr>
          <w:rFonts w:ascii="Arial" w:eastAsia="Arial" w:hAnsi="Arial" w:cs="Arial"/>
          <w:b/>
          <w:bCs/>
          <w:spacing w:val="-1"/>
        </w:rPr>
        <w:t>COOPEAIPE</w:t>
      </w:r>
      <w:r w:rsidRPr="00E66216">
        <w:rPr>
          <w:rFonts w:ascii="Arial" w:eastAsia="Arial" w:hAnsi="Arial" w:cs="Arial"/>
          <w:spacing w:val="5"/>
        </w:rPr>
        <w:t xml:space="preserve"> </w:t>
      </w:r>
      <w:r w:rsidRPr="00E66216">
        <w:rPr>
          <w:rFonts w:ascii="Arial" w:eastAsia="Arial" w:hAnsi="Arial" w:cs="Arial"/>
        </w:rPr>
        <w:t>d</w:t>
      </w:r>
      <w:r w:rsidRPr="00E66216">
        <w:rPr>
          <w:rFonts w:ascii="Arial" w:eastAsia="Arial" w:hAnsi="Arial" w:cs="Arial"/>
          <w:spacing w:val="-1"/>
        </w:rPr>
        <w:t>e</w:t>
      </w:r>
      <w:r w:rsidRPr="00E66216">
        <w:rPr>
          <w:rFonts w:ascii="Arial" w:eastAsia="Arial" w:hAnsi="Arial" w:cs="Arial"/>
        </w:rPr>
        <w:t>b</w:t>
      </w:r>
      <w:r w:rsidRPr="00E66216">
        <w:rPr>
          <w:rFonts w:ascii="Arial" w:eastAsia="Arial" w:hAnsi="Arial" w:cs="Arial"/>
          <w:spacing w:val="-1"/>
        </w:rPr>
        <w:t>e</w:t>
      </w:r>
      <w:r w:rsidRPr="00E66216">
        <w:rPr>
          <w:rFonts w:ascii="Arial" w:eastAsia="Arial" w:hAnsi="Arial" w:cs="Arial"/>
          <w:spacing w:val="5"/>
        </w:rPr>
        <w:t xml:space="preserve"> </w:t>
      </w:r>
      <w:r w:rsidRPr="00E66216">
        <w:rPr>
          <w:rFonts w:ascii="Arial" w:eastAsia="Arial" w:hAnsi="Arial" w:cs="Arial"/>
          <w:spacing w:val="-1"/>
        </w:rPr>
        <w:t>i</w:t>
      </w:r>
      <w:r w:rsidRPr="00E66216">
        <w:rPr>
          <w:rFonts w:ascii="Arial" w:eastAsia="Arial" w:hAnsi="Arial" w:cs="Arial"/>
        </w:rPr>
        <w:t>d</w:t>
      </w:r>
      <w:r w:rsidRPr="00E66216">
        <w:rPr>
          <w:rFonts w:ascii="Arial" w:eastAsia="Arial" w:hAnsi="Arial" w:cs="Arial"/>
          <w:spacing w:val="-1"/>
        </w:rPr>
        <w:t>e</w:t>
      </w:r>
      <w:r w:rsidRPr="00E66216">
        <w:rPr>
          <w:rFonts w:ascii="Arial" w:eastAsia="Arial" w:hAnsi="Arial" w:cs="Arial"/>
          <w:spacing w:val="2"/>
        </w:rPr>
        <w:t>n</w:t>
      </w:r>
      <w:r w:rsidRPr="00E66216">
        <w:rPr>
          <w:rFonts w:ascii="Arial" w:eastAsia="Arial" w:hAnsi="Arial" w:cs="Arial"/>
          <w:spacing w:val="1"/>
        </w:rPr>
        <w:t>t</w:t>
      </w:r>
      <w:r w:rsidRPr="00E66216">
        <w:rPr>
          <w:rFonts w:ascii="Arial" w:eastAsia="Arial" w:hAnsi="Arial" w:cs="Arial"/>
          <w:spacing w:val="-3"/>
        </w:rPr>
        <w:t>i</w:t>
      </w:r>
      <w:r w:rsidRPr="00E66216">
        <w:rPr>
          <w:rFonts w:ascii="Arial" w:eastAsia="Arial" w:hAnsi="Arial" w:cs="Arial"/>
          <w:spacing w:val="3"/>
        </w:rPr>
        <w:t>f</w:t>
      </w:r>
      <w:r w:rsidRPr="00E66216">
        <w:rPr>
          <w:rFonts w:ascii="Arial" w:eastAsia="Arial" w:hAnsi="Arial" w:cs="Arial"/>
          <w:spacing w:val="-1"/>
        </w:rPr>
        <w:t>i</w:t>
      </w:r>
      <w:r w:rsidRPr="00E66216">
        <w:rPr>
          <w:rFonts w:ascii="Arial" w:eastAsia="Arial" w:hAnsi="Arial" w:cs="Arial"/>
        </w:rPr>
        <w:t>car</w:t>
      </w:r>
      <w:r w:rsidRPr="00E66216">
        <w:rPr>
          <w:rFonts w:ascii="Arial" w:eastAsia="Arial" w:hAnsi="Arial" w:cs="Arial"/>
          <w:spacing w:val="6"/>
        </w:rPr>
        <w:t xml:space="preserve"> </w:t>
      </w:r>
      <w:r w:rsidRPr="00E66216">
        <w:rPr>
          <w:rFonts w:ascii="Arial" w:eastAsia="Arial" w:hAnsi="Arial" w:cs="Arial"/>
          <w:spacing w:val="-1"/>
        </w:rPr>
        <w:t>l</w:t>
      </w:r>
      <w:r w:rsidRPr="00E66216">
        <w:rPr>
          <w:rFonts w:ascii="Arial" w:eastAsia="Arial" w:hAnsi="Arial" w:cs="Arial"/>
        </w:rPr>
        <w:t xml:space="preserve">os </w:t>
      </w:r>
      <w:r w:rsidRPr="00E66216">
        <w:rPr>
          <w:rFonts w:ascii="Arial" w:eastAsia="Arial" w:hAnsi="Arial" w:cs="Arial"/>
          <w:spacing w:val="3"/>
        </w:rPr>
        <w:t>f</w:t>
      </w:r>
      <w:r w:rsidRPr="00E66216">
        <w:rPr>
          <w:rFonts w:ascii="Arial" w:eastAsia="Arial" w:hAnsi="Arial" w:cs="Arial"/>
        </w:rPr>
        <w:t>a</w:t>
      </w:r>
      <w:r w:rsidRPr="00E66216">
        <w:rPr>
          <w:rFonts w:ascii="Arial" w:eastAsia="Arial" w:hAnsi="Arial" w:cs="Arial"/>
          <w:spacing w:val="-3"/>
        </w:rPr>
        <w:t>c</w:t>
      </w:r>
      <w:r w:rsidRPr="00E66216">
        <w:rPr>
          <w:rFonts w:ascii="Arial" w:eastAsia="Arial" w:hAnsi="Arial" w:cs="Arial"/>
          <w:spacing w:val="1"/>
        </w:rPr>
        <w:t>t</w:t>
      </w:r>
      <w:r w:rsidRPr="00E66216">
        <w:rPr>
          <w:rFonts w:ascii="Arial" w:eastAsia="Arial" w:hAnsi="Arial" w:cs="Arial"/>
        </w:rPr>
        <w:t>ores</w:t>
      </w:r>
      <w:r w:rsidRPr="00E66216">
        <w:rPr>
          <w:rFonts w:ascii="Arial" w:eastAsia="Arial" w:hAnsi="Arial" w:cs="Arial"/>
          <w:spacing w:val="4"/>
        </w:rPr>
        <w:t xml:space="preserve"> </w:t>
      </w:r>
      <w:r w:rsidRPr="00E66216">
        <w:rPr>
          <w:rFonts w:ascii="Arial" w:eastAsia="Arial" w:hAnsi="Arial" w:cs="Arial"/>
        </w:rPr>
        <w:t>y</w:t>
      </w:r>
      <w:r w:rsidRPr="00E66216">
        <w:rPr>
          <w:rFonts w:ascii="Arial" w:eastAsia="Arial" w:hAnsi="Arial" w:cs="Arial"/>
          <w:spacing w:val="3"/>
        </w:rPr>
        <w:t xml:space="preserve"> </w:t>
      </w:r>
      <w:r w:rsidRPr="00E66216">
        <w:rPr>
          <w:rFonts w:ascii="Arial" w:eastAsia="Arial" w:hAnsi="Arial" w:cs="Arial"/>
        </w:rPr>
        <w:t>e</w:t>
      </w:r>
      <w:r w:rsidRPr="00E66216">
        <w:rPr>
          <w:rFonts w:ascii="Arial" w:eastAsia="Arial" w:hAnsi="Arial" w:cs="Arial"/>
          <w:spacing w:val="-3"/>
        </w:rPr>
        <w:t>v</w:t>
      </w:r>
      <w:r w:rsidRPr="00E66216">
        <w:rPr>
          <w:rFonts w:ascii="Arial" w:eastAsia="Arial" w:hAnsi="Arial" w:cs="Arial"/>
        </w:rPr>
        <w:t>e</w:t>
      </w:r>
      <w:r w:rsidRPr="00E66216">
        <w:rPr>
          <w:rFonts w:ascii="Arial" w:eastAsia="Arial" w:hAnsi="Arial" w:cs="Arial"/>
          <w:spacing w:val="-1"/>
        </w:rPr>
        <w:t>n</w:t>
      </w:r>
      <w:r w:rsidRPr="00E66216">
        <w:rPr>
          <w:rFonts w:ascii="Arial" w:eastAsia="Arial" w:hAnsi="Arial" w:cs="Arial"/>
          <w:spacing w:val="1"/>
        </w:rPr>
        <w:t>t</w:t>
      </w:r>
      <w:r w:rsidRPr="00E66216">
        <w:rPr>
          <w:rFonts w:ascii="Arial" w:eastAsia="Arial" w:hAnsi="Arial" w:cs="Arial"/>
        </w:rPr>
        <w:t>os</w:t>
      </w:r>
      <w:r w:rsidRPr="00E66216">
        <w:rPr>
          <w:rFonts w:ascii="Arial" w:eastAsia="Arial" w:hAnsi="Arial" w:cs="Arial"/>
          <w:spacing w:val="3"/>
        </w:rPr>
        <w:t xml:space="preserve"> </w:t>
      </w:r>
      <w:r w:rsidRPr="00E66216">
        <w:rPr>
          <w:rFonts w:ascii="Arial" w:eastAsia="Arial" w:hAnsi="Arial" w:cs="Arial"/>
          <w:spacing w:val="2"/>
        </w:rPr>
        <w:t>q</w:t>
      </w:r>
      <w:r w:rsidRPr="00E66216">
        <w:rPr>
          <w:rFonts w:ascii="Arial" w:eastAsia="Arial" w:hAnsi="Arial" w:cs="Arial"/>
        </w:rPr>
        <w:t xml:space="preserve">ue </w:t>
      </w:r>
      <w:r w:rsidRPr="00E66216">
        <w:rPr>
          <w:rFonts w:ascii="Arial" w:eastAsia="Arial" w:hAnsi="Arial" w:cs="Arial"/>
          <w:spacing w:val="2"/>
        </w:rPr>
        <w:t>g</w:t>
      </w:r>
      <w:r w:rsidRPr="00E66216">
        <w:rPr>
          <w:rFonts w:ascii="Arial" w:eastAsia="Arial" w:hAnsi="Arial" w:cs="Arial"/>
        </w:rPr>
        <w:t>e</w:t>
      </w:r>
      <w:r w:rsidRPr="00E66216">
        <w:rPr>
          <w:rFonts w:ascii="Arial" w:eastAsia="Arial" w:hAnsi="Arial" w:cs="Arial"/>
          <w:spacing w:val="-1"/>
        </w:rPr>
        <w:t>n</w:t>
      </w:r>
      <w:r w:rsidRPr="00E66216">
        <w:rPr>
          <w:rFonts w:ascii="Arial" w:eastAsia="Arial" w:hAnsi="Arial" w:cs="Arial"/>
        </w:rPr>
        <w:t>eran e</w:t>
      </w:r>
      <w:r w:rsidRPr="00E66216">
        <w:rPr>
          <w:rFonts w:ascii="Arial" w:eastAsia="Arial" w:hAnsi="Arial" w:cs="Arial"/>
          <w:spacing w:val="-3"/>
        </w:rPr>
        <w:t>x</w:t>
      </w:r>
      <w:r w:rsidRPr="00E66216">
        <w:rPr>
          <w:rFonts w:ascii="Arial" w:eastAsia="Arial" w:hAnsi="Arial" w:cs="Arial"/>
        </w:rPr>
        <w:t>p</w:t>
      </w:r>
      <w:r w:rsidRPr="00E66216">
        <w:rPr>
          <w:rFonts w:ascii="Arial" w:eastAsia="Arial" w:hAnsi="Arial" w:cs="Arial"/>
          <w:spacing w:val="-1"/>
        </w:rPr>
        <w:t>o</w:t>
      </w:r>
      <w:r w:rsidRPr="00E66216">
        <w:rPr>
          <w:rFonts w:ascii="Arial" w:eastAsia="Arial" w:hAnsi="Arial" w:cs="Arial"/>
        </w:rPr>
        <w:t>s</w:t>
      </w:r>
      <w:r w:rsidRPr="00E66216">
        <w:rPr>
          <w:rFonts w:ascii="Arial" w:eastAsia="Arial" w:hAnsi="Arial" w:cs="Arial"/>
          <w:spacing w:val="-1"/>
        </w:rPr>
        <w:t>i</w:t>
      </w:r>
      <w:r w:rsidRPr="00E66216">
        <w:rPr>
          <w:rFonts w:ascii="Arial" w:eastAsia="Arial" w:hAnsi="Arial" w:cs="Arial"/>
        </w:rPr>
        <w:t>c</w:t>
      </w:r>
      <w:r w:rsidRPr="00E66216">
        <w:rPr>
          <w:rFonts w:ascii="Arial" w:eastAsia="Arial" w:hAnsi="Arial" w:cs="Arial"/>
          <w:spacing w:val="-1"/>
        </w:rPr>
        <w:t>i</w:t>
      </w:r>
      <w:r w:rsidRPr="00E66216">
        <w:rPr>
          <w:rFonts w:ascii="Arial" w:eastAsia="Arial" w:hAnsi="Arial" w:cs="Arial"/>
        </w:rPr>
        <w:t>ón</w:t>
      </w:r>
      <w:r w:rsidRPr="00E66216">
        <w:rPr>
          <w:rFonts w:ascii="Arial" w:eastAsia="Arial" w:hAnsi="Arial" w:cs="Arial"/>
          <w:spacing w:val="5"/>
        </w:rPr>
        <w:t xml:space="preserve"> </w:t>
      </w:r>
      <w:r w:rsidRPr="00E66216">
        <w:rPr>
          <w:rFonts w:ascii="Arial" w:eastAsia="Arial" w:hAnsi="Arial" w:cs="Arial"/>
        </w:rPr>
        <w:t>de</w:t>
      </w:r>
      <w:r w:rsidRPr="00E66216">
        <w:rPr>
          <w:rFonts w:ascii="Arial" w:eastAsia="Arial" w:hAnsi="Arial" w:cs="Arial"/>
          <w:spacing w:val="5"/>
        </w:rPr>
        <w:t xml:space="preserve"> </w:t>
      </w:r>
      <w:r w:rsidRPr="00E66216">
        <w:rPr>
          <w:rFonts w:ascii="Arial" w:eastAsia="Arial" w:hAnsi="Arial" w:cs="Arial"/>
          <w:spacing w:val="1"/>
        </w:rPr>
        <w:t>r</w:t>
      </w:r>
      <w:r w:rsidRPr="00E66216">
        <w:rPr>
          <w:rFonts w:ascii="Arial" w:eastAsia="Arial" w:hAnsi="Arial" w:cs="Arial"/>
          <w:spacing w:val="-1"/>
        </w:rPr>
        <w:t>i</w:t>
      </w:r>
      <w:r w:rsidRPr="00E66216">
        <w:rPr>
          <w:rFonts w:ascii="Arial" w:eastAsia="Arial" w:hAnsi="Arial" w:cs="Arial"/>
        </w:rPr>
        <w:t>e</w:t>
      </w:r>
      <w:r w:rsidRPr="00E66216">
        <w:rPr>
          <w:rFonts w:ascii="Arial" w:eastAsia="Arial" w:hAnsi="Arial" w:cs="Arial"/>
          <w:spacing w:val="-3"/>
        </w:rPr>
        <w:t>s</w:t>
      </w:r>
      <w:r w:rsidRPr="00E66216">
        <w:rPr>
          <w:rFonts w:ascii="Arial" w:eastAsia="Arial" w:hAnsi="Arial" w:cs="Arial"/>
          <w:spacing w:val="2"/>
        </w:rPr>
        <w:t>g</w:t>
      </w:r>
      <w:r w:rsidRPr="00E66216">
        <w:rPr>
          <w:rFonts w:ascii="Arial" w:eastAsia="Arial" w:hAnsi="Arial" w:cs="Arial"/>
        </w:rPr>
        <w:t>o</w:t>
      </w:r>
      <w:r w:rsidRPr="00E66216">
        <w:rPr>
          <w:rFonts w:ascii="Arial" w:eastAsia="Arial" w:hAnsi="Arial" w:cs="Arial"/>
          <w:spacing w:val="5"/>
        </w:rPr>
        <w:t xml:space="preserve"> </w:t>
      </w:r>
      <w:r w:rsidRPr="00E66216">
        <w:rPr>
          <w:rFonts w:ascii="Arial" w:eastAsia="Arial" w:hAnsi="Arial" w:cs="Arial"/>
          <w:spacing w:val="-3"/>
        </w:rPr>
        <w:t>d</w:t>
      </w:r>
      <w:r w:rsidRPr="00E66216">
        <w:rPr>
          <w:rFonts w:ascii="Arial" w:eastAsia="Arial" w:hAnsi="Arial" w:cs="Arial"/>
        </w:rPr>
        <w:t>e</w:t>
      </w:r>
      <w:r w:rsidRPr="00E66216">
        <w:rPr>
          <w:rFonts w:ascii="Arial" w:eastAsia="Arial" w:hAnsi="Arial" w:cs="Arial"/>
          <w:spacing w:val="3"/>
        </w:rPr>
        <w:t xml:space="preserve"> </w:t>
      </w:r>
      <w:r w:rsidRPr="00E66216">
        <w:rPr>
          <w:rFonts w:ascii="Arial" w:eastAsia="Arial" w:hAnsi="Arial" w:cs="Arial"/>
          <w:spacing w:val="-1"/>
        </w:rPr>
        <w:t>li</w:t>
      </w:r>
      <w:r w:rsidRPr="00E66216">
        <w:rPr>
          <w:rFonts w:ascii="Arial" w:eastAsia="Arial" w:hAnsi="Arial" w:cs="Arial"/>
          <w:spacing w:val="2"/>
        </w:rPr>
        <w:t>q</w:t>
      </w:r>
      <w:r w:rsidRPr="00E66216">
        <w:rPr>
          <w:rFonts w:ascii="Arial" w:eastAsia="Arial" w:hAnsi="Arial" w:cs="Arial"/>
        </w:rPr>
        <w:t>u</w:t>
      </w:r>
      <w:r w:rsidRPr="00E66216">
        <w:rPr>
          <w:rFonts w:ascii="Arial" w:eastAsia="Arial" w:hAnsi="Arial" w:cs="Arial"/>
          <w:spacing w:val="-1"/>
        </w:rPr>
        <w:t>i</w:t>
      </w:r>
      <w:r w:rsidRPr="00E66216">
        <w:rPr>
          <w:rFonts w:ascii="Arial" w:eastAsia="Arial" w:hAnsi="Arial" w:cs="Arial"/>
        </w:rPr>
        <w:t>d</w:t>
      </w:r>
      <w:r w:rsidRPr="00E66216">
        <w:rPr>
          <w:rFonts w:ascii="Arial" w:eastAsia="Arial" w:hAnsi="Arial" w:cs="Arial"/>
          <w:spacing w:val="-1"/>
        </w:rPr>
        <w:t>e</w:t>
      </w:r>
      <w:r w:rsidRPr="00E66216">
        <w:rPr>
          <w:rFonts w:ascii="Arial" w:eastAsia="Arial" w:hAnsi="Arial" w:cs="Arial"/>
        </w:rPr>
        <w:t>z</w:t>
      </w:r>
      <w:r w:rsidRPr="00E66216">
        <w:rPr>
          <w:rFonts w:ascii="Arial" w:eastAsia="Arial" w:hAnsi="Arial" w:cs="Arial"/>
          <w:spacing w:val="3"/>
        </w:rPr>
        <w:t xml:space="preserve"> </w:t>
      </w:r>
      <w:r w:rsidRPr="00E66216">
        <w:rPr>
          <w:rFonts w:ascii="Arial" w:eastAsia="Arial" w:hAnsi="Arial" w:cs="Arial"/>
        </w:rPr>
        <w:t>de</w:t>
      </w:r>
      <w:r w:rsidRPr="00E66216">
        <w:rPr>
          <w:rFonts w:ascii="Arial" w:eastAsia="Arial" w:hAnsi="Arial" w:cs="Arial"/>
          <w:spacing w:val="5"/>
        </w:rPr>
        <w:t xml:space="preserve"> </w:t>
      </w:r>
      <w:r w:rsidRPr="00E66216">
        <w:rPr>
          <w:rFonts w:ascii="Arial" w:eastAsia="Arial" w:hAnsi="Arial" w:cs="Arial"/>
          <w:spacing w:val="-3"/>
        </w:rPr>
        <w:t>a</w:t>
      </w:r>
      <w:r w:rsidRPr="00E66216">
        <w:rPr>
          <w:rFonts w:ascii="Arial" w:eastAsia="Arial" w:hAnsi="Arial" w:cs="Arial"/>
        </w:rPr>
        <w:t>cu</w:t>
      </w:r>
      <w:r w:rsidRPr="00E66216">
        <w:rPr>
          <w:rFonts w:ascii="Arial" w:eastAsia="Arial" w:hAnsi="Arial" w:cs="Arial"/>
          <w:spacing w:val="-1"/>
        </w:rPr>
        <w:t>e</w:t>
      </w:r>
      <w:r w:rsidRPr="00E66216">
        <w:rPr>
          <w:rFonts w:ascii="Arial" w:eastAsia="Arial" w:hAnsi="Arial" w:cs="Arial"/>
          <w:spacing w:val="1"/>
        </w:rPr>
        <w:t>r</w:t>
      </w:r>
      <w:r w:rsidRPr="00E66216">
        <w:rPr>
          <w:rFonts w:ascii="Arial" w:eastAsia="Arial" w:hAnsi="Arial" w:cs="Arial"/>
        </w:rPr>
        <w:t>do</w:t>
      </w:r>
      <w:r w:rsidRPr="00E66216">
        <w:rPr>
          <w:rFonts w:ascii="Arial" w:eastAsia="Arial" w:hAnsi="Arial" w:cs="Arial"/>
          <w:spacing w:val="2"/>
        </w:rPr>
        <w:t xml:space="preserve"> </w:t>
      </w:r>
      <w:r w:rsidRPr="00E66216">
        <w:rPr>
          <w:rFonts w:ascii="Arial" w:eastAsia="Arial" w:hAnsi="Arial" w:cs="Arial"/>
        </w:rPr>
        <w:t>c</w:t>
      </w:r>
      <w:r w:rsidRPr="00E66216">
        <w:rPr>
          <w:rFonts w:ascii="Arial" w:eastAsia="Arial" w:hAnsi="Arial" w:cs="Arial"/>
          <w:spacing w:val="-3"/>
        </w:rPr>
        <w:t>o</w:t>
      </w:r>
      <w:r w:rsidRPr="00E66216">
        <w:rPr>
          <w:rFonts w:ascii="Arial" w:eastAsia="Arial" w:hAnsi="Arial" w:cs="Arial"/>
        </w:rPr>
        <w:t>n</w:t>
      </w:r>
      <w:r w:rsidRPr="00E66216">
        <w:rPr>
          <w:rFonts w:ascii="Arial" w:eastAsia="Arial" w:hAnsi="Arial" w:cs="Arial"/>
          <w:spacing w:val="5"/>
        </w:rPr>
        <w:t xml:space="preserve"> </w:t>
      </w:r>
      <w:r w:rsidRPr="00E66216">
        <w:rPr>
          <w:rFonts w:ascii="Arial" w:eastAsia="Arial" w:hAnsi="Arial" w:cs="Arial"/>
        </w:rPr>
        <w:t>el</w:t>
      </w:r>
      <w:r w:rsidRPr="00E66216">
        <w:rPr>
          <w:rFonts w:ascii="Arial" w:eastAsia="Arial" w:hAnsi="Arial" w:cs="Arial"/>
          <w:spacing w:val="2"/>
        </w:rPr>
        <w:t xml:space="preserve"> </w:t>
      </w:r>
      <w:r w:rsidRPr="00E66216">
        <w:rPr>
          <w:rFonts w:ascii="Arial" w:eastAsia="Arial" w:hAnsi="Arial" w:cs="Arial"/>
          <w:spacing w:val="1"/>
        </w:rPr>
        <w:t>t</w:t>
      </w:r>
      <w:r w:rsidRPr="00E66216">
        <w:rPr>
          <w:rFonts w:ascii="Arial" w:eastAsia="Arial" w:hAnsi="Arial" w:cs="Arial"/>
          <w:spacing w:val="-1"/>
        </w:rPr>
        <w:t>i</w:t>
      </w:r>
      <w:r w:rsidRPr="00E66216">
        <w:rPr>
          <w:rFonts w:ascii="Arial" w:eastAsia="Arial" w:hAnsi="Arial" w:cs="Arial"/>
        </w:rPr>
        <w:t>po</w:t>
      </w:r>
      <w:r w:rsidRPr="00E66216">
        <w:rPr>
          <w:rFonts w:ascii="Arial" w:eastAsia="Arial" w:hAnsi="Arial" w:cs="Arial"/>
          <w:spacing w:val="5"/>
        </w:rPr>
        <w:t xml:space="preserve"> </w:t>
      </w:r>
      <w:r w:rsidRPr="00E66216">
        <w:rPr>
          <w:rFonts w:ascii="Arial" w:eastAsia="Arial" w:hAnsi="Arial" w:cs="Arial"/>
        </w:rPr>
        <w:t>de</w:t>
      </w:r>
      <w:r w:rsidRPr="00E66216">
        <w:rPr>
          <w:rFonts w:ascii="Arial" w:eastAsia="Arial" w:hAnsi="Arial" w:cs="Arial"/>
          <w:spacing w:val="2"/>
        </w:rPr>
        <w:t xml:space="preserve"> </w:t>
      </w:r>
      <w:r w:rsidRPr="00E66216">
        <w:rPr>
          <w:rFonts w:ascii="Arial" w:eastAsia="Arial" w:hAnsi="Arial" w:cs="Arial"/>
        </w:rPr>
        <w:t>p</w:t>
      </w:r>
      <w:r w:rsidRPr="00E66216">
        <w:rPr>
          <w:rFonts w:ascii="Arial" w:eastAsia="Arial" w:hAnsi="Arial" w:cs="Arial"/>
          <w:spacing w:val="-1"/>
        </w:rPr>
        <w:t>o</w:t>
      </w:r>
      <w:r w:rsidRPr="00E66216">
        <w:rPr>
          <w:rFonts w:ascii="Arial" w:eastAsia="Arial" w:hAnsi="Arial" w:cs="Arial"/>
        </w:rPr>
        <w:t>s</w:t>
      </w:r>
      <w:r w:rsidRPr="00E66216">
        <w:rPr>
          <w:rFonts w:ascii="Arial" w:eastAsia="Arial" w:hAnsi="Arial" w:cs="Arial"/>
          <w:spacing w:val="-1"/>
        </w:rPr>
        <w:t>i</w:t>
      </w:r>
      <w:r w:rsidRPr="00E66216">
        <w:rPr>
          <w:rFonts w:ascii="Arial" w:eastAsia="Arial" w:hAnsi="Arial" w:cs="Arial"/>
        </w:rPr>
        <w:t>c</w:t>
      </w:r>
      <w:r w:rsidRPr="00E66216">
        <w:rPr>
          <w:rFonts w:ascii="Arial" w:eastAsia="Arial" w:hAnsi="Arial" w:cs="Arial"/>
          <w:spacing w:val="-1"/>
        </w:rPr>
        <w:t>i</w:t>
      </w:r>
      <w:r w:rsidRPr="00E66216">
        <w:rPr>
          <w:rFonts w:ascii="Arial" w:eastAsia="Arial" w:hAnsi="Arial" w:cs="Arial"/>
        </w:rPr>
        <w:t>o</w:t>
      </w:r>
      <w:r w:rsidRPr="00E66216">
        <w:rPr>
          <w:rFonts w:ascii="Arial" w:eastAsia="Arial" w:hAnsi="Arial" w:cs="Arial"/>
          <w:spacing w:val="-1"/>
        </w:rPr>
        <w:t>n</w:t>
      </w:r>
      <w:r w:rsidRPr="00E66216">
        <w:rPr>
          <w:rFonts w:ascii="Arial" w:eastAsia="Arial" w:hAnsi="Arial" w:cs="Arial"/>
        </w:rPr>
        <w:t>es acti</w:t>
      </w:r>
      <w:r w:rsidRPr="00E66216">
        <w:rPr>
          <w:rFonts w:ascii="Arial" w:eastAsia="Arial" w:hAnsi="Arial" w:cs="Arial"/>
          <w:spacing w:val="-3"/>
        </w:rPr>
        <w:t>v</w:t>
      </w:r>
      <w:r w:rsidRPr="00E66216">
        <w:rPr>
          <w:rFonts w:ascii="Arial" w:eastAsia="Arial" w:hAnsi="Arial" w:cs="Arial"/>
        </w:rPr>
        <w:t>as</w:t>
      </w:r>
      <w:r w:rsidRPr="00E66216">
        <w:rPr>
          <w:rFonts w:ascii="Arial" w:eastAsia="Arial" w:hAnsi="Arial" w:cs="Arial"/>
          <w:spacing w:val="5"/>
        </w:rPr>
        <w:t xml:space="preserve"> </w:t>
      </w:r>
      <w:r w:rsidRPr="00E66216">
        <w:rPr>
          <w:rFonts w:ascii="Arial" w:eastAsia="Arial" w:hAnsi="Arial" w:cs="Arial"/>
        </w:rPr>
        <w:t>y</w:t>
      </w:r>
      <w:r w:rsidRPr="00E66216">
        <w:rPr>
          <w:rFonts w:ascii="Arial" w:eastAsia="Arial" w:hAnsi="Arial" w:cs="Arial"/>
          <w:spacing w:val="3"/>
        </w:rPr>
        <w:t xml:space="preserve"> </w:t>
      </w:r>
      <w:r w:rsidRPr="00E66216">
        <w:rPr>
          <w:rFonts w:ascii="Arial" w:eastAsia="Arial" w:hAnsi="Arial" w:cs="Arial"/>
        </w:rPr>
        <w:t>p</w:t>
      </w:r>
      <w:r w:rsidRPr="00E66216">
        <w:rPr>
          <w:rFonts w:ascii="Arial" w:eastAsia="Arial" w:hAnsi="Arial" w:cs="Arial"/>
          <w:spacing w:val="-1"/>
        </w:rPr>
        <w:t>a</w:t>
      </w:r>
      <w:r w:rsidRPr="00E66216">
        <w:rPr>
          <w:rFonts w:ascii="Arial" w:eastAsia="Arial" w:hAnsi="Arial" w:cs="Arial"/>
        </w:rPr>
        <w:t>s</w:t>
      </w:r>
      <w:r w:rsidRPr="00E66216">
        <w:rPr>
          <w:rFonts w:ascii="Arial" w:eastAsia="Arial" w:hAnsi="Arial" w:cs="Arial"/>
          <w:spacing w:val="-1"/>
        </w:rPr>
        <w:t>i</w:t>
      </w:r>
      <w:r w:rsidRPr="00E66216">
        <w:rPr>
          <w:rFonts w:ascii="Arial" w:eastAsia="Arial" w:hAnsi="Arial" w:cs="Arial"/>
          <w:spacing w:val="-2"/>
        </w:rPr>
        <w:t>v</w:t>
      </w:r>
      <w:r w:rsidRPr="00E66216">
        <w:rPr>
          <w:rFonts w:ascii="Arial" w:eastAsia="Arial" w:hAnsi="Arial" w:cs="Arial"/>
        </w:rPr>
        <w:t>as as</w:t>
      </w:r>
      <w:r w:rsidRPr="00E66216">
        <w:rPr>
          <w:rFonts w:ascii="Arial" w:eastAsia="Arial" w:hAnsi="Arial" w:cs="Arial"/>
          <w:spacing w:val="-1"/>
        </w:rPr>
        <w:t>u</w:t>
      </w:r>
      <w:r w:rsidRPr="00E66216">
        <w:rPr>
          <w:rFonts w:ascii="Arial" w:eastAsia="Arial" w:hAnsi="Arial" w:cs="Arial"/>
          <w:spacing w:val="1"/>
        </w:rPr>
        <w:t>m</w:t>
      </w:r>
      <w:r w:rsidRPr="00E66216">
        <w:rPr>
          <w:rFonts w:ascii="Arial" w:eastAsia="Arial" w:hAnsi="Arial" w:cs="Arial"/>
          <w:spacing w:val="-1"/>
        </w:rPr>
        <w:t>i</w:t>
      </w:r>
      <w:r w:rsidRPr="00E66216">
        <w:rPr>
          <w:rFonts w:ascii="Arial" w:eastAsia="Arial" w:hAnsi="Arial" w:cs="Arial"/>
        </w:rPr>
        <w:t>d</w:t>
      </w:r>
      <w:r w:rsidRPr="00E66216">
        <w:rPr>
          <w:rFonts w:ascii="Arial" w:eastAsia="Arial" w:hAnsi="Arial" w:cs="Arial"/>
          <w:spacing w:val="-1"/>
        </w:rPr>
        <w:t>a</w:t>
      </w:r>
      <w:r w:rsidRPr="00E66216">
        <w:rPr>
          <w:rFonts w:ascii="Arial" w:eastAsia="Arial" w:hAnsi="Arial" w:cs="Arial"/>
        </w:rPr>
        <w:t>s,</w:t>
      </w:r>
      <w:r w:rsidRPr="00E66216">
        <w:rPr>
          <w:rFonts w:ascii="Arial" w:eastAsia="Arial" w:hAnsi="Arial" w:cs="Arial"/>
          <w:spacing w:val="4"/>
        </w:rPr>
        <w:t xml:space="preserve"> </w:t>
      </w:r>
      <w:r w:rsidRPr="00E66216">
        <w:rPr>
          <w:rFonts w:ascii="Arial" w:eastAsia="Arial" w:hAnsi="Arial" w:cs="Arial"/>
        </w:rPr>
        <w:t>así</w:t>
      </w:r>
      <w:r w:rsidRPr="00E66216">
        <w:rPr>
          <w:rFonts w:ascii="Arial" w:eastAsia="Arial" w:hAnsi="Arial" w:cs="Arial"/>
          <w:spacing w:val="1"/>
        </w:rPr>
        <w:t xml:space="preserve"> </w:t>
      </w:r>
      <w:r w:rsidRPr="00E66216">
        <w:rPr>
          <w:rFonts w:ascii="Arial" w:eastAsia="Arial" w:hAnsi="Arial" w:cs="Arial"/>
        </w:rPr>
        <w:t>como</w:t>
      </w:r>
      <w:r w:rsidRPr="00E66216">
        <w:rPr>
          <w:rFonts w:ascii="Arial" w:eastAsia="Arial" w:hAnsi="Arial" w:cs="Arial"/>
          <w:spacing w:val="1"/>
        </w:rPr>
        <w:t xml:space="preserve"> t</w:t>
      </w:r>
      <w:r w:rsidRPr="00E66216">
        <w:rPr>
          <w:rFonts w:ascii="Arial" w:eastAsia="Arial" w:hAnsi="Arial" w:cs="Arial"/>
        </w:rPr>
        <w:t>o</w:t>
      </w:r>
      <w:r w:rsidRPr="00E66216">
        <w:rPr>
          <w:rFonts w:ascii="Arial" w:eastAsia="Arial" w:hAnsi="Arial" w:cs="Arial"/>
          <w:spacing w:val="-3"/>
        </w:rPr>
        <w:t>d</w:t>
      </w:r>
      <w:r w:rsidRPr="00E66216">
        <w:rPr>
          <w:rFonts w:ascii="Arial" w:eastAsia="Arial" w:hAnsi="Arial" w:cs="Arial"/>
        </w:rPr>
        <w:t>as</w:t>
      </w:r>
      <w:r w:rsidRPr="00E66216">
        <w:rPr>
          <w:rFonts w:ascii="Arial" w:eastAsia="Arial" w:hAnsi="Arial" w:cs="Arial"/>
          <w:spacing w:val="5"/>
        </w:rPr>
        <w:t xml:space="preserve"> </w:t>
      </w:r>
      <w:r w:rsidRPr="00E66216">
        <w:rPr>
          <w:rFonts w:ascii="Arial" w:eastAsia="Arial" w:hAnsi="Arial" w:cs="Arial"/>
          <w:spacing w:val="-1"/>
        </w:rPr>
        <w:t>l</w:t>
      </w:r>
      <w:r w:rsidRPr="00E66216">
        <w:rPr>
          <w:rFonts w:ascii="Arial" w:eastAsia="Arial" w:hAnsi="Arial" w:cs="Arial"/>
        </w:rPr>
        <w:t>as</w:t>
      </w:r>
      <w:r w:rsidRPr="00E66216">
        <w:rPr>
          <w:rFonts w:ascii="Arial" w:eastAsia="Arial" w:hAnsi="Arial" w:cs="Arial"/>
          <w:spacing w:val="2"/>
        </w:rPr>
        <w:t xml:space="preserve"> </w:t>
      </w:r>
      <w:r w:rsidRPr="00E66216">
        <w:rPr>
          <w:rFonts w:ascii="Arial" w:eastAsia="Arial" w:hAnsi="Arial" w:cs="Arial"/>
        </w:rPr>
        <w:t>p</w:t>
      </w:r>
      <w:r w:rsidRPr="00E66216">
        <w:rPr>
          <w:rFonts w:ascii="Arial" w:eastAsia="Arial" w:hAnsi="Arial" w:cs="Arial"/>
          <w:spacing w:val="-1"/>
        </w:rPr>
        <w:t>o</w:t>
      </w:r>
      <w:r w:rsidRPr="00E66216">
        <w:rPr>
          <w:rFonts w:ascii="Arial" w:eastAsia="Arial" w:hAnsi="Arial" w:cs="Arial"/>
        </w:rPr>
        <w:t>s</w:t>
      </w:r>
      <w:r w:rsidRPr="00E66216">
        <w:rPr>
          <w:rFonts w:ascii="Arial" w:eastAsia="Arial" w:hAnsi="Arial" w:cs="Arial"/>
          <w:spacing w:val="-1"/>
        </w:rPr>
        <w:t>i</w:t>
      </w:r>
      <w:r w:rsidRPr="00E66216">
        <w:rPr>
          <w:rFonts w:ascii="Arial" w:eastAsia="Arial" w:hAnsi="Arial" w:cs="Arial"/>
        </w:rPr>
        <w:t>c</w:t>
      </w:r>
      <w:r w:rsidRPr="00E66216">
        <w:rPr>
          <w:rFonts w:ascii="Arial" w:eastAsia="Arial" w:hAnsi="Arial" w:cs="Arial"/>
          <w:spacing w:val="-1"/>
        </w:rPr>
        <w:t>i</w:t>
      </w:r>
      <w:r w:rsidRPr="00E66216">
        <w:rPr>
          <w:rFonts w:ascii="Arial" w:eastAsia="Arial" w:hAnsi="Arial" w:cs="Arial"/>
        </w:rPr>
        <w:t>o</w:t>
      </w:r>
      <w:r w:rsidRPr="00E66216">
        <w:rPr>
          <w:rFonts w:ascii="Arial" w:eastAsia="Arial" w:hAnsi="Arial" w:cs="Arial"/>
          <w:spacing w:val="-1"/>
        </w:rPr>
        <w:t>n</w:t>
      </w:r>
      <w:r w:rsidRPr="00E66216">
        <w:rPr>
          <w:rFonts w:ascii="Arial" w:eastAsia="Arial" w:hAnsi="Arial" w:cs="Arial"/>
        </w:rPr>
        <w:t>es</w:t>
      </w:r>
      <w:r w:rsidRPr="00E66216">
        <w:rPr>
          <w:rFonts w:ascii="Arial" w:eastAsia="Arial" w:hAnsi="Arial" w:cs="Arial"/>
          <w:spacing w:val="2"/>
        </w:rPr>
        <w:t xml:space="preserve"> </w:t>
      </w:r>
      <w:r w:rsidRPr="00E66216">
        <w:rPr>
          <w:rFonts w:ascii="Arial" w:eastAsia="Arial" w:hAnsi="Arial" w:cs="Arial"/>
          <w:spacing w:val="1"/>
        </w:rPr>
        <w:t>f</w:t>
      </w:r>
      <w:r w:rsidRPr="00E66216">
        <w:rPr>
          <w:rFonts w:ascii="Arial" w:eastAsia="Arial" w:hAnsi="Arial" w:cs="Arial"/>
        </w:rPr>
        <w:t>u</w:t>
      </w:r>
      <w:r w:rsidRPr="00E66216">
        <w:rPr>
          <w:rFonts w:ascii="Arial" w:eastAsia="Arial" w:hAnsi="Arial" w:cs="Arial"/>
          <w:spacing w:val="-1"/>
        </w:rPr>
        <w:t>e</w:t>
      </w:r>
      <w:r w:rsidRPr="00E66216">
        <w:rPr>
          <w:rFonts w:ascii="Arial" w:eastAsia="Arial" w:hAnsi="Arial" w:cs="Arial"/>
          <w:spacing w:val="1"/>
        </w:rPr>
        <w:t>r</w:t>
      </w:r>
      <w:r w:rsidRPr="00E66216">
        <w:rPr>
          <w:rFonts w:ascii="Arial" w:eastAsia="Arial" w:hAnsi="Arial" w:cs="Arial"/>
        </w:rPr>
        <w:t>a de</w:t>
      </w:r>
      <w:r w:rsidRPr="00E66216">
        <w:rPr>
          <w:rFonts w:ascii="Arial" w:eastAsia="Arial" w:hAnsi="Arial" w:cs="Arial"/>
          <w:spacing w:val="5"/>
        </w:rPr>
        <w:t xml:space="preserve"> </w:t>
      </w:r>
      <w:r w:rsidRPr="00E66216">
        <w:rPr>
          <w:rFonts w:ascii="Arial" w:eastAsia="Arial" w:hAnsi="Arial" w:cs="Arial"/>
        </w:rPr>
        <w:t>b</w:t>
      </w:r>
      <w:r w:rsidRPr="00E66216">
        <w:rPr>
          <w:rFonts w:ascii="Arial" w:eastAsia="Arial" w:hAnsi="Arial" w:cs="Arial"/>
          <w:spacing w:val="-1"/>
        </w:rPr>
        <w:t>al</w:t>
      </w:r>
      <w:r w:rsidRPr="00E66216">
        <w:rPr>
          <w:rFonts w:ascii="Arial" w:eastAsia="Arial" w:hAnsi="Arial" w:cs="Arial"/>
        </w:rPr>
        <w:t>a</w:t>
      </w:r>
      <w:r w:rsidRPr="00E66216">
        <w:rPr>
          <w:rFonts w:ascii="Arial" w:eastAsia="Arial" w:hAnsi="Arial" w:cs="Arial"/>
          <w:spacing w:val="-1"/>
        </w:rPr>
        <w:t>n</w:t>
      </w:r>
      <w:r w:rsidRPr="00E66216">
        <w:rPr>
          <w:rFonts w:ascii="Arial" w:eastAsia="Arial" w:hAnsi="Arial" w:cs="Arial"/>
        </w:rPr>
        <w:t xml:space="preserve">ce </w:t>
      </w:r>
      <w:r w:rsidRPr="00E66216">
        <w:rPr>
          <w:rFonts w:ascii="Arial" w:eastAsia="Arial" w:hAnsi="Arial" w:cs="Arial"/>
          <w:spacing w:val="2"/>
        </w:rPr>
        <w:t>q</w:t>
      </w:r>
      <w:r w:rsidRPr="00E66216">
        <w:rPr>
          <w:rFonts w:ascii="Arial" w:eastAsia="Arial" w:hAnsi="Arial" w:cs="Arial"/>
        </w:rPr>
        <w:t>ue</w:t>
      </w:r>
      <w:r w:rsidRPr="00E66216">
        <w:rPr>
          <w:rFonts w:ascii="Arial" w:eastAsia="Arial" w:hAnsi="Arial" w:cs="Arial"/>
          <w:spacing w:val="2"/>
        </w:rPr>
        <w:t xml:space="preserve"> </w:t>
      </w:r>
      <w:r w:rsidRPr="00E66216">
        <w:rPr>
          <w:rFonts w:ascii="Arial" w:eastAsia="Arial" w:hAnsi="Arial" w:cs="Arial"/>
          <w:spacing w:val="-3"/>
        </w:rPr>
        <w:t>a</w:t>
      </w:r>
      <w:r w:rsidRPr="00E66216">
        <w:rPr>
          <w:rFonts w:ascii="Arial" w:eastAsia="Arial" w:hAnsi="Arial" w:cs="Arial"/>
          <w:spacing w:val="3"/>
        </w:rPr>
        <w:t>f</w:t>
      </w:r>
      <w:r w:rsidRPr="00E66216">
        <w:rPr>
          <w:rFonts w:ascii="Arial" w:eastAsia="Arial" w:hAnsi="Arial" w:cs="Arial"/>
        </w:rPr>
        <w:t>e</w:t>
      </w:r>
      <w:r w:rsidRPr="00E66216">
        <w:rPr>
          <w:rFonts w:ascii="Arial" w:eastAsia="Arial" w:hAnsi="Arial" w:cs="Arial"/>
          <w:spacing w:val="-3"/>
        </w:rPr>
        <w:t>c</w:t>
      </w:r>
      <w:r w:rsidRPr="00E66216">
        <w:rPr>
          <w:rFonts w:ascii="Arial" w:eastAsia="Arial" w:hAnsi="Arial" w:cs="Arial"/>
          <w:spacing w:val="1"/>
        </w:rPr>
        <w:t>t</w:t>
      </w:r>
      <w:r w:rsidRPr="00E66216">
        <w:rPr>
          <w:rFonts w:ascii="Arial" w:eastAsia="Arial" w:hAnsi="Arial" w:cs="Arial"/>
        </w:rPr>
        <w:t>en el</w:t>
      </w:r>
      <w:r w:rsidRPr="00E66216">
        <w:rPr>
          <w:rFonts w:ascii="Arial" w:eastAsia="Arial" w:hAnsi="Arial" w:cs="Arial"/>
          <w:spacing w:val="4"/>
        </w:rPr>
        <w:t xml:space="preserve"> </w:t>
      </w:r>
      <w:r w:rsidRPr="00E66216">
        <w:rPr>
          <w:rFonts w:ascii="Arial" w:eastAsia="Arial" w:hAnsi="Arial" w:cs="Arial"/>
          <w:spacing w:val="1"/>
        </w:rPr>
        <w:t>r</w:t>
      </w:r>
      <w:r w:rsidRPr="00E66216">
        <w:rPr>
          <w:rFonts w:ascii="Arial" w:eastAsia="Arial" w:hAnsi="Arial" w:cs="Arial"/>
          <w:spacing w:val="-1"/>
        </w:rPr>
        <w:t>i</w:t>
      </w:r>
      <w:r w:rsidRPr="00E66216">
        <w:rPr>
          <w:rFonts w:ascii="Arial" w:eastAsia="Arial" w:hAnsi="Arial" w:cs="Arial"/>
        </w:rPr>
        <w:t>e</w:t>
      </w:r>
      <w:r w:rsidRPr="00E66216">
        <w:rPr>
          <w:rFonts w:ascii="Arial" w:eastAsia="Arial" w:hAnsi="Arial" w:cs="Arial"/>
          <w:spacing w:val="-3"/>
        </w:rPr>
        <w:t>s</w:t>
      </w:r>
      <w:r w:rsidRPr="00E66216">
        <w:rPr>
          <w:rFonts w:ascii="Arial" w:eastAsia="Arial" w:hAnsi="Arial" w:cs="Arial"/>
          <w:spacing w:val="2"/>
        </w:rPr>
        <w:t>g</w:t>
      </w:r>
      <w:r w:rsidRPr="00E66216">
        <w:rPr>
          <w:rFonts w:ascii="Arial" w:eastAsia="Arial" w:hAnsi="Arial" w:cs="Arial"/>
        </w:rPr>
        <w:t>o</w:t>
      </w:r>
      <w:r w:rsidRPr="00E66216">
        <w:rPr>
          <w:rFonts w:ascii="Arial" w:eastAsia="Arial" w:hAnsi="Arial" w:cs="Arial"/>
          <w:spacing w:val="2"/>
        </w:rPr>
        <w:t xml:space="preserve"> </w:t>
      </w:r>
      <w:r w:rsidRPr="00E66216">
        <w:rPr>
          <w:rFonts w:ascii="Arial" w:eastAsia="Arial" w:hAnsi="Arial" w:cs="Arial"/>
        </w:rPr>
        <w:t>de</w:t>
      </w:r>
      <w:r w:rsidRPr="00E66216">
        <w:rPr>
          <w:rFonts w:ascii="Arial" w:eastAsia="Arial" w:hAnsi="Arial" w:cs="Arial"/>
          <w:spacing w:val="9"/>
        </w:rPr>
        <w:t xml:space="preserve"> </w:t>
      </w:r>
      <w:r w:rsidRPr="00E66216">
        <w:rPr>
          <w:rFonts w:ascii="Arial" w:eastAsia="Arial" w:hAnsi="Arial" w:cs="Arial"/>
          <w:spacing w:val="-1"/>
        </w:rPr>
        <w:t>li</w:t>
      </w:r>
      <w:r w:rsidRPr="00E66216">
        <w:rPr>
          <w:rFonts w:ascii="Arial" w:eastAsia="Arial" w:hAnsi="Arial" w:cs="Arial"/>
          <w:spacing w:val="2"/>
        </w:rPr>
        <w:t>q</w:t>
      </w:r>
      <w:r w:rsidRPr="00E66216">
        <w:rPr>
          <w:rFonts w:ascii="Arial" w:eastAsia="Arial" w:hAnsi="Arial" w:cs="Arial"/>
        </w:rPr>
        <w:t>u</w:t>
      </w:r>
      <w:r w:rsidRPr="00E66216">
        <w:rPr>
          <w:rFonts w:ascii="Arial" w:eastAsia="Arial" w:hAnsi="Arial" w:cs="Arial"/>
          <w:spacing w:val="-1"/>
        </w:rPr>
        <w:t>i</w:t>
      </w:r>
      <w:r w:rsidRPr="00E66216">
        <w:rPr>
          <w:rFonts w:ascii="Arial" w:eastAsia="Arial" w:hAnsi="Arial" w:cs="Arial"/>
        </w:rPr>
        <w:t>d</w:t>
      </w:r>
      <w:r w:rsidRPr="00E66216">
        <w:rPr>
          <w:rFonts w:ascii="Arial" w:eastAsia="Arial" w:hAnsi="Arial" w:cs="Arial"/>
          <w:spacing w:val="-1"/>
        </w:rPr>
        <w:t>e</w:t>
      </w:r>
      <w:r w:rsidRPr="00E66216">
        <w:rPr>
          <w:rFonts w:ascii="Arial" w:eastAsia="Arial" w:hAnsi="Arial" w:cs="Arial"/>
        </w:rPr>
        <w:t>z de</w:t>
      </w:r>
      <w:r w:rsidRPr="00E66216">
        <w:rPr>
          <w:rFonts w:ascii="Arial" w:eastAsia="Arial" w:hAnsi="Arial" w:cs="Arial"/>
          <w:spacing w:val="5"/>
        </w:rPr>
        <w:t xml:space="preserve"> </w:t>
      </w:r>
      <w:r w:rsidR="00B35170" w:rsidRPr="00E66216">
        <w:rPr>
          <w:rFonts w:ascii="Arial" w:eastAsia="Arial" w:hAnsi="Arial" w:cs="Arial"/>
          <w:b/>
          <w:bCs/>
          <w:spacing w:val="-1"/>
        </w:rPr>
        <w:t>COOPEAIPE</w:t>
      </w:r>
      <w:r w:rsidRPr="00E66216">
        <w:rPr>
          <w:rFonts w:ascii="Arial" w:eastAsia="Arial" w:hAnsi="Arial" w:cs="Arial"/>
        </w:rPr>
        <w:t>,</w:t>
      </w:r>
      <w:r w:rsidRPr="00E66216">
        <w:rPr>
          <w:rFonts w:ascii="Arial" w:eastAsia="Arial" w:hAnsi="Arial" w:cs="Arial"/>
          <w:spacing w:val="7"/>
        </w:rPr>
        <w:t xml:space="preserve"> </w:t>
      </w:r>
      <w:r w:rsidRPr="00E66216">
        <w:rPr>
          <w:rFonts w:ascii="Arial" w:eastAsia="Arial" w:hAnsi="Arial" w:cs="Arial"/>
          <w:spacing w:val="-1"/>
        </w:rPr>
        <w:t>l</w:t>
      </w:r>
      <w:r w:rsidRPr="00E66216">
        <w:rPr>
          <w:rFonts w:ascii="Arial" w:eastAsia="Arial" w:hAnsi="Arial" w:cs="Arial"/>
        </w:rPr>
        <w:t>os</w:t>
      </w:r>
      <w:r w:rsidRPr="00E66216">
        <w:rPr>
          <w:rFonts w:ascii="Arial" w:eastAsia="Arial" w:hAnsi="Arial" w:cs="Arial"/>
          <w:spacing w:val="3"/>
        </w:rPr>
        <w:t xml:space="preserve"> </w:t>
      </w:r>
      <w:r w:rsidRPr="00E66216">
        <w:rPr>
          <w:rFonts w:ascii="Arial" w:eastAsia="Arial" w:hAnsi="Arial" w:cs="Arial"/>
          <w:spacing w:val="1"/>
        </w:rPr>
        <w:t>t</w:t>
      </w:r>
      <w:r w:rsidRPr="00E66216">
        <w:rPr>
          <w:rFonts w:ascii="Arial" w:eastAsia="Arial" w:hAnsi="Arial" w:cs="Arial"/>
          <w:spacing w:val="-1"/>
        </w:rPr>
        <w:t>i</w:t>
      </w:r>
      <w:r w:rsidRPr="00E66216">
        <w:rPr>
          <w:rFonts w:ascii="Arial" w:eastAsia="Arial" w:hAnsi="Arial" w:cs="Arial"/>
        </w:rPr>
        <w:t>p</w:t>
      </w:r>
      <w:r w:rsidRPr="00E66216">
        <w:rPr>
          <w:rFonts w:ascii="Arial" w:eastAsia="Arial" w:hAnsi="Arial" w:cs="Arial"/>
          <w:spacing w:val="-1"/>
        </w:rPr>
        <w:t>o</w:t>
      </w:r>
      <w:r w:rsidRPr="00E66216">
        <w:rPr>
          <w:rFonts w:ascii="Arial" w:eastAsia="Arial" w:hAnsi="Arial" w:cs="Arial"/>
        </w:rPr>
        <w:t>s</w:t>
      </w:r>
      <w:r w:rsidRPr="00E66216">
        <w:rPr>
          <w:rFonts w:ascii="Arial" w:eastAsia="Arial" w:hAnsi="Arial" w:cs="Arial"/>
          <w:spacing w:val="6"/>
        </w:rPr>
        <w:t xml:space="preserve"> </w:t>
      </w:r>
      <w:r w:rsidRPr="00E66216">
        <w:rPr>
          <w:rFonts w:ascii="Arial" w:eastAsia="Arial" w:hAnsi="Arial" w:cs="Arial"/>
        </w:rPr>
        <w:t>de</w:t>
      </w:r>
      <w:r w:rsidRPr="00E66216">
        <w:rPr>
          <w:rFonts w:ascii="Arial" w:eastAsia="Arial" w:hAnsi="Arial" w:cs="Arial"/>
          <w:spacing w:val="3"/>
        </w:rPr>
        <w:t xml:space="preserve"> </w:t>
      </w:r>
      <w:r w:rsidRPr="00E66216">
        <w:rPr>
          <w:rFonts w:ascii="Arial" w:eastAsia="Arial" w:hAnsi="Arial" w:cs="Arial"/>
        </w:rPr>
        <w:t>produ</w:t>
      </w:r>
      <w:r w:rsidRPr="00E66216">
        <w:rPr>
          <w:rFonts w:ascii="Arial" w:eastAsia="Arial" w:hAnsi="Arial" w:cs="Arial"/>
          <w:spacing w:val="-3"/>
        </w:rPr>
        <w:t>c</w:t>
      </w:r>
      <w:r w:rsidRPr="00E66216">
        <w:rPr>
          <w:rFonts w:ascii="Arial" w:eastAsia="Arial" w:hAnsi="Arial" w:cs="Arial"/>
          <w:spacing w:val="1"/>
        </w:rPr>
        <w:t>t</w:t>
      </w:r>
      <w:r w:rsidRPr="00E66216">
        <w:rPr>
          <w:rFonts w:ascii="Arial" w:eastAsia="Arial" w:hAnsi="Arial" w:cs="Arial"/>
        </w:rPr>
        <w:t xml:space="preserve">os </w:t>
      </w:r>
      <w:r w:rsidRPr="00E66216">
        <w:rPr>
          <w:rFonts w:ascii="Arial" w:eastAsia="Arial" w:hAnsi="Arial" w:cs="Arial"/>
          <w:spacing w:val="2"/>
        </w:rPr>
        <w:t>q</w:t>
      </w:r>
      <w:r w:rsidRPr="00E66216">
        <w:rPr>
          <w:rFonts w:ascii="Arial" w:eastAsia="Arial" w:hAnsi="Arial" w:cs="Arial"/>
        </w:rPr>
        <w:t>ue</w:t>
      </w:r>
      <w:r w:rsidRPr="00E66216">
        <w:rPr>
          <w:rFonts w:ascii="Arial" w:eastAsia="Arial" w:hAnsi="Arial" w:cs="Arial"/>
          <w:spacing w:val="3"/>
        </w:rPr>
        <w:t xml:space="preserve"> </w:t>
      </w:r>
      <w:r w:rsidRPr="00E66216">
        <w:rPr>
          <w:rFonts w:ascii="Arial" w:eastAsia="Arial" w:hAnsi="Arial" w:cs="Arial"/>
          <w:spacing w:val="-2"/>
        </w:rPr>
        <w:t>s</w:t>
      </w:r>
      <w:r w:rsidRPr="00E66216">
        <w:rPr>
          <w:rFonts w:ascii="Arial" w:eastAsia="Arial" w:hAnsi="Arial" w:cs="Arial"/>
        </w:rPr>
        <w:t>e</w:t>
      </w:r>
      <w:r w:rsidRPr="00E66216">
        <w:rPr>
          <w:rFonts w:ascii="Arial" w:eastAsia="Arial" w:hAnsi="Arial" w:cs="Arial"/>
          <w:spacing w:val="5"/>
        </w:rPr>
        <w:t xml:space="preserve"> </w:t>
      </w:r>
      <w:r w:rsidRPr="00E66216">
        <w:rPr>
          <w:rFonts w:ascii="Arial" w:eastAsia="Arial" w:hAnsi="Arial" w:cs="Arial"/>
        </w:rPr>
        <w:t>c</w:t>
      </w:r>
      <w:r w:rsidRPr="00E66216">
        <w:rPr>
          <w:rFonts w:ascii="Arial" w:eastAsia="Arial" w:hAnsi="Arial" w:cs="Arial"/>
          <w:spacing w:val="-3"/>
        </w:rPr>
        <w:t>o</w:t>
      </w:r>
      <w:r w:rsidRPr="00E66216">
        <w:rPr>
          <w:rFonts w:ascii="Arial" w:eastAsia="Arial" w:hAnsi="Arial" w:cs="Arial"/>
          <w:spacing w:val="1"/>
        </w:rPr>
        <w:t>m</w:t>
      </w:r>
      <w:r w:rsidRPr="00E66216">
        <w:rPr>
          <w:rFonts w:ascii="Arial" w:eastAsia="Arial" w:hAnsi="Arial" w:cs="Arial"/>
        </w:rPr>
        <w:t>erci</w:t>
      </w:r>
      <w:r w:rsidRPr="00E66216">
        <w:rPr>
          <w:rFonts w:ascii="Arial" w:eastAsia="Arial" w:hAnsi="Arial" w:cs="Arial"/>
          <w:spacing w:val="-1"/>
        </w:rPr>
        <w:t>ali</w:t>
      </w:r>
      <w:r w:rsidRPr="00E66216">
        <w:rPr>
          <w:rFonts w:ascii="Arial" w:eastAsia="Arial" w:hAnsi="Arial" w:cs="Arial"/>
          <w:spacing w:val="-2"/>
        </w:rPr>
        <w:t>z</w:t>
      </w:r>
      <w:r w:rsidRPr="00E66216">
        <w:rPr>
          <w:rFonts w:ascii="Arial" w:eastAsia="Arial" w:hAnsi="Arial" w:cs="Arial"/>
        </w:rPr>
        <w:t>a</w:t>
      </w:r>
      <w:r w:rsidRPr="00E66216">
        <w:rPr>
          <w:rFonts w:ascii="Arial" w:eastAsia="Arial" w:hAnsi="Arial" w:cs="Arial"/>
          <w:spacing w:val="-1"/>
        </w:rPr>
        <w:t>n</w:t>
      </w:r>
      <w:r w:rsidRPr="00E66216">
        <w:rPr>
          <w:rFonts w:ascii="Arial" w:eastAsia="Arial" w:hAnsi="Arial" w:cs="Arial"/>
        </w:rPr>
        <w:t>,</w:t>
      </w:r>
      <w:r w:rsidRPr="00E66216">
        <w:rPr>
          <w:rFonts w:ascii="Arial" w:eastAsia="Arial" w:hAnsi="Arial" w:cs="Arial"/>
          <w:spacing w:val="7"/>
        </w:rPr>
        <w:t xml:space="preserve"> </w:t>
      </w:r>
      <w:r w:rsidRPr="00E66216">
        <w:rPr>
          <w:rFonts w:ascii="Arial" w:eastAsia="Arial" w:hAnsi="Arial" w:cs="Arial"/>
        </w:rPr>
        <w:t>y</w:t>
      </w:r>
      <w:r w:rsidRPr="00E66216">
        <w:rPr>
          <w:rFonts w:ascii="Arial" w:eastAsia="Arial" w:hAnsi="Arial" w:cs="Arial"/>
          <w:spacing w:val="3"/>
        </w:rPr>
        <w:t xml:space="preserve"> </w:t>
      </w:r>
      <w:r w:rsidRPr="00E66216">
        <w:rPr>
          <w:rFonts w:ascii="Arial" w:eastAsia="Arial" w:hAnsi="Arial" w:cs="Arial"/>
          <w:spacing w:val="-1"/>
        </w:rPr>
        <w:t>l</w:t>
      </w:r>
      <w:r w:rsidRPr="00E66216">
        <w:rPr>
          <w:rFonts w:ascii="Arial" w:eastAsia="Arial" w:hAnsi="Arial" w:cs="Arial"/>
        </w:rPr>
        <w:t>as</w:t>
      </w:r>
      <w:r w:rsidRPr="00E66216">
        <w:rPr>
          <w:rFonts w:ascii="Arial" w:eastAsia="Arial" w:hAnsi="Arial" w:cs="Arial"/>
          <w:spacing w:val="5"/>
        </w:rPr>
        <w:t xml:space="preserve"> </w:t>
      </w:r>
      <w:r w:rsidRPr="00E66216">
        <w:rPr>
          <w:rFonts w:ascii="Arial" w:eastAsia="Arial" w:hAnsi="Arial" w:cs="Arial"/>
        </w:rPr>
        <w:t>c</w:t>
      </w:r>
      <w:r w:rsidRPr="00E66216">
        <w:rPr>
          <w:rFonts w:ascii="Arial" w:eastAsia="Arial" w:hAnsi="Arial" w:cs="Arial"/>
          <w:spacing w:val="-3"/>
        </w:rPr>
        <w:t>a</w:t>
      </w:r>
      <w:r w:rsidRPr="00E66216">
        <w:rPr>
          <w:rFonts w:ascii="Arial" w:eastAsia="Arial" w:hAnsi="Arial" w:cs="Arial"/>
          <w:spacing w:val="1"/>
        </w:rPr>
        <w:t>r</w:t>
      </w:r>
      <w:r w:rsidRPr="00E66216">
        <w:rPr>
          <w:rFonts w:ascii="Arial" w:eastAsia="Arial" w:hAnsi="Arial" w:cs="Arial"/>
        </w:rPr>
        <w:t>act</w:t>
      </w:r>
      <w:r w:rsidRPr="00E66216">
        <w:rPr>
          <w:rFonts w:ascii="Arial" w:eastAsia="Arial" w:hAnsi="Arial" w:cs="Arial"/>
          <w:spacing w:val="-2"/>
        </w:rPr>
        <w:t>e</w:t>
      </w:r>
      <w:r w:rsidRPr="00E66216">
        <w:rPr>
          <w:rFonts w:ascii="Arial" w:eastAsia="Arial" w:hAnsi="Arial" w:cs="Arial"/>
          <w:spacing w:val="1"/>
        </w:rPr>
        <w:t>r</w:t>
      </w:r>
      <w:r w:rsidRPr="00E66216">
        <w:rPr>
          <w:rFonts w:ascii="Arial" w:eastAsia="Arial" w:hAnsi="Arial" w:cs="Arial"/>
          <w:spacing w:val="-4"/>
        </w:rPr>
        <w:t>í</w:t>
      </w:r>
      <w:r w:rsidRPr="00E66216">
        <w:rPr>
          <w:rFonts w:ascii="Arial" w:eastAsia="Arial" w:hAnsi="Arial" w:cs="Arial"/>
        </w:rPr>
        <w:t>s</w:t>
      </w:r>
      <w:r w:rsidRPr="00E66216">
        <w:rPr>
          <w:rFonts w:ascii="Arial" w:eastAsia="Arial" w:hAnsi="Arial" w:cs="Arial"/>
          <w:spacing w:val="1"/>
        </w:rPr>
        <w:t>t</w:t>
      </w:r>
      <w:r w:rsidRPr="00E66216">
        <w:rPr>
          <w:rFonts w:ascii="Arial" w:eastAsia="Arial" w:hAnsi="Arial" w:cs="Arial"/>
          <w:spacing w:val="-1"/>
        </w:rPr>
        <w:t>i</w:t>
      </w:r>
      <w:r w:rsidRPr="00E66216">
        <w:rPr>
          <w:rFonts w:ascii="Arial" w:eastAsia="Arial" w:hAnsi="Arial" w:cs="Arial"/>
        </w:rPr>
        <w:t>cas</w:t>
      </w:r>
      <w:r w:rsidRPr="00E66216">
        <w:rPr>
          <w:rFonts w:ascii="Arial" w:eastAsia="Arial" w:hAnsi="Arial" w:cs="Arial"/>
          <w:spacing w:val="5"/>
        </w:rPr>
        <w:t xml:space="preserve"> </w:t>
      </w:r>
      <w:r w:rsidRPr="00E66216">
        <w:rPr>
          <w:rFonts w:ascii="Arial" w:eastAsia="Arial" w:hAnsi="Arial" w:cs="Arial"/>
        </w:rPr>
        <w:t>de</w:t>
      </w:r>
      <w:r w:rsidRPr="00E66216">
        <w:rPr>
          <w:rFonts w:ascii="Arial" w:eastAsia="Arial" w:hAnsi="Arial" w:cs="Arial"/>
          <w:spacing w:val="5"/>
        </w:rPr>
        <w:t xml:space="preserve"> </w:t>
      </w:r>
      <w:r w:rsidRPr="00E66216">
        <w:rPr>
          <w:rFonts w:ascii="Arial" w:eastAsia="Arial" w:hAnsi="Arial" w:cs="Arial"/>
          <w:spacing w:val="-1"/>
        </w:rPr>
        <w:t>l</w:t>
      </w:r>
      <w:r w:rsidRPr="00E66216">
        <w:rPr>
          <w:rFonts w:ascii="Arial" w:eastAsia="Arial" w:hAnsi="Arial" w:cs="Arial"/>
        </w:rPr>
        <w:t xml:space="preserve">os </w:t>
      </w:r>
      <w:r w:rsidRPr="00E66216">
        <w:rPr>
          <w:rFonts w:ascii="Arial" w:eastAsia="Arial" w:hAnsi="Arial" w:cs="Arial"/>
          <w:spacing w:val="1"/>
        </w:rPr>
        <w:t>m</w:t>
      </w:r>
      <w:r w:rsidRPr="00E66216">
        <w:rPr>
          <w:rFonts w:ascii="Arial" w:eastAsia="Arial" w:hAnsi="Arial" w:cs="Arial"/>
        </w:rPr>
        <w:t>ercados</w:t>
      </w:r>
      <w:r w:rsidRPr="00E66216">
        <w:rPr>
          <w:rFonts w:ascii="Arial" w:eastAsia="Arial" w:hAnsi="Arial" w:cs="Arial"/>
          <w:spacing w:val="-4"/>
        </w:rPr>
        <w:t xml:space="preserve"> </w:t>
      </w:r>
      <w:r w:rsidRPr="00E66216">
        <w:rPr>
          <w:rFonts w:ascii="Arial" w:eastAsia="Arial" w:hAnsi="Arial" w:cs="Arial"/>
          <w:spacing w:val="2"/>
        </w:rPr>
        <w:t>q</w:t>
      </w:r>
      <w:r w:rsidRPr="00E66216">
        <w:rPr>
          <w:rFonts w:ascii="Arial" w:eastAsia="Arial" w:hAnsi="Arial" w:cs="Arial"/>
        </w:rPr>
        <w:t>ue</w:t>
      </w:r>
      <w:r w:rsidRPr="00E66216">
        <w:rPr>
          <w:rFonts w:ascii="Arial" w:eastAsia="Arial" w:hAnsi="Arial" w:cs="Arial"/>
          <w:spacing w:val="-2"/>
        </w:rPr>
        <w:t xml:space="preserve"> </w:t>
      </w:r>
      <w:r w:rsidRPr="00E66216">
        <w:rPr>
          <w:rFonts w:ascii="Arial" w:eastAsia="Arial" w:hAnsi="Arial" w:cs="Arial"/>
        </w:rPr>
        <w:t>ati</w:t>
      </w:r>
      <w:r w:rsidRPr="00E66216">
        <w:rPr>
          <w:rFonts w:ascii="Arial" w:eastAsia="Arial" w:hAnsi="Arial" w:cs="Arial"/>
          <w:spacing w:val="-1"/>
        </w:rPr>
        <w:t>e</w:t>
      </w:r>
      <w:r w:rsidRPr="00E66216">
        <w:rPr>
          <w:rFonts w:ascii="Arial" w:eastAsia="Arial" w:hAnsi="Arial" w:cs="Arial"/>
        </w:rPr>
        <w:t>n</w:t>
      </w:r>
      <w:r w:rsidRPr="00E66216">
        <w:rPr>
          <w:rFonts w:ascii="Arial" w:eastAsia="Arial" w:hAnsi="Arial" w:cs="Arial"/>
          <w:spacing w:val="-1"/>
        </w:rPr>
        <w:t>d</w:t>
      </w:r>
      <w:r w:rsidRPr="00E66216">
        <w:rPr>
          <w:rFonts w:ascii="Arial" w:eastAsia="Arial" w:hAnsi="Arial" w:cs="Arial"/>
        </w:rPr>
        <w:t>e</w:t>
      </w:r>
      <w:r w:rsidRPr="00E66216">
        <w:rPr>
          <w:rFonts w:ascii="Arial" w:eastAsia="Arial" w:hAnsi="Arial" w:cs="Arial"/>
          <w:spacing w:val="-1"/>
        </w:rPr>
        <w:t>n</w:t>
      </w:r>
      <w:r w:rsidRPr="00E66216">
        <w:rPr>
          <w:rFonts w:ascii="Arial" w:eastAsia="Arial" w:hAnsi="Arial" w:cs="Arial"/>
        </w:rPr>
        <w:t>.</w:t>
      </w:r>
    </w:p>
    <w:p w14:paraId="21B8ED38" w14:textId="77777777" w:rsidR="00881FFB" w:rsidRPr="00E66216" w:rsidRDefault="00881FFB" w:rsidP="00F44654">
      <w:pPr>
        <w:spacing w:after="0" w:line="240" w:lineRule="auto"/>
        <w:ind w:right="49"/>
        <w:jc w:val="both"/>
        <w:rPr>
          <w:rFonts w:ascii="Arial" w:eastAsia="Arial" w:hAnsi="Arial" w:cs="Arial"/>
        </w:rPr>
      </w:pPr>
    </w:p>
    <w:p w14:paraId="6E34D928" w14:textId="65D38E64" w:rsidR="00C93BA6" w:rsidRPr="00E66216" w:rsidRDefault="00C93BA6" w:rsidP="00F44654">
      <w:pPr>
        <w:tabs>
          <w:tab w:val="left" w:pos="7088"/>
        </w:tabs>
        <w:spacing w:after="0" w:line="240" w:lineRule="auto"/>
        <w:ind w:right="4"/>
        <w:jc w:val="both"/>
        <w:rPr>
          <w:rFonts w:ascii="Arial" w:eastAsia="Arial" w:hAnsi="Arial" w:cs="Arial"/>
        </w:rPr>
      </w:pPr>
      <w:r w:rsidRPr="00E66216">
        <w:rPr>
          <w:rFonts w:ascii="Arial" w:eastAsia="Arial" w:hAnsi="Arial" w:cs="Arial"/>
        </w:rPr>
        <w:t>Dentro del proceso de identificación de los factores y eventos se deben tener en cuenta los</w:t>
      </w:r>
      <w:r w:rsidR="00881FFB" w:rsidRPr="00E66216">
        <w:rPr>
          <w:rFonts w:ascii="Arial" w:eastAsia="Arial" w:hAnsi="Arial" w:cs="Arial"/>
        </w:rPr>
        <w:t xml:space="preserve"> </w:t>
      </w:r>
      <w:r w:rsidRPr="00E66216">
        <w:rPr>
          <w:rFonts w:ascii="Arial" w:eastAsia="Arial" w:hAnsi="Arial" w:cs="Arial"/>
        </w:rPr>
        <w:t>siguientes principios:</w:t>
      </w:r>
    </w:p>
    <w:p w14:paraId="6CA91D90" w14:textId="77777777" w:rsidR="00881FFB" w:rsidRPr="00E66216" w:rsidRDefault="00881FFB" w:rsidP="00F44654">
      <w:pPr>
        <w:spacing w:after="0" w:line="240" w:lineRule="auto"/>
        <w:ind w:right="1430"/>
        <w:jc w:val="both"/>
        <w:rPr>
          <w:rFonts w:ascii="Arial" w:eastAsia="Arial" w:hAnsi="Arial" w:cs="Arial"/>
        </w:rPr>
      </w:pPr>
    </w:p>
    <w:p w14:paraId="327447B4" w14:textId="0348BC36" w:rsidR="00C93BA6" w:rsidRPr="00E66216" w:rsidRDefault="00B35170" w:rsidP="00F44654">
      <w:pPr>
        <w:pStyle w:val="Prrafodelista"/>
        <w:numPr>
          <w:ilvl w:val="0"/>
          <w:numId w:val="5"/>
        </w:numPr>
        <w:spacing w:after="0" w:line="240" w:lineRule="auto"/>
        <w:ind w:left="284" w:right="49" w:hanging="284"/>
        <w:jc w:val="both"/>
        <w:rPr>
          <w:rFonts w:ascii="Arial" w:eastAsia="Arial" w:hAnsi="Arial" w:cs="Arial"/>
        </w:rPr>
      </w:pPr>
      <w:r w:rsidRPr="00E66216">
        <w:rPr>
          <w:rFonts w:ascii="Arial" w:eastAsia="Arial" w:hAnsi="Arial" w:cs="Arial"/>
          <w:b/>
          <w:bCs/>
        </w:rPr>
        <w:t>COOPEAIPE</w:t>
      </w:r>
      <w:r w:rsidR="00C93BA6" w:rsidRPr="00E66216">
        <w:rPr>
          <w:rFonts w:ascii="Arial" w:eastAsia="Arial" w:hAnsi="Arial" w:cs="Arial"/>
        </w:rPr>
        <w:t xml:space="preserve"> debe establecer una periodicidad para validar los factores y eventos que generan riesgo de liquidez.</w:t>
      </w:r>
    </w:p>
    <w:p w14:paraId="505C91B1" w14:textId="11E44E31" w:rsidR="00C93BA6" w:rsidRPr="00E66216" w:rsidRDefault="00C93BA6" w:rsidP="00F44654">
      <w:pPr>
        <w:pStyle w:val="Prrafodelista"/>
        <w:numPr>
          <w:ilvl w:val="0"/>
          <w:numId w:val="5"/>
        </w:numPr>
        <w:spacing w:after="0" w:line="240" w:lineRule="auto"/>
        <w:ind w:left="284" w:right="49" w:hanging="284"/>
        <w:jc w:val="both"/>
        <w:rPr>
          <w:rFonts w:ascii="Arial" w:eastAsia="Arial" w:hAnsi="Arial" w:cs="Arial"/>
        </w:rPr>
      </w:pPr>
      <w:r w:rsidRPr="00E66216">
        <w:rPr>
          <w:rFonts w:ascii="Arial" w:eastAsia="Arial" w:hAnsi="Arial" w:cs="Arial"/>
        </w:rPr>
        <w:lastRenderedPageBreak/>
        <w:t xml:space="preserve">En todos los casos, se deben analizar los factores y eventos de liquidez previa a la creación de nuevos productos o líneas de negocio, determinar su perfil de riesgo y cuantificar el impacto que estos tienen en el nivel de exposición al riesgo de liquidez de </w:t>
      </w:r>
      <w:r w:rsidR="00B35170" w:rsidRPr="00E66216">
        <w:rPr>
          <w:rFonts w:ascii="Arial" w:eastAsia="Arial" w:hAnsi="Arial" w:cs="Arial"/>
          <w:b/>
          <w:bCs/>
        </w:rPr>
        <w:t>COOPEAIPE</w:t>
      </w:r>
      <w:r w:rsidRPr="00E66216">
        <w:rPr>
          <w:rFonts w:ascii="Arial" w:eastAsia="Arial" w:hAnsi="Arial" w:cs="Arial"/>
        </w:rPr>
        <w:t>.</w:t>
      </w:r>
    </w:p>
    <w:p w14:paraId="7A0D4A37" w14:textId="363A9994" w:rsidR="005F2DEF" w:rsidRPr="00E66216" w:rsidRDefault="00B35170" w:rsidP="00F44654">
      <w:pPr>
        <w:pStyle w:val="Prrafodelista"/>
        <w:numPr>
          <w:ilvl w:val="0"/>
          <w:numId w:val="5"/>
        </w:numPr>
        <w:spacing w:after="0" w:line="240" w:lineRule="auto"/>
        <w:ind w:left="284" w:right="49" w:hanging="284"/>
        <w:jc w:val="both"/>
        <w:rPr>
          <w:rFonts w:ascii="Arial" w:eastAsia="Arial" w:hAnsi="Arial" w:cs="Arial"/>
        </w:rPr>
      </w:pPr>
      <w:r w:rsidRPr="00E66216">
        <w:rPr>
          <w:rFonts w:ascii="Arial" w:eastAsia="Arial" w:hAnsi="Arial" w:cs="Arial"/>
          <w:b/>
          <w:bCs/>
        </w:rPr>
        <w:t>COOPEAIPE</w:t>
      </w:r>
      <w:r w:rsidR="00C93BA6" w:rsidRPr="00E66216">
        <w:rPr>
          <w:rFonts w:ascii="Arial" w:eastAsia="Arial" w:hAnsi="Arial" w:cs="Arial"/>
        </w:rPr>
        <w:t xml:space="preserve"> deben identificar todos los posibles eventos de riesgos que puedan afectar su liquidez, es decir, que pueden afectar las entradas y salidas de efectivo al igual que el nivel de sus activos líquidos, asociados al fondo de liquidez y a la posición adicional que tengan en portafolios de inversión.</w:t>
      </w:r>
    </w:p>
    <w:p w14:paraId="6AE51D7C" w14:textId="77777777" w:rsidR="005F2DEF" w:rsidRPr="00E66216" w:rsidRDefault="005F2DEF" w:rsidP="00F44654">
      <w:pPr>
        <w:pStyle w:val="Prrafodelista"/>
        <w:spacing w:after="0" w:line="240" w:lineRule="auto"/>
        <w:rPr>
          <w:rFonts w:ascii="Arial" w:eastAsia="Arial" w:hAnsi="Arial" w:cs="Arial"/>
        </w:rPr>
      </w:pPr>
    </w:p>
    <w:p w14:paraId="6F818B92" w14:textId="27493EB5" w:rsidR="00C93BA6" w:rsidRPr="00B536AB" w:rsidRDefault="00C93BA6" w:rsidP="00F44654">
      <w:pPr>
        <w:spacing w:after="0" w:line="240" w:lineRule="auto"/>
        <w:ind w:right="49"/>
        <w:jc w:val="both"/>
        <w:rPr>
          <w:rFonts w:ascii="Arial" w:eastAsia="Arial" w:hAnsi="Arial" w:cs="Arial"/>
        </w:rPr>
      </w:pPr>
      <w:r w:rsidRPr="00B536AB">
        <w:rPr>
          <w:rFonts w:ascii="Arial" w:eastAsia="Arial" w:hAnsi="Arial" w:cs="Arial"/>
        </w:rPr>
        <w:t xml:space="preserve">Para ello deberán tener en cuenta que algunos eventos de riesgo estarán asociados a los generados por riesgo de mercado, crédito, operativo, reputacional, concentración, entre otros, que pueden tener impacto en la liquidez de </w:t>
      </w:r>
      <w:r w:rsidR="00B35170" w:rsidRPr="00B536AB">
        <w:rPr>
          <w:rFonts w:ascii="Arial" w:eastAsia="Arial" w:hAnsi="Arial" w:cs="Arial"/>
          <w:b/>
          <w:bCs/>
        </w:rPr>
        <w:t>COOPEAIPE</w:t>
      </w:r>
      <w:r w:rsidRPr="00B536AB">
        <w:rPr>
          <w:rFonts w:ascii="Arial" w:eastAsia="Arial" w:hAnsi="Arial" w:cs="Arial"/>
        </w:rPr>
        <w:t>.</w:t>
      </w:r>
    </w:p>
    <w:p w14:paraId="34F4AF13" w14:textId="77777777" w:rsidR="006508CD" w:rsidRPr="00E66216" w:rsidRDefault="006508CD" w:rsidP="00F44654">
      <w:pPr>
        <w:pStyle w:val="Prrafodelista"/>
        <w:spacing w:after="0" w:line="240" w:lineRule="auto"/>
        <w:ind w:left="284" w:right="49"/>
        <w:jc w:val="both"/>
        <w:rPr>
          <w:rFonts w:ascii="Arial" w:eastAsia="Arial" w:hAnsi="Arial" w:cs="Arial"/>
        </w:rPr>
      </w:pPr>
    </w:p>
    <w:p w14:paraId="0C61A2A0" w14:textId="516FA96A" w:rsidR="00C93BA6" w:rsidRPr="00E66216" w:rsidRDefault="006508CD" w:rsidP="00F44654">
      <w:pPr>
        <w:pStyle w:val="Prrafodelista"/>
        <w:numPr>
          <w:ilvl w:val="1"/>
          <w:numId w:val="6"/>
        </w:numPr>
        <w:tabs>
          <w:tab w:val="left" w:pos="142"/>
        </w:tabs>
        <w:spacing w:after="0" w:line="240" w:lineRule="auto"/>
        <w:ind w:right="49"/>
        <w:jc w:val="both"/>
        <w:outlineLvl w:val="1"/>
        <w:rPr>
          <w:rFonts w:ascii="Arial" w:eastAsia="Arial" w:hAnsi="Arial" w:cs="Arial"/>
          <w:b/>
          <w:spacing w:val="1"/>
        </w:rPr>
      </w:pPr>
      <w:bookmarkStart w:id="13" w:name="_Toc120451793"/>
      <w:r w:rsidRPr="00E66216">
        <w:rPr>
          <w:rFonts w:ascii="Arial" w:eastAsia="Arial" w:hAnsi="Arial" w:cs="Arial"/>
          <w:b/>
          <w:spacing w:val="1"/>
        </w:rPr>
        <w:t>MEDICIÓN</w:t>
      </w:r>
      <w:bookmarkEnd w:id="13"/>
    </w:p>
    <w:p w14:paraId="43C33940" w14:textId="77777777" w:rsidR="00881FFB" w:rsidRPr="00E66216" w:rsidRDefault="00881FFB" w:rsidP="00F44654">
      <w:pPr>
        <w:pStyle w:val="Prrafodelista"/>
        <w:tabs>
          <w:tab w:val="left" w:pos="142"/>
        </w:tabs>
        <w:spacing w:after="0" w:line="240" w:lineRule="auto"/>
        <w:ind w:left="360" w:right="49"/>
        <w:jc w:val="both"/>
        <w:outlineLvl w:val="1"/>
        <w:rPr>
          <w:rFonts w:ascii="Arial" w:eastAsia="Arial" w:hAnsi="Arial" w:cs="Arial"/>
          <w:b/>
          <w:spacing w:val="1"/>
        </w:rPr>
      </w:pPr>
    </w:p>
    <w:p w14:paraId="134EBEDB" w14:textId="400F410B" w:rsidR="006508CD" w:rsidRPr="00E66216" w:rsidRDefault="006508CD" w:rsidP="00F44654">
      <w:pPr>
        <w:spacing w:after="0" w:line="240" w:lineRule="auto"/>
        <w:ind w:right="49"/>
        <w:jc w:val="both"/>
        <w:rPr>
          <w:rFonts w:ascii="Arial" w:eastAsia="Arial" w:hAnsi="Arial" w:cs="Arial"/>
          <w:spacing w:val="-1"/>
        </w:rPr>
      </w:pPr>
      <w:r w:rsidRPr="00E66216">
        <w:rPr>
          <w:rFonts w:ascii="Arial" w:eastAsia="Arial" w:hAnsi="Arial" w:cs="Arial"/>
          <w:spacing w:val="-1"/>
        </w:rPr>
        <w:t xml:space="preserve">La metodología empleada por </w:t>
      </w:r>
      <w:r w:rsidR="00B35170" w:rsidRPr="00E66216">
        <w:rPr>
          <w:rFonts w:ascii="Arial" w:eastAsia="Arial" w:hAnsi="Arial" w:cs="Arial"/>
          <w:b/>
          <w:bCs/>
          <w:spacing w:val="-1"/>
        </w:rPr>
        <w:t>COOPEAIPE</w:t>
      </w:r>
      <w:r w:rsidRPr="00E66216">
        <w:rPr>
          <w:rFonts w:ascii="Arial" w:eastAsia="Arial" w:hAnsi="Arial" w:cs="Arial"/>
          <w:spacing w:val="-1"/>
        </w:rPr>
        <w:t xml:space="preserve"> para medir el nivel de exposición al riesgo de liquidez debe estar en capacidad de calcular y proyectar los flujos de caja de sus activos, pasivos, posiciones fuera del balance e instrumentos financieros derivados, en diferentes horizontes de tiempo, tanto en un escenario normal como en escenario de estrés de las distintas variables.</w:t>
      </w:r>
      <w:r w:rsidR="00B536AB">
        <w:rPr>
          <w:rFonts w:ascii="Arial" w:eastAsia="Arial" w:hAnsi="Arial" w:cs="Arial"/>
          <w:spacing w:val="-1"/>
        </w:rPr>
        <w:t xml:space="preserve"> </w:t>
      </w:r>
      <w:r w:rsidRPr="00E66216">
        <w:rPr>
          <w:rFonts w:ascii="Arial" w:eastAsia="Arial" w:hAnsi="Arial" w:cs="Arial"/>
          <w:spacing w:val="-1"/>
        </w:rPr>
        <w:t xml:space="preserve">La metodología utilizada debe permitir cuantificar el requerimiento neto de recursos que sea consistente con el plan de negocios de </w:t>
      </w:r>
      <w:r w:rsidR="00B35170" w:rsidRPr="00E66216">
        <w:rPr>
          <w:rFonts w:ascii="Arial" w:eastAsia="Arial" w:hAnsi="Arial" w:cs="Arial"/>
          <w:b/>
          <w:bCs/>
          <w:spacing w:val="-1"/>
        </w:rPr>
        <w:t>COOPEAIPE</w:t>
      </w:r>
      <w:r w:rsidRPr="00E66216">
        <w:rPr>
          <w:rFonts w:ascii="Arial" w:eastAsia="Arial" w:hAnsi="Arial" w:cs="Arial"/>
          <w:spacing w:val="-1"/>
        </w:rPr>
        <w:t>, y su nivel de exposición al riesgo de liquidez y permitir cuantificar el nivel mínimo de recursos para prevenir la materialización del riesgo de liquidez.</w:t>
      </w:r>
    </w:p>
    <w:p w14:paraId="6719B611" w14:textId="77777777" w:rsidR="00881FFB" w:rsidRPr="00E66216" w:rsidRDefault="00881FFB" w:rsidP="00F44654">
      <w:pPr>
        <w:spacing w:after="0" w:line="240" w:lineRule="auto"/>
        <w:ind w:right="49"/>
        <w:jc w:val="both"/>
        <w:rPr>
          <w:rFonts w:ascii="Arial" w:eastAsia="Arial" w:hAnsi="Arial" w:cs="Arial"/>
          <w:spacing w:val="-1"/>
        </w:rPr>
      </w:pPr>
    </w:p>
    <w:p w14:paraId="4D9E1ED3" w14:textId="606A8F8D" w:rsidR="00BE545D" w:rsidRPr="00E66216" w:rsidRDefault="005B0ABB" w:rsidP="00F44654">
      <w:pPr>
        <w:spacing w:after="0" w:line="240" w:lineRule="auto"/>
        <w:ind w:right="49"/>
        <w:jc w:val="both"/>
        <w:rPr>
          <w:rFonts w:ascii="Arial" w:eastAsia="Arial" w:hAnsi="Arial" w:cs="Arial"/>
          <w:spacing w:val="-1"/>
        </w:rPr>
      </w:pPr>
      <w:r w:rsidRPr="00E66216">
        <w:rPr>
          <w:rFonts w:ascii="Arial" w:eastAsia="Arial" w:hAnsi="Arial" w:cs="Arial"/>
          <w:spacing w:val="-1"/>
        </w:rPr>
        <w:t xml:space="preserve">Con base en las proyecciones realizadas, </w:t>
      </w:r>
      <w:r w:rsidR="00B35170" w:rsidRPr="00E66216">
        <w:rPr>
          <w:rFonts w:ascii="Arial" w:eastAsia="Arial" w:hAnsi="Arial" w:cs="Arial"/>
          <w:b/>
          <w:bCs/>
          <w:spacing w:val="-1"/>
        </w:rPr>
        <w:t>COOPEAIPE</w:t>
      </w:r>
      <w:r w:rsidRPr="00E66216">
        <w:rPr>
          <w:rFonts w:ascii="Arial" w:eastAsia="Arial" w:hAnsi="Arial" w:cs="Arial"/>
          <w:spacing w:val="-1"/>
        </w:rPr>
        <w:t xml:space="preserve"> debe estar en capacidad de cuantificar el nivel de exposición de riesgo de liquidez. Para este cálculo, se debe tener en consideración los siguientes principios:</w:t>
      </w:r>
    </w:p>
    <w:p w14:paraId="73120B35" w14:textId="77777777" w:rsidR="00881FFB" w:rsidRPr="00E66216" w:rsidRDefault="00881FFB" w:rsidP="00F44654">
      <w:pPr>
        <w:spacing w:after="0" w:line="240" w:lineRule="auto"/>
        <w:ind w:right="49"/>
        <w:jc w:val="both"/>
        <w:rPr>
          <w:rFonts w:ascii="Arial" w:eastAsia="Arial" w:hAnsi="Arial" w:cs="Arial"/>
          <w:spacing w:val="-1"/>
        </w:rPr>
      </w:pPr>
    </w:p>
    <w:p w14:paraId="293B3EAF" w14:textId="5B0261E5" w:rsidR="00BE545D" w:rsidRPr="00E66216" w:rsidRDefault="00BE545D" w:rsidP="00F44654">
      <w:pPr>
        <w:pStyle w:val="Prrafodelista"/>
        <w:numPr>
          <w:ilvl w:val="0"/>
          <w:numId w:val="7"/>
        </w:numPr>
        <w:spacing w:after="0" w:line="240" w:lineRule="auto"/>
        <w:ind w:left="284" w:right="49" w:hanging="284"/>
        <w:jc w:val="both"/>
        <w:rPr>
          <w:rFonts w:ascii="Arial" w:eastAsia="Arial" w:hAnsi="Arial" w:cs="Arial"/>
          <w:spacing w:val="-1"/>
        </w:rPr>
      </w:pPr>
      <w:r w:rsidRPr="00E66216">
        <w:rPr>
          <w:rFonts w:ascii="Arial" w:eastAsia="Arial" w:hAnsi="Arial" w:cs="Arial"/>
          <w:spacing w:val="-1"/>
        </w:rPr>
        <w:t xml:space="preserve">La cuantificación del nivel de exposición de riesgo de liquidez debe hacerse con una periodicidad diaria, en función de la liquidez operativa requerida por </w:t>
      </w:r>
      <w:r w:rsidR="00B35170" w:rsidRPr="00E66216">
        <w:rPr>
          <w:rFonts w:ascii="Arial" w:eastAsia="Arial" w:hAnsi="Arial" w:cs="Arial"/>
          <w:b/>
          <w:bCs/>
          <w:spacing w:val="-1"/>
        </w:rPr>
        <w:t>COOPEAIPE</w:t>
      </w:r>
      <w:r w:rsidRPr="00E66216">
        <w:rPr>
          <w:rFonts w:ascii="Arial" w:eastAsia="Arial" w:hAnsi="Arial" w:cs="Arial"/>
          <w:spacing w:val="-1"/>
        </w:rPr>
        <w:t>.</w:t>
      </w:r>
    </w:p>
    <w:p w14:paraId="1DC958EC" w14:textId="1041CCC4" w:rsidR="00BE545D" w:rsidRPr="00E66216" w:rsidRDefault="00B35170" w:rsidP="00F44654">
      <w:pPr>
        <w:pStyle w:val="Prrafodelista"/>
        <w:numPr>
          <w:ilvl w:val="0"/>
          <w:numId w:val="7"/>
        </w:numPr>
        <w:spacing w:after="0" w:line="240" w:lineRule="auto"/>
        <w:ind w:left="284" w:right="49" w:hanging="284"/>
        <w:jc w:val="both"/>
        <w:rPr>
          <w:rFonts w:ascii="Arial" w:eastAsia="Arial" w:hAnsi="Arial" w:cs="Arial"/>
          <w:spacing w:val="-1"/>
        </w:rPr>
      </w:pPr>
      <w:r w:rsidRPr="00E66216">
        <w:rPr>
          <w:rFonts w:ascii="Arial" w:eastAsia="Arial" w:hAnsi="Arial" w:cs="Arial"/>
          <w:b/>
          <w:bCs/>
          <w:spacing w:val="-1"/>
        </w:rPr>
        <w:t>COOPEAIPE</w:t>
      </w:r>
      <w:r w:rsidR="00BE545D" w:rsidRPr="00E66216">
        <w:rPr>
          <w:rFonts w:ascii="Arial" w:eastAsia="Arial" w:hAnsi="Arial" w:cs="Arial"/>
          <w:spacing w:val="-1"/>
        </w:rPr>
        <w:t xml:space="preserve"> debe definir, a partir de un conjunto de indicadores de exposición al riesgo de liquidez, su nivel de apetito al riesgo.</w:t>
      </w:r>
    </w:p>
    <w:p w14:paraId="09EEA8D0" w14:textId="458E41CB" w:rsidR="00BE545D" w:rsidRPr="00E66216" w:rsidRDefault="00B35170" w:rsidP="00F44654">
      <w:pPr>
        <w:pStyle w:val="Prrafodelista"/>
        <w:numPr>
          <w:ilvl w:val="0"/>
          <w:numId w:val="7"/>
        </w:numPr>
        <w:spacing w:after="0" w:line="240" w:lineRule="auto"/>
        <w:ind w:left="284" w:right="49" w:hanging="284"/>
        <w:jc w:val="both"/>
        <w:rPr>
          <w:rFonts w:ascii="Arial" w:eastAsia="Arial" w:hAnsi="Arial" w:cs="Arial"/>
          <w:spacing w:val="-1"/>
        </w:rPr>
      </w:pPr>
      <w:r w:rsidRPr="00E66216">
        <w:rPr>
          <w:rFonts w:ascii="Arial" w:eastAsia="Arial" w:hAnsi="Arial" w:cs="Arial"/>
          <w:b/>
          <w:bCs/>
          <w:spacing w:val="-1"/>
        </w:rPr>
        <w:t>COOPEAIPE</w:t>
      </w:r>
      <w:r w:rsidR="00BE545D" w:rsidRPr="00E66216">
        <w:rPr>
          <w:rFonts w:ascii="Arial" w:eastAsia="Arial" w:hAnsi="Arial" w:cs="Arial"/>
          <w:spacing w:val="-1"/>
        </w:rPr>
        <w:t xml:space="preserve"> debe </w:t>
      </w:r>
      <w:r w:rsidR="00A22B9E" w:rsidRPr="00E66216">
        <w:rPr>
          <w:rFonts w:ascii="Arial" w:eastAsia="Arial" w:hAnsi="Arial" w:cs="Arial"/>
          <w:spacing w:val="-1"/>
        </w:rPr>
        <w:t>cuantificar el</w:t>
      </w:r>
      <w:r w:rsidR="00BE545D" w:rsidRPr="00E66216">
        <w:rPr>
          <w:rFonts w:ascii="Arial" w:eastAsia="Arial" w:hAnsi="Arial" w:cs="Arial"/>
          <w:spacing w:val="-1"/>
        </w:rPr>
        <w:t xml:space="preserve"> nivel </w:t>
      </w:r>
      <w:r w:rsidR="00A22B9E" w:rsidRPr="00E66216">
        <w:rPr>
          <w:rFonts w:ascii="Arial" w:eastAsia="Arial" w:hAnsi="Arial" w:cs="Arial"/>
          <w:spacing w:val="-1"/>
        </w:rPr>
        <w:t>mínimo de activos</w:t>
      </w:r>
      <w:r w:rsidR="00BE545D" w:rsidRPr="00E66216">
        <w:rPr>
          <w:rFonts w:ascii="Arial" w:eastAsia="Arial" w:hAnsi="Arial" w:cs="Arial"/>
          <w:spacing w:val="-1"/>
        </w:rPr>
        <w:t xml:space="preserve"> líquidos requeridos en diferentes escenarios de exposición de liquidez, incluido un escenario de máximo nivel de exposición de liquidez.</w:t>
      </w:r>
    </w:p>
    <w:p w14:paraId="27DDF3F6" w14:textId="08A1DC57" w:rsidR="00BE545D" w:rsidRPr="00E66216" w:rsidRDefault="00BE545D" w:rsidP="00F44654">
      <w:pPr>
        <w:pStyle w:val="Prrafodelista"/>
        <w:numPr>
          <w:ilvl w:val="0"/>
          <w:numId w:val="7"/>
        </w:numPr>
        <w:spacing w:after="0" w:line="240" w:lineRule="auto"/>
        <w:ind w:left="284" w:right="49" w:hanging="284"/>
        <w:jc w:val="both"/>
        <w:rPr>
          <w:rFonts w:ascii="Arial" w:eastAsia="Arial" w:hAnsi="Arial" w:cs="Arial"/>
          <w:spacing w:val="-1"/>
        </w:rPr>
      </w:pPr>
      <w:r w:rsidRPr="00E66216">
        <w:rPr>
          <w:rFonts w:ascii="Arial" w:eastAsia="Arial" w:hAnsi="Arial" w:cs="Arial"/>
          <w:spacing w:val="-1"/>
        </w:rPr>
        <w:t xml:space="preserve">El análisis deberá </w:t>
      </w:r>
      <w:r w:rsidR="00A22B9E" w:rsidRPr="00E66216">
        <w:rPr>
          <w:rFonts w:ascii="Arial" w:eastAsia="Arial" w:hAnsi="Arial" w:cs="Arial"/>
          <w:spacing w:val="-1"/>
        </w:rPr>
        <w:t>generar señales de alerta</w:t>
      </w:r>
      <w:r w:rsidRPr="00E66216">
        <w:rPr>
          <w:rFonts w:ascii="Arial" w:eastAsia="Arial" w:hAnsi="Arial" w:cs="Arial"/>
          <w:spacing w:val="-1"/>
        </w:rPr>
        <w:t xml:space="preserve"> temprana y límites encaminados a controlar la materialización de eventos adversos del mercado (materialización de situaciones que afectan el nivel de liquidez), de </w:t>
      </w:r>
      <w:r w:rsidR="00B35170" w:rsidRPr="00E66216">
        <w:rPr>
          <w:rFonts w:ascii="Arial" w:eastAsia="Arial" w:hAnsi="Arial" w:cs="Arial"/>
          <w:b/>
          <w:bCs/>
          <w:spacing w:val="-1"/>
        </w:rPr>
        <w:t>COOPEAIPE</w:t>
      </w:r>
      <w:r w:rsidRPr="00E66216">
        <w:rPr>
          <w:rFonts w:ascii="Arial" w:eastAsia="Arial" w:hAnsi="Arial" w:cs="Arial"/>
          <w:spacing w:val="-1"/>
        </w:rPr>
        <w:t xml:space="preserve"> o de ambos, en materia de liquidez.</w:t>
      </w:r>
    </w:p>
    <w:p w14:paraId="4F6A1B73" w14:textId="2EFC67AF" w:rsidR="00873269" w:rsidRPr="00E66216" w:rsidRDefault="00B35170" w:rsidP="00F44654">
      <w:pPr>
        <w:pStyle w:val="Prrafodelista"/>
        <w:numPr>
          <w:ilvl w:val="0"/>
          <w:numId w:val="7"/>
        </w:numPr>
        <w:spacing w:after="0" w:line="240" w:lineRule="auto"/>
        <w:ind w:left="284" w:right="49" w:hanging="284"/>
        <w:jc w:val="both"/>
        <w:rPr>
          <w:rFonts w:ascii="Arial" w:eastAsia="Arial" w:hAnsi="Arial" w:cs="Arial"/>
          <w:spacing w:val="-1"/>
        </w:rPr>
      </w:pPr>
      <w:r w:rsidRPr="00E66216">
        <w:rPr>
          <w:rFonts w:ascii="Arial" w:eastAsia="Arial" w:hAnsi="Arial" w:cs="Arial"/>
          <w:b/>
          <w:bCs/>
          <w:spacing w:val="-1"/>
        </w:rPr>
        <w:t>COOPEAIPE</w:t>
      </w:r>
      <w:r w:rsidR="00873269" w:rsidRPr="00E66216">
        <w:rPr>
          <w:rFonts w:ascii="Arial" w:eastAsia="Arial" w:hAnsi="Arial" w:cs="Arial"/>
          <w:spacing w:val="-1"/>
        </w:rPr>
        <w:t xml:space="preserve"> debe</w:t>
      </w:r>
      <w:r w:rsidR="00416592" w:rsidRPr="00E66216">
        <w:rPr>
          <w:rFonts w:ascii="Arial" w:eastAsia="Arial" w:hAnsi="Arial" w:cs="Arial"/>
          <w:spacing w:val="-1"/>
        </w:rPr>
        <w:t>rá</w:t>
      </w:r>
      <w:r w:rsidR="00873269" w:rsidRPr="00E66216">
        <w:rPr>
          <w:rFonts w:ascii="Arial" w:eastAsia="Arial" w:hAnsi="Arial" w:cs="Arial"/>
          <w:spacing w:val="-1"/>
        </w:rPr>
        <w:t xml:space="preserve"> considerar la “liquidez de mercado” de su portafolio de inversiones (posibilidad de vender posiciones activas sin castigar significativamente el precio o posibilidad de entregar el activo como garantía de una operación repo o de un crédito de desembolso casi inmediato.), tanto a nivel general como individual. Esto corresponde a la interacción con riesgo de mercado, y a la necesidad por una eventual venta de inversiones.</w:t>
      </w:r>
    </w:p>
    <w:p w14:paraId="34ABED02" w14:textId="77777777" w:rsidR="00873269" w:rsidRPr="00E66216" w:rsidRDefault="00873269" w:rsidP="00F44654">
      <w:pPr>
        <w:pStyle w:val="Prrafodelista"/>
        <w:spacing w:after="0" w:line="240" w:lineRule="auto"/>
        <w:rPr>
          <w:rFonts w:ascii="Arial" w:eastAsia="Arial" w:hAnsi="Arial" w:cs="Arial"/>
          <w:spacing w:val="-1"/>
        </w:rPr>
      </w:pPr>
    </w:p>
    <w:p w14:paraId="123F4A0A" w14:textId="1F9875ED" w:rsidR="00873269" w:rsidRPr="00E66216" w:rsidRDefault="00B35170" w:rsidP="00F44654">
      <w:pPr>
        <w:pStyle w:val="Prrafodelista"/>
        <w:spacing w:after="0" w:line="240" w:lineRule="auto"/>
        <w:ind w:left="284" w:right="49"/>
        <w:jc w:val="both"/>
        <w:rPr>
          <w:rFonts w:ascii="Arial" w:eastAsia="Calibri" w:hAnsi="Arial" w:cs="Arial"/>
        </w:rPr>
      </w:pPr>
      <w:r w:rsidRPr="00E66216">
        <w:rPr>
          <w:rFonts w:ascii="Arial" w:eastAsia="Arial" w:hAnsi="Arial" w:cs="Arial"/>
          <w:b/>
          <w:bCs/>
          <w:spacing w:val="-1"/>
        </w:rPr>
        <w:t>COOPEAIPE</w:t>
      </w:r>
      <w:r w:rsidR="00873269" w:rsidRPr="00E66216">
        <w:rPr>
          <w:rFonts w:ascii="Arial" w:eastAsia="Arial" w:hAnsi="Arial" w:cs="Arial"/>
          <w:spacing w:val="-1"/>
        </w:rPr>
        <w:t xml:space="preserve"> adopta las siguientes metodologías estándar para la medición del riesgo de liquidez, de acuerdo con lo establecidos por la Superintendencia de la Economía Solidaria en </w:t>
      </w:r>
      <w:r w:rsidR="00873269" w:rsidRPr="00E66216">
        <w:rPr>
          <w:rFonts w:ascii="Arial" w:eastAsia="Calibri" w:hAnsi="Arial" w:cs="Arial"/>
        </w:rPr>
        <w:t xml:space="preserve">la Circular Básica Contable y Financiera </w:t>
      </w:r>
      <w:r w:rsidR="00F44654" w:rsidRPr="00B536AB">
        <w:rPr>
          <w:rFonts w:ascii="Arial" w:eastAsia="Calibri" w:hAnsi="Arial" w:cs="Arial"/>
        </w:rPr>
        <w:t>Circular Externa 22 de 2020</w:t>
      </w:r>
      <w:r w:rsidR="00873269" w:rsidRPr="00E66216">
        <w:rPr>
          <w:rFonts w:ascii="Arial" w:eastAsia="Calibri" w:hAnsi="Arial" w:cs="Arial"/>
        </w:rPr>
        <w:t>.</w:t>
      </w:r>
    </w:p>
    <w:p w14:paraId="37905A13" w14:textId="77777777" w:rsidR="006E6C91" w:rsidRPr="00E66216" w:rsidRDefault="006E6C91" w:rsidP="00F44654">
      <w:pPr>
        <w:pStyle w:val="Prrafodelista"/>
        <w:spacing w:after="0" w:line="240" w:lineRule="auto"/>
        <w:ind w:left="284" w:right="49"/>
        <w:jc w:val="both"/>
        <w:rPr>
          <w:rFonts w:ascii="Arial" w:eastAsia="Arial" w:hAnsi="Arial" w:cs="Arial"/>
          <w:spacing w:val="-1"/>
        </w:rPr>
      </w:pPr>
    </w:p>
    <w:p w14:paraId="1DA4FEC2" w14:textId="77777777" w:rsidR="00F44654" w:rsidRPr="00F44654" w:rsidRDefault="00B66FF4" w:rsidP="00F44654">
      <w:pPr>
        <w:pStyle w:val="Prrafodelista"/>
        <w:numPr>
          <w:ilvl w:val="0"/>
          <w:numId w:val="40"/>
        </w:numPr>
        <w:spacing w:after="0" w:line="240" w:lineRule="auto"/>
        <w:ind w:right="49"/>
        <w:jc w:val="both"/>
        <w:rPr>
          <w:rFonts w:ascii="Arial" w:eastAsia="Arial" w:hAnsi="Arial" w:cs="Arial"/>
          <w:spacing w:val="-1"/>
        </w:rPr>
      </w:pPr>
      <w:r w:rsidRPr="00E66216">
        <w:rPr>
          <w:rFonts w:ascii="Arial" w:eastAsia="Arial" w:hAnsi="Arial" w:cs="Arial"/>
          <w:b/>
          <w:bCs/>
          <w:spacing w:val="-1"/>
        </w:rPr>
        <w:t>DOCUMENTO TÉCNICO - GAP:</w:t>
      </w:r>
      <w:r w:rsidR="006E6C91" w:rsidRPr="00E66216">
        <w:rPr>
          <w:rFonts w:ascii="Arial" w:eastAsia="Arial" w:hAnsi="Arial" w:cs="Arial"/>
          <w:spacing w:val="-1"/>
        </w:rPr>
        <w:t xml:space="preserve"> Metodología y modelo estándar de medición del riesgo de liquidez para </w:t>
      </w:r>
      <w:r w:rsidR="00B35170" w:rsidRPr="00E66216">
        <w:rPr>
          <w:rFonts w:ascii="Arial" w:eastAsia="Arial" w:hAnsi="Arial" w:cs="Arial"/>
          <w:b/>
          <w:bCs/>
          <w:spacing w:val="-1"/>
        </w:rPr>
        <w:t>COOPEAIPE</w:t>
      </w:r>
      <w:r w:rsidRPr="00E66216">
        <w:rPr>
          <w:rFonts w:ascii="Arial" w:eastAsia="Arial" w:hAnsi="Arial" w:cs="Arial"/>
          <w:b/>
          <w:bCs/>
          <w:spacing w:val="-1"/>
        </w:rPr>
        <w:t>.</w:t>
      </w:r>
    </w:p>
    <w:p w14:paraId="38AFA574" w14:textId="2F56526D" w:rsidR="006E6C91" w:rsidRPr="00F44654" w:rsidRDefault="00B66FF4" w:rsidP="00F44654">
      <w:pPr>
        <w:pStyle w:val="Prrafodelista"/>
        <w:numPr>
          <w:ilvl w:val="0"/>
          <w:numId w:val="40"/>
        </w:numPr>
        <w:spacing w:after="0" w:line="240" w:lineRule="auto"/>
        <w:ind w:right="49"/>
        <w:jc w:val="both"/>
        <w:rPr>
          <w:rFonts w:ascii="Arial" w:eastAsia="Arial" w:hAnsi="Arial" w:cs="Arial"/>
          <w:spacing w:val="-1"/>
        </w:rPr>
      </w:pPr>
      <w:r w:rsidRPr="00F44654">
        <w:rPr>
          <w:rFonts w:ascii="Arial" w:eastAsia="Arial" w:hAnsi="Arial" w:cs="Arial"/>
          <w:b/>
          <w:bCs/>
          <w:spacing w:val="-1"/>
        </w:rPr>
        <w:lastRenderedPageBreak/>
        <w:t xml:space="preserve">DOCUMENTO TÉCNICO - </w:t>
      </w:r>
      <w:proofErr w:type="spellStart"/>
      <w:r w:rsidRPr="00F44654">
        <w:rPr>
          <w:rFonts w:ascii="Arial" w:eastAsia="Arial" w:hAnsi="Arial" w:cs="Arial"/>
          <w:b/>
          <w:bCs/>
          <w:spacing w:val="-1"/>
        </w:rPr>
        <w:t>IRL</w:t>
      </w:r>
      <w:proofErr w:type="spellEnd"/>
      <w:r w:rsidR="006E6C91" w:rsidRPr="00F44654">
        <w:rPr>
          <w:rFonts w:ascii="Arial" w:eastAsia="Arial" w:hAnsi="Arial" w:cs="Arial"/>
          <w:b/>
          <w:bCs/>
          <w:spacing w:val="-1"/>
        </w:rPr>
        <w:t>:</w:t>
      </w:r>
      <w:r w:rsidR="006E6C91" w:rsidRPr="00F44654">
        <w:rPr>
          <w:rFonts w:ascii="Arial" w:eastAsia="Arial" w:hAnsi="Arial" w:cs="Arial"/>
          <w:spacing w:val="-1"/>
        </w:rPr>
        <w:t xml:space="preserve"> Metodología estándar de medición de riesgo de liquidez - Brecha de liquidez para </w:t>
      </w:r>
      <w:r w:rsidR="00B35170" w:rsidRPr="00F44654">
        <w:rPr>
          <w:rFonts w:ascii="Arial" w:eastAsia="Arial" w:hAnsi="Arial" w:cs="Arial"/>
          <w:b/>
          <w:bCs/>
          <w:spacing w:val="-1"/>
        </w:rPr>
        <w:t>COOPEAIPE</w:t>
      </w:r>
      <w:r w:rsidR="006E6C91" w:rsidRPr="00F44654">
        <w:rPr>
          <w:rFonts w:ascii="Arial" w:eastAsia="Arial" w:hAnsi="Arial" w:cs="Arial"/>
          <w:spacing w:val="-1"/>
        </w:rPr>
        <w:t>.</w:t>
      </w:r>
    </w:p>
    <w:p w14:paraId="6A992EFA" w14:textId="77777777" w:rsidR="00881FFB" w:rsidRPr="00E66216" w:rsidRDefault="00881FFB" w:rsidP="00F44654">
      <w:pPr>
        <w:pStyle w:val="Prrafodelista"/>
        <w:spacing w:after="0" w:line="240" w:lineRule="auto"/>
        <w:ind w:left="284" w:right="49"/>
        <w:jc w:val="both"/>
        <w:rPr>
          <w:rFonts w:ascii="Arial" w:eastAsia="Arial" w:hAnsi="Arial" w:cs="Arial"/>
          <w:spacing w:val="-1"/>
        </w:rPr>
      </w:pPr>
    </w:p>
    <w:p w14:paraId="67AC973E" w14:textId="7A6CFDEA" w:rsidR="006E6C91" w:rsidRDefault="00B35170" w:rsidP="00F44654">
      <w:pPr>
        <w:spacing w:after="0" w:line="240" w:lineRule="auto"/>
        <w:ind w:right="49"/>
        <w:jc w:val="both"/>
        <w:rPr>
          <w:rFonts w:ascii="Arial" w:eastAsia="Arial" w:hAnsi="Arial" w:cs="Arial"/>
          <w:spacing w:val="-1"/>
        </w:rPr>
      </w:pPr>
      <w:r w:rsidRPr="00E66216">
        <w:rPr>
          <w:rFonts w:ascii="Arial" w:eastAsia="Arial" w:hAnsi="Arial" w:cs="Arial"/>
          <w:b/>
          <w:bCs/>
          <w:spacing w:val="-1"/>
        </w:rPr>
        <w:t>COOPEAIPE</w:t>
      </w:r>
      <w:r w:rsidR="006E6C91" w:rsidRPr="00E66216">
        <w:rPr>
          <w:rFonts w:ascii="Arial" w:eastAsia="Arial" w:hAnsi="Arial" w:cs="Arial"/>
          <w:spacing w:val="-1"/>
        </w:rPr>
        <w:t xml:space="preserve"> tendrá en cuenta sus características, tamaño y la complejidad de sus operaciones, en las que realizará periódicamente pruebas de estrés o análisis del riesgo de liquidez con diferentes niveles de severidad, en los cuales considere situaciones de índole interna o externa que pueden incidir sobre su liquidez en el corto, mediano y largo plazo, tales como la concentración de activos y pasivos, la disminución de fuentes de fondeo, el incremento de retiros de ahorros o aportes, el aumento de los índices de morosidad, el incremento de los costos de fondeo, entre otros. </w:t>
      </w:r>
    </w:p>
    <w:p w14:paraId="4255F63D" w14:textId="77777777" w:rsidR="00F44654" w:rsidRPr="00E66216" w:rsidRDefault="00F44654" w:rsidP="00F44654">
      <w:pPr>
        <w:spacing w:after="0" w:line="240" w:lineRule="auto"/>
        <w:ind w:right="49"/>
        <w:jc w:val="both"/>
        <w:rPr>
          <w:rFonts w:ascii="Arial" w:eastAsia="Arial" w:hAnsi="Arial" w:cs="Arial"/>
          <w:spacing w:val="-1"/>
        </w:rPr>
      </w:pPr>
    </w:p>
    <w:p w14:paraId="3862109F" w14:textId="11AC20AA" w:rsidR="006E6C91" w:rsidRPr="00E66216" w:rsidRDefault="006E6C91" w:rsidP="00F44654">
      <w:pPr>
        <w:spacing w:after="0" w:line="240" w:lineRule="auto"/>
        <w:ind w:right="49"/>
        <w:jc w:val="both"/>
        <w:rPr>
          <w:rFonts w:ascii="Arial" w:eastAsia="Arial" w:hAnsi="Arial" w:cs="Arial"/>
          <w:spacing w:val="-1"/>
        </w:rPr>
      </w:pPr>
      <w:r w:rsidRPr="00E66216">
        <w:rPr>
          <w:rFonts w:ascii="Arial" w:eastAsia="Arial" w:hAnsi="Arial" w:cs="Arial"/>
          <w:spacing w:val="-1"/>
        </w:rPr>
        <w:t>Los resultados de estas pruebas constituirán un insumo para la toma de decisiones y como indicadores para la activación del plan de contingencia de liquidez.</w:t>
      </w:r>
    </w:p>
    <w:p w14:paraId="136DC631" w14:textId="77777777" w:rsidR="00881FFB" w:rsidRPr="00E66216" w:rsidRDefault="00881FFB" w:rsidP="00F44654">
      <w:pPr>
        <w:spacing w:after="0" w:line="240" w:lineRule="auto"/>
        <w:ind w:right="49"/>
        <w:jc w:val="both"/>
        <w:rPr>
          <w:rFonts w:ascii="Arial" w:eastAsia="Arial" w:hAnsi="Arial" w:cs="Arial"/>
          <w:spacing w:val="-1"/>
        </w:rPr>
      </w:pPr>
    </w:p>
    <w:p w14:paraId="3966C2D5" w14:textId="7559149F" w:rsidR="006E6C91" w:rsidRPr="00E66216" w:rsidRDefault="00063C2B" w:rsidP="00F44654">
      <w:pPr>
        <w:pStyle w:val="Prrafodelista"/>
        <w:numPr>
          <w:ilvl w:val="1"/>
          <w:numId w:val="6"/>
        </w:numPr>
        <w:tabs>
          <w:tab w:val="left" w:pos="142"/>
        </w:tabs>
        <w:spacing w:after="0" w:line="240" w:lineRule="auto"/>
        <w:ind w:right="49"/>
        <w:jc w:val="both"/>
        <w:outlineLvl w:val="1"/>
        <w:rPr>
          <w:rFonts w:ascii="Arial" w:eastAsia="Arial" w:hAnsi="Arial" w:cs="Arial"/>
          <w:b/>
          <w:spacing w:val="1"/>
        </w:rPr>
      </w:pPr>
      <w:bookmarkStart w:id="14" w:name="_Toc120451794"/>
      <w:r w:rsidRPr="00E66216">
        <w:rPr>
          <w:rFonts w:ascii="Arial" w:eastAsia="Arial" w:hAnsi="Arial" w:cs="Arial"/>
          <w:b/>
          <w:spacing w:val="1"/>
        </w:rPr>
        <w:t>CONTROL</w:t>
      </w:r>
      <w:bookmarkEnd w:id="14"/>
    </w:p>
    <w:p w14:paraId="75791B42" w14:textId="2F662AF3" w:rsidR="00881FFB" w:rsidRPr="00E66216" w:rsidRDefault="00881FFB" w:rsidP="00F44654">
      <w:pPr>
        <w:tabs>
          <w:tab w:val="left" w:pos="142"/>
        </w:tabs>
        <w:spacing w:after="0" w:line="240" w:lineRule="auto"/>
        <w:ind w:right="49"/>
        <w:jc w:val="both"/>
        <w:outlineLvl w:val="1"/>
        <w:rPr>
          <w:rFonts w:ascii="Arial" w:eastAsia="Arial" w:hAnsi="Arial" w:cs="Arial"/>
          <w:b/>
          <w:spacing w:val="1"/>
        </w:rPr>
      </w:pPr>
    </w:p>
    <w:p w14:paraId="4CD55523" w14:textId="41C192B0" w:rsidR="006E6C91" w:rsidRPr="00E66216" w:rsidRDefault="004E168D" w:rsidP="00F44654">
      <w:pPr>
        <w:spacing w:after="0" w:line="240" w:lineRule="auto"/>
        <w:ind w:right="49"/>
        <w:jc w:val="both"/>
        <w:rPr>
          <w:rFonts w:ascii="Arial" w:eastAsia="Arial" w:hAnsi="Arial" w:cs="Arial"/>
          <w:spacing w:val="-1"/>
        </w:rPr>
      </w:pPr>
      <w:r w:rsidRPr="00E66216">
        <w:rPr>
          <w:rFonts w:ascii="Arial" w:eastAsia="Arial" w:hAnsi="Arial" w:cs="Arial"/>
          <w:spacing w:val="-1"/>
        </w:rPr>
        <w:t xml:space="preserve">El SARL debe permitir establecer actividades encaminadas a vigilar el comportamiento del nivel de exposición al riesgo de liquidez. Dentro de la definición e implementación de las actividades de control, </w:t>
      </w:r>
      <w:r w:rsidR="00B35170" w:rsidRPr="00E66216">
        <w:rPr>
          <w:rFonts w:ascii="Arial" w:eastAsia="Arial" w:hAnsi="Arial" w:cs="Arial"/>
          <w:b/>
          <w:bCs/>
          <w:spacing w:val="-1"/>
        </w:rPr>
        <w:t>COOPEAIPE</w:t>
      </w:r>
      <w:r w:rsidRPr="00E66216">
        <w:rPr>
          <w:rFonts w:ascii="Arial" w:eastAsia="Arial" w:hAnsi="Arial" w:cs="Arial"/>
          <w:spacing w:val="-1"/>
        </w:rPr>
        <w:t xml:space="preserve"> tendrá en consideración los siguientes lineamientos:</w:t>
      </w:r>
    </w:p>
    <w:p w14:paraId="3A254E91" w14:textId="77777777" w:rsidR="00881FFB" w:rsidRPr="00E66216" w:rsidRDefault="00881FFB" w:rsidP="00F44654">
      <w:pPr>
        <w:spacing w:after="0" w:line="240" w:lineRule="auto"/>
        <w:ind w:right="49"/>
        <w:jc w:val="both"/>
        <w:rPr>
          <w:rFonts w:ascii="Arial" w:eastAsia="Arial" w:hAnsi="Arial" w:cs="Arial"/>
          <w:spacing w:val="-1"/>
        </w:rPr>
      </w:pPr>
    </w:p>
    <w:p w14:paraId="6D1A3A7E" w14:textId="7D32BE15" w:rsidR="00816C89" w:rsidRPr="00E66216" w:rsidRDefault="00816C89" w:rsidP="00F44654">
      <w:pPr>
        <w:pStyle w:val="Prrafodelista"/>
        <w:numPr>
          <w:ilvl w:val="0"/>
          <w:numId w:val="8"/>
        </w:numPr>
        <w:spacing w:after="0" w:line="240" w:lineRule="auto"/>
        <w:ind w:left="284" w:right="49" w:hanging="284"/>
        <w:jc w:val="both"/>
        <w:rPr>
          <w:rFonts w:ascii="Arial" w:eastAsia="Arial" w:hAnsi="Arial" w:cs="Arial"/>
        </w:rPr>
      </w:pPr>
      <w:r w:rsidRPr="00E66216">
        <w:rPr>
          <w:rFonts w:ascii="Arial" w:eastAsia="Arial" w:hAnsi="Arial" w:cs="Arial"/>
          <w:spacing w:val="-1"/>
        </w:rPr>
        <w:t xml:space="preserve">Las actividades de control deben ser aprobadas y verificadas por el Consejo de Administración y estas actividades deben ser comunicadas a toda </w:t>
      </w:r>
      <w:r w:rsidR="00B35170" w:rsidRPr="00E66216">
        <w:rPr>
          <w:rFonts w:ascii="Arial" w:eastAsia="Arial" w:hAnsi="Arial" w:cs="Arial"/>
          <w:b/>
          <w:bCs/>
          <w:spacing w:val="-1"/>
        </w:rPr>
        <w:t>COOPEAIPE</w:t>
      </w:r>
      <w:r w:rsidRPr="00E66216">
        <w:rPr>
          <w:rFonts w:ascii="Arial" w:eastAsia="Arial" w:hAnsi="Arial" w:cs="Arial"/>
          <w:spacing w:val="-1"/>
        </w:rPr>
        <w:t>.</w:t>
      </w:r>
    </w:p>
    <w:p w14:paraId="063EC058" w14:textId="5BC1EF65" w:rsidR="00816C89" w:rsidRPr="00E66216" w:rsidRDefault="00816C89" w:rsidP="00F44654">
      <w:pPr>
        <w:pStyle w:val="Prrafodelista"/>
        <w:numPr>
          <w:ilvl w:val="0"/>
          <w:numId w:val="8"/>
        </w:numPr>
        <w:spacing w:after="0" w:line="240" w:lineRule="auto"/>
        <w:ind w:left="284" w:right="49" w:hanging="284"/>
        <w:jc w:val="both"/>
        <w:rPr>
          <w:rFonts w:ascii="Arial" w:eastAsia="Arial" w:hAnsi="Arial" w:cs="Arial"/>
        </w:rPr>
      </w:pPr>
      <w:r w:rsidRPr="00E66216">
        <w:rPr>
          <w:rFonts w:ascii="Arial" w:eastAsia="Arial" w:hAnsi="Arial" w:cs="Arial"/>
          <w:spacing w:val="-1"/>
        </w:rPr>
        <w:t xml:space="preserve">Las actividades de control deben guardar proporción con el volumen y la complejidad de las operaciones desarrolladas por </w:t>
      </w:r>
      <w:r w:rsidR="00B35170" w:rsidRPr="00E66216">
        <w:rPr>
          <w:rFonts w:ascii="Arial" w:eastAsia="Arial" w:hAnsi="Arial" w:cs="Arial"/>
          <w:b/>
          <w:bCs/>
          <w:spacing w:val="-1"/>
        </w:rPr>
        <w:t>COOPEAIPE</w:t>
      </w:r>
      <w:r w:rsidRPr="00E66216">
        <w:rPr>
          <w:rFonts w:ascii="Arial" w:eastAsia="Arial" w:hAnsi="Arial" w:cs="Arial"/>
          <w:spacing w:val="-1"/>
        </w:rPr>
        <w:t>.</w:t>
      </w:r>
    </w:p>
    <w:p w14:paraId="29DB632E" w14:textId="298A569E" w:rsidR="006508CD" w:rsidRPr="00E66216" w:rsidRDefault="00816C89" w:rsidP="00F44654">
      <w:pPr>
        <w:pStyle w:val="Prrafodelista"/>
        <w:numPr>
          <w:ilvl w:val="0"/>
          <w:numId w:val="8"/>
        </w:numPr>
        <w:spacing w:after="0" w:line="240" w:lineRule="auto"/>
        <w:ind w:left="284" w:right="49" w:hanging="284"/>
        <w:jc w:val="both"/>
        <w:rPr>
          <w:rFonts w:ascii="Arial" w:eastAsia="Arial" w:hAnsi="Arial" w:cs="Arial"/>
          <w:spacing w:val="-1"/>
        </w:rPr>
      </w:pPr>
      <w:r w:rsidRPr="00E66216">
        <w:rPr>
          <w:rFonts w:ascii="Arial" w:eastAsia="Arial" w:hAnsi="Arial" w:cs="Arial"/>
          <w:spacing w:val="-1"/>
        </w:rPr>
        <w:t xml:space="preserve">Las actividades de control deben dar cumplimiento a los límites generales y especiales establecidos por </w:t>
      </w:r>
      <w:r w:rsidR="00B35170" w:rsidRPr="00E66216">
        <w:rPr>
          <w:rFonts w:ascii="Arial" w:eastAsia="Arial" w:hAnsi="Arial" w:cs="Arial"/>
          <w:b/>
          <w:bCs/>
          <w:spacing w:val="-1"/>
        </w:rPr>
        <w:t>COOPEAIPE</w:t>
      </w:r>
      <w:r w:rsidRPr="00E66216">
        <w:rPr>
          <w:rFonts w:ascii="Arial" w:eastAsia="Arial" w:hAnsi="Arial" w:cs="Arial"/>
          <w:spacing w:val="-1"/>
        </w:rPr>
        <w:t xml:space="preserve"> sobre los productos, líneas  de negocio y diferentes posiciones activas y pasivas relacionadas con montos de activos líquidos de alta calidad, niveles mínimos de efectivo con base en flujos de caja, concentración de portafolios en activos líquidos, concentración por líneas de negocio, crecimiento de la brecha entre depósitos, créditos y los que tengan correlación con el riesgo de liquidez.</w:t>
      </w:r>
    </w:p>
    <w:p w14:paraId="2734C9BB" w14:textId="49FF83AC" w:rsidR="00816C89" w:rsidRPr="00E66216" w:rsidRDefault="00816C89" w:rsidP="00F44654">
      <w:pPr>
        <w:pStyle w:val="Prrafodelista"/>
        <w:numPr>
          <w:ilvl w:val="0"/>
          <w:numId w:val="8"/>
        </w:numPr>
        <w:spacing w:after="0" w:line="240" w:lineRule="auto"/>
        <w:ind w:left="284" w:right="49" w:hanging="284"/>
        <w:jc w:val="both"/>
        <w:rPr>
          <w:rFonts w:ascii="Arial" w:eastAsia="Arial" w:hAnsi="Arial" w:cs="Arial"/>
          <w:spacing w:val="-1"/>
        </w:rPr>
      </w:pPr>
      <w:r w:rsidRPr="00E66216">
        <w:rPr>
          <w:rFonts w:ascii="Arial" w:eastAsia="Arial" w:hAnsi="Arial" w:cs="Arial"/>
          <w:spacing w:val="-1"/>
        </w:rPr>
        <w:t xml:space="preserve">Las actividades de control deben considerar la estrategia de </w:t>
      </w:r>
      <w:r w:rsidR="00B35170" w:rsidRPr="00E66216">
        <w:rPr>
          <w:rFonts w:ascii="Arial" w:eastAsia="Arial" w:hAnsi="Arial" w:cs="Arial"/>
          <w:b/>
          <w:bCs/>
          <w:spacing w:val="-1"/>
        </w:rPr>
        <w:t>COOPEAIPE</w:t>
      </w:r>
      <w:r w:rsidRPr="00E66216">
        <w:rPr>
          <w:rFonts w:ascii="Arial" w:eastAsia="Arial" w:hAnsi="Arial" w:cs="Arial"/>
          <w:spacing w:val="-1"/>
        </w:rPr>
        <w:t>, las prácticas generales de sus transacciones y las condiciones del mercado.</w:t>
      </w:r>
    </w:p>
    <w:p w14:paraId="42C7B96E" w14:textId="2DE2E093" w:rsidR="00816C89" w:rsidRPr="00E66216" w:rsidRDefault="00816C89" w:rsidP="00F44654">
      <w:pPr>
        <w:pStyle w:val="Prrafodelista"/>
        <w:numPr>
          <w:ilvl w:val="0"/>
          <w:numId w:val="8"/>
        </w:numPr>
        <w:spacing w:after="0" w:line="240" w:lineRule="auto"/>
        <w:ind w:left="284" w:right="49" w:hanging="284"/>
        <w:jc w:val="both"/>
        <w:rPr>
          <w:rFonts w:ascii="Arial" w:eastAsia="Arial" w:hAnsi="Arial" w:cs="Arial"/>
          <w:spacing w:val="-1"/>
        </w:rPr>
      </w:pPr>
      <w:r w:rsidRPr="00E66216">
        <w:rPr>
          <w:rFonts w:ascii="Arial" w:eastAsia="Arial" w:hAnsi="Arial" w:cs="Arial"/>
          <w:spacing w:val="-1"/>
        </w:rPr>
        <w:t xml:space="preserve">Las actividades de control deben verificar el cumplimiento de la estrategia y las políticas comerciales definidas por </w:t>
      </w:r>
      <w:r w:rsidR="00B35170" w:rsidRPr="00E66216">
        <w:rPr>
          <w:rFonts w:ascii="Arial" w:eastAsia="Arial" w:hAnsi="Arial" w:cs="Arial"/>
          <w:b/>
          <w:bCs/>
          <w:spacing w:val="-1"/>
        </w:rPr>
        <w:t>COOPEAIPE</w:t>
      </w:r>
      <w:r w:rsidRPr="00E66216">
        <w:rPr>
          <w:rFonts w:ascii="Arial" w:eastAsia="Arial" w:hAnsi="Arial" w:cs="Arial"/>
          <w:spacing w:val="-1"/>
        </w:rPr>
        <w:t>, y que estas hayan sido definidas consistentemente con la estrategia de gestión de riesgo de liquidez.</w:t>
      </w:r>
    </w:p>
    <w:p w14:paraId="463C40B6" w14:textId="77777777" w:rsidR="00816C89" w:rsidRPr="00E66216" w:rsidRDefault="00816C89" w:rsidP="00F44654">
      <w:pPr>
        <w:pStyle w:val="Prrafodelista"/>
        <w:numPr>
          <w:ilvl w:val="0"/>
          <w:numId w:val="8"/>
        </w:numPr>
        <w:spacing w:after="0" w:line="240" w:lineRule="auto"/>
        <w:ind w:left="284" w:right="49" w:hanging="284"/>
        <w:jc w:val="both"/>
        <w:rPr>
          <w:rFonts w:ascii="Arial" w:eastAsia="Arial" w:hAnsi="Arial" w:cs="Arial"/>
          <w:spacing w:val="-1"/>
        </w:rPr>
      </w:pPr>
      <w:r w:rsidRPr="00E66216">
        <w:rPr>
          <w:rFonts w:ascii="Arial" w:eastAsia="Arial" w:hAnsi="Arial" w:cs="Arial"/>
          <w:spacing w:val="-1"/>
        </w:rPr>
        <w:t>Las actividades de control deben contemplar la definición de un plan de fondeo de contingencia de liquidez que permita definir las acciones a adoptar ante la materialización de un escenario de crisis.</w:t>
      </w:r>
    </w:p>
    <w:p w14:paraId="7832F4DB" w14:textId="07867E9B" w:rsidR="00816C89" w:rsidRPr="00E66216" w:rsidRDefault="00816C89" w:rsidP="00F44654">
      <w:pPr>
        <w:pStyle w:val="Prrafodelista"/>
        <w:numPr>
          <w:ilvl w:val="0"/>
          <w:numId w:val="8"/>
        </w:numPr>
        <w:spacing w:after="0" w:line="240" w:lineRule="auto"/>
        <w:ind w:left="284" w:right="49" w:hanging="284"/>
        <w:jc w:val="both"/>
        <w:rPr>
          <w:rFonts w:ascii="Arial" w:eastAsia="Arial" w:hAnsi="Arial" w:cs="Arial"/>
          <w:spacing w:val="-1"/>
        </w:rPr>
      </w:pPr>
      <w:r w:rsidRPr="00E66216">
        <w:rPr>
          <w:rFonts w:ascii="Arial" w:eastAsia="Arial" w:hAnsi="Arial" w:cs="Arial"/>
          <w:spacing w:val="-1"/>
        </w:rPr>
        <w:t>Las actividades definidas para el control de riesgo de liquidez deben ser parte fundamental del sistema de control interno.</w:t>
      </w:r>
    </w:p>
    <w:p w14:paraId="62BF59C2" w14:textId="77777777" w:rsidR="00816C89" w:rsidRPr="00E66216" w:rsidRDefault="00816C89" w:rsidP="00F44654">
      <w:pPr>
        <w:pStyle w:val="Prrafodelista"/>
        <w:numPr>
          <w:ilvl w:val="0"/>
          <w:numId w:val="8"/>
        </w:numPr>
        <w:spacing w:after="0" w:line="240" w:lineRule="auto"/>
        <w:ind w:left="284" w:right="49" w:hanging="284"/>
        <w:jc w:val="both"/>
        <w:rPr>
          <w:rFonts w:ascii="Arial" w:eastAsia="Arial" w:hAnsi="Arial" w:cs="Arial"/>
          <w:spacing w:val="-1"/>
        </w:rPr>
      </w:pPr>
      <w:r w:rsidRPr="00E66216">
        <w:rPr>
          <w:rFonts w:ascii="Arial" w:eastAsia="Arial" w:hAnsi="Arial" w:cs="Arial"/>
          <w:spacing w:val="-1"/>
        </w:rPr>
        <w:t>Los resultados de estas revisiones deben estar disponibles para la Superintendencia de la Economía Solidaria.</w:t>
      </w:r>
    </w:p>
    <w:p w14:paraId="26BFED8F" w14:textId="4B421257" w:rsidR="00816C89" w:rsidRPr="00E66216" w:rsidRDefault="00816C89" w:rsidP="00F44654">
      <w:pPr>
        <w:pStyle w:val="Prrafodelista"/>
        <w:numPr>
          <w:ilvl w:val="0"/>
          <w:numId w:val="8"/>
        </w:numPr>
        <w:spacing w:after="0" w:line="240" w:lineRule="auto"/>
        <w:ind w:left="284" w:right="49" w:hanging="284"/>
        <w:jc w:val="both"/>
        <w:rPr>
          <w:rFonts w:ascii="Arial" w:eastAsia="Arial" w:hAnsi="Arial" w:cs="Arial"/>
          <w:spacing w:val="-1"/>
        </w:rPr>
      </w:pPr>
      <w:r w:rsidRPr="00E66216">
        <w:rPr>
          <w:rFonts w:ascii="Arial" w:eastAsia="Arial" w:hAnsi="Arial" w:cs="Arial"/>
          <w:spacing w:val="-1"/>
        </w:rPr>
        <w:t xml:space="preserve">Las actividades o mecanismos de control sobre el cumplimiento de los límites de riesgo de liquidez serán llevadas a cabo por el área de riesgos, área diferente a las de negociación en tesorería, de captaciones y colocaciones de </w:t>
      </w:r>
      <w:r w:rsidR="00B35170" w:rsidRPr="00E66216">
        <w:rPr>
          <w:rFonts w:ascii="Arial" w:eastAsia="Arial" w:hAnsi="Arial" w:cs="Arial"/>
          <w:b/>
          <w:bCs/>
          <w:spacing w:val="-1"/>
        </w:rPr>
        <w:t>COOPEAIPE</w:t>
      </w:r>
      <w:r w:rsidRPr="00E66216">
        <w:rPr>
          <w:rFonts w:ascii="Arial" w:eastAsia="Arial" w:hAnsi="Arial" w:cs="Arial"/>
          <w:spacing w:val="-1"/>
        </w:rPr>
        <w:t>.</w:t>
      </w:r>
    </w:p>
    <w:p w14:paraId="6C747CD5" w14:textId="17B49240" w:rsidR="00816C89" w:rsidRPr="00E66216" w:rsidRDefault="00816C89" w:rsidP="00F44654">
      <w:pPr>
        <w:pStyle w:val="Prrafodelista"/>
        <w:spacing w:after="0" w:line="240" w:lineRule="auto"/>
        <w:ind w:left="284" w:right="49"/>
        <w:jc w:val="both"/>
        <w:rPr>
          <w:rFonts w:ascii="Arial" w:eastAsia="Arial" w:hAnsi="Arial" w:cs="Arial"/>
          <w:spacing w:val="-1"/>
        </w:rPr>
      </w:pPr>
    </w:p>
    <w:p w14:paraId="055B6BCF" w14:textId="61697AC3" w:rsidR="00320310" w:rsidRPr="00E66216" w:rsidRDefault="00320310" w:rsidP="00F44654">
      <w:pPr>
        <w:pStyle w:val="Prrafodelista"/>
        <w:numPr>
          <w:ilvl w:val="1"/>
          <w:numId w:val="6"/>
        </w:numPr>
        <w:tabs>
          <w:tab w:val="left" w:pos="142"/>
        </w:tabs>
        <w:spacing w:after="0" w:line="240" w:lineRule="auto"/>
        <w:ind w:right="49"/>
        <w:jc w:val="both"/>
        <w:outlineLvl w:val="1"/>
        <w:rPr>
          <w:rFonts w:ascii="Arial" w:eastAsia="Arial" w:hAnsi="Arial" w:cs="Arial"/>
          <w:b/>
          <w:bCs/>
          <w:spacing w:val="-1"/>
        </w:rPr>
      </w:pPr>
      <w:bookmarkStart w:id="15" w:name="_Toc120451795"/>
      <w:r w:rsidRPr="00E66216">
        <w:rPr>
          <w:rFonts w:ascii="Arial" w:eastAsia="Arial" w:hAnsi="Arial" w:cs="Arial"/>
          <w:b/>
          <w:spacing w:val="1"/>
        </w:rPr>
        <w:t>MONITOREO</w:t>
      </w:r>
      <w:bookmarkEnd w:id="15"/>
    </w:p>
    <w:p w14:paraId="26976CEC" w14:textId="77777777" w:rsidR="00881FFB" w:rsidRPr="00E66216" w:rsidRDefault="00881FFB" w:rsidP="00F44654">
      <w:pPr>
        <w:pStyle w:val="Prrafodelista"/>
        <w:tabs>
          <w:tab w:val="left" w:pos="142"/>
        </w:tabs>
        <w:spacing w:after="0" w:line="240" w:lineRule="auto"/>
        <w:ind w:left="360" w:right="49"/>
        <w:jc w:val="both"/>
        <w:outlineLvl w:val="1"/>
        <w:rPr>
          <w:rFonts w:ascii="Arial" w:eastAsia="Arial" w:hAnsi="Arial" w:cs="Arial"/>
          <w:b/>
          <w:bCs/>
          <w:spacing w:val="-1"/>
        </w:rPr>
      </w:pPr>
    </w:p>
    <w:p w14:paraId="55D68085" w14:textId="1A3A6AA9" w:rsidR="00320310" w:rsidRPr="00E66216" w:rsidRDefault="00320310" w:rsidP="00F44654">
      <w:pPr>
        <w:spacing w:after="0" w:line="240" w:lineRule="auto"/>
        <w:ind w:right="49"/>
        <w:jc w:val="both"/>
        <w:rPr>
          <w:rFonts w:ascii="Arial" w:eastAsia="Arial" w:hAnsi="Arial" w:cs="Arial"/>
          <w:spacing w:val="-1"/>
        </w:rPr>
      </w:pPr>
      <w:r w:rsidRPr="00E66216">
        <w:rPr>
          <w:rFonts w:ascii="Arial" w:eastAsia="Arial" w:hAnsi="Arial" w:cs="Arial"/>
          <w:spacing w:val="-1"/>
        </w:rPr>
        <w:lastRenderedPageBreak/>
        <w:t xml:space="preserve">El SARL deberá permitir a </w:t>
      </w:r>
      <w:r w:rsidR="00B35170" w:rsidRPr="00E66216">
        <w:rPr>
          <w:rFonts w:ascii="Arial" w:eastAsia="Arial" w:hAnsi="Arial" w:cs="Arial"/>
          <w:b/>
          <w:bCs/>
          <w:spacing w:val="-1"/>
        </w:rPr>
        <w:t>COOPEAIPE</w:t>
      </w:r>
      <w:r w:rsidRPr="00E66216">
        <w:rPr>
          <w:rFonts w:ascii="Arial" w:eastAsia="Arial" w:hAnsi="Arial" w:cs="Arial"/>
          <w:spacing w:val="-1"/>
        </w:rPr>
        <w:t xml:space="preserve"> establecer actividades encaminadas a monitorear el comportamiento del nivel de exposición de riesgo de liquidez, así como contar con herramientas cuantitativas para seguimiento y monitoreo de la situación de liquidez.</w:t>
      </w:r>
    </w:p>
    <w:p w14:paraId="4E1A8F77" w14:textId="77777777" w:rsidR="00881FFB" w:rsidRPr="00E66216" w:rsidRDefault="00881FFB" w:rsidP="00F44654">
      <w:pPr>
        <w:spacing w:after="0" w:line="240" w:lineRule="auto"/>
        <w:ind w:right="49"/>
        <w:jc w:val="both"/>
        <w:rPr>
          <w:rFonts w:ascii="Arial" w:eastAsia="Arial" w:hAnsi="Arial" w:cs="Arial"/>
          <w:spacing w:val="-1"/>
        </w:rPr>
      </w:pPr>
    </w:p>
    <w:p w14:paraId="31A9E59C" w14:textId="6BFE994D" w:rsidR="00320310" w:rsidRPr="00E66216" w:rsidRDefault="00320310" w:rsidP="00F44654">
      <w:pPr>
        <w:spacing w:after="0" w:line="240" w:lineRule="auto"/>
        <w:ind w:right="49"/>
        <w:jc w:val="both"/>
        <w:rPr>
          <w:rFonts w:ascii="Arial" w:eastAsia="Arial" w:hAnsi="Arial" w:cs="Arial"/>
          <w:spacing w:val="-1"/>
        </w:rPr>
      </w:pPr>
      <w:r w:rsidRPr="00E66216">
        <w:rPr>
          <w:rFonts w:ascii="Arial" w:eastAsia="Arial" w:hAnsi="Arial" w:cs="Arial"/>
          <w:spacing w:val="-1"/>
        </w:rPr>
        <w:t xml:space="preserve">El monitoreo contempla la definición, análisis y reporte del conjunto de indicadores de exposición al riesgo de liquidez cualitativos y cuantitativos establecidos por </w:t>
      </w:r>
      <w:r w:rsidR="00B35170" w:rsidRPr="00E66216">
        <w:rPr>
          <w:rFonts w:ascii="Arial" w:eastAsia="Arial" w:hAnsi="Arial" w:cs="Arial"/>
          <w:b/>
          <w:bCs/>
          <w:spacing w:val="-1"/>
        </w:rPr>
        <w:t>COOPEAIPE</w:t>
      </w:r>
      <w:r w:rsidRPr="00E66216">
        <w:rPr>
          <w:rFonts w:ascii="Arial" w:eastAsia="Arial" w:hAnsi="Arial" w:cs="Arial"/>
          <w:spacing w:val="-1"/>
        </w:rPr>
        <w:t>, adicionales a los dados por la Superintendencia de la Economía Solidaria. Dichos indicadores deberán permitir monitorear el cumplimiento del apetito al riesgo al igual que definir alertas tempranas de deterioro de liquidez.</w:t>
      </w:r>
    </w:p>
    <w:p w14:paraId="214C0D58" w14:textId="77777777" w:rsidR="00881FFB" w:rsidRPr="00E66216" w:rsidRDefault="00881FFB" w:rsidP="00F44654">
      <w:pPr>
        <w:spacing w:after="0" w:line="240" w:lineRule="auto"/>
        <w:ind w:right="49"/>
        <w:jc w:val="both"/>
        <w:rPr>
          <w:rFonts w:ascii="Arial" w:eastAsia="Arial" w:hAnsi="Arial" w:cs="Arial"/>
          <w:spacing w:val="-1"/>
        </w:rPr>
      </w:pPr>
    </w:p>
    <w:p w14:paraId="17860CAB" w14:textId="7DA8B1DF" w:rsidR="00C93BA6" w:rsidRPr="00E66216" w:rsidRDefault="00320310" w:rsidP="00F44654">
      <w:pPr>
        <w:spacing w:after="0" w:line="240" w:lineRule="auto"/>
        <w:rPr>
          <w:rFonts w:ascii="Arial" w:eastAsia="Arial" w:hAnsi="Arial" w:cs="Arial"/>
          <w:spacing w:val="-1"/>
        </w:rPr>
      </w:pPr>
      <w:r w:rsidRPr="00E66216">
        <w:rPr>
          <w:rFonts w:ascii="Arial" w:eastAsia="Arial" w:hAnsi="Arial" w:cs="Arial"/>
          <w:spacing w:val="-1"/>
        </w:rPr>
        <w:t>Los indicadores de riesgo deben permitir entre otros, detectar las siguientes alertas tempranas:</w:t>
      </w:r>
    </w:p>
    <w:p w14:paraId="4BBCAE19" w14:textId="77777777" w:rsidR="00881FFB" w:rsidRPr="00E66216" w:rsidRDefault="00881FFB" w:rsidP="00F44654">
      <w:pPr>
        <w:spacing w:after="0" w:line="240" w:lineRule="auto"/>
        <w:rPr>
          <w:rFonts w:ascii="Arial" w:eastAsia="Arial" w:hAnsi="Arial" w:cs="Arial"/>
          <w:spacing w:val="-1"/>
        </w:rPr>
      </w:pPr>
    </w:p>
    <w:p w14:paraId="54CB743A" w14:textId="6F63157F" w:rsidR="00320310" w:rsidRPr="00E66216" w:rsidRDefault="00320310" w:rsidP="00F44654">
      <w:pPr>
        <w:pStyle w:val="Prrafodelista"/>
        <w:numPr>
          <w:ilvl w:val="0"/>
          <w:numId w:val="9"/>
        </w:numPr>
        <w:spacing w:after="0" w:line="240" w:lineRule="auto"/>
        <w:rPr>
          <w:rFonts w:ascii="Arial" w:eastAsia="Arial" w:hAnsi="Arial" w:cs="Arial"/>
          <w:spacing w:val="-1"/>
        </w:rPr>
      </w:pPr>
      <w:r w:rsidRPr="00E66216">
        <w:rPr>
          <w:rFonts w:ascii="Arial" w:eastAsia="Arial" w:hAnsi="Arial" w:cs="Arial"/>
          <w:spacing w:val="-1"/>
        </w:rPr>
        <w:t>El rápido crecimiento de los activos, en comparación con el crecimiento de los pasivos, o frente a pasivos volátiles.</w:t>
      </w:r>
    </w:p>
    <w:p w14:paraId="3EDA5FC4" w14:textId="2CE1928F" w:rsidR="00320310" w:rsidRPr="00E66216" w:rsidRDefault="00320310" w:rsidP="00F44654">
      <w:pPr>
        <w:pStyle w:val="Prrafodelista"/>
        <w:numPr>
          <w:ilvl w:val="0"/>
          <w:numId w:val="9"/>
        </w:numPr>
        <w:spacing w:after="0" w:line="240" w:lineRule="auto"/>
        <w:rPr>
          <w:rFonts w:ascii="Arial" w:eastAsia="Arial" w:hAnsi="Arial" w:cs="Arial"/>
          <w:spacing w:val="-1"/>
        </w:rPr>
      </w:pPr>
      <w:r w:rsidRPr="00E66216">
        <w:rPr>
          <w:rFonts w:ascii="Arial" w:eastAsia="Arial" w:hAnsi="Arial" w:cs="Arial"/>
          <w:spacing w:val="-1"/>
        </w:rPr>
        <w:t>El crecimiento de la concentración en activos y pasivos.</w:t>
      </w:r>
    </w:p>
    <w:p w14:paraId="6B925BF0" w14:textId="245CACFA" w:rsidR="00320310" w:rsidRPr="00E66216" w:rsidRDefault="00320310" w:rsidP="00F44654">
      <w:pPr>
        <w:pStyle w:val="Prrafodelista"/>
        <w:numPr>
          <w:ilvl w:val="0"/>
          <w:numId w:val="9"/>
        </w:numPr>
        <w:spacing w:after="0" w:line="240" w:lineRule="auto"/>
        <w:rPr>
          <w:rFonts w:ascii="Arial" w:eastAsia="Arial" w:hAnsi="Arial" w:cs="Arial"/>
          <w:spacing w:val="-1"/>
        </w:rPr>
      </w:pPr>
      <w:r w:rsidRPr="00E66216">
        <w:rPr>
          <w:rFonts w:ascii="Arial" w:eastAsia="Arial" w:hAnsi="Arial" w:cs="Arial"/>
          <w:spacing w:val="-1"/>
        </w:rPr>
        <w:t>El incremento de la salida de depósitos o redención de depósitos a término antes de su madurez.</w:t>
      </w:r>
    </w:p>
    <w:p w14:paraId="4E141FD6" w14:textId="3B82F551" w:rsidR="00320310" w:rsidRPr="00E66216" w:rsidRDefault="00320310" w:rsidP="00F44654">
      <w:pPr>
        <w:pStyle w:val="Prrafodelista"/>
        <w:numPr>
          <w:ilvl w:val="0"/>
          <w:numId w:val="9"/>
        </w:numPr>
        <w:spacing w:after="0" w:line="240" w:lineRule="auto"/>
        <w:rPr>
          <w:rFonts w:ascii="Arial" w:eastAsia="Arial" w:hAnsi="Arial" w:cs="Arial"/>
          <w:spacing w:val="-1"/>
        </w:rPr>
      </w:pPr>
      <w:r w:rsidRPr="00E66216">
        <w:rPr>
          <w:rFonts w:ascii="Arial" w:eastAsia="Arial" w:hAnsi="Arial" w:cs="Arial"/>
          <w:spacing w:val="-1"/>
        </w:rPr>
        <w:t>La caída de la madurez promedio ponderada de los pasivos.</w:t>
      </w:r>
    </w:p>
    <w:p w14:paraId="6776E3DF" w14:textId="3245BEF6" w:rsidR="00320310" w:rsidRPr="00E66216" w:rsidRDefault="00320310" w:rsidP="00F44654">
      <w:pPr>
        <w:pStyle w:val="Prrafodelista"/>
        <w:numPr>
          <w:ilvl w:val="0"/>
          <w:numId w:val="9"/>
        </w:numPr>
        <w:spacing w:after="0" w:line="240" w:lineRule="auto"/>
        <w:rPr>
          <w:rFonts w:ascii="Arial" w:eastAsia="Arial" w:hAnsi="Arial" w:cs="Arial"/>
          <w:spacing w:val="-1"/>
        </w:rPr>
      </w:pPr>
      <w:r w:rsidRPr="00E66216">
        <w:rPr>
          <w:rFonts w:ascii="Arial" w:eastAsia="Arial" w:hAnsi="Arial" w:cs="Arial"/>
          <w:spacing w:val="-1"/>
        </w:rPr>
        <w:t>El incremento del costo de fondeo.</w:t>
      </w:r>
    </w:p>
    <w:p w14:paraId="58AF3E90" w14:textId="352C7E80" w:rsidR="00C93BA6" w:rsidRPr="00E66216" w:rsidRDefault="00C93BA6" w:rsidP="00F44654">
      <w:pPr>
        <w:spacing w:after="0" w:line="240" w:lineRule="auto"/>
        <w:rPr>
          <w:rFonts w:ascii="Arial" w:eastAsia="Calibri" w:hAnsi="Arial" w:cs="Arial"/>
          <w:b/>
          <w:color w:val="FF0000"/>
        </w:rPr>
      </w:pPr>
    </w:p>
    <w:p w14:paraId="48508916" w14:textId="5FA2B952" w:rsidR="00320310" w:rsidRPr="00E66216" w:rsidRDefault="00320310" w:rsidP="00F44654">
      <w:pPr>
        <w:spacing w:after="0" w:line="240" w:lineRule="auto"/>
        <w:ind w:right="49"/>
        <w:jc w:val="both"/>
        <w:rPr>
          <w:rFonts w:ascii="Arial" w:eastAsia="Arial" w:hAnsi="Arial" w:cs="Arial"/>
          <w:spacing w:val="-1"/>
        </w:rPr>
      </w:pPr>
      <w:r w:rsidRPr="00E66216">
        <w:rPr>
          <w:rFonts w:ascii="Arial" w:eastAsia="Arial" w:hAnsi="Arial" w:cs="Arial"/>
          <w:spacing w:val="-1"/>
        </w:rPr>
        <w:t xml:space="preserve">Dentro de la definición e implementación de las actividades de monitoreo, </w:t>
      </w:r>
      <w:r w:rsidR="00B35170" w:rsidRPr="00E66216">
        <w:rPr>
          <w:rFonts w:ascii="Arial" w:eastAsia="Arial" w:hAnsi="Arial" w:cs="Arial"/>
          <w:b/>
          <w:bCs/>
          <w:spacing w:val="-1"/>
        </w:rPr>
        <w:t>COOPEAIPE</w:t>
      </w:r>
      <w:r w:rsidRPr="00E66216">
        <w:rPr>
          <w:rFonts w:ascii="Arial" w:eastAsia="Arial" w:hAnsi="Arial" w:cs="Arial"/>
          <w:spacing w:val="-1"/>
        </w:rPr>
        <w:t xml:space="preserve"> tendrá en consideración los siguientes principios:</w:t>
      </w:r>
    </w:p>
    <w:p w14:paraId="3A469615" w14:textId="77777777" w:rsidR="00F00ED1" w:rsidRPr="00E66216" w:rsidRDefault="00F00ED1" w:rsidP="00F44654">
      <w:pPr>
        <w:spacing w:after="0" w:line="240" w:lineRule="auto"/>
        <w:ind w:right="49"/>
        <w:jc w:val="both"/>
        <w:rPr>
          <w:rFonts w:ascii="Arial" w:eastAsia="Arial" w:hAnsi="Arial" w:cs="Arial"/>
          <w:spacing w:val="-1"/>
        </w:rPr>
      </w:pPr>
    </w:p>
    <w:p w14:paraId="06FDD370" w14:textId="724C0211" w:rsidR="00320310" w:rsidRPr="00E66216" w:rsidRDefault="00320310" w:rsidP="00F44654">
      <w:pPr>
        <w:pStyle w:val="Prrafodelista"/>
        <w:numPr>
          <w:ilvl w:val="0"/>
          <w:numId w:val="10"/>
        </w:numPr>
        <w:spacing w:after="0" w:line="240" w:lineRule="auto"/>
        <w:ind w:left="284" w:right="49" w:hanging="284"/>
        <w:jc w:val="both"/>
        <w:rPr>
          <w:rFonts w:ascii="Arial" w:eastAsia="Arial" w:hAnsi="Arial" w:cs="Arial"/>
          <w:spacing w:val="-1"/>
        </w:rPr>
      </w:pPr>
      <w:r w:rsidRPr="00E66216">
        <w:rPr>
          <w:rFonts w:ascii="Arial" w:eastAsia="Arial" w:hAnsi="Arial" w:cs="Arial"/>
          <w:spacing w:val="-1"/>
        </w:rPr>
        <w:t xml:space="preserve">Las actividades definidas deben guardar correspondencia con el volumen y complejidad de las operaciones desarrolladas por </w:t>
      </w:r>
      <w:r w:rsidR="00B35170" w:rsidRPr="00E66216">
        <w:rPr>
          <w:rFonts w:ascii="Arial" w:eastAsia="Arial" w:hAnsi="Arial" w:cs="Arial"/>
          <w:b/>
          <w:bCs/>
          <w:spacing w:val="-1"/>
        </w:rPr>
        <w:t>COOPEAIPE</w:t>
      </w:r>
      <w:r w:rsidRPr="00E66216">
        <w:rPr>
          <w:rFonts w:ascii="Arial" w:eastAsia="Arial" w:hAnsi="Arial" w:cs="Arial"/>
          <w:spacing w:val="-1"/>
        </w:rPr>
        <w:t>.</w:t>
      </w:r>
    </w:p>
    <w:p w14:paraId="35CD29B3" w14:textId="15E4E938" w:rsidR="00416592" w:rsidRPr="00E66216" w:rsidRDefault="00320310" w:rsidP="00F44654">
      <w:pPr>
        <w:pStyle w:val="Prrafodelista"/>
        <w:numPr>
          <w:ilvl w:val="0"/>
          <w:numId w:val="10"/>
        </w:numPr>
        <w:spacing w:after="0" w:line="240" w:lineRule="auto"/>
        <w:ind w:left="284" w:right="49" w:hanging="284"/>
        <w:jc w:val="both"/>
        <w:rPr>
          <w:rFonts w:ascii="Arial" w:eastAsia="Arial" w:hAnsi="Arial" w:cs="Arial"/>
          <w:spacing w:val="-1"/>
        </w:rPr>
      </w:pPr>
      <w:r w:rsidRPr="00E66216">
        <w:rPr>
          <w:rFonts w:ascii="Arial" w:eastAsia="Arial" w:hAnsi="Arial" w:cs="Arial"/>
          <w:spacing w:val="-1"/>
        </w:rPr>
        <w:t xml:space="preserve">Las actividades definidas deben garantizar que la alta gerencia, el Comité Interno de Administración del riesgo de liquidez y el Consejo de Administración tener pleno conocimiento de los resultados de la etapa de medición a los niveles de exposición al riesgo de liquidez, y a los límites generales y especiales establecidos por </w:t>
      </w:r>
      <w:r w:rsidR="00B35170" w:rsidRPr="00E66216">
        <w:rPr>
          <w:rFonts w:ascii="Arial" w:eastAsia="Arial" w:hAnsi="Arial" w:cs="Arial"/>
          <w:b/>
          <w:bCs/>
          <w:spacing w:val="-1"/>
        </w:rPr>
        <w:t>COOPEAIPE</w:t>
      </w:r>
      <w:r w:rsidRPr="00E66216">
        <w:rPr>
          <w:rFonts w:ascii="Arial" w:eastAsia="Arial" w:hAnsi="Arial" w:cs="Arial"/>
          <w:spacing w:val="-1"/>
        </w:rPr>
        <w:t>.</w:t>
      </w:r>
    </w:p>
    <w:p w14:paraId="4D85EC6C" w14:textId="5ED8BDA5" w:rsidR="00416592" w:rsidRPr="00E66216" w:rsidRDefault="00416592" w:rsidP="00F44654">
      <w:pPr>
        <w:pStyle w:val="Prrafodelista"/>
        <w:numPr>
          <w:ilvl w:val="0"/>
          <w:numId w:val="10"/>
        </w:numPr>
        <w:spacing w:after="0" w:line="240" w:lineRule="auto"/>
        <w:ind w:left="284" w:right="49" w:hanging="284"/>
        <w:jc w:val="both"/>
        <w:rPr>
          <w:rFonts w:ascii="Arial" w:eastAsia="Arial" w:hAnsi="Arial" w:cs="Arial"/>
          <w:spacing w:val="-1"/>
        </w:rPr>
      </w:pPr>
      <w:r w:rsidRPr="00E66216">
        <w:rPr>
          <w:rFonts w:ascii="Arial" w:eastAsia="Arial" w:hAnsi="Arial" w:cs="Arial"/>
          <w:spacing w:val="-1"/>
        </w:rPr>
        <w:t>La alta dirección deberá tener conocimiento y hacer seguimiento diario al nivel de exposición de riesgo de liquidez. El Comité Interno de Administración del riesgo de liquidez y el Consejo de Administración deberán hacer seguimiento como mínimo con una periodicidad mensual.</w:t>
      </w:r>
    </w:p>
    <w:p w14:paraId="789FF642" w14:textId="1CE5601B" w:rsidR="00416592" w:rsidRPr="00E66216" w:rsidRDefault="00416592" w:rsidP="00F44654">
      <w:pPr>
        <w:pStyle w:val="Prrafodelista"/>
        <w:numPr>
          <w:ilvl w:val="0"/>
          <w:numId w:val="10"/>
        </w:numPr>
        <w:spacing w:after="0" w:line="240" w:lineRule="auto"/>
        <w:ind w:left="284" w:right="49" w:hanging="284"/>
        <w:jc w:val="both"/>
        <w:rPr>
          <w:rFonts w:ascii="Arial" w:eastAsia="Arial" w:hAnsi="Arial" w:cs="Arial"/>
          <w:spacing w:val="-1"/>
        </w:rPr>
      </w:pPr>
      <w:r w:rsidRPr="00E66216">
        <w:rPr>
          <w:rFonts w:ascii="Arial" w:eastAsia="Arial" w:hAnsi="Arial" w:cs="Arial"/>
          <w:spacing w:val="-1"/>
        </w:rPr>
        <w:t xml:space="preserve">Las actividades definidas deben garantizar que se elaboren reportes gerenciales y de monitoreo del riesgo de liquidez que evalúen los resultados de las estrategias de </w:t>
      </w:r>
      <w:r w:rsidR="00B35170" w:rsidRPr="00E66216">
        <w:rPr>
          <w:rFonts w:ascii="Arial" w:eastAsia="Arial" w:hAnsi="Arial" w:cs="Arial"/>
          <w:b/>
          <w:bCs/>
          <w:spacing w:val="-1"/>
        </w:rPr>
        <w:t>COOPEAIPE</w:t>
      </w:r>
      <w:r w:rsidRPr="00E66216">
        <w:rPr>
          <w:rFonts w:ascii="Arial" w:eastAsia="Arial" w:hAnsi="Arial" w:cs="Arial"/>
          <w:spacing w:val="-1"/>
        </w:rPr>
        <w:t xml:space="preserve"> e incluirán el resumen de las posiciones que contribuyen significativamente a dicho riesgo.</w:t>
      </w:r>
    </w:p>
    <w:p w14:paraId="6AD132DD" w14:textId="194AEDF9" w:rsidR="00F12F2D" w:rsidRPr="00E66216" w:rsidRDefault="00F12F2D" w:rsidP="00F44654">
      <w:pPr>
        <w:pStyle w:val="Prrafodelista"/>
        <w:numPr>
          <w:ilvl w:val="0"/>
          <w:numId w:val="10"/>
        </w:numPr>
        <w:spacing w:after="0" w:line="240" w:lineRule="auto"/>
        <w:ind w:left="284" w:right="49" w:hanging="284"/>
        <w:jc w:val="both"/>
        <w:rPr>
          <w:rFonts w:ascii="Arial" w:eastAsia="Arial" w:hAnsi="Arial" w:cs="Arial"/>
          <w:spacing w:val="-1"/>
        </w:rPr>
      </w:pPr>
      <w:r w:rsidRPr="00E66216">
        <w:rPr>
          <w:rFonts w:ascii="Arial" w:eastAsia="Arial" w:hAnsi="Arial" w:cs="Arial"/>
          <w:spacing w:val="-1"/>
        </w:rPr>
        <w:t xml:space="preserve">Las actividades definidas deben permitir un adecuado nivel de revelación de información acerca del riesgo de liquidez de </w:t>
      </w:r>
      <w:r w:rsidR="00B35170" w:rsidRPr="00E66216">
        <w:rPr>
          <w:rFonts w:ascii="Arial" w:eastAsia="Arial" w:hAnsi="Arial" w:cs="Arial"/>
          <w:b/>
          <w:bCs/>
          <w:spacing w:val="-1"/>
        </w:rPr>
        <w:t>COOPEAIPE</w:t>
      </w:r>
      <w:r w:rsidRPr="00E66216">
        <w:rPr>
          <w:rFonts w:ascii="Arial" w:eastAsia="Arial" w:hAnsi="Arial" w:cs="Arial"/>
          <w:spacing w:val="-1"/>
        </w:rPr>
        <w:t>.</w:t>
      </w:r>
    </w:p>
    <w:p w14:paraId="34014709" w14:textId="694A269B" w:rsidR="00F12F2D" w:rsidRPr="00E66216" w:rsidRDefault="00F12F2D" w:rsidP="00F44654">
      <w:pPr>
        <w:pStyle w:val="Prrafodelista"/>
        <w:numPr>
          <w:ilvl w:val="0"/>
          <w:numId w:val="10"/>
        </w:numPr>
        <w:spacing w:after="0" w:line="240" w:lineRule="auto"/>
        <w:ind w:left="284" w:right="49" w:hanging="284"/>
        <w:jc w:val="both"/>
        <w:rPr>
          <w:rFonts w:ascii="Arial" w:eastAsia="Arial" w:hAnsi="Arial" w:cs="Arial"/>
          <w:spacing w:val="-1"/>
        </w:rPr>
      </w:pPr>
      <w:r w:rsidRPr="00E66216">
        <w:rPr>
          <w:rFonts w:ascii="Arial" w:eastAsia="Arial" w:hAnsi="Arial" w:cs="Arial"/>
          <w:spacing w:val="-1"/>
        </w:rPr>
        <w:t xml:space="preserve">Permitir el correspondiente seguimiento de los niveles de exposición de riesgo de liquidez y de los límites generales y especiales determinados por </w:t>
      </w:r>
      <w:r w:rsidR="00B35170" w:rsidRPr="00E66216">
        <w:rPr>
          <w:rFonts w:ascii="Arial" w:eastAsia="Arial" w:hAnsi="Arial" w:cs="Arial"/>
          <w:b/>
          <w:bCs/>
          <w:spacing w:val="-1"/>
        </w:rPr>
        <w:t>COOPEAIPE</w:t>
      </w:r>
      <w:r w:rsidRPr="00E66216">
        <w:rPr>
          <w:rFonts w:ascii="Arial" w:eastAsia="Arial" w:hAnsi="Arial" w:cs="Arial"/>
          <w:spacing w:val="-1"/>
        </w:rPr>
        <w:t>, de acuerdo con su estructura, características y operaciones autorizadas.</w:t>
      </w:r>
    </w:p>
    <w:p w14:paraId="5461B556" w14:textId="17ECA0A4" w:rsidR="00F12F2D" w:rsidRPr="00E66216" w:rsidRDefault="00F12F2D" w:rsidP="00F44654">
      <w:pPr>
        <w:pStyle w:val="Prrafodelista"/>
        <w:numPr>
          <w:ilvl w:val="0"/>
          <w:numId w:val="10"/>
        </w:numPr>
        <w:spacing w:after="0" w:line="240" w:lineRule="auto"/>
        <w:ind w:left="284" w:right="49" w:hanging="284"/>
        <w:jc w:val="both"/>
        <w:rPr>
          <w:rFonts w:ascii="Arial" w:eastAsia="Arial" w:hAnsi="Arial" w:cs="Arial"/>
          <w:spacing w:val="-1"/>
        </w:rPr>
      </w:pPr>
      <w:r w:rsidRPr="00E66216">
        <w:rPr>
          <w:rFonts w:ascii="Arial" w:eastAsia="Arial" w:hAnsi="Arial" w:cs="Arial"/>
          <w:spacing w:val="-1"/>
        </w:rPr>
        <w:t xml:space="preserve">Se establecerán los lineamientos que debe seguir </w:t>
      </w:r>
      <w:r w:rsidR="00B35170" w:rsidRPr="00E66216">
        <w:rPr>
          <w:rFonts w:ascii="Arial" w:eastAsia="Arial" w:hAnsi="Arial" w:cs="Arial"/>
          <w:b/>
          <w:bCs/>
          <w:spacing w:val="-1"/>
        </w:rPr>
        <w:t>COOPEAIPE</w:t>
      </w:r>
      <w:r w:rsidRPr="00E66216">
        <w:rPr>
          <w:rFonts w:ascii="Arial" w:eastAsia="Arial" w:hAnsi="Arial" w:cs="Arial"/>
          <w:spacing w:val="-1"/>
        </w:rPr>
        <w:t xml:space="preserve"> para todas las operaciones que realicen con partes relacionadas y que impliquen la transferencia de liquidez. </w:t>
      </w:r>
    </w:p>
    <w:p w14:paraId="43768B92" w14:textId="77777777" w:rsidR="00F12F2D" w:rsidRPr="00E66216" w:rsidRDefault="00F12F2D" w:rsidP="00F44654">
      <w:pPr>
        <w:pStyle w:val="Prrafodelista"/>
        <w:spacing w:after="0" w:line="240" w:lineRule="auto"/>
        <w:rPr>
          <w:rFonts w:ascii="Arial" w:eastAsia="Arial" w:hAnsi="Arial" w:cs="Arial"/>
          <w:spacing w:val="-1"/>
        </w:rPr>
      </w:pPr>
    </w:p>
    <w:p w14:paraId="0A033180" w14:textId="2A976231" w:rsidR="00F12F2D" w:rsidRPr="00E66216" w:rsidRDefault="00F12F2D" w:rsidP="00F44654">
      <w:pPr>
        <w:pStyle w:val="Prrafodelista"/>
        <w:spacing w:after="0" w:line="240" w:lineRule="auto"/>
        <w:ind w:left="284" w:right="49"/>
        <w:jc w:val="both"/>
        <w:rPr>
          <w:rFonts w:ascii="Arial" w:eastAsia="Arial" w:hAnsi="Arial" w:cs="Arial"/>
          <w:spacing w:val="-1"/>
        </w:rPr>
      </w:pPr>
      <w:r w:rsidRPr="00E66216">
        <w:rPr>
          <w:rFonts w:ascii="Arial" w:eastAsia="Arial" w:hAnsi="Arial" w:cs="Arial"/>
          <w:spacing w:val="-1"/>
        </w:rPr>
        <w:t xml:space="preserve">Para ello, </w:t>
      </w:r>
      <w:r w:rsidR="00B35170" w:rsidRPr="00E66216">
        <w:rPr>
          <w:rFonts w:ascii="Arial" w:eastAsia="Arial" w:hAnsi="Arial" w:cs="Arial"/>
          <w:b/>
          <w:bCs/>
          <w:spacing w:val="-1"/>
        </w:rPr>
        <w:t>COOPEAIPE</w:t>
      </w:r>
      <w:r w:rsidRPr="00E66216">
        <w:rPr>
          <w:rFonts w:ascii="Arial" w:eastAsia="Arial" w:hAnsi="Arial" w:cs="Arial"/>
          <w:spacing w:val="-1"/>
        </w:rPr>
        <w:t xml:space="preserve"> implementará políticas y controles para el manejo de la liquidez y de los flujos de recursos hacia o desde otras partes relacionadas. En concordancia con lo anterior, </w:t>
      </w:r>
      <w:r w:rsidR="00B35170" w:rsidRPr="00E66216">
        <w:rPr>
          <w:rFonts w:ascii="Arial" w:eastAsia="Arial" w:hAnsi="Arial" w:cs="Arial"/>
          <w:b/>
          <w:bCs/>
          <w:spacing w:val="-1"/>
        </w:rPr>
        <w:t>COOPEAIPE</w:t>
      </w:r>
      <w:r w:rsidRPr="00E66216">
        <w:rPr>
          <w:rFonts w:ascii="Arial" w:eastAsia="Arial" w:hAnsi="Arial" w:cs="Arial"/>
          <w:spacing w:val="-1"/>
        </w:rPr>
        <w:t xml:space="preserve"> especificará la estrategia de administración de riesgo de liquidez y la posición de la gerencia sobre el tratamiento de las transferencias de liquidez con partes relacionadas.</w:t>
      </w:r>
    </w:p>
    <w:p w14:paraId="4859A597" w14:textId="323270F1" w:rsidR="00F12F2D" w:rsidRPr="00E66216" w:rsidRDefault="00F12F2D" w:rsidP="00F44654">
      <w:pPr>
        <w:pStyle w:val="Prrafodelista"/>
        <w:spacing w:after="0" w:line="240" w:lineRule="auto"/>
        <w:ind w:left="284" w:right="49"/>
        <w:jc w:val="both"/>
        <w:rPr>
          <w:rFonts w:ascii="Arial" w:eastAsia="Arial" w:hAnsi="Arial" w:cs="Arial"/>
          <w:spacing w:val="-1"/>
        </w:rPr>
      </w:pPr>
    </w:p>
    <w:p w14:paraId="0E186BFD" w14:textId="0F6A5FE1" w:rsidR="00F12F2D" w:rsidRPr="00E66216" w:rsidRDefault="00F12F2D" w:rsidP="00F44654">
      <w:pPr>
        <w:pStyle w:val="Prrafodelista"/>
        <w:numPr>
          <w:ilvl w:val="0"/>
          <w:numId w:val="10"/>
        </w:numPr>
        <w:spacing w:after="0" w:line="240" w:lineRule="auto"/>
        <w:ind w:left="284" w:right="49" w:hanging="284"/>
        <w:jc w:val="both"/>
        <w:rPr>
          <w:rFonts w:ascii="Arial" w:eastAsia="Arial" w:hAnsi="Arial" w:cs="Arial"/>
          <w:spacing w:val="-1"/>
        </w:rPr>
      </w:pPr>
      <w:r w:rsidRPr="00E66216">
        <w:rPr>
          <w:rFonts w:ascii="Arial" w:eastAsia="Arial" w:hAnsi="Arial" w:cs="Arial"/>
          <w:spacing w:val="-1"/>
        </w:rPr>
        <w:lastRenderedPageBreak/>
        <w:t>Establecer que las operaciones sean registradas oportunamente de modo que se pueda realizar un control efectivo del cumplimiento de límites.</w:t>
      </w:r>
    </w:p>
    <w:p w14:paraId="7EECEAB0" w14:textId="73745F81" w:rsidR="00F12F2D" w:rsidRPr="00E66216" w:rsidRDefault="00F12F2D" w:rsidP="00F44654">
      <w:pPr>
        <w:spacing w:after="0" w:line="240" w:lineRule="auto"/>
        <w:ind w:right="49"/>
        <w:jc w:val="both"/>
        <w:rPr>
          <w:rFonts w:ascii="Arial" w:eastAsia="Arial" w:hAnsi="Arial" w:cs="Arial"/>
          <w:spacing w:val="-1"/>
        </w:rPr>
      </w:pPr>
    </w:p>
    <w:p w14:paraId="3DAB6064" w14:textId="473C8B84" w:rsidR="00F00ED1" w:rsidRPr="00E66216" w:rsidRDefault="00F00ED1" w:rsidP="00F44654">
      <w:pPr>
        <w:pStyle w:val="Prrafodelista"/>
        <w:numPr>
          <w:ilvl w:val="0"/>
          <w:numId w:val="1"/>
        </w:numPr>
        <w:pBdr>
          <w:top w:val="nil"/>
          <w:left w:val="nil"/>
          <w:bottom w:val="nil"/>
          <w:right w:val="nil"/>
          <w:between w:val="nil"/>
        </w:pBdr>
        <w:spacing w:after="0" w:line="240" w:lineRule="auto"/>
        <w:ind w:left="426" w:right="20" w:hanging="426"/>
        <w:jc w:val="both"/>
        <w:outlineLvl w:val="0"/>
        <w:rPr>
          <w:rFonts w:ascii="Arial" w:eastAsia="Calibri" w:hAnsi="Arial" w:cs="Arial"/>
          <w:b/>
          <w:bCs/>
        </w:rPr>
      </w:pPr>
      <w:bookmarkStart w:id="16" w:name="_Toc120451796"/>
      <w:r w:rsidRPr="00E66216">
        <w:rPr>
          <w:rFonts w:ascii="Arial" w:eastAsia="Calibri" w:hAnsi="Arial" w:cs="Arial"/>
          <w:b/>
          <w:bCs/>
        </w:rPr>
        <w:t>ELEMENTOS DEL SARL</w:t>
      </w:r>
      <w:bookmarkEnd w:id="16"/>
    </w:p>
    <w:p w14:paraId="78C133D2" w14:textId="77777777" w:rsidR="00881FFB" w:rsidRPr="00E66216" w:rsidRDefault="00881FFB" w:rsidP="00F44654">
      <w:pPr>
        <w:pBdr>
          <w:top w:val="nil"/>
          <w:left w:val="nil"/>
          <w:bottom w:val="nil"/>
          <w:right w:val="nil"/>
          <w:between w:val="nil"/>
        </w:pBdr>
        <w:spacing w:after="0" w:line="240" w:lineRule="auto"/>
        <w:ind w:right="20"/>
        <w:jc w:val="both"/>
        <w:outlineLvl w:val="0"/>
        <w:rPr>
          <w:rFonts w:ascii="Arial" w:eastAsia="Calibri" w:hAnsi="Arial" w:cs="Arial"/>
          <w:b/>
          <w:bCs/>
        </w:rPr>
      </w:pPr>
    </w:p>
    <w:p w14:paraId="6431BC35" w14:textId="42C92652" w:rsidR="00F00ED1" w:rsidRPr="00E66216" w:rsidRDefault="00F00ED1" w:rsidP="00F44654">
      <w:pPr>
        <w:spacing w:after="0" w:line="240" w:lineRule="auto"/>
        <w:ind w:right="49"/>
        <w:jc w:val="both"/>
        <w:rPr>
          <w:rFonts w:ascii="Arial" w:eastAsia="Arial" w:hAnsi="Arial" w:cs="Arial"/>
          <w:spacing w:val="-1"/>
        </w:rPr>
      </w:pPr>
      <w:r w:rsidRPr="00E66216">
        <w:rPr>
          <w:rFonts w:ascii="Arial" w:eastAsia="Arial" w:hAnsi="Arial" w:cs="Arial"/>
          <w:spacing w:val="-1"/>
        </w:rPr>
        <w:t xml:space="preserve">El Sistema de Administración de Riesgo de Liquidez - SARL que implementado por </w:t>
      </w:r>
      <w:r w:rsidR="00B35170" w:rsidRPr="00E66216">
        <w:rPr>
          <w:rFonts w:ascii="Arial" w:eastAsia="Arial" w:hAnsi="Arial" w:cs="Arial"/>
          <w:b/>
          <w:bCs/>
          <w:spacing w:val="-1"/>
        </w:rPr>
        <w:t>COOPEAIPE</w:t>
      </w:r>
      <w:r w:rsidRPr="00E66216">
        <w:rPr>
          <w:rFonts w:ascii="Arial" w:eastAsia="Arial" w:hAnsi="Arial" w:cs="Arial"/>
          <w:spacing w:val="-1"/>
        </w:rPr>
        <w:t xml:space="preserve"> deberá tener los siguientes elementos, como mínimo:</w:t>
      </w:r>
    </w:p>
    <w:p w14:paraId="1D6EF68E" w14:textId="04EE1AB3" w:rsidR="00F00ED1" w:rsidRPr="00E66216" w:rsidRDefault="00F00ED1" w:rsidP="00F44654">
      <w:pPr>
        <w:pBdr>
          <w:top w:val="nil"/>
          <w:left w:val="nil"/>
          <w:bottom w:val="nil"/>
          <w:right w:val="nil"/>
          <w:between w:val="nil"/>
        </w:pBdr>
        <w:spacing w:after="0" w:line="240" w:lineRule="auto"/>
        <w:ind w:right="20"/>
        <w:jc w:val="both"/>
        <w:rPr>
          <w:rFonts w:ascii="Arial" w:eastAsia="Calibri" w:hAnsi="Arial" w:cs="Arial"/>
          <w:b/>
          <w:bCs/>
        </w:rPr>
      </w:pPr>
    </w:p>
    <w:p w14:paraId="73485F93" w14:textId="0FFB0645" w:rsidR="00F703A0" w:rsidRPr="00E66216" w:rsidRDefault="00125CCC" w:rsidP="00F44654">
      <w:pPr>
        <w:pStyle w:val="Prrafodelista"/>
        <w:numPr>
          <w:ilvl w:val="1"/>
          <w:numId w:val="36"/>
        </w:numPr>
        <w:pBdr>
          <w:top w:val="nil"/>
          <w:left w:val="nil"/>
          <w:bottom w:val="nil"/>
          <w:right w:val="nil"/>
          <w:between w:val="nil"/>
        </w:pBdr>
        <w:spacing w:after="0" w:line="240" w:lineRule="auto"/>
        <w:ind w:left="426" w:right="20" w:hanging="426"/>
        <w:jc w:val="both"/>
        <w:outlineLvl w:val="1"/>
        <w:rPr>
          <w:rFonts w:ascii="Arial" w:eastAsia="Calibri" w:hAnsi="Arial" w:cs="Arial"/>
          <w:b/>
          <w:bCs/>
        </w:rPr>
      </w:pPr>
      <w:bookmarkStart w:id="17" w:name="_Toc120451797"/>
      <w:r w:rsidRPr="00E66216">
        <w:rPr>
          <w:rFonts w:ascii="Arial" w:eastAsia="Calibri" w:hAnsi="Arial" w:cs="Arial"/>
          <w:b/>
          <w:bCs/>
        </w:rPr>
        <w:t>POL</w:t>
      </w:r>
      <w:r w:rsidRPr="00E66216">
        <w:rPr>
          <w:rFonts w:ascii="Arial" w:eastAsia="Arial" w:hAnsi="Arial" w:cs="Arial"/>
          <w:b/>
          <w:spacing w:val="-1"/>
        </w:rPr>
        <w:t>Í</w:t>
      </w:r>
      <w:r w:rsidRPr="00E66216">
        <w:rPr>
          <w:rFonts w:ascii="Arial" w:eastAsia="Calibri" w:hAnsi="Arial" w:cs="Arial"/>
          <w:b/>
          <w:bCs/>
        </w:rPr>
        <w:t>TICAS</w:t>
      </w:r>
      <w:bookmarkEnd w:id="17"/>
    </w:p>
    <w:p w14:paraId="7B355B6D" w14:textId="3BC93D6D" w:rsidR="00125CCC" w:rsidRPr="00E66216" w:rsidRDefault="00125CCC" w:rsidP="00F44654">
      <w:pPr>
        <w:pBdr>
          <w:top w:val="nil"/>
          <w:left w:val="nil"/>
          <w:bottom w:val="nil"/>
          <w:right w:val="nil"/>
          <w:between w:val="nil"/>
        </w:pBdr>
        <w:spacing w:after="0" w:line="240" w:lineRule="auto"/>
        <w:ind w:right="20"/>
        <w:jc w:val="both"/>
        <w:rPr>
          <w:rFonts w:ascii="Arial" w:eastAsia="Calibri" w:hAnsi="Arial" w:cs="Arial"/>
          <w:b/>
          <w:bCs/>
        </w:rPr>
      </w:pPr>
    </w:p>
    <w:p w14:paraId="5C00208D" w14:textId="77C6528E" w:rsidR="00125CCC" w:rsidRPr="00E66216" w:rsidRDefault="00125CCC" w:rsidP="00F44654">
      <w:pPr>
        <w:spacing w:after="0" w:line="240" w:lineRule="auto"/>
        <w:ind w:right="49"/>
        <w:jc w:val="both"/>
        <w:rPr>
          <w:rFonts w:ascii="Arial" w:eastAsia="Arial" w:hAnsi="Arial" w:cs="Arial"/>
          <w:spacing w:val="-1"/>
        </w:rPr>
      </w:pPr>
      <w:r w:rsidRPr="00E66216">
        <w:rPr>
          <w:rFonts w:ascii="Arial" w:eastAsia="Arial" w:hAnsi="Arial" w:cs="Arial"/>
          <w:spacing w:val="-1"/>
        </w:rPr>
        <w:t xml:space="preserve">Las políticas en materia de riesgo de liquidez definidas y aprobadas por el Consejo de Administración serán las directrices que enmarcan el desarrollo de cada una de las etapas y elementos del SARL. Estas políticas serán revisadas periódicamente para que se ajusten a las condiciones particulares de </w:t>
      </w:r>
      <w:r w:rsidR="00B35170" w:rsidRPr="00E66216">
        <w:rPr>
          <w:rFonts w:ascii="Arial" w:eastAsia="Arial" w:hAnsi="Arial" w:cs="Arial"/>
          <w:b/>
          <w:bCs/>
          <w:spacing w:val="-1"/>
        </w:rPr>
        <w:t>COOPEAIPE</w:t>
      </w:r>
      <w:r w:rsidRPr="00E66216">
        <w:rPr>
          <w:rFonts w:ascii="Arial" w:eastAsia="Arial" w:hAnsi="Arial" w:cs="Arial"/>
          <w:spacing w:val="-1"/>
        </w:rPr>
        <w:t xml:space="preserve"> y del mercado.</w:t>
      </w:r>
    </w:p>
    <w:p w14:paraId="7CF41774" w14:textId="77777777" w:rsidR="00125CCC" w:rsidRPr="00E66216" w:rsidRDefault="00125CCC" w:rsidP="00F44654">
      <w:pPr>
        <w:spacing w:after="0" w:line="240" w:lineRule="auto"/>
        <w:ind w:right="49"/>
        <w:jc w:val="both"/>
        <w:rPr>
          <w:rFonts w:ascii="Arial" w:hAnsi="Arial" w:cs="Arial"/>
        </w:rPr>
      </w:pPr>
    </w:p>
    <w:p w14:paraId="35DB410E" w14:textId="30FEBD68" w:rsidR="00125CCC" w:rsidRPr="00E66216" w:rsidRDefault="00125CCC" w:rsidP="00F44654">
      <w:pPr>
        <w:spacing w:after="0" w:line="240" w:lineRule="auto"/>
        <w:ind w:right="49"/>
        <w:jc w:val="both"/>
        <w:rPr>
          <w:rFonts w:ascii="Arial" w:eastAsia="Arial" w:hAnsi="Arial" w:cs="Arial"/>
          <w:spacing w:val="-1"/>
        </w:rPr>
      </w:pPr>
      <w:r w:rsidRPr="00E66216">
        <w:rPr>
          <w:rFonts w:ascii="Arial" w:eastAsia="Arial" w:hAnsi="Arial" w:cs="Arial"/>
          <w:spacing w:val="-1"/>
        </w:rPr>
        <w:t xml:space="preserve">Las políticas definidas por </w:t>
      </w:r>
      <w:r w:rsidR="00B35170" w:rsidRPr="00E66216">
        <w:rPr>
          <w:rFonts w:ascii="Arial" w:eastAsia="Arial" w:hAnsi="Arial" w:cs="Arial"/>
          <w:b/>
          <w:bCs/>
          <w:spacing w:val="-1"/>
        </w:rPr>
        <w:t>COOPEAIPE</w:t>
      </w:r>
      <w:r w:rsidRPr="00E66216">
        <w:rPr>
          <w:rFonts w:ascii="Arial" w:eastAsia="Arial" w:hAnsi="Arial" w:cs="Arial"/>
          <w:spacing w:val="-1"/>
        </w:rPr>
        <w:t xml:space="preserve"> deberán cumplir con los siguientes requisitos:</w:t>
      </w:r>
    </w:p>
    <w:p w14:paraId="038CF4D7" w14:textId="51998B4F" w:rsidR="00125CCC" w:rsidRPr="00E66216" w:rsidRDefault="00125CCC" w:rsidP="00F44654">
      <w:pPr>
        <w:spacing w:after="0" w:line="240" w:lineRule="auto"/>
        <w:ind w:right="49"/>
        <w:jc w:val="both"/>
        <w:rPr>
          <w:rFonts w:ascii="Arial" w:eastAsia="Arial" w:hAnsi="Arial" w:cs="Arial"/>
          <w:spacing w:val="-1"/>
        </w:rPr>
      </w:pPr>
    </w:p>
    <w:p w14:paraId="76C4D56E" w14:textId="680A1FA6" w:rsidR="00CB2539" w:rsidRPr="00E66216" w:rsidRDefault="00125CCC" w:rsidP="00F44654">
      <w:pPr>
        <w:pStyle w:val="Prrafodelista"/>
        <w:numPr>
          <w:ilvl w:val="2"/>
          <w:numId w:val="36"/>
        </w:numPr>
        <w:spacing w:after="0" w:line="240" w:lineRule="auto"/>
        <w:ind w:left="567" w:right="49" w:hanging="567"/>
        <w:jc w:val="both"/>
        <w:outlineLvl w:val="2"/>
        <w:rPr>
          <w:rFonts w:ascii="Arial" w:eastAsia="Arial" w:hAnsi="Arial" w:cs="Arial"/>
          <w:b/>
        </w:rPr>
      </w:pPr>
      <w:bookmarkStart w:id="18" w:name="_Toc120451798"/>
      <w:r w:rsidRPr="00E66216">
        <w:rPr>
          <w:rFonts w:ascii="Arial" w:eastAsia="Calibri" w:hAnsi="Arial" w:cs="Arial"/>
          <w:b/>
          <w:bCs/>
        </w:rPr>
        <w:t>POLÍTICAS GENERALES FRENTE A LA GESTIÓN DEL RIESGO DE LIQUIDEZ</w:t>
      </w:r>
      <w:bookmarkEnd w:id="18"/>
    </w:p>
    <w:p w14:paraId="32465225" w14:textId="77777777" w:rsidR="00125CCC" w:rsidRPr="00E66216" w:rsidRDefault="00125CCC" w:rsidP="00F44654">
      <w:pPr>
        <w:pBdr>
          <w:top w:val="nil"/>
          <w:left w:val="nil"/>
          <w:bottom w:val="nil"/>
          <w:right w:val="nil"/>
          <w:between w:val="nil"/>
        </w:pBdr>
        <w:spacing w:after="0" w:line="240" w:lineRule="auto"/>
        <w:ind w:right="20"/>
        <w:jc w:val="both"/>
        <w:rPr>
          <w:rFonts w:ascii="Arial" w:eastAsia="Calibri" w:hAnsi="Arial" w:cs="Arial"/>
          <w:b/>
          <w:bCs/>
        </w:rPr>
      </w:pPr>
    </w:p>
    <w:p w14:paraId="47777D07" w14:textId="6328B6F5" w:rsidR="00125CCC" w:rsidRPr="00E66216" w:rsidRDefault="007A1962" w:rsidP="00F44654">
      <w:pPr>
        <w:pStyle w:val="Prrafodelista"/>
        <w:numPr>
          <w:ilvl w:val="0"/>
          <w:numId w:val="12"/>
        </w:numPr>
        <w:spacing w:after="0" w:line="240" w:lineRule="auto"/>
        <w:ind w:right="49"/>
        <w:jc w:val="both"/>
        <w:rPr>
          <w:rFonts w:ascii="Arial" w:eastAsia="Arial" w:hAnsi="Arial" w:cs="Arial"/>
          <w:spacing w:val="-1"/>
        </w:rPr>
      </w:pPr>
      <w:r w:rsidRPr="00E66216">
        <w:rPr>
          <w:rFonts w:ascii="Arial" w:eastAsia="Arial" w:hAnsi="Arial" w:cs="Arial"/>
          <w:spacing w:val="-1"/>
        </w:rPr>
        <w:t>Definir el perfil</w:t>
      </w:r>
      <w:r w:rsidR="00125CCC" w:rsidRPr="00E66216">
        <w:rPr>
          <w:rFonts w:ascii="Arial" w:eastAsia="Arial" w:hAnsi="Arial" w:cs="Arial"/>
          <w:spacing w:val="-1"/>
        </w:rPr>
        <w:t xml:space="preserve"> del riesgo de liquidez, teniendo en cuenta la composición, remuneración del activo y del pasivo; en particular teniendo en cuenta la composición y remuneración del ahorro a la vista, el ahorro permanente y el ahorro a plazo.</w:t>
      </w:r>
    </w:p>
    <w:p w14:paraId="3BD48182" w14:textId="371A18FB" w:rsidR="007A1962" w:rsidRPr="00E66216" w:rsidRDefault="00125CCC" w:rsidP="00F44654">
      <w:pPr>
        <w:pStyle w:val="Prrafodelista"/>
        <w:numPr>
          <w:ilvl w:val="0"/>
          <w:numId w:val="12"/>
        </w:numPr>
        <w:spacing w:after="0" w:line="240" w:lineRule="auto"/>
        <w:ind w:right="49"/>
        <w:jc w:val="both"/>
        <w:rPr>
          <w:rFonts w:ascii="Arial" w:eastAsia="Arial" w:hAnsi="Arial" w:cs="Arial"/>
          <w:spacing w:val="-1"/>
        </w:rPr>
      </w:pPr>
      <w:r w:rsidRPr="00E66216">
        <w:rPr>
          <w:rFonts w:ascii="Arial" w:eastAsia="Arial" w:hAnsi="Arial" w:cs="Arial"/>
          <w:spacing w:val="-1"/>
        </w:rPr>
        <w:t xml:space="preserve">Establecer el mercado o los mercados en los cuales puede actuar </w:t>
      </w:r>
      <w:r w:rsidR="00B35170" w:rsidRPr="00E66216">
        <w:rPr>
          <w:rFonts w:ascii="Arial" w:eastAsia="Arial" w:hAnsi="Arial" w:cs="Arial"/>
          <w:b/>
          <w:bCs/>
          <w:spacing w:val="-1"/>
        </w:rPr>
        <w:t>COOPEAIPE</w:t>
      </w:r>
      <w:r w:rsidRPr="00E66216">
        <w:rPr>
          <w:rFonts w:ascii="Arial" w:eastAsia="Arial" w:hAnsi="Arial" w:cs="Arial"/>
          <w:spacing w:val="-1"/>
        </w:rPr>
        <w:t>.</w:t>
      </w:r>
    </w:p>
    <w:p w14:paraId="421A70DE" w14:textId="77777777" w:rsidR="007A1962" w:rsidRPr="00E66216" w:rsidRDefault="00125CCC" w:rsidP="00F44654">
      <w:pPr>
        <w:pStyle w:val="Prrafodelista"/>
        <w:numPr>
          <w:ilvl w:val="0"/>
          <w:numId w:val="12"/>
        </w:numPr>
        <w:spacing w:after="0" w:line="240" w:lineRule="auto"/>
        <w:ind w:right="49"/>
        <w:jc w:val="both"/>
        <w:rPr>
          <w:rFonts w:ascii="Arial" w:eastAsia="Arial" w:hAnsi="Arial" w:cs="Arial"/>
          <w:spacing w:val="-1"/>
        </w:rPr>
      </w:pPr>
      <w:r w:rsidRPr="00E66216">
        <w:rPr>
          <w:rFonts w:ascii="Arial" w:eastAsia="Arial" w:hAnsi="Arial" w:cs="Arial"/>
          <w:spacing w:val="-1"/>
        </w:rPr>
        <w:t>Determinar los negocios estratégicos en los que podrá actuar la tesorería.</w:t>
      </w:r>
    </w:p>
    <w:p w14:paraId="14EBB77D" w14:textId="77777777" w:rsidR="007A1962" w:rsidRPr="00E66216" w:rsidRDefault="00125CCC" w:rsidP="00F44654">
      <w:pPr>
        <w:pStyle w:val="Prrafodelista"/>
        <w:numPr>
          <w:ilvl w:val="0"/>
          <w:numId w:val="12"/>
        </w:numPr>
        <w:spacing w:after="0" w:line="240" w:lineRule="auto"/>
        <w:ind w:right="49"/>
        <w:jc w:val="both"/>
        <w:rPr>
          <w:rFonts w:ascii="Arial" w:eastAsia="Arial" w:hAnsi="Arial" w:cs="Arial"/>
          <w:spacing w:val="-1"/>
        </w:rPr>
      </w:pPr>
      <w:r w:rsidRPr="00E66216">
        <w:rPr>
          <w:rFonts w:ascii="Arial" w:eastAsia="Arial" w:hAnsi="Arial" w:cs="Arial"/>
          <w:spacing w:val="-1"/>
        </w:rPr>
        <w:t>Definir e implementar los límites o niveles máximos de exposición al riesgo de liquidez. Estos límites deben estar definidos para cada uno de las variables, factores o eventos que generan exposición de riesgo de liquidez.</w:t>
      </w:r>
    </w:p>
    <w:p w14:paraId="267A6521" w14:textId="77777777" w:rsidR="007A1962" w:rsidRPr="00E66216" w:rsidRDefault="007A1962" w:rsidP="00F44654">
      <w:pPr>
        <w:spacing w:after="0" w:line="240" w:lineRule="auto"/>
        <w:ind w:right="49"/>
        <w:jc w:val="both"/>
        <w:rPr>
          <w:rFonts w:ascii="Arial" w:eastAsia="Arial" w:hAnsi="Arial" w:cs="Arial"/>
          <w:spacing w:val="-1"/>
        </w:rPr>
      </w:pPr>
    </w:p>
    <w:p w14:paraId="019B4A41" w14:textId="68813384" w:rsidR="00125CCC" w:rsidRPr="00E66216" w:rsidRDefault="007A1962" w:rsidP="00F44654">
      <w:pPr>
        <w:pStyle w:val="Prrafodelista"/>
        <w:spacing w:after="0" w:line="240" w:lineRule="auto"/>
        <w:ind w:left="644" w:right="49"/>
        <w:jc w:val="both"/>
        <w:rPr>
          <w:rFonts w:ascii="Arial" w:eastAsia="Arial" w:hAnsi="Arial" w:cs="Arial"/>
          <w:spacing w:val="-1"/>
        </w:rPr>
      </w:pPr>
      <w:r w:rsidRPr="00E66216">
        <w:rPr>
          <w:rFonts w:ascii="Arial" w:eastAsia="Arial" w:hAnsi="Arial" w:cs="Arial"/>
          <w:spacing w:val="-1"/>
        </w:rPr>
        <w:t>La definición de límites sobre estas variables permitirá</w:t>
      </w:r>
      <w:r w:rsidR="00125CCC" w:rsidRPr="00E66216">
        <w:rPr>
          <w:rFonts w:ascii="Arial" w:eastAsia="Arial" w:hAnsi="Arial" w:cs="Arial"/>
          <w:spacing w:val="-1"/>
        </w:rPr>
        <w:t xml:space="preserve"> que </w:t>
      </w:r>
      <w:r w:rsidR="00B35170" w:rsidRPr="00E66216">
        <w:rPr>
          <w:rFonts w:ascii="Arial" w:eastAsia="Arial" w:hAnsi="Arial" w:cs="Arial"/>
          <w:b/>
          <w:bCs/>
          <w:spacing w:val="-1"/>
        </w:rPr>
        <w:t>COOPEAIPE</w:t>
      </w:r>
      <w:r w:rsidR="00125CCC" w:rsidRPr="00E66216">
        <w:rPr>
          <w:rFonts w:ascii="Arial" w:eastAsia="Arial" w:hAnsi="Arial" w:cs="Arial"/>
          <w:spacing w:val="-1"/>
        </w:rPr>
        <w:t xml:space="preserve"> desarrolle indicadores de alerta temprana que permitan identificar el aumento de la exposición al riesgo de liquidez o debilidades en la posición vigente.</w:t>
      </w:r>
    </w:p>
    <w:p w14:paraId="4890DDAC" w14:textId="7894DC95" w:rsidR="007A1962" w:rsidRPr="00E66216" w:rsidRDefault="007A1962" w:rsidP="00F44654">
      <w:pPr>
        <w:pStyle w:val="Prrafodelista"/>
        <w:spacing w:after="0" w:line="240" w:lineRule="auto"/>
        <w:ind w:left="644" w:right="49"/>
        <w:jc w:val="both"/>
        <w:rPr>
          <w:rFonts w:ascii="Arial" w:eastAsia="Arial" w:hAnsi="Arial" w:cs="Arial"/>
          <w:spacing w:val="-1"/>
        </w:rPr>
      </w:pPr>
    </w:p>
    <w:p w14:paraId="60CBF6C7" w14:textId="4C17B901" w:rsidR="007A1962" w:rsidRPr="00E66216" w:rsidRDefault="007A1962" w:rsidP="00F44654">
      <w:pPr>
        <w:pStyle w:val="Prrafodelista"/>
        <w:numPr>
          <w:ilvl w:val="0"/>
          <w:numId w:val="12"/>
        </w:numPr>
        <w:spacing w:after="0" w:line="240" w:lineRule="auto"/>
        <w:ind w:right="49"/>
        <w:jc w:val="both"/>
        <w:rPr>
          <w:rFonts w:ascii="Arial" w:eastAsia="Arial" w:hAnsi="Arial" w:cs="Arial"/>
          <w:spacing w:val="-1"/>
        </w:rPr>
      </w:pPr>
      <w:r w:rsidRPr="00E66216">
        <w:rPr>
          <w:rFonts w:ascii="Arial" w:eastAsia="Arial" w:hAnsi="Arial" w:cs="Arial"/>
          <w:spacing w:val="-1"/>
        </w:rPr>
        <w:t xml:space="preserve">Definir los procedimientos a seguir en caso de presentarse incumplimientos en los límites establecidos, o definición de políticas de excepciones en caso de enfrentar cambios fuertes e inesperados en el entorno que enfrenta </w:t>
      </w:r>
      <w:r w:rsidR="00B35170" w:rsidRPr="00E66216">
        <w:rPr>
          <w:rFonts w:ascii="Arial" w:eastAsia="Arial" w:hAnsi="Arial" w:cs="Arial"/>
          <w:b/>
          <w:bCs/>
          <w:spacing w:val="-1"/>
        </w:rPr>
        <w:t>COOPEAIPE</w:t>
      </w:r>
      <w:r w:rsidRPr="00E66216">
        <w:rPr>
          <w:rFonts w:ascii="Arial" w:eastAsia="Arial" w:hAnsi="Arial" w:cs="Arial"/>
          <w:spacing w:val="-1"/>
        </w:rPr>
        <w:t xml:space="preserve"> y pueden afectar la exposición al riesgo de liquidez.</w:t>
      </w:r>
    </w:p>
    <w:p w14:paraId="5FD6516F" w14:textId="2425B308" w:rsidR="007A1962" w:rsidRPr="00E66216" w:rsidRDefault="007A1962" w:rsidP="00F44654">
      <w:pPr>
        <w:pStyle w:val="Prrafodelista"/>
        <w:numPr>
          <w:ilvl w:val="0"/>
          <w:numId w:val="12"/>
        </w:numPr>
        <w:spacing w:after="0" w:line="240" w:lineRule="auto"/>
        <w:ind w:right="49"/>
        <w:jc w:val="both"/>
        <w:rPr>
          <w:rFonts w:ascii="Arial" w:eastAsia="Arial" w:hAnsi="Arial" w:cs="Arial"/>
          <w:spacing w:val="-1"/>
        </w:rPr>
      </w:pPr>
      <w:r w:rsidRPr="00E66216">
        <w:rPr>
          <w:rFonts w:ascii="Arial" w:eastAsia="Arial" w:hAnsi="Arial" w:cs="Arial"/>
          <w:spacing w:val="-1"/>
        </w:rPr>
        <w:t xml:space="preserve">Definir un plan de contingencia de liquidez que tenga en consideración los niveles de exposición en escenarios de estrés de </w:t>
      </w:r>
      <w:r w:rsidR="00B35170" w:rsidRPr="00E66216">
        <w:rPr>
          <w:rFonts w:ascii="Arial" w:eastAsia="Arial" w:hAnsi="Arial" w:cs="Arial"/>
          <w:b/>
          <w:bCs/>
          <w:spacing w:val="-1"/>
        </w:rPr>
        <w:t>COOPEAIPE</w:t>
      </w:r>
      <w:r w:rsidR="000C101E" w:rsidRPr="00E66216">
        <w:rPr>
          <w:rFonts w:ascii="Arial" w:eastAsia="Arial" w:hAnsi="Arial" w:cs="Arial"/>
          <w:spacing w:val="-1"/>
        </w:rPr>
        <w:t xml:space="preserve"> </w:t>
      </w:r>
      <w:r w:rsidRPr="00E66216">
        <w:rPr>
          <w:rFonts w:ascii="Arial" w:eastAsia="Arial" w:hAnsi="Arial" w:cs="Arial"/>
          <w:spacing w:val="-1"/>
        </w:rPr>
        <w:t>o del mercado.</w:t>
      </w:r>
    </w:p>
    <w:p w14:paraId="57DD98C5" w14:textId="03C79A09" w:rsidR="007A1962" w:rsidRPr="00E66216" w:rsidRDefault="007A1962" w:rsidP="00F44654">
      <w:pPr>
        <w:pStyle w:val="Prrafodelista"/>
        <w:numPr>
          <w:ilvl w:val="0"/>
          <w:numId w:val="12"/>
        </w:numPr>
        <w:spacing w:after="0" w:line="240" w:lineRule="auto"/>
        <w:ind w:right="49"/>
        <w:jc w:val="both"/>
        <w:rPr>
          <w:rFonts w:ascii="Arial" w:eastAsia="Arial" w:hAnsi="Arial" w:cs="Arial"/>
          <w:spacing w:val="-1"/>
        </w:rPr>
      </w:pPr>
      <w:r w:rsidRPr="00E66216">
        <w:rPr>
          <w:rFonts w:ascii="Arial" w:eastAsia="Arial" w:hAnsi="Arial" w:cs="Arial"/>
          <w:spacing w:val="-1"/>
        </w:rPr>
        <w:t>Definir directrices para la consecución y diversificación de las fuentes de fondeo.</w:t>
      </w:r>
    </w:p>
    <w:p w14:paraId="40672C32" w14:textId="77777777" w:rsidR="007A1962" w:rsidRPr="00E66216" w:rsidRDefault="007A1962" w:rsidP="00F44654">
      <w:pPr>
        <w:pStyle w:val="Prrafodelista"/>
        <w:spacing w:after="0" w:line="240" w:lineRule="auto"/>
        <w:rPr>
          <w:rFonts w:ascii="Arial" w:eastAsia="Arial" w:hAnsi="Arial" w:cs="Arial"/>
          <w:spacing w:val="-1"/>
        </w:rPr>
      </w:pPr>
    </w:p>
    <w:p w14:paraId="1B6D050B" w14:textId="7BCC497C" w:rsidR="007A1962" w:rsidRPr="00E66216" w:rsidRDefault="00AF62A8" w:rsidP="00F44654">
      <w:pPr>
        <w:pStyle w:val="Prrafodelista"/>
        <w:numPr>
          <w:ilvl w:val="2"/>
          <w:numId w:val="36"/>
        </w:numPr>
        <w:spacing w:after="0" w:line="240" w:lineRule="auto"/>
        <w:ind w:left="567" w:right="49" w:hanging="567"/>
        <w:jc w:val="both"/>
        <w:outlineLvl w:val="2"/>
        <w:rPr>
          <w:rFonts w:ascii="Arial" w:eastAsia="Arial" w:hAnsi="Arial" w:cs="Arial"/>
          <w:b/>
        </w:rPr>
      </w:pPr>
      <w:bookmarkStart w:id="19" w:name="_Toc120451799"/>
      <w:r w:rsidRPr="00E66216">
        <w:rPr>
          <w:rFonts w:ascii="Arial" w:eastAsia="Arial" w:hAnsi="Arial" w:cs="Arial"/>
          <w:b/>
        </w:rPr>
        <w:t>POLÍTICAS FRENTE AL GOBIERNO DE RIESGOS Y CONTROL</w:t>
      </w:r>
      <w:bookmarkEnd w:id="19"/>
    </w:p>
    <w:p w14:paraId="1291F59E" w14:textId="77777777" w:rsidR="00125CCC" w:rsidRPr="00E66216" w:rsidRDefault="00125CCC" w:rsidP="00F44654">
      <w:pPr>
        <w:pBdr>
          <w:top w:val="nil"/>
          <w:left w:val="nil"/>
          <w:bottom w:val="nil"/>
          <w:right w:val="nil"/>
          <w:between w:val="nil"/>
        </w:pBdr>
        <w:spacing w:after="0" w:line="240" w:lineRule="auto"/>
        <w:ind w:right="20"/>
        <w:jc w:val="both"/>
        <w:rPr>
          <w:rFonts w:ascii="Arial" w:eastAsia="Calibri" w:hAnsi="Arial" w:cs="Arial"/>
          <w:b/>
          <w:bCs/>
        </w:rPr>
      </w:pPr>
    </w:p>
    <w:p w14:paraId="0261C75E" w14:textId="47C3E3F5" w:rsidR="00125CCC" w:rsidRPr="00E66216" w:rsidRDefault="00A73D1F" w:rsidP="00F44654">
      <w:pPr>
        <w:pStyle w:val="Prrafodelista"/>
        <w:numPr>
          <w:ilvl w:val="0"/>
          <w:numId w:val="13"/>
        </w:numPr>
        <w:spacing w:after="0" w:line="240" w:lineRule="auto"/>
        <w:ind w:right="49"/>
        <w:jc w:val="both"/>
        <w:rPr>
          <w:rFonts w:ascii="Arial" w:eastAsia="Arial" w:hAnsi="Arial" w:cs="Arial"/>
          <w:spacing w:val="-1"/>
        </w:rPr>
      </w:pPr>
      <w:r w:rsidRPr="00E66216">
        <w:rPr>
          <w:rFonts w:ascii="Arial" w:eastAsia="Arial" w:hAnsi="Arial" w:cs="Arial"/>
          <w:spacing w:val="-1"/>
        </w:rPr>
        <w:t xml:space="preserve">Asignar el personal y los recursos económicos y tecnológicos para el desarrollo, implementación y mantenimiento adecuado del SARL, acorde con las características, tamaño y la complejidad de las operaciones de </w:t>
      </w:r>
      <w:r w:rsidR="00B35170" w:rsidRPr="00E66216">
        <w:rPr>
          <w:rFonts w:ascii="Arial" w:eastAsia="Arial" w:hAnsi="Arial" w:cs="Arial"/>
          <w:b/>
          <w:bCs/>
          <w:spacing w:val="-1"/>
        </w:rPr>
        <w:t>COOPEAIPE</w:t>
      </w:r>
      <w:r w:rsidRPr="00E66216">
        <w:rPr>
          <w:rFonts w:ascii="Arial" w:eastAsia="Arial" w:hAnsi="Arial" w:cs="Arial"/>
          <w:spacing w:val="-1"/>
        </w:rPr>
        <w:t>.</w:t>
      </w:r>
    </w:p>
    <w:p w14:paraId="33996B4E" w14:textId="2B3503AD" w:rsidR="00A73D1F" w:rsidRPr="00E66216" w:rsidRDefault="00A73D1F" w:rsidP="00F44654">
      <w:pPr>
        <w:pStyle w:val="Prrafodelista"/>
        <w:numPr>
          <w:ilvl w:val="0"/>
          <w:numId w:val="13"/>
        </w:numPr>
        <w:spacing w:after="0" w:line="240" w:lineRule="auto"/>
        <w:ind w:right="49"/>
        <w:jc w:val="both"/>
        <w:rPr>
          <w:rFonts w:ascii="Arial" w:eastAsia="Arial" w:hAnsi="Arial" w:cs="Arial"/>
          <w:spacing w:val="-1"/>
        </w:rPr>
      </w:pPr>
      <w:r w:rsidRPr="00E66216">
        <w:rPr>
          <w:rFonts w:ascii="Arial" w:eastAsia="Arial" w:hAnsi="Arial" w:cs="Arial"/>
          <w:spacing w:val="-1"/>
        </w:rPr>
        <w:t xml:space="preserve">Definir los lineamientos de conducta y ética que deben orientar la actuación de los funcionarios de </w:t>
      </w:r>
      <w:r w:rsidR="00B35170" w:rsidRPr="00E66216">
        <w:rPr>
          <w:rFonts w:ascii="Arial" w:eastAsia="Arial" w:hAnsi="Arial" w:cs="Arial"/>
          <w:b/>
          <w:bCs/>
          <w:spacing w:val="-1"/>
        </w:rPr>
        <w:t>COOPEAIPE</w:t>
      </w:r>
      <w:r w:rsidRPr="00E66216">
        <w:rPr>
          <w:rFonts w:ascii="Arial" w:eastAsia="Arial" w:hAnsi="Arial" w:cs="Arial"/>
          <w:spacing w:val="-1"/>
        </w:rPr>
        <w:t>, los cuales deben ser parte integral del código de ética, incluyendo disposiciones sobre la confidencialidad de la información y el manejo de conflictos de interés.</w:t>
      </w:r>
    </w:p>
    <w:p w14:paraId="19084374" w14:textId="476F61D2" w:rsidR="00A73D1F" w:rsidRPr="00E66216" w:rsidRDefault="00A73D1F" w:rsidP="00F44654">
      <w:pPr>
        <w:pStyle w:val="Prrafodelista"/>
        <w:numPr>
          <w:ilvl w:val="0"/>
          <w:numId w:val="13"/>
        </w:numPr>
        <w:spacing w:after="0" w:line="240" w:lineRule="auto"/>
        <w:ind w:right="49"/>
        <w:jc w:val="both"/>
        <w:rPr>
          <w:rFonts w:ascii="Arial" w:eastAsia="Arial" w:hAnsi="Arial" w:cs="Arial"/>
          <w:spacing w:val="-1"/>
        </w:rPr>
      </w:pPr>
      <w:r w:rsidRPr="00E66216">
        <w:rPr>
          <w:rFonts w:ascii="Arial" w:eastAsia="Arial" w:hAnsi="Arial" w:cs="Arial"/>
          <w:spacing w:val="-1"/>
        </w:rPr>
        <w:lastRenderedPageBreak/>
        <w:t>Definir las directrices que se deben seguir para todas las operaciones que realice con partes relacionadas o grupo conectado de asociados, y que impliquen transferencias de liquidez en uno u otro sentido, cuando resulte del caso.</w:t>
      </w:r>
    </w:p>
    <w:p w14:paraId="17088FBB" w14:textId="2D518107" w:rsidR="00A73D1F" w:rsidRPr="00E66216" w:rsidRDefault="00A73D1F" w:rsidP="00F44654">
      <w:pPr>
        <w:pStyle w:val="Prrafodelista"/>
        <w:numPr>
          <w:ilvl w:val="0"/>
          <w:numId w:val="13"/>
        </w:numPr>
        <w:spacing w:after="0" w:line="240" w:lineRule="auto"/>
        <w:ind w:right="49"/>
        <w:jc w:val="both"/>
        <w:rPr>
          <w:rFonts w:ascii="Arial" w:eastAsia="Arial" w:hAnsi="Arial" w:cs="Arial"/>
          <w:spacing w:val="-1"/>
        </w:rPr>
      </w:pPr>
      <w:r w:rsidRPr="00E66216">
        <w:rPr>
          <w:rFonts w:ascii="Arial" w:eastAsia="Arial" w:hAnsi="Arial" w:cs="Arial"/>
          <w:spacing w:val="-1"/>
        </w:rPr>
        <w:t>Establecer un sistema adecuado de control interno sobre su proceso de administración de riesgo de liquidez, que incluya entre otros elementos, análisis regulares y evaluaciones permanentes, internos o externos, de la efectividad del sistema para garantizar que se efectúen adecuadas revisiones y mejoras.  Los resultados de dichas revisiones deben estar disponibles para las autoridades de supervisión.</w:t>
      </w:r>
    </w:p>
    <w:p w14:paraId="2ACFAE1B" w14:textId="2D70FE3D" w:rsidR="00A73D1F" w:rsidRPr="00E66216" w:rsidRDefault="00A73D1F" w:rsidP="00F44654">
      <w:pPr>
        <w:pStyle w:val="Prrafodelista"/>
        <w:numPr>
          <w:ilvl w:val="0"/>
          <w:numId w:val="13"/>
        </w:numPr>
        <w:spacing w:after="0" w:line="240" w:lineRule="auto"/>
        <w:ind w:right="49"/>
        <w:jc w:val="both"/>
        <w:rPr>
          <w:rFonts w:ascii="Arial" w:eastAsia="Arial" w:hAnsi="Arial" w:cs="Arial"/>
          <w:spacing w:val="-1"/>
        </w:rPr>
      </w:pPr>
      <w:r w:rsidRPr="00E66216">
        <w:rPr>
          <w:rFonts w:ascii="Arial" w:eastAsia="Arial" w:hAnsi="Arial" w:cs="Arial"/>
          <w:spacing w:val="-1"/>
        </w:rPr>
        <w:t>Definir los criterios, periodicidad y los tipos de reportes gerenciales.</w:t>
      </w:r>
    </w:p>
    <w:p w14:paraId="62D636A9" w14:textId="79EDA2E0" w:rsidR="00A73D1F" w:rsidRPr="00E66216" w:rsidRDefault="00A73D1F" w:rsidP="00F44654">
      <w:pPr>
        <w:pStyle w:val="Prrafodelista"/>
        <w:numPr>
          <w:ilvl w:val="0"/>
          <w:numId w:val="13"/>
        </w:numPr>
        <w:spacing w:after="0" w:line="240" w:lineRule="auto"/>
        <w:ind w:right="49"/>
        <w:jc w:val="both"/>
        <w:rPr>
          <w:rFonts w:ascii="Arial" w:eastAsia="Arial" w:hAnsi="Arial" w:cs="Arial"/>
          <w:spacing w:val="-1"/>
        </w:rPr>
      </w:pPr>
      <w:r w:rsidRPr="00E66216">
        <w:rPr>
          <w:rFonts w:ascii="Arial" w:eastAsia="Arial" w:hAnsi="Arial" w:cs="Arial"/>
          <w:spacing w:val="-1"/>
        </w:rPr>
        <w:t>Definir las características generales de la plataforma tecnológica necesarias para el desarrollo, seguimiento y el monitoreo del SARL.</w:t>
      </w:r>
    </w:p>
    <w:p w14:paraId="2C8E6C07" w14:textId="06EA7571" w:rsidR="00A73D1F" w:rsidRPr="00E66216" w:rsidRDefault="00A73D1F" w:rsidP="00F44654">
      <w:pPr>
        <w:pStyle w:val="Prrafodelista"/>
        <w:numPr>
          <w:ilvl w:val="0"/>
          <w:numId w:val="13"/>
        </w:numPr>
        <w:spacing w:after="0" w:line="240" w:lineRule="auto"/>
        <w:ind w:right="49"/>
        <w:jc w:val="both"/>
        <w:rPr>
          <w:rFonts w:ascii="Arial" w:eastAsia="Arial" w:hAnsi="Arial" w:cs="Arial"/>
          <w:spacing w:val="-1"/>
        </w:rPr>
      </w:pPr>
      <w:r w:rsidRPr="00E66216">
        <w:rPr>
          <w:rFonts w:ascii="Arial" w:eastAsia="Arial" w:hAnsi="Arial" w:cs="Arial"/>
          <w:spacing w:val="-1"/>
        </w:rPr>
        <w:t xml:space="preserve">Definir una estrategia comercial, política comercial y modelo de actuación comercial acorde con la estrategia de gestión del riesgo de liquidez aprobada por el Consejo de Administración de </w:t>
      </w:r>
      <w:r w:rsidR="00B35170" w:rsidRPr="00E66216">
        <w:rPr>
          <w:rFonts w:ascii="Arial" w:eastAsia="Arial" w:hAnsi="Arial" w:cs="Arial"/>
          <w:b/>
          <w:bCs/>
          <w:spacing w:val="-1"/>
        </w:rPr>
        <w:t>COOPEAIPE</w:t>
      </w:r>
      <w:r w:rsidRPr="00E66216">
        <w:rPr>
          <w:rFonts w:ascii="Arial" w:eastAsia="Arial" w:hAnsi="Arial" w:cs="Arial"/>
          <w:spacing w:val="-1"/>
        </w:rPr>
        <w:t>.</w:t>
      </w:r>
    </w:p>
    <w:p w14:paraId="57454C1C" w14:textId="2AA19826" w:rsidR="00A73D1F" w:rsidRPr="00E66216" w:rsidRDefault="00A73D1F" w:rsidP="00F44654">
      <w:pPr>
        <w:pStyle w:val="Prrafodelista"/>
        <w:numPr>
          <w:ilvl w:val="0"/>
          <w:numId w:val="13"/>
        </w:numPr>
        <w:spacing w:after="0" w:line="240" w:lineRule="auto"/>
        <w:ind w:right="49"/>
        <w:jc w:val="both"/>
        <w:rPr>
          <w:rFonts w:ascii="Arial" w:eastAsia="Arial" w:hAnsi="Arial" w:cs="Arial"/>
          <w:spacing w:val="-1"/>
        </w:rPr>
      </w:pPr>
      <w:r w:rsidRPr="00E66216">
        <w:rPr>
          <w:rFonts w:ascii="Arial" w:eastAsia="Arial" w:hAnsi="Arial" w:cs="Arial"/>
          <w:spacing w:val="-1"/>
        </w:rPr>
        <w:t>Garantizar que el personal vinculado en las áreas comerciales, de gestión de riesgos y operativas, tenga un conocimiento profundo de la estrategia de negocio, de las políticas, de los productos ofrecidos y de los procedimientos administrativos y operativos asociados a las operaciones de</w:t>
      </w:r>
      <w:r w:rsidRPr="00E66216">
        <w:rPr>
          <w:rFonts w:ascii="Arial" w:eastAsia="Arial" w:hAnsi="Arial" w:cs="Arial"/>
          <w:b/>
          <w:bCs/>
          <w:spacing w:val="-1"/>
        </w:rPr>
        <w:t xml:space="preserve"> </w:t>
      </w:r>
      <w:r w:rsidR="00B35170" w:rsidRPr="00E66216">
        <w:rPr>
          <w:rFonts w:ascii="Arial" w:eastAsia="Arial" w:hAnsi="Arial" w:cs="Arial"/>
          <w:b/>
          <w:bCs/>
          <w:spacing w:val="-1"/>
        </w:rPr>
        <w:t>COOPEAIPE</w:t>
      </w:r>
      <w:r w:rsidRPr="00E66216">
        <w:rPr>
          <w:rFonts w:ascii="Arial" w:eastAsia="Arial" w:hAnsi="Arial" w:cs="Arial"/>
          <w:spacing w:val="-1"/>
        </w:rPr>
        <w:t xml:space="preserve"> y que la estrategia general para la gestión del riesgo de liquidez aprobada por el Consejo de </w:t>
      </w:r>
      <w:r w:rsidR="00AE1964" w:rsidRPr="00E66216">
        <w:rPr>
          <w:rFonts w:ascii="Arial" w:eastAsia="Arial" w:hAnsi="Arial" w:cs="Arial"/>
          <w:spacing w:val="-1"/>
        </w:rPr>
        <w:t>Administración</w:t>
      </w:r>
      <w:r w:rsidRPr="00E66216">
        <w:rPr>
          <w:rFonts w:ascii="Arial" w:eastAsia="Arial" w:hAnsi="Arial" w:cs="Arial"/>
          <w:spacing w:val="-1"/>
        </w:rPr>
        <w:t xml:space="preserve"> sea comunicada a toda la </w:t>
      </w:r>
      <w:r w:rsidR="009453CC" w:rsidRPr="00E66216">
        <w:rPr>
          <w:rFonts w:ascii="Arial" w:eastAsia="Arial" w:hAnsi="Arial" w:cs="Arial"/>
          <w:spacing w:val="-1"/>
        </w:rPr>
        <w:t>organización</w:t>
      </w:r>
      <w:r w:rsidRPr="00E66216">
        <w:rPr>
          <w:rFonts w:ascii="Arial" w:eastAsia="Arial" w:hAnsi="Arial" w:cs="Arial"/>
          <w:spacing w:val="-1"/>
        </w:rPr>
        <w:t>.</w:t>
      </w:r>
    </w:p>
    <w:p w14:paraId="0777113B" w14:textId="3D9B758D" w:rsidR="00125CCC" w:rsidRPr="00E66216" w:rsidRDefault="00D07D11" w:rsidP="00F44654">
      <w:pPr>
        <w:pStyle w:val="Prrafodelista"/>
        <w:numPr>
          <w:ilvl w:val="0"/>
          <w:numId w:val="13"/>
        </w:numPr>
        <w:spacing w:after="0" w:line="240" w:lineRule="auto"/>
        <w:ind w:right="49"/>
        <w:jc w:val="both"/>
        <w:rPr>
          <w:rFonts w:ascii="Arial" w:eastAsia="Arial" w:hAnsi="Arial" w:cs="Arial"/>
          <w:spacing w:val="-1"/>
        </w:rPr>
      </w:pPr>
      <w:r w:rsidRPr="00E66216">
        <w:rPr>
          <w:rFonts w:ascii="Arial" w:eastAsia="Arial" w:hAnsi="Arial" w:cs="Arial"/>
          <w:spacing w:val="-1"/>
        </w:rPr>
        <w:t>Definir los mecanismos para garantizar que la gestión de riesgo de liquidez sea consistente con la gestión del riesgo de tasa de interés y la gestión de riesgo de crédito, teniendo en cuenta las variables mínimas que deben ser analizadas mancomunadamente que se señalaron en la etapa de identificación de riesgo de liquidez.</w:t>
      </w:r>
    </w:p>
    <w:p w14:paraId="0C7955E6" w14:textId="5F62E533" w:rsidR="00D07D11" w:rsidRPr="00E66216" w:rsidRDefault="00D07D11" w:rsidP="00F44654">
      <w:pPr>
        <w:pStyle w:val="Prrafodelista"/>
        <w:numPr>
          <w:ilvl w:val="0"/>
          <w:numId w:val="13"/>
        </w:numPr>
        <w:spacing w:after="0" w:line="240" w:lineRule="auto"/>
        <w:ind w:right="49"/>
        <w:jc w:val="both"/>
        <w:rPr>
          <w:rFonts w:ascii="Arial" w:eastAsia="Arial" w:hAnsi="Arial" w:cs="Arial"/>
          <w:spacing w:val="-1"/>
        </w:rPr>
      </w:pPr>
      <w:r w:rsidRPr="00E66216">
        <w:rPr>
          <w:rFonts w:ascii="Arial" w:eastAsia="Arial" w:hAnsi="Arial" w:cs="Arial"/>
          <w:spacing w:val="-1"/>
        </w:rPr>
        <w:t xml:space="preserve">Determinar incentivos adecuados, acordes con una prudente asunción de riesgos y con los objetivos a largo plazo y los niveles de capital y liquidez de </w:t>
      </w:r>
      <w:r w:rsidR="00B35170" w:rsidRPr="00E66216">
        <w:rPr>
          <w:rFonts w:ascii="Arial" w:eastAsia="Arial" w:hAnsi="Arial" w:cs="Arial"/>
          <w:b/>
          <w:bCs/>
          <w:spacing w:val="-1"/>
        </w:rPr>
        <w:t>COOPEAIPE</w:t>
      </w:r>
      <w:r w:rsidRPr="00E66216">
        <w:rPr>
          <w:rFonts w:ascii="Arial" w:eastAsia="Arial" w:hAnsi="Arial" w:cs="Arial"/>
          <w:spacing w:val="-1"/>
        </w:rPr>
        <w:t>.</w:t>
      </w:r>
    </w:p>
    <w:p w14:paraId="017821FA" w14:textId="38816EA7" w:rsidR="00D07D11" w:rsidRPr="00E66216" w:rsidRDefault="00D07D11" w:rsidP="00F44654">
      <w:pPr>
        <w:pStyle w:val="Prrafodelista"/>
        <w:numPr>
          <w:ilvl w:val="0"/>
          <w:numId w:val="13"/>
        </w:numPr>
        <w:spacing w:after="0" w:line="240" w:lineRule="auto"/>
        <w:ind w:right="49"/>
        <w:jc w:val="both"/>
        <w:rPr>
          <w:rFonts w:ascii="Arial" w:eastAsia="Arial" w:hAnsi="Arial" w:cs="Arial"/>
          <w:spacing w:val="-1"/>
        </w:rPr>
      </w:pPr>
      <w:r w:rsidRPr="00E66216">
        <w:rPr>
          <w:rFonts w:ascii="Arial" w:eastAsia="Arial" w:hAnsi="Arial" w:cs="Arial"/>
          <w:spacing w:val="-1"/>
        </w:rPr>
        <w:t>Teniendo en cuenta la relación entre la gestión de riesgo de liquidez y la gestión de riesgo de mercado, definir políticas respecto a diversificación de inversiones, plazos de maduración de las inversiones, y la comerciabilidad de estas. Se debe analizar el riesgo de contraparte involucrado en estas inversiones.</w:t>
      </w:r>
    </w:p>
    <w:p w14:paraId="166DBA17" w14:textId="77777777" w:rsidR="00D07D11" w:rsidRPr="00E66216" w:rsidRDefault="00D07D11" w:rsidP="00F44654">
      <w:pPr>
        <w:pStyle w:val="Prrafodelista"/>
        <w:spacing w:after="0" w:line="240" w:lineRule="auto"/>
        <w:rPr>
          <w:rFonts w:ascii="Arial" w:eastAsia="Arial" w:hAnsi="Arial" w:cs="Arial"/>
          <w:spacing w:val="-1"/>
        </w:rPr>
      </w:pPr>
    </w:p>
    <w:p w14:paraId="587EE03F" w14:textId="18BF97E4" w:rsidR="00D07D11" w:rsidRPr="00E66216" w:rsidRDefault="00D07D11" w:rsidP="00F44654">
      <w:pPr>
        <w:pStyle w:val="Prrafodelista"/>
        <w:numPr>
          <w:ilvl w:val="2"/>
          <w:numId w:val="36"/>
        </w:numPr>
        <w:spacing w:after="0" w:line="240" w:lineRule="auto"/>
        <w:ind w:left="567" w:right="49" w:hanging="567"/>
        <w:jc w:val="both"/>
        <w:outlineLvl w:val="2"/>
        <w:rPr>
          <w:rFonts w:ascii="Arial" w:eastAsia="Arial" w:hAnsi="Arial" w:cs="Arial"/>
          <w:b/>
        </w:rPr>
      </w:pPr>
      <w:bookmarkStart w:id="20" w:name="_Toc120451800"/>
      <w:r w:rsidRPr="00E66216">
        <w:rPr>
          <w:rFonts w:ascii="Arial" w:eastAsia="Arial" w:hAnsi="Arial" w:cs="Arial"/>
          <w:b/>
        </w:rPr>
        <w:t>POLÍTICAS FRENTE AL MANEJO DE INFORMACIÓN</w:t>
      </w:r>
      <w:bookmarkEnd w:id="20"/>
    </w:p>
    <w:p w14:paraId="4098B026" w14:textId="55AD7D6E" w:rsidR="00D07D11" w:rsidRPr="00E66216" w:rsidRDefault="00D07D11" w:rsidP="00F44654">
      <w:pPr>
        <w:pStyle w:val="Prrafodelista"/>
        <w:spacing w:after="0" w:line="240" w:lineRule="auto"/>
        <w:ind w:left="0" w:right="49"/>
        <w:jc w:val="both"/>
        <w:rPr>
          <w:rFonts w:ascii="Arial" w:eastAsia="Arial" w:hAnsi="Arial" w:cs="Arial"/>
          <w:b/>
          <w:spacing w:val="-1"/>
        </w:rPr>
      </w:pPr>
    </w:p>
    <w:p w14:paraId="2B7ACE15" w14:textId="3FC0B1C5" w:rsidR="00D07D11" w:rsidRPr="00E66216" w:rsidRDefault="00D07D11" w:rsidP="00F44654">
      <w:pPr>
        <w:pStyle w:val="Prrafodelista"/>
        <w:numPr>
          <w:ilvl w:val="0"/>
          <w:numId w:val="15"/>
        </w:numPr>
        <w:spacing w:after="0" w:line="240" w:lineRule="auto"/>
        <w:ind w:left="709" w:right="49" w:hanging="425"/>
        <w:jc w:val="both"/>
        <w:rPr>
          <w:rFonts w:ascii="Arial" w:eastAsia="Arial" w:hAnsi="Arial" w:cs="Arial"/>
          <w:spacing w:val="-1"/>
        </w:rPr>
      </w:pPr>
      <w:r w:rsidRPr="00E66216">
        <w:rPr>
          <w:rFonts w:ascii="Arial" w:eastAsia="Arial" w:hAnsi="Arial" w:cs="Arial"/>
          <w:spacing w:val="-1"/>
        </w:rPr>
        <w:t xml:space="preserve">Informar al Consejo de Administración y a la Asamblea General sobre la gestión del riesgo de liquidez de </w:t>
      </w:r>
      <w:r w:rsidR="00B35170" w:rsidRPr="00E66216">
        <w:rPr>
          <w:rFonts w:ascii="Arial" w:eastAsia="Arial" w:hAnsi="Arial" w:cs="Arial"/>
          <w:b/>
          <w:bCs/>
          <w:spacing w:val="-1"/>
        </w:rPr>
        <w:t>COOPEAIPE</w:t>
      </w:r>
      <w:r w:rsidRPr="00E66216">
        <w:rPr>
          <w:rFonts w:ascii="Arial" w:eastAsia="Arial" w:hAnsi="Arial" w:cs="Arial"/>
          <w:spacing w:val="-1"/>
        </w:rPr>
        <w:t>, así como los hallazgos y recomendaciones de la función de gestión de riesgos y la auditoría interna.</w:t>
      </w:r>
    </w:p>
    <w:p w14:paraId="0923CBA5" w14:textId="77777777" w:rsidR="00D07D11" w:rsidRPr="00E66216" w:rsidRDefault="00D07D11" w:rsidP="00F44654">
      <w:pPr>
        <w:pStyle w:val="Prrafodelista"/>
        <w:numPr>
          <w:ilvl w:val="0"/>
          <w:numId w:val="15"/>
        </w:numPr>
        <w:spacing w:after="0" w:line="240" w:lineRule="auto"/>
        <w:ind w:left="709" w:right="49" w:hanging="425"/>
        <w:jc w:val="both"/>
        <w:rPr>
          <w:rFonts w:ascii="Arial" w:eastAsia="Arial" w:hAnsi="Arial" w:cs="Arial"/>
          <w:spacing w:val="-1"/>
        </w:rPr>
      </w:pPr>
      <w:r w:rsidRPr="00E66216">
        <w:rPr>
          <w:rFonts w:ascii="Arial" w:eastAsia="Arial" w:hAnsi="Arial" w:cs="Arial"/>
          <w:spacing w:val="-1"/>
        </w:rPr>
        <w:t>Atender los requerimientos de información que realice la Superintendencia de la Economía u otra autoridad competente, así como los mecanismos para validar la calidad de la información.</w:t>
      </w:r>
    </w:p>
    <w:p w14:paraId="7BB1D281" w14:textId="208506A2" w:rsidR="00D07D11" w:rsidRPr="00E66216" w:rsidRDefault="00D07D11" w:rsidP="00F44654">
      <w:pPr>
        <w:pStyle w:val="Prrafodelista"/>
        <w:numPr>
          <w:ilvl w:val="0"/>
          <w:numId w:val="15"/>
        </w:numPr>
        <w:spacing w:after="0" w:line="240" w:lineRule="auto"/>
        <w:ind w:left="709" w:right="49" w:hanging="425"/>
        <w:jc w:val="both"/>
        <w:rPr>
          <w:rFonts w:ascii="Arial" w:eastAsia="Arial" w:hAnsi="Arial" w:cs="Arial"/>
          <w:spacing w:val="-1"/>
        </w:rPr>
      </w:pPr>
      <w:r w:rsidRPr="00E66216">
        <w:rPr>
          <w:rFonts w:ascii="Arial" w:eastAsia="Arial" w:hAnsi="Arial" w:cs="Arial"/>
          <w:spacing w:val="-1"/>
        </w:rPr>
        <w:t xml:space="preserve">Establecer un mecanismo para asegurar la revelación de información, con el fin de permitir la percepción de los asociados y del público en general sobre la realidad de </w:t>
      </w:r>
      <w:r w:rsidR="00B35170" w:rsidRPr="00E66216">
        <w:rPr>
          <w:rFonts w:ascii="Arial" w:eastAsia="Arial" w:hAnsi="Arial" w:cs="Arial"/>
          <w:b/>
          <w:bCs/>
          <w:spacing w:val="-1"/>
        </w:rPr>
        <w:t>COOPEAIPE</w:t>
      </w:r>
      <w:r w:rsidRPr="00E66216">
        <w:rPr>
          <w:rFonts w:ascii="Arial" w:eastAsia="Arial" w:hAnsi="Arial" w:cs="Arial"/>
          <w:spacing w:val="-1"/>
        </w:rPr>
        <w:t xml:space="preserve"> y de su situación financiera.</w:t>
      </w:r>
    </w:p>
    <w:p w14:paraId="0323B24C" w14:textId="77777777" w:rsidR="006F627C" w:rsidRPr="00E66216" w:rsidRDefault="006F627C" w:rsidP="00F44654">
      <w:pPr>
        <w:pStyle w:val="Prrafodelista"/>
        <w:spacing w:after="0" w:line="240" w:lineRule="auto"/>
        <w:rPr>
          <w:rFonts w:ascii="Arial" w:eastAsia="Arial" w:hAnsi="Arial" w:cs="Arial"/>
          <w:spacing w:val="-1"/>
        </w:rPr>
      </w:pPr>
    </w:p>
    <w:p w14:paraId="1021FE41" w14:textId="7859A079" w:rsidR="006F627C" w:rsidRPr="00E66216" w:rsidRDefault="006F627C" w:rsidP="00F44654">
      <w:pPr>
        <w:pStyle w:val="Prrafodelista"/>
        <w:numPr>
          <w:ilvl w:val="2"/>
          <w:numId w:val="36"/>
        </w:numPr>
        <w:spacing w:after="0" w:line="240" w:lineRule="auto"/>
        <w:ind w:left="567" w:right="49" w:hanging="567"/>
        <w:jc w:val="both"/>
        <w:outlineLvl w:val="2"/>
        <w:rPr>
          <w:rFonts w:ascii="Arial" w:eastAsia="Arial" w:hAnsi="Arial" w:cs="Arial"/>
          <w:b/>
        </w:rPr>
      </w:pPr>
      <w:bookmarkStart w:id="21" w:name="_Toc120451801"/>
      <w:r w:rsidRPr="00E66216">
        <w:rPr>
          <w:rFonts w:ascii="Arial" w:eastAsia="Arial" w:hAnsi="Arial" w:cs="Arial"/>
          <w:b/>
        </w:rPr>
        <w:t>POLÍTICAS EN MATERIA DE LÍMITES</w:t>
      </w:r>
      <w:bookmarkEnd w:id="21"/>
    </w:p>
    <w:p w14:paraId="207D0C9D" w14:textId="311122B7" w:rsidR="006F627C" w:rsidRPr="00E66216" w:rsidRDefault="006F627C" w:rsidP="00F44654">
      <w:pPr>
        <w:pStyle w:val="Prrafodelista"/>
        <w:spacing w:after="0" w:line="240" w:lineRule="auto"/>
        <w:ind w:left="0" w:right="49"/>
        <w:jc w:val="both"/>
        <w:rPr>
          <w:rFonts w:ascii="Arial" w:eastAsia="Arial" w:hAnsi="Arial" w:cs="Arial"/>
          <w:spacing w:val="-1"/>
        </w:rPr>
      </w:pPr>
    </w:p>
    <w:p w14:paraId="7F2C97ED" w14:textId="77777777" w:rsidR="006F627C" w:rsidRPr="00E66216" w:rsidRDefault="006F627C" w:rsidP="00F44654">
      <w:pPr>
        <w:spacing w:after="0" w:line="240" w:lineRule="auto"/>
        <w:ind w:right="49"/>
        <w:jc w:val="both"/>
        <w:rPr>
          <w:rFonts w:ascii="Arial" w:eastAsia="Arial" w:hAnsi="Arial" w:cs="Arial"/>
          <w:spacing w:val="-1"/>
        </w:rPr>
      </w:pPr>
      <w:r w:rsidRPr="00E66216">
        <w:rPr>
          <w:rFonts w:ascii="Arial" w:eastAsia="Arial" w:hAnsi="Arial" w:cs="Arial"/>
          <w:spacing w:val="-1"/>
        </w:rPr>
        <w:t>Las políticas que se establezcan en materia de límites a las exposiciones al riesgo de liquidez deberán cumplir con los siguientes requisitos mínimos:</w:t>
      </w:r>
    </w:p>
    <w:p w14:paraId="796D9886" w14:textId="1B907031" w:rsidR="006F627C" w:rsidRPr="00E66216" w:rsidRDefault="006F627C" w:rsidP="00F44654">
      <w:pPr>
        <w:pStyle w:val="Prrafodelista"/>
        <w:spacing w:after="0" w:line="240" w:lineRule="auto"/>
        <w:ind w:left="0" w:right="49"/>
        <w:jc w:val="both"/>
        <w:rPr>
          <w:rFonts w:ascii="Arial" w:eastAsia="Arial" w:hAnsi="Arial" w:cs="Arial"/>
          <w:spacing w:val="-1"/>
        </w:rPr>
      </w:pPr>
    </w:p>
    <w:p w14:paraId="42EF0CFF" w14:textId="4D61D34D" w:rsidR="006F627C" w:rsidRPr="00E66216" w:rsidRDefault="006F627C" w:rsidP="00F44654">
      <w:pPr>
        <w:pStyle w:val="Prrafodelista"/>
        <w:numPr>
          <w:ilvl w:val="0"/>
          <w:numId w:val="16"/>
        </w:numPr>
        <w:spacing w:after="0" w:line="240" w:lineRule="auto"/>
        <w:ind w:left="709" w:right="49" w:hanging="425"/>
        <w:jc w:val="both"/>
        <w:rPr>
          <w:rFonts w:ascii="Arial" w:eastAsia="Arial" w:hAnsi="Arial" w:cs="Arial"/>
          <w:spacing w:val="-1"/>
        </w:rPr>
      </w:pPr>
      <w:r w:rsidRPr="00E66216">
        <w:rPr>
          <w:rFonts w:ascii="Arial" w:eastAsia="Arial" w:hAnsi="Arial" w:cs="Arial"/>
          <w:spacing w:val="-1"/>
        </w:rPr>
        <w:t xml:space="preserve">Establecer los parámetros para la definición de los límites especiales a nivel de horizontes de tiempo, naturaleza de los productos y mercados, plazos de captación, plazos de </w:t>
      </w:r>
      <w:r w:rsidRPr="00E66216">
        <w:rPr>
          <w:rFonts w:ascii="Arial" w:eastAsia="Arial" w:hAnsi="Arial" w:cs="Arial"/>
          <w:spacing w:val="-1"/>
        </w:rPr>
        <w:lastRenderedPageBreak/>
        <w:t xml:space="preserve">vencimiento, emisor, contraparte, sector económico y tipo de moneda, entre otros, según la estructura, características y operaciones autorizadas para </w:t>
      </w:r>
      <w:r w:rsidR="00B35170" w:rsidRPr="00E66216">
        <w:rPr>
          <w:rFonts w:ascii="Arial" w:eastAsia="Arial" w:hAnsi="Arial" w:cs="Arial"/>
          <w:b/>
          <w:bCs/>
          <w:spacing w:val="-1"/>
        </w:rPr>
        <w:t>COOPEAIPE</w:t>
      </w:r>
      <w:r w:rsidRPr="00E66216">
        <w:rPr>
          <w:rFonts w:ascii="Arial" w:eastAsia="Arial" w:hAnsi="Arial" w:cs="Arial"/>
          <w:spacing w:val="-1"/>
        </w:rPr>
        <w:t>.</w:t>
      </w:r>
    </w:p>
    <w:p w14:paraId="3CF41587" w14:textId="77777777" w:rsidR="00881FFB" w:rsidRPr="00E66216" w:rsidRDefault="00881FFB" w:rsidP="00F44654">
      <w:pPr>
        <w:pStyle w:val="Prrafodelista"/>
        <w:spacing w:after="0" w:line="240" w:lineRule="auto"/>
        <w:ind w:left="709" w:right="49"/>
        <w:jc w:val="both"/>
        <w:rPr>
          <w:rFonts w:ascii="Arial" w:eastAsia="Arial" w:hAnsi="Arial" w:cs="Arial"/>
          <w:spacing w:val="-1"/>
        </w:rPr>
      </w:pPr>
    </w:p>
    <w:p w14:paraId="171014A2" w14:textId="738A6A0A" w:rsidR="00545DCD" w:rsidRPr="00E66216" w:rsidRDefault="00545DCD" w:rsidP="00F44654">
      <w:pPr>
        <w:pStyle w:val="Prrafodelista"/>
        <w:numPr>
          <w:ilvl w:val="0"/>
          <w:numId w:val="16"/>
        </w:numPr>
        <w:spacing w:after="0" w:line="240" w:lineRule="auto"/>
        <w:ind w:left="709" w:right="49" w:hanging="425"/>
        <w:jc w:val="both"/>
        <w:rPr>
          <w:rFonts w:ascii="Arial" w:eastAsia="Arial" w:hAnsi="Arial" w:cs="Arial"/>
          <w:spacing w:val="-1"/>
        </w:rPr>
      </w:pPr>
      <w:r w:rsidRPr="00E66216">
        <w:rPr>
          <w:rFonts w:ascii="Arial" w:eastAsia="Arial" w:hAnsi="Arial" w:cs="Arial"/>
          <w:spacing w:val="-1"/>
        </w:rPr>
        <w:t>Definir límites de exposición al riesgo frente a:</w:t>
      </w:r>
    </w:p>
    <w:p w14:paraId="103AEE88" w14:textId="77777777" w:rsidR="00545DCD" w:rsidRPr="00E66216" w:rsidRDefault="00545DCD" w:rsidP="00F44654">
      <w:pPr>
        <w:pStyle w:val="Prrafodelista"/>
        <w:spacing w:after="0" w:line="240" w:lineRule="auto"/>
        <w:rPr>
          <w:rFonts w:ascii="Arial" w:eastAsia="Arial" w:hAnsi="Arial" w:cs="Arial"/>
          <w:spacing w:val="-1"/>
        </w:rPr>
      </w:pPr>
    </w:p>
    <w:p w14:paraId="2012E72A" w14:textId="3450DABC" w:rsidR="00545DCD" w:rsidRPr="00E66216" w:rsidRDefault="00545DCD" w:rsidP="00F44654">
      <w:pPr>
        <w:pStyle w:val="Prrafodelista"/>
        <w:numPr>
          <w:ilvl w:val="0"/>
          <w:numId w:val="9"/>
        </w:numPr>
        <w:spacing w:after="0" w:line="240" w:lineRule="auto"/>
        <w:jc w:val="both"/>
        <w:rPr>
          <w:rFonts w:ascii="Arial" w:eastAsia="Arial" w:hAnsi="Arial" w:cs="Arial"/>
          <w:spacing w:val="-1"/>
        </w:rPr>
      </w:pPr>
      <w:r w:rsidRPr="00E66216">
        <w:rPr>
          <w:rFonts w:ascii="Arial" w:eastAsia="Arial" w:hAnsi="Arial" w:cs="Arial"/>
          <w:spacing w:val="-1"/>
        </w:rPr>
        <w:t xml:space="preserve">Montos mínimos en activos líquidos de alta calidad que debe mantener </w:t>
      </w:r>
      <w:r w:rsidR="00B35170" w:rsidRPr="00E66216">
        <w:rPr>
          <w:rFonts w:ascii="Arial" w:eastAsia="Arial" w:hAnsi="Arial" w:cs="Arial"/>
          <w:b/>
          <w:bCs/>
          <w:spacing w:val="-1"/>
        </w:rPr>
        <w:t>COOPEAIPE</w:t>
      </w:r>
      <w:r w:rsidRPr="00E66216">
        <w:rPr>
          <w:rFonts w:ascii="Arial" w:eastAsia="Arial" w:hAnsi="Arial" w:cs="Arial"/>
          <w:spacing w:val="-1"/>
        </w:rPr>
        <w:t xml:space="preserve"> frente a la exposición al riesgo de liquidez escenario probable y pesimista.</w:t>
      </w:r>
    </w:p>
    <w:p w14:paraId="4CFDB792" w14:textId="017FE823" w:rsidR="00545DCD" w:rsidRPr="00E66216" w:rsidRDefault="00545DCD" w:rsidP="00F44654">
      <w:pPr>
        <w:pStyle w:val="Prrafodelista"/>
        <w:numPr>
          <w:ilvl w:val="0"/>
          <w:numId w:val="9"/>
        </w:numPr>
        <w:spacing w:after="0" w:line="240" w:lineRule="auto"/>
        <w:jc w:val="both"/>
        <w:rPr>
          <w:rFonts w:ascii="Arial" w:eastAsia="Arial" w:hAnsi="Arial" w:cs="Arial"/>
          <w:spacing w:val="-1"/>
        </w:rPr>
      </w:pPr>
      <w:r w:rsidRPr="00E66216">
        <w:rPr>
          <w:rFonts w:ascii="Arial" w:eastAsia="Arial" w:hAnsi="Arial" w:cs="Arial"/>
          <w:spacing w:val="-1"/>
        </w:rPr>
        <w:t>Niveles mínimos de efectivo con base en flujos de caja diarios y mensuales.</w:t>
      </w:r>
    </w:p>
    <w:p w14:paraId="7AD4E9FD" w14:textId="71049845" w:rsidR="00545DCD" w:rsidRPr="00E66216" w:rsidRDefault="00545DCD" w:rsidP="00F44654">
      <w:pPr>
        <w:pStyle w:val="Prrafodelista"/>
        <w:numPr>
          <w:ilvl w:val="0"/>
          <w:numId w:val="9"/>
        </w:numPr>
        <w:spacing w:after="0" w:line="240" w:lineRule="auto"/>
        <w:jc w:val="both"/>
        <w:rPr>
          <w:rFonts w:ascii="Arial" w:eastAsia="Arial" w:hAnsi="Arial" w:cs="Arial"/>
          <w:spacing w:val="-1"/>
        </w:rPr>
      </w:pPr>
      <w:r w:rsidRPr="00E66216">
        <w:rPr>
          <w:rFonts w:ascii="Arial" w:eastAsia="Arial" w:hAnsi="Arial" w:cs="Arial"/>
          <w:spacing w:val="-1"/>
        </w:rPr>
        <w:t>Concentraciones por la línea de negocio.</w:t>
      </w:r>
    </w:p>
    <w:p w14:paraId="2D77A67C" w14:textId="3673D735" w:rsidR="00545DCD" w:rsidRPr="00E66216" w:rsidRDefault="00545DCD" w:rsidP="00F44654">
      <w:pPr>
        <w:pStyle w:val="Prrafodelista"/>
        <w:numPr>
          <w:ilvl w:val="0"/>
          <w:numId w:val="9"/>
        </w:numPr>
        <w:spacing w:after="0" w:line="240" w:lineRule="auto"/>
        <w:jc w:val="both"/>
        <w:rPr>
          <w:rFonts w:ascii="Arial" w:eastAsia="Arial" w:hAnsi="Arial" w:cs="Arial"/>
          <w:spacing w:val="-1"/>
        </w:rPr>
      </w:pPr>
      <w:r w:rsidRPr="00E66216">
        <w:rPr>
          <w:rFonts w:ascii="Arial" w:eastAsia="Arial" w:hAnsi="Arial" w:cs="Arial"/>
          <w:spacing w:val="-1"/>
        </w:rPr>
        <w:t>Concentración de pasivos: por contrapartes, instrumentos, mercados, productos y vencimientos.</w:t>
      </w:r>
    </w:p>
    <w:p w14:paraId="0176C27E" w14:textId="563E0C25" w:rsidR="00545DCD" w:rsidRPr="00E66216" w:rsidRDefault="00545DCD" w:rsidP="00F44654">
      <w:pPr>
        <w:pStyle w:val="Prrafodelista"/>
        <w:numPr>
          <w:ilvl w:val="0"/>
          <w:numId w:val="9"/>
        </w:numPr>
        <w:spacing w:after="0" w:line="240" w:lineRule="auto"/>
        <w:jc w:val="both"/>
        <w:rPr>
          <w:rFonts w:ascii="Arial" w:eastAsia="Arial" w:hAnsi="Arial" w:cs="Arial"/>
          <w:spacing w:val="-1"/>
        </w:rPr>
      </w:pPr>
      <w:r w:rsidRPr="00E66216">
        <w:rPr>
          <w:rFonts w:ascii="Arial" w:eastAsia="Arial" w:hAnsi="Arial" w:cs="Arial"/>
          <w:spacing w:val="-1"/>
        </w:rPr>
        <w:t>Concentración de fondeo frente al nivel de financiamiento mayorista, minorista o institucional.</w:t>
      </w:r>
    </w:p>
    <w:p w14:paraId="37886A4B" w14:textId="2E220056" w:rsidR="00545DCD" w:rsidRPr="00E66216" w:rsidRDefault="00545DCD" w:rsidP="00F44654">
      <w:pPr>
        <w:pStyle w:val="Prrafodelista"/>
        <w:numPr>
          <w:ilvl w:val="0"/>
          <w:numId w:val="9"/>
        </w:numPr>
        <w:spacing w:after="0" w:line="240" w:lineRule="auto"/>
        <w:jc w:val="both"/>
        <w:rPr>
          <w:rFonts w:ascii="Arial" w:eastAsia="Arial" w:hAnsi="Arial" w:cs="Arial"/>
          <w:spacing w:val="-1"/>
        </w:rPr>
      </w:pPr>
      <w:r w:rsidRPr="00E66216">
        <w:rPr>
          <w:rFonts w:ascii="Arial" w:eastAsia="Arial" w:hAnsi="Arial" w:cs="Arial"/>
          <w:spacing w:val="-1"/>
        </w:rPr>
        <w:t>Brecha contractual y/o residual para los diferentes plazos.</w:t>
      </w:r>
    </w:p>
    <w:p w14:paraId="597531F5" w14:textId="44410702" w:rsidR="00545DCD" w:rsidRPr="00E66216" w:rsidRDefault="00545DCD" w:rsidP="00F44654">
      <w:pPr>
        <w:pStyle w:val="Prrafodelista"/>
        <w:numPr>
          <w:ilvl w:val="0"/>
          <w:numId w:val="9"/>
        </w:numPr>
        <w:spacing w:after="0" w:line="240" w:lineRule="auto"/>
        <w:jc w:val="both"/>
        <w:rPr>
          <w:rFonts w:ascii="Arial" w:eastAsia="Arial" w:hAnsi="Arial" w:cs="Arial"/>
          <w:spacing w:val="-1"/>
        </w:rPr>
      </w:pPr>
      <w:r w:rsidRPr="00E66216">
        <w:rPr>
          <w:rFonts w:ascii="Arial" w:eastAsia="Arial" w:hAnsi="Arial" w:cs="Arial"/>
          <w:spacing w:val="-1"/>
        </w:rPr>
        <w:t>Crecimiento de la brecha entre depósitos y créditos.</w:t>
      </w:r>
    </w:p>
    <w:p w14:paraId="66DADE14" w14:textId="4843579B" w:rsidR="00545DCD" w:rsidRPr="00E66216" w:rsidRDefault="00545DCD" w:rsidP="00F44654">
      <w:pPr>
        <w:pStyle w:val="Prrafodelista"/>
        <w:numPr>
          <w:ilvl w:val="0"/>
          <w:numId w:val="9"/>
        </w:numPr>
        <w:spacing w:after="0" w:line="240" w:lineRule="auto"/>
        <w:jc w:val="both"/>
        <w:rPr>
          <w:rFonts w:ascii="Arial" w:eastAsia="Arial" w:hAnsi="Arial" w:cs="Arial"/>
          <w:spacing w:val="-1"/>
        </w:rPr>
      </w:pPr>
      <w:r w:rsidRPr="00E66216">
        <w:rPr>
          <w:rFonts w:ascii="Arial" w:eastAsia="Arial" w:hAnsi="Arial" w:cs="Arial"/>
          <w:spacing w:val="-1"/>
        </w:rPr>
        <w:t>Límites para el descalce entre posiciones activas y pasivas en diferentes horizontes de tiempo.</w:t>
      </w:r>
    </w:p>
    <w:p w14:paraId="0F2CD92D" w14:textId="77777777" w:rsidR="006F627C" w:rsidRPr="00E66216" w:rsidRDefault="006F627C" w:rsidP="00F44654">
      <w:pPr>
        <w:pStyle w:val="Prrafodelista"/>
        <w:spacing w:after="0" w:line="240" w:lineRule="auto"/>
        <w:ind w:left="0" w:right="49"/>
        <w:jc w:val="both"/>
        <w:rPr>
          <w:rFonts w:ascii="Arial" w:eastAsia="Arial" w:hAnsi="Arial" w:cs="Arial"/>
          <w:spacing w:val="-1"/>
        </w:rPr>
      </w:pPr>
    </w:p>
    <w:p w14:paraId="3F9DBECE" w14:textId="79BAAEDA" w:rsidR="00E35167" w:rsidRPr="00E66216" w:rsidRDefault="00B35170" w:rsidP="00F44654">
      <w:pPr>
        <w:pStyle w:val="Prrafodelista"/>
        <w:numPr>
          <w:ilvl w:val="0"/>
          <w:numId w:val="16"/>
        </w:numPr>
        <w:spacing w:after="0" w:line="240" w:lineRule="auto"/>
        <w:ind w:left="709" w:right="49" w:hanging="425"/>
        <w:jc w:val="both"/>
        <w:rPr>
          <w:rFonts w:ascii="Arial" w:eastAsia="Arial" w:hAnsi="Arial" w:cs="Arial"/>
          <w:spacing w:val="-1"/>
        </w:rPr>
      </w:pPr>
      <w:r w:rsidRPr="00E66216">
        <w:rPr>
          <w:rFonts w:ascii="Arial" w:eastAsia="Arial" w:hAnsi="Arial" w:cs="Arial"/>
          <w:b/>
          <w:bCs/>
          <w:spacing w:val="-1"/>
        </w:rPr>
        <w:t>COOPEAIPE</w:t>
      </w:r>
      <w:r w:rsidR="00E35167" w:rsidRPr="00E66216">
        <w:rPr>
          <w:rFonts w:ascii="Arial" w:eastAsia="Arial" w:hAnsi="Arial" w:cs="Arial"/>
          <w:spacing w:val="-1"/>
        </w:rPr>
        <w:t xml:space="preserve"> debe definir lineamientos de gestión de la liquidez que contemplen:</w:t>
      </w:r>
    </w:p>
    <w:p w14:paraId="3666ABF1" w14:textId="77777777" w:rsidR="00E35167" w:rsidRPr="00E66216" w:rsidRDefault="00E35167" w:rsidP="00F44654">
      <w:pPr>
        <w:spacing w:after="0" w:line="240" w:lineRule="auto"/>
        <w:jc w:val="both"/>
        <w:rPr>
          <w:rFonts w:ascii="Arial" w:eastAsia="Arial" w:hAnsi="Arial" w:cs="Arial"/>
          <w:spacing w:val="-1"/>
        </w:rPr>
      </w:pPr>
    </w:p>
    <w:p w14:paraId="23B47EBD" w14:textId="247135B3" w:rsidR="00E35167" w:rsidRPr="00E66216" w:rsidRDefault="00E35167" w:rsidP="00F44654">
      <w:pPr>
        <w:pStyle w:val="Prrafodelista"/>
        <w:numPr>
          <w:ilvl w:val="0"/>
          <w:numId w:val="17"/>
        </w:numPr>
        <w:spacing w:after="0" w:line="240" w:lineRule="auto"/>
        <w:jc w:val="both"/>
        <w:rPr>
          <w:rFonts w:ascii="Arial" w:eastAsia="Arial" w:hAnsi="Arial" w:cs="Arial"/>
          <w:spacing w:val="-1"/>
        </w:rPr>
      </w:pPr>
      <w:r w:rsidRPr="00E66216">
        <w:rPr>
          <w:rFonts w:ascii="Arial" w:eastAsia="Arial" w:hAnsi="Arial" w:cs="Arial"/>
          <w:spacing w:val="-1"/>
        </w:rPr>
        <w:t>Nichos de mercado de los productos activos y pasivos.</w:t>
      </w:r>
    </w:p>
    <w:p w14:paraId="4A9787B3" w14:textId="40647492" w:rsidR="00E35167" w:rsidRPr="00E66216" w:rsidRDefault="00E35167" w:rsidP="00F44654">
      <w:pPr>
        <w:pStyle w:val="Prrafodelista"/>
        <w:numPr>
          <w:ilvl w:val="0"/>
          <w:numId w:val="17"/>
        </w:numPr>
        <w:spacing w:after="0" w:line="240" w:lineRule="auto"/>
        <w:jc w:val="both"/>
        <w:rPr>
          <w:rFonts w:ascii="Arial" w:eastAsia="Arial" w:hAnsi="Arial" w:cs="Arial"/>
          <w:spacing w:val="-1"/>
        </w:rPr>
      </w:pPr>
      <w:r w:rsidRPr="00E66216">
        <w:rPr>
          <w:rFonts w:ascii="Arial" w:eastAsia="Arial" w:hAnsi="Arial" w:cs="Arial"/>
          <w:spacing w:val="-1"/>
        </w:rPr>
        <w:t xml:space="preserve">Frecuencia con la cual se </w:t>
      </w:r>
      <w:proofErr w:type="spellStart"/>
      <w:r w:rsidRPr="00E66216">
        <w:rPr>
          <w:rFonts w:ascii="Arial" w:eastAsia="Arial" w:hAnsi="Arial" w:cs="Arial"/>
          <w:spacing w:val="-1"/>
        </w:rPr>
        <w:t>reprecian</w:t>
      </w:r>
      <w:proofErr w:type="spellEnd"/>
      <w:r w:rsidRPr="00E66216">
        <w:rPr>
          <w:rFonts w:ascii="Arial" w:eastAsia="Arial" w:hAnsi="Arial" w:cs="Arial"/>
          <w:spacing w:val="-1"/>
        </w:rPr>
        <w:t xml:space="preserve"> las tasas de interés a las cuales están indexados los productos activos y pasivos. En consecuencia, se debe analizar la metodología con la cual se definen las tasas de los productos activos y pasivos.</w:t>
      </w:r>
    </w:p>
    <w:p w14:paraId="0BBC0D82" w14:textId="36982CF0" w:rsidR="00E35167" w:rsidRPr="00E66216" w:rsidRDefault="00E35167" w:rsidP="00F44654">
      <w:pPr>
        <w:pStyle w:val="Prrafodelista"/>
        <w:numPr>
          <w:ilvl w:val="0"/>
          <w:numId w:val="17"/>
        </w:numPr>
        <w:spacing w:after="0" w:line="240" w:lineRule="auto"/>
        <w:jc w:val="both"/>
        <w:rPr>
          <w:rFonts w:ascii="Arial" w:eastAsia="Arial" w:hAnsi="Arial" w:cs="Arial"/>
          <w:spacing w:val="-1"/>
        </w:rPr>
      </w:pPr>
      <w:r w:rsidRPr="00E66216">
        <w:rPr>
          <w:rFonts w:ascii="Arial" w:eastAsia="Arial" w:hAnsi="Arial" w:cs="Arial"/>
          <w:spacing w:val="-1"/>
        </w:rPr>
        <w:t>Estructura de plazos de los productos activos y pasivos.</w:t>
      </w:r>
    </w:p>
    <w:p w14:paraId="2C98D7FD" w14:textId="28F7C31C" w:rsidR="00E35167" w:rsidRPr="00E66216" w:rsidRDefault="00E35167" w:rsidP="00F44654">
      <w:pPr>
        <w:pStyle w:val="Prrafodelista"/>
        <w:numPr>
          <w:ilvl w:val="0"/>
          <w:numId w:val="17"/>
        </w:numPr>
        <w:spacing w:after="0" w:line="240" w:lineRule="auto"/>
        <w:jc w:val="both"/>
        <w:rPr>
          <w:rFonts w:ascii="Arial" w:eastAsia="Arial" w:hAnsi="Arial" w:cs="Arial"/>
          <w:spacing w:val="-1"/>
        </w:rPr>
      </w:pPr>
      <w:r w:rsidRPr="00E66216">
        <w:rPr>
          <w:rFonts w:ascii="Arial" w:eastAsia="Arial" w:hAnsi="Arial" w:cs="Arial"/>
          <w:spacing w:val="-1"/>
        </w:rPr>
        <w:t>Estructura y tendencias de las fuentes de fondeo.</w:t>
      </w:r>
    </w:p>
    <w:p w14:paraId="6B276D46" w14:textId="061EEE76" w:rsidR="00E35167" w:rsidRPr="00E66216" w:rsidRDefault="00E35167" w:rsidP="00F44654">
      <w:pPr>
        <w:pStyle w:val="Prrafodelista"/>
        <w:numPr>
          <w:ilvl w:val="0"/>
          <w:numId w:val="17"/>
        </w:numPr>
        <w:spacing w:after="0" w:line="240" w:lineRule="auto"/>
        <w:jc w:val="both"/>
        <w:rPr>
          <w:rFonts w:ascii="Arial" w:eastAsia="Arial" w:hAnsi="Arial" w:cs="Arial"/>
          <w:spacing w:val="-1"/>
        </w:rPr>
      </w:pPr>
      <w:r w:rsidRPr="00E66216">
        <w:rPr>
          <w:rFonts w:ascii="Arial" w:eastAsia="Arial" w:hAnsi="Arial" w:cs="Arial"/>
          <w:spacing w:val="-1"/>
        </w:rPr>
        <w:t>Estrategias de inversión y financiamiento en consonancia con el nivel de riesgo deseado.</w:t>
      </w:r>
    </w:p>
    <w:p w14:paraId="62980AF1" w14:textId="02A46343" w:rsidR="00E35167" w:rsidRPr="00E66216" w:rsidRDefault="00E35167" w:rsidP="00F44654">
      <w:pPr>
        <w:pStyle w:val="Prrafodelista"/>
        <w:numPr>
          <w:ilvl w:val="0"/>
          <w:numId w:val="17"/>
        </w:numPr>
        <w:spacing w:after="0" w:line="240" w:lineRule="auto"/>
        <w:jc w:val="both"/>
        <w:rPr>
          <w:rFonts w:ascii="Arial" w:eastAsia="Arial" w:hAnsi="Arial" w:cs="Arial"/>
          <w:spacing w:val="-1"/>
        </w:rPr>
      </w:pPr>
      <w:r w:rsidRPr="00E66216">
        <w:rPr>
          <w:rFonts w:ascii="Arial" w:eastAsia="Arial" w:hAnsi="Arial" w:cs="Arial"/>
          <w:spacing w:val="-1"/>
        </w:rPr>
        <w:t>Establecer políticas de diversificación de fuentes de financiamiento.</w:t>
      </w:r>
    </w:p>
    <w:p w14:paraId="77B688C0" w14:textId="07D94B99" w:rsidR="00E35167" w:rsidRPr="00E66216" w:rsidRDefault="00E35167" w:rsidP="00F44654">
      <w:pPr>
        <w:pStyle w:val="Prrafodelista"/>
        <w:numPr>
          <w:ilvl w:val="0"/>
          <w:numId w:val="17"/>
        </w:numPr>
        <w:spacing w:after="0" w:line="240" w:lineRule="auto"/>
        <w:ind w:left="714" w:hanging="357"/>
        <w:jc w:val="both"/>
        <w:rPr>
          <w:rFonts w:ascii="Arial" w:eastAsia="Arial" w:hAnsi="Arial" w:cs="Arial"/>
          <w:spacing w:val="-1"/>
        </w:rPr>
      </w:pPr>
      <w:r w:rsidRPr="00E66216">
        <w:rPr>
          <w:rFonts w:ascii="Arial" w:eastAsia="Arial" w:hAnsi="Arial" w:cs="Arial"/>
          <w:spacing w:val="-1"/>
        </w:rPr>
        <w:t>Establecer políticas diferenciadas para la liquidez inmediata relacionada con la operatividad del negocio y liquidez para oportunidades de apertura de nuevos negocios, proyectos de renovación tecnológica, de infraestructura o proyectos de crecimiento.</w:t>
      </w:r>
    </w:p>
    <w:p w14:paraId="3635EC46" w14:textId="77777777" w:rsidR="00920231" w:rsidRPr="00E66216" w:rsidRDefault="00920231" w:rsidP="00F44654">
      <w:pPr>
        <w:spacing w:after="0" w:line="240" w:lineRule="auto"/>
        <w:jc w:val="both"/>
        <w:rPr>
          <w:rFonts w:ascii="Arial" w:eastAsia="Arial" w:hAnsi="Arial" w:cs="Arial"/>
          <w:spacing w:val="-1"/>
        </w:rPr>
      </w:pPr>
    </w:p>
    <w:p w14:paraId="73ABF5F1" w14:textId="766F0238" w:rsidR="00E35167" w:rsidRPr="00E66216" w:rsidRDefault="00E35167" w:rsidP="00F44654">
      <w:pPr>
        <w:pStyle w:val="Prrafodelista"/>
        <w:numPr>
          <w:ilvl w:val="0"/>
          <w:numId w:val="16"/>
        </w:numPr>
        <w:spacing w:after="0" w:line="240" w:lineRule="auto"/>
        <w:ind w:left="709" w:right="49" w:hanging="425"/>
        <w:jc w:val="both"/>
        <w:rPr>
          <w:rFonts w:ascii="Arial" w:eastAsia="Arial" w:hAnsi="Arial" w:cs="Arial"/>
          <w:spacing w:val="-1"/>
        </w:rPr>
      </w:pPr>
      <w:r w:rsidRPr="00E66216">
        <w:rPr>
          <w:rFonts w:ascii="Arial" w:eastAsia="Arial" w:hAnsi="Arial" w:cs="Arial"/>
          <w:spacing w:val="-1"/>
        </w:rPr>
        <w:t xml:space="preserve">Ser consistentes con el nivel de riesgo general de </w:t>
      </w:r>
      <w:r w:rsidR="00B35170" w:rsidRPr="00E66216">
        <w:rPr>
          <w:rFonts w:ascii="Arial" w:eastAsia="Arial" w:hAnsi="Arial" w:cs="Arial"/>
          <w:b/>
          <w:bCs/>
          <w:spacing w:val="-1"/>
        </w:rPr>
        <w:t>COOPEAIPE</w:t>
      </w:r>
      <w:r w:rsidRPr="00E66216">
        <w:rPr>
          <w:rFonts w:ascii="Arial" w:eastAsia="Arial" w:hAnsi="Arial" w:cs="Arial"/>
          <w:spacing w:val="-1"/>
        </w:rPr>
        <w:t xml:space="preserve">. Los límites deben emplearse para manejar la liquidez del día a día, incluso </w:t>
      </w:r>
      <w:proofErr w:type="spellStart"/>
      <w:r w:rsidRPr="00E66216">
        <w:rPr>
          <w:rFonts w:ascii="Arial" w:eastAsia="Arial" w:hAnsi="Arial" w:cs="Arial"/>
          <w:spacing w:val="-1"/>
        </w:rPr>
        <w:t>intra-día</w:t>
      </w:r>
      <w:proofErr w:type="spellEnd"/>
      <w:r w:rsidRPr="00E66216">
        <w:rPr>
          <w:rFonts w:ascii="Arial" w:eastAsia="Arial" w:hAnsi="Arial" w:cs="Arial"/>
          <w:spacing w:val="-1"/>
        </w:rPr>
        <w:t xml:space="preserve"> cuando sea pertinente. Este análisis debe realizarse tanto a nivel general como por líneas de negocio.</w:t>
      </w:r>
    </w:p>
    <w:p w14:paraId="061D031A" w14:textId="5DF8C443" w:rsidR="00920231" w:rsidRPr="00E66216" w:rsidRDefault="00B366DD" w:rsidP="00F44654">
      <w:pPr>
        <w:pStyle w:val="Prrafodelista"/>
        <w:numPr>
          <w:ilvl w:val="0"/>
          <w:numId w:val="16"/>
        </w:numPr>
        <w:spacing w:after="0" w:line="240" w:lineRule="auto"/>
        <w:ind w:left="709" w:right="49" w:hanging="425"/>
        <w:jc w:val="both"/>
        <w:rPr>
          <w:rFonts w:ascii="Arial" w:eastAsia="Arial" w:hAnsi="Arial" w:cs="Arial"/>
          <w:spacing w:val="-1"/>
        </w:rPr>
      </w:pPr>
      <w:r w:rsidRPr="00E66216">
        <w:rPr>
          <w:rFonts w:ascii="Arial" w:eastAsia="Arial" w:hAnsi="Arial" w:cs="Arial"/>
          <w:spacing w:val="-1"/>
        </w:rPr>
        <w:t>Definir las condiciones, tipo de operaciones y límites para el suministro de recursos a partes relacionadas.</w:t>
      </w:r>
    </w:p>
    <w:p w14:paraId="2B8E28E4" w14:textId="0AF4FA21" w:rsidR="00B366DD" w:rsidRPr="00E66216" w:rsidRDefault="00B366DD" w:rsidP="00F44654">
      <w:pPr>
        <w:pStyle w:val="Prrafodelista"/>
        <w:numPr>
          <w:ilvl w:val="0"/>
          <w:numId w:val="16"/>
        </w:numPr>
        <w:spacing w:after="0" w:line="240" w:lineRule="auto"/>
        <w:ind w:left="709" w:right="49" w:hanging="425"/>
        <w:jc w:val="both"/>
        <w:rPr>
          <w:rFonts w:ascii="Arial" w:eastAsia="Arial" w:hAnsi="Arial" w:cs="Arial"/>
          <w:spacing w:val="-1"/>
        </w:rPr>
      </w:pPr>
      <w:r w:rsidRPr="00E66216">
        <w:rPr>
          <w:rFonts w:ascii="Arial" w:eastAsia="Arial" w:hAnsi="Arial" w:cs="Arial"/>
          <w:spacing w:val="-1"/>
        </w:rPr>
        <w:t xml:space="preserve">Señalar los niveles de exposición o niveles de apetito al riesgo de liquidez, definidos en función de los indicadores de riesgo de liquidez, los cuales deben ser revisados periódicamente para incorporar cambios en las condiciones del mercado o nuevas decisiones derivadas del análisis de riesgo de </w:t>
      </w:r>
      <w:r w:rsidR="00B35170" w:rsidRPr="00E66216">
        <w:rPr>
          <w:rFonts w:ascii="Arial" w:eastAsia="Arial" w:hAnsi="Arial" w:cs="Arial"/>
          <w:b/>
          <w:bCs/>
          <w:spacing w:val="-1"/>
        </w:rPr>
        <w:t>COOPEAIPE</w:t>
      </w:r>
      <w:r w:rsidRPr="00E66216">
        <w:rPr>
          <w:rFonts w:ascii="Arial" w:eastAsia="Arial" w:hAnsi="Arial" w:cs="Arial"/>
          <w:b/>
          <w:bCs/>
          <w:spacing w:val="-1"/>
        </w:rPr>
        <w:t>.</w:t>
      </w:r>
    </w:p>
    <w:p w14:paraId="073A9114" w14:textId="620ECFCA" w:rsidR="00B366DD" w:rsidRPr="00E66216" w:rsidRDefault="00B366DD" w:rsidP="00F44654">
      <w:pPr>
        <w:pStyle w:val="Prrafodelista"/>
        <w:numPr>
          <w:ilvl w:val="0"/>
          <w:numId w:val="16"/>
        </w:numPr>
        <w:spacing w:after="0" w:line="240" w:lineRule="auto"/>
        <w:ind w:left="709" w:right="49" w:hanging="425"/>
        <w:jc w:val="both"/>
        <w:rPr>
          <w:rFonts w:ascii="Arial" w:eastAsia="Arial" w:hAnsi="Arial" w:cs="Arial"/>
          <w:spacing w:val="-1"/>
        </w:rPr>
      </w:pPr>
      <w:r w:rsidRPr="00E66216">
        <w:rPr>
          <w:rFonts w:ascii="Arial" w:eastAsia="Arial" w:hAnsi="Arial" w:cs="Arial"/>
          <w:spacing w:val="-1"/>
        </w:rPr>
        <w:t>Establecer   los   lineamientos   para   que   las   operaciones   sean   registradas oportunamente de modo que se pueda realizar un control efectivo del cumplimiento de los límites.</w:t>
      </w:r>
    </w:p>
    <w:p w14:paraId="6D4666D3" w14:textId="64CF489E" w:rsidR="00B366DD" w:rsidRPr="00E66216" w:rsidRDefault="00B366DD" w:rsidP="00F44654">
      <w:pPr>
        <w:pStyle w:val="Prrafodelista"/>
        <w:numPr>
          <w:ilvl w:val="0"/>
          <w:numId w:val="16"/>
        </w:numPr>
        <w:spacing w:after="0" w:line="240" w:lineRule="auto"/>
        <w:ind w:left="709" w:right="49" w:hanging="425"/>
        <w:jc w:val="both"/>
        <w:rPr>
          <w:rFonts w:ascii="Arial" w:eastAsia="Arial" w:hAnsi="Arial" w:cs="Arial"/>
          <w:spacing w:val="-1"/>
        </w:rPr>
      </w:pPr>
      <w:r w:rsidRPr="00E66216">
        <w:rPr>
          <w:rFonts w:ascii="Arial" w:eastAsia="Arial" w:hAnsi="Arial" w:cs="Arial"/>
          <w:spacing w:val="-1"/>
        </w:rPr>
        <w:t>Establecer los mecanismos para que los límites sean conocidos en forma oportuna por los funcionarios responsables del cumplimiento, monitoreo y control de estos, así como por los encargados de la toma de decisiones.</w:t>
      </w:r>
    </w:p>
    <w:p w14:paraId="4F0F51FF" w14:textId="77777777" w:rsidR="000A08EF" w:rsidRPr="00E66216" w:rsidRDefault="000A08EF" w:rsidP="00F44654">
      <w:pPr>
        <w:pStyle w:val="Prrafodelista"/>
        <w:spacing w:after="0" w:line="240" w:lineRule="auto"/>
        <w:rPr>
          <w:rFonts w:ascii="Arial" w:eastAsia="Arial" w:hAnsi="Arial" w:cs="Arial"/>
          <w:spacing w:val="-1"/>
        </w:rPr>
      </w:pPr>
    </w:p>
    <w:p w14:paraId="7F21CF01" w14:textId="1DD7F2A1" w:rsidR="000A08EF" w:rsidRPr="00E66216" w:rsidRDefault="000A08EF" w:rsidP="00F44654">
      <w:pPr>
        <w:pStyle w:val="Prrafodelista"/>
        <w:numPr>
          <w:ilvl w:val="2"/>
          <w:numId w:val="36"/>
        </w:numPr>
        <w:spacing w:after="0" w:line="240" w:lineRule="auto"/>
        <w:ind w:left="567" w:right="49" w:hanging="567"/>
        <w:jc w:val="both"/>
        <w:outlineLvl w:val="2"/>
        <w:rPr>
          <w:rFonts w:ascii="Arial" w:eastAsia="Arial" w:hAnsi="Arial" w:cs="Arial"/>
          <w:b/>
        </w:rPr>
      </w:pPr>
      <w:bookmarkStart w:id="22" w:name="_Toc120451802"/>
      <w:r w:rsidRPr="00E66216">
        <w:rPr>
          <w:rFonts w:ascii="Arial" w:eastAsia="Arial" w:hAnsi="Arial" w:cs="Arial"/>
          <w:b/>
        </w:rPr>
        <w:t>POLÍTICA FRENTE AL COLCHÓN DE ACTIVOS LÍQUIDOS</w:t>
      </w:r>
      <w:bookmarkEnd w:id="22"/>
    </w:p>
    <w:p w14:paraId="787E3C30" w14:textId="4052FFF4" w:rsidR="000A08EF" w:rsidRPr="00E66216" w:rsidRDefault="000A08EF" w:rsidP="00F44654">
      <w:pPr>
        <w:spacing w:after="0" w:line="240" w:lineRule="auto"/>
        <w:ind w:left="284" w:right="49"/>
        <w:jc w:val="both"/>
        <w:rPr>
          <w:rFonts w:ascii="Arial" w:eastAsia="Arial" w:hAnsi="Arial" w:cs="Arial"/>
          <w:spacing w:val="-1"/>
        </w:rPr>
      </w:pPr>
    </w:p>
    <w:p w14:paraId="1B02D094" w14:textId="0C997A47" w:rsidR="000A08EF" w:rsidRPr="00E66216" w:rsidRDefault="000A08EF" w:rsidP="00F44654">
      <w:pPr>
        <w:spacing w:after="0" w:line="240" w:lineRule="auto"/>
        <w:ind w:right="49"/>
        <w:jc w:val="both"/>
        <w:rPr>
          <w:rFonts w:ascii="Arial" w:eastAsia="Arial" w:hAnsi="Arial" w:cs="Arial"/>
          <w:spacing w:val="-1"/>
        </w:rPr>
      </w:pPr>
      <w:r w:rsidRPr="00E66216">
        <w:rPr>
          <w:rFonts w:ascii="Arial" w:eastAsia="Arial" w:hAnsi="Arial" w:cs="Arial"/>
          <w:spacing w:val="-1"/>
        </w:rPr>
        <w:t xml:space="preserve">Entre las políticas que debe adoptar </w:t>
      </w:r>
      <w:r w:rsidR="00B35170" w:rsidRPr="00E66216">
        <w:rPr>
          <w:rFonts w:ascii="Arial" w:eastAsia="Arial" w:hAnsi="Arial" w:cs="Arial"/>
          <w:b/>
          <w:bCs/>
          <w:spacing w:val="-1"/>
        </w:rPr>
        <w:t>COOPEAIPE</w:t>
      </w:r>
      <w:r w:rsidRPr="00E66216">
        <w:rPr>
          <w:rFonts w:ascii="Arial" w:eastAsia="Arial" w:hAnsi="Arial" w:cs="Arial"/>
          <w:spacing w:val="-1"/>
        </w:rPr>
        <w:t xml:space="preserve"> debería estar la de contar, en todo momento, con un colchón de activos líquidos de alta calidad que permita la venta o pignoración de activos en créditos de desembolso casi inmediatos en los periodos de tensión para garantizar un periodo de supervivencia mínimo.</w:t>
      </w:r>
    </w:p>
    <w:p w14:paraId="60EE5F38" w14:textId="77777777" w:rsidR="000A08EF" w:rsidRPr="00E66216" w:rsidRDefault="000A08EF" w:rsidP="00F44654">
      <w:pPr>
        <w:spacing w:after="0" w:line="240" w:lineRule="auto"/>
        <w:ind w:right="49"/>
        <w:jc w:val="both"/>
        <w:rPr>
          <w:rFonts w:ascii="Arial" w:hAnsi="Arial" w:cs="Arial"/>
          <w:color w:val="FF0000"/>
        </w:rPr>
      </w:pPr>
    </w:p>
    <w:p w14:paraId="1E8836B4" w14:textId="6F421B7C" w:rsidR="000A08EF" w:rsidRPr="00E66216" w:rsidRDefault="000A08EF" w:rsidP="00F44654">
      <w:pPr>
        <w:spacing w:after="0" w:line="240" w:lineRule="auto"/>
        <w:ind w:right="49"/>
        <w:jc w:val="both"/>
        <w:rPr>
          <w:rFonts w:ascii="Arial" w:eastAsia="Arial" w:hAnsi="Arial" w:cs="Arial"/>
          <w:spacing w:val="-1"/>
        </w:rPr>
      </w:pPr>
      <w:r w:rsidRPr="00E66216">
        <w:rPr>
          <w:rFonts w:ascii="Arial" w:eastAsia="Arial" w:hAnsi="Arial" w:cs="Arial"/>
          <w:spacing w:val="-1"/>
        </w:rPr>
        <w:t>Dicho colchón de activos líquidos busca cubrir los requerimientos de flujo de caja que se generen de la materialización de eventos de riesgos en escenarios adversos.  El tamaño del colchón de activos líquidos debería guardar relación con el nivel de exposición al riesgo de liquidez.</w:t>
      </w:r>
    </w:p>
    <w:p w14:paraId="56D9431B" w14:textId="77777777" w:rsidR="000A08EF" w:rsidRPr="00E66216" w:rsidRDefault="000A08EF" w:rsidP="00F44654">
      <w:pPr>
        <w:spacing w:after="0" w:line="240" w:lineRule="auto"/>
        <w:ind w:right="49"/>
        <w:jc w:val="both"/>
        <w:rPr>
          <w:rFonts w:ascii="Arial" w:hAnsi="Arial" w:cs="Arial"/>
          <w:color w:val="FF0000"/>
        </w:rPr>
      </w:pPr>
    </w:p>
    <w:p w14:paraId="328AAECF" w14:textId="3561825F" w:rsidR="000A08EF" w:rsidRPr="00E66216" w:rsidRDefault="000A08EF" w:rsidP="00F44654">
      <w:pPr>
        <w:spacing w:after="0" w:line="240" w:lineRule="auto"/>
        <w:ind w:right="49"/>
        <w:jc w:val="both"/>
        <w:rPr>
          <w:rFonts w:ascii="Arial" w:eastAsia="Arial" w:hAnsi="Arial" w:cs="Arial"/>
          <w:spacing w:val="-1"/>
        </w:rPr>
      </w:pPr>
      <w:r w:rsidRPr="00E66216">
        <w:rPr>
          <w:rFonts w:ascii="Arial" w:eastAsia="Arial" w:hAnsi="Arial" w:cs="Arial"/>
          <w:spacing w:val="-1"/>
        </w:rPr>
        <w:t>La política de colchón de activos líquidos se deberá definir teniendo en cuenta los indicadores de exposición al riesgo de liquidez y la definición de requerimientos de flujo de caja bajo escenarios pesimistas y dada su relevancia dentro de la gestión del riesgo de liquidez, deberá ser aprobada por el Consejo de Administración.</w:t>
      </w:r>
    </w:p>
    <w:p w14:paraId="78D35691" w14:textId="5EACF3A2" w:rsidR="000A08EF" w:rsidRPr="00E66216" w:rsidRDefault="000A08EF" w:rsidP="00F44654">
      <w:pPr>
        <w:pStyle w:val="Prrafodelista"/>
        <w:spacing w:after="0" w:line="240" w:lineRule="auto"/>
        <w:ind w:left="709" w:right="49"/>
        <w:jc w:val="both"/>
        <w:rPr>
          <w:rFonts w:ascii="Arial" w:eastAsia="Arial" w:hAnsi="Arial" w:cs="Arial"/>
          <w:b/>
          <w:spacing w:val="-1"/>
        </w:rPr>
      </w:pPr>
    </w:p>
    <w:p w14:paraId="06D95BB2" w14:textId="1FD032BA" w:rsidR="000A08EF" w:rsidRPr="00E66216" w:rsidRDefault="00F703A0" w:rsidP="00F44654">
      <w:pPr>
        <w:pStyle w:val="Prrafodelista"/>
        <w:numPr>
          <w:ilvl w:val="2"/>
          <w:numId w:val="36"/>
        </w:numPr>
        <w:spacing w:after="0" w:line="240" w:lineRule="auto"/>
        <w:ind w:left="567" w:right="49" w:hanging="567"/>
        <w:jc w:val="both"/>
        <w:outlineLvl w:val="2"/>
        <w:rPr>
          <w:rFonts w:ascii="Arial" w:eastAsia="Arial" w:hAnsi="Arial" w:cs="Arial"/>
          <w:b/>
        </w:rPr>
      </w:pPr>
      <w:bookmarkStart w:id="23" w:name="_Toc120451803"/>
      <w:r w:rsidRPr="00E66216">
        <w:rPr>
          <w:rFonts w:ascii="Arial" w:eastAsia="Arial" w:hAnsi="Arial" w:cs="Arial"/>
          <w:b/>
        </w:rPr>
        <w:t>POLÍTICAS EN MATERIA DE MITIGACIÓN DEL RIESGO DE LIQUIDEZ</w:t>
      </w:r>
      <w:bookmarkEnd w:id="23"/>
    </w:p>
    <w:p w14:paraId="1136D5B3" w14:textId="77777777" w:rsidR="008045F4" w:rsidRPr="00E66216" w:rsidRDefault="008045F4" w:rsidP="00F44654">
      <w:pPr>
        <w:pStyle w:val="Prrafodelista"/>
        <w:spacing w:after="0" w:line="240" w:lineRule="auto"/>
        <w:ind w:left="567" w:right="49"/>
        <w:jc w:val="both"/>
        <w:outlineLvl w:val="2"/>
        <w:rPr>
          <w:rFonts w:ascii="Arial" w:eastAsia="Arial" w:hAnsi="Arial" w:cs="Arial"/>
          <w:b/>
        </w:rPr>
      </w:pPr>
    </w:p>
    <w:p w14:paraId="44A75262" w14:textId="4201ADDB" w:rsidR="000A08EF" w:rsidRPr="00E66216" w:rsidRDefault="00B35170" w:rsidP="00F44654">
      <w:pPr>
        <w:spacing w:after="0" w:line="240" w:lineRule="auto"/>
        <w:ind w:right="49"/>
        <w:jc w:val="both"/>
        <w:rPr>
          <w:rFonts w:ascii="Arial" w:eastAsia="Arial" w:hAnsi="Arial" w:cs="Arial"/>
          <w:spacing w:val="-1"/>
        </w:rPr>
      </w:pPr>
      <w:r w:rsidRPr="00E66216">
        <w:rPr>
          <w:rFonts w:ascii="Arial" w:eastAsia="Arial" w:hAnsi="Arial" w:cs="Arial"/>
          <w:b/>
          <w:bCs/>
          <w:spacing w:val="-1"/>
        </w:rPr>
        <w:t>COOPEAIPE</w:t>
      </w:r>
      <w:r w:rsidR="000A08EF" w:rsidRPr="00E66216">
        <w:rPr>
          <w:rFonts w:ascii="Arial" w:eastAsia="Arial" w:hAnsi="Arial" w:cs="Arial"/>
          <w:b/>
          <w:bCs/>
          <w:spacing w:val="-1"/>
        </w:rPr>
        <w:t xml:space="preserve"> </w:t>
      </w:r>
      <w:r w:rsidR="000A08EF" w:rsidRPr="00E66216">
        <w:rPr>
          <w:rFonts w:ascii="Arial" w:eastAsia="Arial" w:hAnsi="Arial" w:cs="Arial"/>
          <w:spacing w:val="-1"/>
        </w:rPr>
        <w:t xml:space="preserve">debe diseñar e implementar planes que permitan mitigar la exposición al riesgo de liquidez, tanto en situaciones normales de </w:t>
      </w:r>
      <w:r w:rsidR="000C101E" w:rsidRPr="00E66216">
        <w:rPr>
          <w:rFonts w:ascii="Arial" w:eastAsia="Arial" w:hAnsi="Arial" w:cs="Arial"/>
          <w:spacing w:val="-1"/>
        </w:rPr>
        <w:t xml:space="preserve">la </w:t>
      </w:r>
      <w:r w:rsidR="000A08EF" w:rsidRPr="00E66216">
        <w:rPr>
          <w:rFonts w:ascii="Arial" w:eastAsia="Arial" w:hAnsi="Arial" w:cs="Arial"/>
          <w:spacing w:val="-1"/>
        </w:rPr>
        <w:t xml:space="preserve">operación y de los mercados, como en situaciones excepcionales o de crisis. Estos planes deben ser revisados y actualizados al menos una vez al año, o con mayor frecuencia si las condiciones del mercado o </w:t>
      </w:r>
      <w:r w:rsidRPr="00E66216">
        <w:rPr>
          <w:rFonts w:ascii="Arial" w:eastAsia="Arial" w:hAnsi="Arial" w:cs="Arial"/>
          <w:b/>
          <w:bCs/>
          <w:spacing w:val="-1"/>
        </w:rPr>
        <w:t>COOPEAIPE</w:t>
      </w:r>
      <w:r w:rsidR="000A08EF" w:rsidRPr="00E66216">
        <w:rPr>
          <w:rFonts w:ascii="Arial" w:eastAsia="Arial" w:hAnsi="Arial" w:cs="Arial"/>
          <w:spacing w:val="-1"/>
        </w:rPr>
        <w:t xml:space="preserve"> cambian.</w:t>
      </w:r>
    </w:p>
    <w:p w14:paraId="6210553D" w14:textId="77777777" w:rsidR="000A08EF" w:rsidRPr="00E66216" w:rsidRDefault="000A08EF" w:rsidP="00F44654">
      <w:pPr>
        <w:pStyle w:val="Prrafodelista"/>
        <w:spacing w:after="0" w:line="240" w:lineRule="auto"/>
        <w:ind w:left="444"/>
        <w:rPr>
          <w:rFonts w:ascii="Arial" w:hAnsi="Arial" w:cs="Arial"/>
          <w:color w:val="FF0000"/>
        </w:rPr>
      </w:pPr>
    </w:p>
    <w:p w14:paraId="27A2E49F" w14:textId="64F6D089" w:rsidR="000A08EF" w:rsidRPr="00E66216" w:rsidRDefault="000A08EF" w:rsidP="00F44654">
      <w:pPr>
        <w:spacing w:after="0" w:line="240" w:lineRule="auto"/>
        <w:ind w:right="49"/>
        <w:jc w:val="both"/>
        <w:rPr>
          <w:rFonts w:ascii="Arial" w:eastAsia="Arial" w:hAnsi="Arial" w:cs="Arial"/>
          <w:spacing w:val="-1"/>
        </w:rPr>
      </w:pPr>
      <w:r w:rsidRPr="00E66216">
        <w:rPr>
          <w:rFonts w:ascii="Arial" w:eastAsia="Arial" w:hAnsi="Arial" w:cs="Arial"/>
          <w:spacing w:val="-1"/>
        </w:rPr>
        <w:t xml:space="preserve">Parte fundamental de estos planes es el plan de contingencia de liquidez. Este plan debe estar diseñado con base en los resultados de las pruebas de estrés realizadas al modelo de medición de riesgo de liquidez, y debe detallar los pasos que se ejecutarán por parte de </w:t>
      </w:r>
      <w:r w:rsidR="00B35170" w:rsidRPr="00E66216">
        <w:rPr>
          <w:rFonts w:ascii="Arial" w:eastAsia="Arial" w:hAnsi="Arial" w:cs="Arial"/>
          <w:b/>
          <w:bCs/>
          <w:spacing w:val="-1"/>
        </w:rPr>
        <w:t>COOPEAIPE</w:t>
      </w:r>
      <w:r w:rsidRPr="00E66216">
        <w:rPr>
          <w:rFonts w:ascii="Arial" w:eastAsia="Arial" w:hAnsi="Arial" w:cs="Arial"/>
          <w:spacing w:val="-1"/>
        </w:rPr>
        <w:t xml:space="preserve"> para solucionar situaciones de materialización del riesgo de liquidez.</w:t>
      </w:r>
    </w:p>
    <w:p w14:paraId="1126DD32" w14:textId="1B007F70" w:rsidR="000A08EF" w:rsidRPr="00E66216" w:rsidRDefault="000A08EF" w:rsidP="00F44654">
      <w:pPr>
        <w:spacing w:after="0" w:line="240" w:lineRule="auto"/>
        <w:ind w:right="49"/>
        <w:jc w:val="both"/>
        <w:rPr>
          <w:rFonts w:ascii="Arial" w:eastAsia="Arial" w:hAnsi="Arial" w:cs="Arial"/>
          <w:spacing w:val="-1"/>
        </w:rPr>
      </w:pPr>
    </w:p>
    <w:p w14:paraId="3CC9EE6A" w14:textId="77777777" w:rsidR="007D1A2D" w:rsidRPr="00E66216" w:rsidRDefault="007D1A2D" w:rsidP="00F44654">
      <w:pPr>
        <w:spacing w:after="0" w:line="240" w:lineRule="auto"/>
        <w:ind w:right="49"/>
        <w:jc w:val="both"/>
        <w:rPr>
          <w:rFonts w:ascii="Arial" w:eastAsia="Arial" w:hAnsi="Arial" w:cs="Arial"/>
          <w:spacing w:val="-1"/>
        </w:rPr>
      </w:pPr>
      <w:r w:rsidRPr="00E66216">
        <w:rPr>
          <w:rFonts w:ascii="Arial" w:eastAsia="Arial" w:hAnsi="Arial" w:cs="Arial"/>
          <w:spacing w:val="-1"/>
        </w:rPr>
        <w:t>Los planes de mitigación incluyen algunos de los siguientes mecanismos:</w:t>
      </w:r>
    </w:p>
    <w:p w14:paraId="7D25AEF8" w14:textId="77777777" w:rsidR="000A08EF" w:rsidRPr="00E66216" w:rsidRDefault="000A08EF" w:rsidP="00F44654">
      <w:pPr>
        <w:spacing w:after="0" w:line="240" w:lineRule="auto"/>
        <w:ind w:right="49"/>
        <w:jc w:val="both"/>
        <w:rPr>
          <w:rFonts w:ascii="Arial" w:eastAsia="Arial" w:hAnsi="Arial" w:cs="Arial"/>
          <w:spacing w:val="-1"/>
        </w:rPr>
      </w:pPr>
    </w:p>
    <w:p w14:paraId="53A7B19F" w14:textId="076BD69C" w:rsidR="000A08EF" w:rsidRPr="00E66216" w:rsidRDefault="007D1A2D" w:rsidP="00F44654">
      <w:pPr>
        <w:pStyle w:val="Prrafodelista"/>
        <w:numPr>
          <w:ilvl w:val="0"/>
          <w:numId w:val="18"/>
        </w:numPr>
        <w:spacing w:after="0" w:line="240" w:lineRule="auto"/>
        <w:ind w:left="709" w:right="49" w:hanging="425"/>
        <w:jc w:val="both"/>
        <w:rPr>
          <w:rFonts w:ascii="Arial" w:eastAsia="Arial" w:hAnsi="Arial" w:cs="Arial"/>
          <w:spacing w:val="-1"/>
        </w:rPr>
      </w:pPr>
      <w:r w:rsidRPr="00E66216">
        <w:rPr>
          <w:rFonts w:ascii="Arial" w:eastAsia="Arial" w:hAnsi="Arial" w:cs="Arial"/>
          <w:spacing w:val="-1"/>
        </w:rPr>
        <w:t>Diversificación y renovación de las fuentes de fondeo.</w:t>
      </w:r>
    </w:p>
    <w:p w14:paraId="4BE7CA78" w14:textId="2198838A" w:rsidR="007D1A2D" w:rsidRPr="00E66216" w:rsidRDefault="007D1A2D" w:rsidP="00F44654">
      <w:pPr>
        <w:pStyle w:val="Prrafodelista"/>
        <w:numPr>
          <w:ilvl w:val="0"/>
          <w:numId w:val="18"/>
        </w:numPr>
        <w:spacing w:after="0" w:line="240" w:lineRule="auto"/>
        <w:ind w:left="709" w:right="49" w:hanging="425"/>
        <w:jc w:val="both"/>
        <w:rPr>
          <w:rFonts w:ascii="Arial" w:eastAsia="Arial" w:hAnsi="Arial" w:cs="Arial"/>
          <w:spacing w:val="-1"/>
        </w:rPr>
      </w:pPr>
      <w:r w:rsidRPr="00E66216">
        <w:rPr>
          <w:rFonts w:ascii="Arial" w:eastAsia="Arial" w:hAnsi="Arial" w:cs="Arial"/>
          <w:spacing w:val="-1"/>
        </w:rPr>
        <w:t>Realización   de   operaciones   de   mercado   monetario (repos, simultáneas, transferencias temporales de valores, préstamos interbancarios etc.).</w:t>
      </w:r>
    </w:p>
    <w:p w14:paraId="062BB205" w14:textId="72FB0651" w:rsidR="007D1A2D" w:rsidRPr="00E66216" w:rsidRDefault="007D1A2D" w:rsidP="00F44654">
      <w:pPr>
        <w:pStyle w:val="Prrafodelista"/>
        <w:numPr>
          <w:ilvl w:val="0"/>
          <w:numId w:val="18"/>
        </w:numPr>
        <w:spacing w:after="0" w:line="240" w:lineRule="auto"/>
        <w:ind w:left="709" w:right="49" w:hanging="425"/>
        <w:jc w:val="both"/>
        <w:rPr>
          <w:rFonts w:ascii="Arial" w:eastAsia="Arial" w:hAnsi="Arial" w:cs="Arial"/>
          <w:spacing w:val="-1"/>
        </w:rPr>
      </w:pPr>
      <w:r w:rsidRPr="00E66216">
        <w:rPr>
          <w:rFonts w:ascii="Arial" w:eastAsia="Arial" w:hAnsi="Arial" w:cs="Arial"/>
          <w:spacing w:val="-1"/>
        </w:rPr>
        <w:t>Posibilidad de conseguir recursos líquidos nuevos, ya sean frescos o por medio de renovaciones de depósitos y/o de créditos.</w:t>
      </w:r>
    </w:p>
    <w:p w14:paraId="232E52AE" w14:textId="3901FFC8" w:rsidR="007D1A2D" w:rsidRPr="00E66216" w:rsidRDefault="007D1A2D" w:rsidP="00F44654">
      <w:pPr>
        <w:pStyle w:val="Prrafodelista"/>
        <w:numPr>
          <w:ilvl w:val="0"/>
          <w:numId w:val="18"/>
        </w:numPr>
        <w:spacing w:after="0" w:line="240" w:lineRule="auto"/>
        <w:ind w:left="709" w:right="49" w:hanging="425"/>
        <w:jc w:val="both"/>
        <w:rPr>
          <w:rFonts w:ascii="Arial" w:eastAsia="Arial" w:hAnsi="Arial" w:cs="Arial"/>
          <w:spacing w:val="-1"/>
        </w:rPr>
      </w:pPr>
      <w:r w:rsidRPr="00E66216">
        <w:rPr>
          <w:rFonts w:ascii="Arial" w:eastAsia="Arial" w:hAnsi="Arial" w:cs="Arial"/>
          <w:spacing w:val="-1"/>
        </w:rPr>
        <w:t>Cesión y/o venta de inversiones, cartera de créditos u otros activos.</w:t>
      </w:r>
    </w:p>
    <w:p w14:paraId="1CBE7563" w14:textId="09039C92" w:rsidR="007D1A2D" w:rsidRPr="00E66216" w:rsidRDefault="007D1A2D" w:rsidP="00F44654">
      <w:pPr>
        <w:pStyle w:val="Prrafodelista"/>
        <w:numPr>
          <w:ilvl w:val="0"/>
          <w:numId w:val="18"/>
        </w:numPr>
        <w:spacing w:after="0" w:line="240" w:lineRule="auto"/>
        <w:ind w:left="709" w:right="51" w:hanging="425"/>
        <w:jc w:val="both"/>
        <w:rPr>
          <w:rFonts w:ascii="Arial" w:eastAsia="Arial" w:hAnsi="Arial" w:cs="Arial"/>
          <w:spacing w:val="-1"/>
        </w:rPr>
      </w:pPr>
      <w:r w:rsidRPr="00E66216">
        <w:rPr>
          <w:rFonts w:ascii="Arial" w:eastAsia="Arial" w:hAnsi="Arial" w:cs="Arial"/>
          <w:spacing w:val="-1"/>
        </w:rPr>
        <w:t>Estrategias de comunicación hacia el supervisor, los grupos de interés, el público en general y los medios de comunicación, en caso de rumores o de difusión de información.</w:t>
      </w:r>
    </w:p>
    <w:p w14:paraId="0F8FDD9C" w14:textId="77777777" w:rsidR="007D1A2D" w:rsidRPr="00E66216" w:rsidRDefault="007D1A2D" w:rsidP="00F44654">
      <w:pPr>
        <w:spacing w:after="0" w:line="240" w:lineRule="auto"/>
        <w:ind w:left="709" w:right="51"/>
        <w:jc w:val="both"/>
        <w:rPr>
          <w:rFonts w:ascii="Arial" w:eastAsia="Arial" w:hAnsi="Arial" w:cs="Arial"/>
          <w:spacing w:val="-1"/>
        </w:rPr>
      </w:pPr>
    </w:p>
    <w:p w14:paraId="2040B936" w14:textId="4C987366" w:rsidR="007D1A2D" w:rsidRPr="00E66216" w:rsidRDefault="007D1A2D" w:rsidP="00F44654">
      <w:pPr>
        <w:spacing w:after="0" w:line="240" w:lineRule="auto"/>
        <w:ind w:left="709" w:right="51"/>
        <w:jc w:val="both"/>
        <w:rPr>
          <w:rFonts w:ascii="Arial" w:eastAsia="Arial" w:hAnsi="Arial" w:cs="Arial"/>
          <w:spacing w:val="-1"/>
        </w:rPr>
      </w:pPr>
      <w:r w:rsidRPr="00E66216">
        <w:rPr>
          <w:rFonts w:ascii="Arial" w:eastAsia="Arial" w:hAnsi="Arial" w:cs="Arial"/>
          <w:spacing w:val="-1"/>
        </w:rPr>
        <w:t>Para poder ejecutar los elementos anteriores, se requiere tener una estrategia de relaciones públicas respecto de los principales acreedores y ahorradores, con el sistema financiero para diversificar fuentes de fondeo, y con intermediarios del mercado de capitales que mejoren la capacidad de vender activos.</w:t>
      </w:r>
    </w:p>
    <w:p w14:paraId="6E0E08DB" w14:textId="77777777" w:rsidR="007D1A2D" w:rsidRPr="00E66216" w:rsidRDefault="007D1A2D" w:rsidP="00F44654">
      <w:pPr>
        <w:spacing w:after="0" w:line="240" w:lineRule="auto"/>
        <w:ind w:left="709" w:right="51"/>
        <w:jc w:val="both"/>
        <w:rPr>
          <w:rFonts w:ascii="Arial" w:eastAsia="Arial" w:hAnsi="Arial" w:cs="Arial"/>
          <w:spacing w:val="-1"/>
        </w:rPr>
      </w:pPr>
    </w:p>
    <w:p w14:paraId="2B76BB43" w14:textId="1AD81EC2" w:rsidR="007D1A2D" w:rsidRPr="00E66216" w:rsidRDefault="007D1A2D" w:rsidP="00F44654">
      <w:pPr>
        <w:spacing w:after="0" w:line="240" w:lineRule="auto"/>
        <w:ind w:left="709" w:right="51"/>
        <w:jc w:val="both"/>
        <w:rPr>
          <w:rFonts w:ascii="Arial" w:eastAsia="Arial" w:hAnsi="Arial" w:cs="Arial"/>
          <w:spacing w:val="-1"/>
        </w:rPr>
      </w:pPr>
      <w:r w:rsidRPr="00E66216">
        <w:rPr>
          <w:rFonts w:ascii="Arial" w:eastAsia="Arial" w:hAnsi="Arial" w:cs="Arial"/>
          <w:spacing w:val="-1"/>
        </w:rPr>
        <w:t xml:space="preserve">En el caso específico del plan de contingencia de liquidez, </w:t>
      </w:r>
      <w:r w:rsidR="00B35170" w:rsidRPr="00E66216">
        <w:rPr>
          <w:rFonts w:ascii="Arial" w:eastAsia="Arial" w:hAnsi="Arial" w:cs="Arial"/>
          <w:b/>
          <w:bCs/>
          <w:spacing w:val="-1"/>
        </w:rPr>
        <w:t>COOPEAIPE</w:t>
      </w:r>
      <w:r w:rsidRPr="00E66216">
        <w:rPr>
          <w:rFonts w:ascii="Arial" w:eastAsia="Arial" w:hAnsi="Arial" w:cs="Arial"/>
          <w:spacing w:val="-1"/>
        </w:rPr>
        <w:t xml:space="preserve"> tendrá en cuenta las instrucciones del Anexo 4 que señalan los requisitos y otros aspectos mínimos que se deben tener en cuenta en su formulación.</w:t>
      </w:r>
    </w:p>
    <w:p w14:paraId="0367933C" w14:textId="67B94E5D" w:rsidR="007D1A2D" w:rsidRPr="00E66216" w:rsidRDefault="007D1A2D" w:rsidP="00F44654">
      <w:pPr>
        <w:spacing w:after="0" w:line="240" w:lineRule="auto"/>
        <w:ind w:right="51"/>
        <w:jc w:val="both"/>
        <w:rPr>
          <w:rFonts w:ascii="Arial" w:eastAsia="Arial" w:hAnsi="Arial" w:cs="Arial"/>
          <w:spacing w:val="-1"/>
        </w:rPr>
      </w:pPr>
    </w:p>
    <w:p w14:paraId="4B00428A" w14:textId="69FFAB3F" w:rsidR="00AE189D" w:rsidRPr="00E66216" w:rsidRDefault="00AE189D" w:rsidP="00F44654">
      <w:pPr>
        <w:pStyle w:val="Prrafodelista"/>
        <w:numPr>
          <w:ilvl w:val="1"/>
          <w:numId w:val="36"/>
        </w:numPr>
        <w:pBdr>
          <w:top w:val="nil"/>
          <w:left w:val="nil"/>
          <w:bottom w:val="nil"/>
          <w:right w:val="nil"/>
          <w:between w:val="nil"/>
        </w:pBdr>
        <w:spacing w:after="0" w:line="240" w:lineRule="auto"/>
        <w:ind w:left="426" w:right="20" w:hanging="426"/>
        <w:jc w:val="both"/>
        <w:outlineLvl w:val="1"/>
        <w:rPr>
          <w:rFonts w:ascii="Arial" w:eastAsia="Calibri" w:hAnsi="Arial" w:cs="Arial"/>
          <w:b/>
          <w:bCs/>
        </w:rPr>
      </w:pPr>
      <w:bookmarkStart w:id="24" w:name="_Toc120451804"/>
      <w:r w:rsidRPr="00E66216">
        <w:rPr>
          <w:rFonts w:ascii="Arial" w:eastAsia="Calibri" w:hAnsi="Arial" w:cs="Arial"/>
          <w:b/>
          <w:bCs/>
        </w:rPr>
        <w:t>PROCEDIMIENTOS</w:t>
      </w:r>
      <w:bookmarkEnd w:id="24"/>
    </w:p>
    <w:p w14:paraId="7DA1A9DF" w14:textId="130D6A07" w:rsidR="007D1A2D" w:rsidRPr="00E66216" w:rsidRDefault="007D1A2D" w:rsidP="00F44654">
      <w:pPr>
        <w:spacing w:after="0" w:line="240" w:lineRule="auto"/>
        <w:ind w:right="51"/>
        <w:jc w:val="both"/>
        <w:rPr>
          <w:rFonts w:ascii="Arial" w:eastAsia="Arial" w:hAnsi="Arial" w:cs="Arial"/>
          <w:spacing w:val="-1"/>
        </w:rPr>
      </w:pPr>
    </w:p>
    <w:p w14:paraId="6BA5D1C6" w14:textId="2FFE867D" w:rsidR="00F045B6" w:rsidRPr="00E66216" w:rsidRDefault="00B35170" w:rsidP="00F44654">
      <w:pPr>
        <w:spacing w:after="0" w:line="240" w:lineRule="auto"/>
        <w:ind w:right="49"/>
        <w:jc w:val="both"/>
        <w:rPr>
          <w:rFonts w:ascii="Arial" w:eastAsia="Arial" w:hAnsi="Arial" w:cs="Arial"/>
          <w:spacing w:val="-1"/>
        </w:rPr>
      </w:pPr>
      <w:r w:rsidRPr="00E66216">
        <w:rPr>
          <w:rFonts w:ascii="Arial" w:eastAsia="Arial" w:hAnsi="Arial" w:cs="Arial"/>
          <w:b/>
          <w:bCs/>
          <w:spacing w:val="-1"/>
        </w:rPr>
        <w:lastRenderedPageBreak/>
        <w:t>COOPEAIPE</w:t>
      </w:r>
      <w:r w:rsidR="00F045B6" w:rsidRPr="00E66216">
        <w:rPr>
          <w:rFonts w:ascii="Arial" w:eastAsia="Arial" w:hAnsi="Arial" w:cs="Arial"/>
          <w:spacing w:val="-1"/>
        </w:rPr>
        <w:t xml:space="preserve"> debe establecer procedimientos para la adecuada implementación y funcionamiento del SARL, así:</w:t>
      </w:r>
    </w:p>
    <w:p w14:paraId="5C29EBB6" w14:textId="4F447D75" w:rsidR="00F045B6" w:rsidRPr="00E66216" w:rsidRDefault="00F045B6" w:rsidP="00F44654">
      <w:pPr>
        <w:spacing w:after="0" w:line="240" w:lineRule="auto"/>
        <w:ind w:right="49"/>
        <w:jc w:val="both"/>
        <w:rPr>
          <w:rFonts w:ascii="Arial" w:eastAsia="Arial" w:hAnsi="Arial" w:cs="Arial"/>
          <w:spacing w:val="-1"/>
        </w:rPr>
      </w:pPr>
    </w:p>
    <w:p w14:paraId="118DD144" w14:textId="46B6076C" w:rsidR="00F045B6" w:rsidRPr="00E66216" w:rsidRDefault="00C32902" w:rsidP="00F44654">
      <w:pPr>
        <w:pStyle w:val="Prrafodelista"/>
        <w:numPr>
          <w:ilvl w:val="0"/>
          <w:numId w:val="19"/>
        </w:numPr>
        <w:spacing w:after="0" w:line="240" w:lineRule="auto"/>
        <w:ind w:right="49"/>
        <w:jc w:val="both"/>
        <w:rPr>
          <w:rFonts w:ascii="Arial" w:eastAsia="Arial" w:hAnsi="Arial" w:cs="Arial"/>
          <w:spacing w:val="-1"/>
        </w:rPr>
      </w:pPr>
      <w:r w:rsidRPr="00E66216">
        <w:rPr>
          <w:rFonts w:ascii="Arial" w:eastAsia="Arial" w:hAnsi="Arial" w:cs="Arial"/>
          <w:spacing w:val="-1"/>
        </w:rPr>
        <w:t>Detallar la implementación de las diferentes etapas y de los elementos del SARL, cuando aplique.</w:t>
      </w:r>
    </w:p>
    <w:p w14:paraId="2DA265EB" w14:textId="7EC29EBC" w:rsidR="00C32902" w:rsidRPr="00E66216" w:rsidRDefault="00C32902" w:rsidP="00F44654">
      <w:pPr>
        <w:pStyle w:val="Prrafodelista"/>
        <w:numPr>
          <w:ilvl w:val="0"/>
          <w:numId w:val="19"/>
        </w:numPr>
        <w:spacing w:after="0" w:line="240" w:lineRule="auto"/>
        <w:ind w:right="49"/>
        <w:jc w:val="both"/>
        <w:rPr>
          <w:rFonts w:ascii="Arial" w:eastAsia="Arial" w:hAnsi="Arial" w:cs="Arial"/>
          <w:spacing w:val="-1"/>
        </w:rPr>
      </w:pPr>
      <w:r w:rsidRPr="00E66216">
        <w:rPr>
          <w:rFonts w:ascii="Arial" w:eastAsia="Arial" w:hAnsi="Arial" w:cs="Arial"/>
          <w:spacing w:val="-1"/>
        </w:rPr>
        <w:t>Garantizar   el   efectivo, eficiente   y   oportuno   funcionamiento   del   Sistema   de Administración de Riesgo de Liquidez, de modo que se puedan adoptar los correctivos necesarios oportunamente.</w:t>
      </w:r>
    </w:p>
    <w:p w14:paraId="7C67F3E5" w14:textId="1AF69AE3" w:rsidR="00C32902" w:rsidRPr="00E66216" w:rsidRDefault="00C32902" w:rsidP="00F44654">
      <w:pPr>
        <w:pStyle w:val="Prrafodelista"/>
        <w:numPr>
          <w:ilvl w:val="0"/>
          <w:numId w:val="19"/>
        </w:numPr>
        <w:spacing w:after="0" w:line="240" w:lineRule="auto"/>
        <w:ind w:right="49"/>
        <w:jc w:val="both"/>
        <w:rPr>
          <w:rFonts w:ascii="Arial" w:eastAsia="Arial" w:hAnsi="Arial" w:cs="Arial"/>
          <w:spacing w:val="-1"/>
        </w:rPr>
      </w:pPr>
      <w:r w:rsidRPr="00E66216">
        <w:rPr>
          <w:rFonts w:ascii="Arial" w:eastAsia="Arial" w:hAnsi="Arial" w:cs="Arial"/>
          <w:spacing w:val="-1"/>
        </w:rPr>
        <w:t>Generar informes internos y externos.</w:t>
      </w:r>
    </w:p>
    <w:p w14:paraId="01A0AB71" w14:textId="3670A236" w:rsidR="00C32902" w:rsidRPr="00E66216" w:rsidRDefault="00C32902" w:rsidP="00F44654">
      <w:pPr>
        <w:pStyle w:val="Prrafodelista"/>
        <w:numPr>
          <w:ilvl w:val="0"/>
          <w:numId w:val="19"/>
        </w:numPr>
        <w:spacing w:after="0" w:line="240" w:lineRule="auto"/>
        <w:ind w:right="49"/>
        <w:jc w:val="both"/>
        <w:rPr>
          <w:rFonts w:ascii="Arial" w:eastAsia="Arial" w:hAnsi="Arial" w:cs="Arial"/>
          <w:spacing w:val="-1"/>
        </w:rPr>
      </w:pPr>
      <w:r w:rsidRPr="00E66216">
        <w:rPr>
          <w:rFonts w:ascii="Arial" w:eastAsia="Arial" w:hAnsi="Arial" w:cs="Arial"/>
          <w:spacing w:val="-1"/>
        </w:rPr>
        <w:t>Contemplar las acciones a seguir en caso de incumplimiento en los límites fijados y los casos en los cuales se deban solicitar autorizaciones especiales.</w:t>
      </w:r>
    </w:p>
    <w:p w14:paraId="1A0BCA56" w14:textId="335C6EFF" w:rsidR="00C32902" w:rsidRPr="00E66216" w:rsidRDefault="00C32902" w:rsidP="00F44654">
      <w:pPr>
        <w:pStyle w:val="Prrafodelista"/>
        <w:numPr>
          <w:ilvl w:val="0"/>
          <w:numId w:val="19"/>
        </w:numPr>
        <w:spacing w:after="0" w:line="240" w:lineRule="auto"/>
        <w:ind w:right="49"/>
        <w:jc w:val="both"/>
        <w:rPr>
          <w:rFonts w:ascii="Arial" w:eastAsia="Arial" w:hAnsi="Arial" w:cs="Arial"/>
          <w:spacing w:val="-1"/>
        </w:rPr>
      </w:pPr>
      <w:r w:rsidRPr="00E66216">
        <w:rPr>
          <w:rFonts w:ascii="Arial" w:eastAsia="Arial" w:hAnsi="Arial" w:cs="Arial"/>
          <w:spacing w:val="-1"/>
        </w:rPr>
        <w:t xml:space="preserve">Detallar el análisis que debe realizar </w:t>
      </w:r>
      <w:r w:rsidR="00B35170" w:rsidRPr="00E66216">
        <w:rPr>
          <w:rFonts w:ascii="Arial" w:eastAsia="Arial" w:hAnsi="Arial" w:cs="Arial"/>
          <w:b/>
          <w:bCs/>
          <w:spacing w:val="-1"/>
        </w:rPr>
        <w:t>COOPEAIPE</w:t>
      </w:r>
      <w:r w:rsidRPr="00E66216">
        <w:rPr>
          <w:rFonts w:ascii="Arial" w:eastAsia="Arial" w:hAnsi="Arial" w:cs="Arial"/>
          <w:spacing w:val="-1"/>
        </w:rPr>
        <w:t xml:space="preserve"> en términos de la exposición de riesgo de liquidez, cuando se pretenda operar nuevos mercados y/o productos de captación, colocación o tesorería.</w:t>
      </w:r>
    </w:p>
    <w:p w14:paraId="3958FB27" w14:textId="31B2FA6F" w:rsidR="00C32902" w:rsidRPr="00E66216" w:rsidRDefault="00C32902" w:rsidP="00F44654">
      <w:pPr>
        <w:pStyle w:val="Prrafodelista"/>
        <w:numPr>
          <w:ilvl w:val="0"/>
          <w:numId w:val="19"/>
        </w:numPr>
        <w:spacing w:after="0" w:line="240" w:lineRule="auto"/>
        <w:ind w:right="49"/>
        <w:jc w:val="both"/>
        <w:rPr>
          <w:rFonts w:ascii="Arial" w:eastAsia="Arial" w:hAnsi="Arial" w:cs="Arial"/>
          <w:spacing w:val="-1"/>
        </w:rPr>
      </w:pPr>
      <w:r w:rsidRPr="00E66216">
        <w:rPr>
          <w:rFonts w:ascii="Arial" w:eastAsia="Arial" w:hAnsi="Arial" w:cs="Arial"/>
          <w:spacing w:val="-1"/>
        </w:rPr>
        <w:t>Detallar los pasos que se deben realizar para el registro y soporte de las operaciones de tesorería efectuadas vía telefónica o mediante cualquier otro sistema de comunicación, cuando aplique.</w:t>
      </w:r>
    </w:p>
    <w:p w14:paraId="2C224B6F" w14:textId="77777777" w:rsidR="000C101E" w:rsidRPr="00E66216" w:rsidRDefault="000C101E" w:rsidP="00F44654">
      <w:pPr>
        <w:spacing w:after="0" w:line="240" w:lineRule="auto"/>
        <w:ind w:right="49"/>
        <w:jc w:val="both"/>
        <w:rPr>
          <w:rFonts w:ascii="Arial" w:eastAsia="Arial" w:hAnsi="Arial" w:cs="Arial"/>
          <w:spacing w:val="-1"/>
        </w:rPr>
      </w:pPr>
    </w:p>
    <w:p w14:paraId="69E59725" w14:textId="3458820B" w:rsidR="00C32902" w:rsidRPr="00E66216" w:rsidRDefault="00C32902" w:rsidP="00F44654">
      <w:pPr>
        <w:spacing w:after="0" w:line="240" w:lineRule="auto"/>
        <w:ind w:right="49"/>
        <w:jc w:val="both"/>
        <w:rPr>
          <w:rFonts w:ascii="Arial" w:eastAsia="Arial" w:hAnsi="Arial" w:cs="Arial"/>
          <w:spacing w:val="-1"/>
        </w:rPr>
      </w:pPr>
      <w:r w:rsidRPr="00E66216">
        <w:rPr>
          <w:rFonts w:ascii="Arial" w:eastAsia="Arial" w:hAnsi="Arial" w:cs="Arial"/>
          <w:spacing w:val="-1"/>
        </w:rPr>
        <w:t xml:space="preserve">Los procedimientos que adopte </w:t>
      </w:r>
      <w:r w:rsidR="00B35170" w:rsidRPr="00E66216">
        <w:rPr>
          <w:rFonts w:ascii="Arial" w:eastAsia="Arial" w:hAnsi="Arial" w:cs="Arial"/>
          <w:b/>
          <w:bCs/>
          <w:spacing w:val="-1"/>
        </w:rPr>
        <w:t>COOPEAIPE</w:t>
      </w:r>
      <w:r w:rsidRPr="00E66216">
        <w:rPr>
          <w:rFonts w:ascii="Arial" w:eastAsia="Arial" w:hAnsi="Arial" w:cs="Arial"/>
          <w:b/>
          <w:bCs/>
          <w:spacing w:val="-1"/>
        </w:rPr>
        <w:t xml:space="preserve"> </w:t>
      </w:r>
      <w:r w:rsidRPr="00E66216">
        <w:rPr>
          <w:rFonts w:ascii="Arial" w:eastAsia="Arial" w:hAnsi="Arial" w:cs="Arial"/>
          <w:spacing w:val="-1"/>
        </w:rPr>
        <w:t>deberán constar en documentos, en los cuales deben quedar claramente definidas las funciones, responsabilidades y atribuciones específicas para cada uno de los integrantes de los diferentes órganos de dirección, administración y control, y, en general, de todos los involucrados en la administración del riesgo de liquidez.</w:t>
      </w:r>
    </w:p>
    <w:p w14:paraId="687CD794" w14:textId="186739AF" w:rsidR="00C32902" w:rsidRPr="00E66216" w:rsidRDefault="00C32902" w:rsidP="00F44654">
      <w:pPr>
        <w:spacing w:after="0" w:line="240" w:lineRule="auto"/>
        <w:ind w:right="49"/>
        <w:jc w:val="both"/>
        <w:rPr>
          <w:rFonts w:ascii="Arial" w:eastAsia="Arial" w:hAnsi="Arial" w:cs="Arial"/>
          <w:spacing w:val="-1"/>
        </w:rPr>
      </w:pPr>
    </w:p>
    <w:p w14:paraId="4B1CBE26" w14:textId="188EAB61" w:rsidR="00C32902" w:rsidRPr="00E66216" w:rsidRDefault="00C32902" w:rsidP="00F44654">
      <w:pPr>
        <w:pStyle w:val="Prrafodelista"/>
        <w:numPr>
          <w:ilvl w:val="1"/>
          <w:numId w:val="36"/>
        </w:numPr>
        <w:pBdr>
          <w:top w:val="nil"/>
          <w:left w:val="nil"/>
          <w:bottom w:val="nil"/>
          <w:right w:val="nil"/>
          <w:between w:val="nil"/>
        </w:pBdr>
        <w:spacing w:after="0" w:line="240" w:lineRule="auto"/>
        <w:ind w:left="426" w:right="20" w:hanging="426"/>
        <w:jc w:val="both"/>
        <w:outlineLvl w:val="1"/>
        <w:rPr>
          <w:rFonts w:ascii="Arial" w:eastAsia="Calibri" w:hAnsi="Arial" w:cs="Arial"/>
          <w:b/>
          <w:bCs/>
        </w:rPr>
      </w:pPr>
      <w:bookmarkStart w:id="25" w:name="_Toc120451805"/>
      <w:r w:rsidRPr="00E66216">
        <w:rPr>
          <w:rFonts w:ascii="Arial" w:eastAsia="Calibri" w:hAnsi="Arial" w:cs="Arial"/>
          <w:b/>
          <w:bCs/>
        </w:rPr>
        <w:t>DOCUMENTACIÓN</w:t>
      </w:r>
      <w:bookmarkEnd w:id="25"/>
    </w:p>
    <w:p w14:paraId="17C91747" w14:textId="09774932" w:rsidR="00C32902" w:rsidRPr="00E66216" w:rsidRDefault="00C32902" w:rsidP="00F44654">
      <w:pPr>
        <w:spacing w:after="0" w:line="240" w:lineRule="auto"/>
        <w:ind w:left="142" w:right="49"/>
        <w:jc w:val="both"/>
        <w:rPr>
          <w:rFonts w:ascii="Arial" w:eastAsia="Arial" w:hAnsi="Arial" w:cs="Arial"/>
          <w:spacing w:val="-1"/>
        </w:rPr>
      </w:pPr>
    </w:p>
    <w:p w14:paraId="3A8EBC52" w14:textId="1FD24E8F" w:rsidR="00EB7811" w:rsidRPr="00E66216" w:rsidRDefault="00EB7811" w:rsidP="00F44654">
      <w:pPr>
        <w:spacing w:after="0" w:line="240" w:lineRule="auto"/>
        <w:ind w:right="49"/>
        <w:jc w:val="both"/>
        <w:rPr>
          <w:rFonts w:ascii="Arial" w:eastAsia="Arial" w:hAnsi="Arial" w:cs="Arial"/>
          <w:spacing w:val="-1"/>
        </w:rPr>
      </w:pPr>
      <w:r w:rsidRPr="00E66216">
        <w:rPr>
          <w:rFonts w:ascii="Arial" w:eastAsia="Arial" w:hAnsi="Arial" w:cs="Arial"/>
          <w:spacing w:val="-1"/>
        </w:rPr>
        <w:t>Toda la información relacionada con el Sistema de Administración del Riesgo de Liquidez (SARL) deberá estar documentada, así:</w:t>
      </w:r>
    </w:p>
    <w:p w14:paraId="621C983E" w14:textId="7E09699F" w:rsidR="00EB7811" w:rsidRPr="00E66216" w:rsidRDefault="00EB7811" w:rsidP="00F44654">
      <w:pPr>
        <w:spacing w:after="0" w:line="240" w:lineRule="auto"/>
        <w:ind w:right="49"/>
        <w:jc w:val="both"/>
        <w:rPr>
          <w:rFonts w:ascii="Arial" w:eastAsia="Arial" w:hAnsi="Arial" w:cs="Arial"/>
          <w:spacing w:val="-1"/>
        </w:rPr>
      </w:pPr>
    </w:p>
    <w:p w14:paraId="4A25F691" w14:textId="6647233B" w:rsidR="00EB7811" w:rsidRPr="00E66216" w:rsidRDefault="00EB7811" w:rsidP="00F44654">
      <w:pPr>
        <w:pStyle w:val="Prrafodelista"/>
        <w:numPr>
          <w:ilvl w:val="0"/>
          <w:numId w:val="20"/>
        </w:numPr>
        <w:spacing w:after="0" w:line="240" w:lineRule="auto"/>
        <w:ind w:left="993" w:right="49" w:hanging="284"/>
        <w:jc w:val="both"/>
        <w:rPr>
          <w:rFonts w:ascii="Arial" w:eastAsia="Arial" w:hAnsi="Arial" w:cs="Arial"/>
          <w:spacing w:val="-1"/>
        </w:rPr>
      </w:pPr>
      <w:r w:rsidRPr="00E66216">
        <w:rPr>
          <w:rFonts w:ascii="Arial" w:eastAsia="Arial" w:hAnsi="Arial" w:cs="Arial"/>
          <w:spacing w:val="-1"/>
        </w:rPr>
        <w:t>Contar con un respaldo físico y/o en medio magnético.</w:t>
      </w:r>
    </w:p>
    <w:p w14:paraId="05F620A8" w14:textId="0A7B0847" w:rsidR="00EB7811" w:rsidRPr="00E66216" w:rsidRDefault="00EB7811" w:rsidP="00F44654">
      <w:pPr>
        <w:pStyle w:val="Prrafodelista"/>
        <w:numPr>
          <w:ilvl w:val="0"/>
          <w:numId w:val="20"/>
        </w:numPr>
        <w:spacing w:after="0" w:line="240" w:lineRule="auto"/>
        <w:ind w:left="993" w:right="49" w:hanging="284"/>
        <w:jc w:val="both"/>
        <w:rPr>
          <w:rFonts w:ascii="Arial" w:eastAsia="Arial" w:hAnsi="Arial" w:cs="Arial"/>
          <w:spacing w:val="-1"/>
        </w:rPr>
      </w:pPr>
      <w:r w:rsidRPr="00E66216">
        <w:rPr>
          <w:rFonts w:ascii="Arial" w:eastAsia="Arial" w:hAnsi="Arial" w:cs="Arial"/>
          <w:spacing w:val="-1"/>
        </w:rPr>
        <w:t>Contar con los controles de seguridad de información adecuados que permitan salvaguardar la integridad, disponibilidad y confidencialidad de la información base para la gestión del riesgo de liquidez.</w:t>
      </w:r>
    </w:p>
    <w:p w14:paraId="2CF94976" w14:textId="6328B1DF" w:rsidR="00EB7811" w:rsidRPr="00E66216" w:rsidRDefault="00EB7811" w:rsidP="00F44654">
      <w:pPr>
        <w:pStyle w:val="Prrafodelista"/>
        <w:numPr>
          <w:ilvl w:val="0"/>
          <w:numId w:val="20"/>
        </w:numPr>
        <w:spacing w:after="0" w:line="240" w:lineRule="auto"/>
        <w:ind w:left="993" w:right="49" w:hanging="284"/>
        <w:jc w:val="both"/>
        <w:rPr>
          <w:rFonts w:ascii="Arial" w:eastAsia="Arial" w:hAnsi="Arial" w:cs="Arial"/>
          <w:spacing w:val="-1"/>
        </w:rPr>
      </w:pPr>
      <w:r w:rsidRPr="00E66216">
        <w:rPr>
          <w:rFonts w:ascii="Arial" w:eastAsia="Arial" w:hAnsi="Arial" w:cs="Arial"/>
          <w:spacing w:val="-1"/>
        </w:rPr>
        <w:t>Contar con los criterios y procesos de manejo, guarda y conservación de esta.</w:t>
      </w:r>
    </w:p>
    <w:p w14:paraId="403FB5AB" w14:textId="77777777" w:rsidR="00C32902" w:rsidRPr="00E66216" w:rsidRDefault="00C32902" w:rsidP="00F44654">
      <w:pPr>
        <w:spacing w:after="0" w:line="240" w:lineRule="auto"/>
        <w:ind w:left="142" w:right="49"/>
        <w:jc w:val="both"/>
        <w:rPr>
          <w:rFonts w:ascii="Arial" w:eastAsia="Arial" w:hAnsi="Arial" w:cs="Arial"/>
          <w:spacing w:val="-1"/>
        </w:rPr>
      </w:pPr>
    </w:p>
    <w:p w14:paraId="333D4A06" w14:textId="45C5A525" w:rsidR="00EB7811" w:rsidRPr="00E66216" w:rsidRDefault="00EB7811" w:rsidP="00F44654">
      <w:pPr>
        <w:spacing w:after="0" w:line="240" w:lineRule="auto"/>
        <w:ind w:right="49"/>
        <w:jc w:val="both"/>
        <w:rPr>
          <w:rFonts w:ascii="Arial" w:eastAsia="Arial" w:hAnsi="Arial" w:cs="Arial"/>
          <w:spacing w:val="-1"/>
        </w:rPr>
      </w:pPr>
      <w:r w:rsidRPr="00E66216">
        <w:rPr>
          <w:rFonts w:ascii="Arial" w:eastAsia="Arial" w:hAnsi="Arial" w:cs="Arial"/>
          <w:spacing w:val="-1"/>
        </w:rPr>
        <w:t>La información relacionada con el SARL deberá comprender por lo menos:</w:t>
      </w:r>
    </w:p>
    <w:p w14:paraId="728246D8" w14:textId="77777777" w:rsidR="00C32902" w:rsidRPr="00E66216" w:rsidRDefault="00C32902" w:rsidP="00F44654">
      <w:pPr>
        <w:spacing w:after="0" w:line="240" w:lineRule="auto"/>
        <w:ind w:left="142" w:right="49"/>
        <w:jc w:val="both"/>
        <w:rPr>
          <w:rFonts w:ascii="Arial" w:eastAsia="Arial" w:hAnsi="Arial" w:cs="Arial"/>
          <w:spacing w:val="-1"/>
        </w:rPr>
      </w:pPr>
    </w:p>
    <w:p w14:paraId="3A3E47F2" w14:textId="06081550" w:rsidR="00C32902" w:rsidRPr="00E66216" w:rsidRDefault="00EB7811" w:rsidP="00F44654">
      <w:pPr>
        <w:pStyle w:val="Prrafodelista"/>
        <w:numPr>
          <w:ilvl w:val="0"/>
          <w:numId w:val="21"/>
        </w:numPr>
        <w:spacing w:after="0" w:line="240" w:lineRule="auto"/>
        <w:ind w:left="993" w:right="49" w:hanging="284"/>
        <w:jc w:val="both"/>
        <w:rPr>
          <w:rFonts w:ascii="Arial" w:eastAsia="Arial" w:hAnsi="Arial" w:cs="Arial"/>
          <w:spacing w:val="-1"/>
        </w:rPr>
      </w:pPr>
      <w:r w:rsidRPr="00E66216">
        <w:rPr>
          <w:rFonts w:ascii="Arial" w:eastAsia="Arial" w:hAnsi="Arial" w:cs="Arial"/>
          <w:spacing w:val="-1"/>
        </w:rPr>
        <w:t xml:space="preserve">El acta o actas del Consejo de administración donde conste la aprobación del SARL adoptado por </w:t>
      </w:r>
      <w:r w:rsidR="00B35170" w:rsidRPr="00E66216">
        <w:rPr>
          <w:rFonts w:ascii="Arial" w:eastAsia="Arial" w:hAnsi="Arial" w:cs="Arial"/>
          <w:b/>
          <w:bCs/>
          <w:spacing w:val="-1"/>
        </w:rPr>
        <w:t>COOPEAIPE</w:t>
      </w:r>
      <w:r w:rsidRPr="00E66216">
        <w:rPr>
          <w:rFonts w:ascii="Arial" w:eastAsia="Arial" w:hAnsi="Arial" w:cs="Arial"/>
          <w:spacing w:val="-1"/>
        </w:rPr>
        <w:t>, así como la bitácora de sus respectivas actualizaciones y modificaciones precisando el tema y el acta respectiva.</w:t>
      </w:r>
    </w:p>
    <w:p w14:paraId="2C14C71D" w14:textId="7D524DAD" w:rsidR="00EB7811" w:rsidRPr="00E66216" w:rsidRDefault="00EB7811" w:rsidP="00F44654">
      <w:pPr>
        <w:pStyle w:val="Prrafodelista"/>
        <w:numPr>
          <w:ilvl w:val="0"/>
          <w:numId w:val="21"/>
        </w:numPr>
        <w:spacing w:after="0" w:line="240" w:lineRule="auto"/>
        <w:ind w:left="993" w:right="49" w:hanging="284"/>
        <w:jc w:val="both"/>
        <w:rPr>
          <w:rFonts w:ascii="Arial" w:eastAsia="Arial" w:hAnsi="Arial" w:cs="Arial"/>
          <w:spacing w:val="-1"/>
        </w:rPr>
      </w:pPr>
      <w:r w:rsidRPr="00E66216">
        <w:rPr>
          <w:rFonts w:ascii="Arial" w:eastAsia="Arial" w:hAnsi="Arial" w:cs="Arial"/>
          <w:spacing w:val="-1"/>
        </w:rPr>
        <w:t>El manual del SARL, el cual debe incluir las etapas y elementos que componen el sistema. Los ajustes realizados al manual deben encontrarse debidamente documentados.</w:t>
      </w:r>
    </w:p>
    <w:p w14:paraId="597ADB09" w14:textId="40EB0488" w:rsidR="00EB7811" w:rsidRPr="00E66216" w:rsidRDefault="00EB7811" w:rsidP="00F44654">
      <w:pPr>
        <w:pStyle w:val="Prrafodelista"/>
        <w:numPr>
          <w:ilvl w:val="0"/>
          <w:numId w:val="21"/>
        </w:numPr>
        <w:spacing w:after="0" w:line="240" w:lineRule="auto"/>
        <w:ind w:left="993" w:right="49" w:hanging="284"/>
        <w:jc w:val="both"/>
        <w:rPr>
          <w:rFonts w:ascii="Arial" w:eastAsia="Arial" w:hAnsi="Arial" w:cs="Arial"/>
          <w:spacing w:val="-1"/>
        </w:rPr>
      </w:pPr>
      <w:r w:rsidRPr="00E66216">
        <w:rPr>
          <w:rFonts w:ascii="Arial" w:eastAsia="Arial" w:hAnsi="Arial" w:cs="Arial"/>
          <w:spacing w:val="-1"/>
        </w:rPr>
        <w:t>Los registros que evidencien el funcionamiento del SARL y de los procedimientos llevados a cabo para su correspondiente gestión.</w:t>
      </w:r>
    </w:p>
    <w:p w14:paraId="1319BF35" w14:textId="4800A7CF" w:rsidR="00EB7811" w:rsidRPr="00E66216" w:rsidRDefault="00EB7811" w:rsidP="00F44654">
      <w:pPr>
        <w:pStyle w:val="Prrafodelista"/>
        <w:numPr>
          <w:ilvl w:val="0"/>
          <w:numId w:val="21"/>
        </w:numPr>
        <w:spacing w:after="0" w:line="240" w:lineRule="auto"/>
        <w:ind w:left="993" w:right="49" w:hanging="284"/>
        <w:jc w:val="both"/>
        <w:rPr>
          <w:rFonts w:ascii="Arial" w:eastAsia="Arial" w:hAnsi="Arial" w:cs="Arial"/>
          <w:spacing w:val="-1"/>
        </w:rPr>
      </w:pPr>
      <w:r w:rsidRPr="00E66216">
        <w:rPr>
          <w:rFonts w:ascii="Arial" w:eastAsia="Arial" w:hAnsi="Arial" w:cs="Arial"/>
          <w:spacing w:val="-1"/>
        </w:rPr>
        <w:t>Los informes realizados por el Consejo de Administración, los informes del representante legal, de la unidad o área de control de riesgo, y de los órganos de control sobre el SARL.</w:t>
      </w:r>
    </w:p>
    <w:p w14:paraId="5C32865E" w14:textId="7E6E91A5" w:rsidR="00EB7811" w:rsidRPr="00E66216" w:rsidRDefault="00EB7811" w:rsidP="00F44654">
      <w:pPr>
        <w:pStyle w:val="Prrafodelista"/>
        <w:numPr>
          <w:ilvl w:val="0"/>
          <w:numId w:val="21"/>
        </w:numPr>
        <w:spacing w:after="0" w:line="240" w:lineRule="auto"/>
        <w:ind w:left="993" w:right="49" w:hanging="284"/>
        <w:jc w:val="both"/>
        <w:rPr>
          <w:rFonts w:ascii="Arial" w:eastAsia="Arial" w:hAnsi="Arial" w:cs="Arial"/>
          <w:spacing w:val="-1"/>
        </w:rPr>
      </w:pPr>
      <w:r w:rsidRPr="00E66216">
        <w:rPr>
          <w:rFonts w:ascii="Arial" w:eastAsia="Arial" w:hAnsi="Arial" w:cs="Arial"/>
          <w:spacing w:val="-1"/>
        </w:rPr>
        <w:t xml:space="preserve">Las actas del comité interno de administración del riesgo de liquidez, así como las actas del comité de riesgos </w:t>
      </w:r>
      <w:r w:rsidR="0014411E" w:rsidRPr="00E66216">
        <w:rPr>
          <w:rFonts w:ascii="Arial" w:eastAsia="Arial" w:hAnsi="Arial" w:cs="Arial"/>
          <w:spacing w:val="-1"/>
        </w:rPr>
        <w:t xml:space="preserve">de </w:t>
      </w:r>
      <w:r w:rsidR="00B35170" w:rsidRPr="00E66216">
        <w:rPr>
          <w:rFonts w:ascii="Arial" w:eastAsia="Arial" w:hAnsi="Arial" w:cs="Arial"/>
          <w:b/>
          <w:bCs/>
          <w:spacing w:val="-1"/>
        </w:rPr>
        <w:t>COOPEAIPE</w:t>
      </w:r>
      <w:r w:rsidR="0014411E" w:rsidRPr="00E66216">
        <w:rPr>
          <w:rFonts w:ascii="Arial" w:eastAsia="Arial" w:hAnsi="Arial" w:cs="Arial"/>
          <w:b/>
          <w:bCs/>
          <w:spacing w:val="-1"/>
        </w:rPr>
        <w:t>.</w:t>
      </w:r>
    </w:p>
    <w:p w14:paraId="63752DFD" w14:textId="65B0CB06" w:rsidR="0014411E" w:rsidRPr="00E66216" w:rsidRDefault="0014411E" w:rsidP="00F44654">
      <w:pPr>
        <w:pStyle w:val="Prrafodelista"/>
        <w:numPr>
          <w:ilvl w:val="0"/>
          <w:numId w:val="21"/>
        </w:numPr>
        <w:spacing w:after="0" w:line="240" w:lineRule="auto"/>
        <w:ind w:left="993" w:right="49" w:hanging="284"/>
        <w:jc w:val="both"/>
        <w:rPr>
          <w:rFonts w:ascii="Arial" w:eastAsia="Arial" w:hAnsi="Arial" w:cs="Arial"/>
          <w:spacing w:val="-1"/>
        </w:rPr>
      </w:pPr>
      <w:r w:rsidRPr="00E66216">
        <w:rPr>
          <w:rFonts w:ascii="Arial" w:eastAsia="Arial" w:hAnsi="Arial" w:cs="Arial"/>
          <w:spacing w:val="-1"/>
        </w:rPr>
        <w:t>Los informes presentados al Consejo de Administración y a la Gerencia.</w:t>
      </w:r>
    </w:p>
    <w:p w14:paraId="2BABB49E" w14:textId="77777777" w:rsidR="009843B5" w:rsidRPr="00E66216" w:rsidRDefault="0014411E" w:rsidP="00F44654">
      <w:pPr>
        <w:pStyle w:val="Prrafodelista"/>
        <w:numPr>
          <w:ilvl w:val="0"/>
          <w:numId w:val="21"/>
        </w:numPr>
        <w:spacing w:after="0" w:line="240" w:lineRule="auto"/>
        <w:ind w:left="993" w:right="49" w:hanging="284"/>
        <w:jc w:val="both"/>
        <w:rPr>
          <w:rFonts w:ascii="Arial" w:eastAsia="Arial" w:hAnsi="Arial" w:cs="Arial"/>
          <w:spacing w:val="-1"/>
        </w:rPr>
      </w:pPr>
      <w:r w:rsidRPr="00E66216">
        <w:rPr>
          <w:rFonts w:ascii="Arial" w:eastAsia="Arial" w:hAnsi="Arial" w:cs="Arial"/>
          <w:spacing w:val="-1"/>
        </w:rPr>
        <w:lastRenderedPageBreak/>
        <w:t>La metodología, parámetros, fuentes de información y demás características empleadas para la medición del riesgo de liquidez.</w:t>
      </w:r>
    </w:p>
    <w:p w14:paraId="72016F0D" w14:textId="48B3640E" w:rsidR="0014411E" w:rsidRPr="00E66216" w:rsidRDefault="0014411E" w:rsidP="00F44654">
      <w:pPr>
        <w:pStyle w:val="Prrafodelista"/>
        <w:numPr>
          <w:ilvl w:val="0"/>
          <w:numId w:val="21"/>
        </w:numPr>
        <w:spacing w:after="0" w:line="240" w:lineRule="auto"/>
        <w:ind w:left="993" w:right="49" w:hanging="284"/>
        <w:jc w:val="both"/>
        <w:rPr>
          <w:rFonts w:ascii="Arial" w:eastAsia="Arial" w:hAnsi="Arial" w:cs="Arial"/>
          <w:spacing w:val="-1"/>
        </w:rPr>
      </w:pPr>
      <w:r w:rsidRPr="00E66216">
        <w:rPr>
          <w:rFonts w:ascii="Arial" w:eastAsia="Arial" w:hAnsi="Arial" w:cs="Arial"/>
          <w:spacing w:val="-1"/>
        </w:rPr>
        <w:t>El plan de contingencia de liquidez aprobado por el Consejo de Administración.</w:t>
      </w:r>
    </w:p>
    <w:p w14:paraId="251244E7" w14:textId="174B3918" w:rsidR="009843B5" w:rsidRPr="00E66216" w:rsidRDefault="009843B5" w:rsidP="00F44654">
      <w:pPr>
        <w:pStyle w:val="Prrafodelista"/>
        <w:numPr>
          <w:ilvl w:val="0"/>
          <w:numId w:val="21"/>
        </w:numPr>
        <w:spacing w:after="0" w:line="240" w:lineRule="auto"/>
        <w:ind w:left="993" w:right="49" w:hanging="284"/>
        <w:jc w:val="both"/>
        <w:rPr>
          <w:rFonts w:ascii="Arial" w:eastAsia="Arial" w:hAnsi="Arial" w:cs="Arial"/>
          <w:spacing w:val="-1"/>
        </w:rPr>
      </w:pPr>
      <w:r w:rsidRPr="00E66216">
        <w:rPr>
          <w:rFonts w:ascii="Arial" w:eastAsia="Arial" w:hAnsi="Arial" w:cs="Arial"/>
          <w:spacing w:val="-1"/>
        </w:rPr>
        <w:t>El correspondiente registro de los indicadores para el monitoreo del riesgo de liquidez, así como las acciones correctivas y de mejora implementadas ante el incumplimiento de los límites.</w:t>
      </w:r>
    </w:p>
    <w:p w14:paraId="1C0C19EC" w14:textId="22F86DF4" w:rsidR="009843B5" w:rsidRPr="00E66216" w:rsidRDefault="009843B5" w:rsidP="00F44654">
      <w:pPr>
        <w:pStyle w:val="Prrafodelista"/>
        <w:numPr>
          <w:ilvl w:val="0"/>
          <w:numId w:val="21"/>
        </w:numPr>
        <w:spacing w:after="0" w:line="240" w:lineRule="auto"/>
        <w:ind w:left="993" w:right="49" w:hanging="284"/>
        <w:jc w:val="both"/>
        <w:rPr>
          <w:rFonts w:ascii="Arial" w:eastAsia="Arial" w:hAnsi="Arial" w:cs="Arial"/>
          <w:spacing w:val="-1"/>
        </w:rPr>
      </w:pPr>
      <w:r w:rsidRPr="00E66216">
        <w:rPr>
          <w:rFonts w:ascii="Arial" w:eastAsia="Arial" w:hAnsi="Arial" w:cs="Arial"/>
          <w:spacing w:val="-1"/>
        </w:rPr>
        <w:t xml:space="preserve">El Sistema de alertas tempranas implementado por </w:t>
      </w:r>
      <w:r w:rsidR="00B35170" w:rsidRPr="00E66216">
        <w:rPr>
          <w:rFonts w:ascii="Arial" w:eastAsia="Arial" w:hAnsi="Arial" w:cs="Arial"/>
          <w:b/>
          <w:bCs/>
          <w:spacing w:val="-1"/>
        </w:rPr>
        <w:t>COOPEAIPE</w:t>
      </w:r>
      <w:r w:rsidRPr="00E66216">
        <w:rPr>
          <w:rFonts w:ascii="Arial" w:eastAsia="Arial" w:hAnsi="Arial" w:cs="Arial"/>
          <w:spacing w:val="-1"/>
        </w:rPr>
        <w:t>.</w:t>
      </w:r>
    </w:p>
    <w:p w14:paraId="2E4BDCB2" w14:textId="20AB08C0" w:rsidR="009843B5" w:rsidRPr="00E66216" w:rsidRDefault="009843B5" w:rsidP="00F44654">
      <w:pPr>
        <w:pStyle w:val="Prrafodelista"/>
        <w:numPr>
          <w:ilvl w:val="0"/>
          <w:numId w:val="21"/>
        </w:numPr>
        <w:spacing w:after="0" w:line="240" w:lineRule="auto"/>
        <w:ind w:left="993" w:right="49" w:hanging="284"/>
        <w:jc w:val="both"/>
        <w:rPr>
          <w:rFonts w:ascii="Arial" w:eastAsia="Arial" w:hAnsi="Arial" w:cs="Arial"/>
          <w:spacing w:val="-1"/>
        </w:rPr>
      </w:pPr>
      <w:r w:rsidRPr="00E66216">
        <w:rPr>
          <w:rFonts w:ascii="Arial" w:eastAsia="Arial" w:hAnsi="Arial" w:cs="Arial"/>
          <w:spacing w:val="-1"/>
        </w:rPr>
        <w:t>El Código de ética y conducta.</w:t>
      </w:r>
    </w:p>
    <w:p w14:paraId="5C7B687E" w14:textId="0AAF48C9" w:rsidR="009843B5" w:rsidRPr="00E66216" w:rsidRDefault="009843B5" w:rsidP="00F44654">
      <w:pPr>
        <w:pStyle w:val="Prrafodelista"/>
        <w:numPr>
          <w:ilvl w:val="0"/>
          <w:numId w:val="21"/>
        </w:numPr>
        <w:spacing w:after="0" w:line="240" w:lineRule="auto"/>
        <w:ind w:left="993" w:right="49" w:hanging="284"/>
        <w:jc w:val="both"/>
        <w:rPr>
          <w:rFonts w:ascii="Arial" w:eastAsia="Arial" w:hAnsi="Arial" w:cs="Arial"/>
          <w:spacing w:val="-1"/>
        </w:rPr>
      </w:pPr>
      <w:r w:rsidRPr="00E66216">
        <w:rPr>
          <w:rFonts w:ascii="Arial" w:eastAsia="Arial" w:hAnsi="Arial" w:cs="Arial"/>
          <w:spacing w:val="-1"/>
        </w:rPr>
        <w:t>El procedimiento para seguir en caso de incumplimiento de los límites fijados.</w:t>
      </w:r>
    </w:p>
    <w:p w14:paraId="0187F88D" w14:textId="7FAEF5DF" w:rsidR="009843B5" w:rsidRPr="00E66216" w:rsidRDefault="009843B5" w:rsidP="00F44654">
      <w:pPr>
        <w:pStyle w:val="Prrafodelista"/>
        <w:numPr>
          <w:ilvl w:val="0"/>
          <w:numId w:val="21"/>
        </w:numPr>
        <w:spacing w:after="0" w:line="240" w:lineRule="auto"/>
        <w:ind w:left="993" w:right="49" w:hanging="284"/>
        <w:jc w:val="both"/>
        <w:rPr>
          <w:rFonts w:ascii="Arial" w:eastAsia="Arial" w:hAnsi="Arial" w:cs="Arial"/>
          <w:b/>
          <w:bCs/>
          <w:spacing w:val="-1"/>
        </w:rPr>
      </w:pPr>
      <w:r w:rsidRPr="00E66216">
        <w:rPr>
          <w:rFonts w:ascii="Arial" w:eastAsia="Arial" w:hAnsi="Arial" w:cs="Arial"/>
          <w:spacing w:val="-1"/>
        </w:rPr>
        <w:t xml:space="preserve">El registro contable de todas las operaciones que afecten la posición de liquidez de </w:t>
      </w:r>
      <w:r w:rsidR="00B35170" w:rsidRPr="00E66216">
        <w:rPr>
          <w:rFonts w:ascii="Arial" w:eastAsia="Arial" w:hAnsi="Arial" w:cs="Arial"/>
          <w:b/>
          <w:bCs/>
          <w:spacing w:val="-1"/>
        </w:rPr>
        <w:t>COOPEAIPE</w:t>
      </w:r>
      <w:r w:rsidRPr="00E66216">
        <w:rPr>
          <w:rFonts w:ascii="Arial" w:eastAsia="Arial" w:hAnsi="Arial" w:cs="Arial"/>
          <w:spacing w:val="-1"/>
        </w:rPr>
        <w:t>.</w:t>
      </w:r>
    </w:p>
    <w:p w14:paraId="15113355" w14:textId="49830B29" w:rsidR="009843B5" w:rsidRPr="00E66216" w:rsidRDefault="009843B5" w:rsidP="00F44654">
      <w:pPr>
        <w:spacing w:after="0" w:line="240" w:lineRule="auto"/>
        <w:ind w:right="49"/>
        <w:jc w:val="both"/>
        <w:rPr>
          <w:rFonts w:ascii="Arial" w:eastAsia="Arial" w:hAnsi="Arial" w:cs="Arial"/>
          <w:b/>
          <w:bCs/>
          <w:spacing w:val="-1"/>
        </w:rPr>
      </w:pPr>
    </w:p>
    <w:p w14:paraId="43501064" w14:textId="25C06955" w:rsidR="009843B5" w:rsidRPr="00E66216" w:rsidRDefault="003B229A" w:rsidP="00F44654">
      <w:pPr>
        <w:pStyle w:val="Prrafodelista"/>
        <w:numPr>
          <w:ilvl w:val="1"/>
          <w:numId w:val="36"/>
        </w:numPr>
        <w:pBdr>
          <w:top w:val="nil"/>
          <w:left w:val="nil"/>
          <w:bottom w:val="nil"/>
          <w:right w:val="nil"/>
          <w:between w:val="nil"/>
        </w:pBdr>
        <w:spacing w:after="0" w:line="240" w:lineRule="auto"/>
        <w:ind w:left="426" w:right="20" w:hanging="426"/>
        <w:jc w:val="both"/>
        <w:outlineLvl w:val="1"/>
        <w:rPr>
          <w:rFonts w:ascii="Arial" w:eastAsia="Calibri" w:hAnsi="Arial" w:cs="Arial"/>
          <w:b/>
          <w:bCs/>
        </w:rPr>
      </w:pPr>
      <w:bookmarkStart w:id="26" w:name="_Toc120451806"/>
      <w:r w:rsidRPr="00E66216">
        <w:rPr>
          <w:rFonts w:ascii="Arial" w:eastAsia="Calibri" w:hAnsi="Arial" w:cs="Arial"/>
          <w:b/>
          <w:bCs/>
        </w:rPr>
        <w:t>ESTRUCTURA ORGANIZACIONAL</w:t>
      </w:r>
      <w:bookmarkEnd w:id="26"/>
    </w:p>
    <w:p w14:paraId="04AAC125" w14:textId="06F05BD6" w:rsidR="003B229A" w:rsidRPr="00E66216" w:rsidRDefault="003B229A" w:rsidP="00F44654">
      <w:pPr>
        <w:spacing w:after="0" w:line="240" w:lineRule="auto"/>
        <w:ind w:left="142" w:right="49"/>
        <w:jc w:val="both"/>
        <w:rPr>
          <w:rFonts w:ascii="Arial" w:eastAsia="Arial" w:hAnsi="Arial" w:cs="Arial"/>
          <w:b/>
          <w:bCs/>
          <w:spacing w:val="-1"/>
        </w:rPr>
      </w:pPr>
    </w:p>
    <w:p w14:paraId="0395851F" w14:textId="1707753A" w:rsidR="003B229A" w:rsidRPr="00E66216" w:rsidRDefault="00B35170" w:rsidP="00F44654">
      <w:pPr>
        <w:spacing w:after="0" w:line="240" w:lineRule="auto"/>
        <w:ind w:right="49"/>
        <w:jc w:val="both"/>
        <w:rPr>
          <w:rFonts w:ascii="Arial" w:eastAsia="Arial" w:hAnsi="Arial" w:cs="Arial"/>
          <w:spacing w:val="-1"/>
        </w:rPr>
      </w:pPr>
      <w:r w:rsidRPr="00E66216">
        <w:rPr>
          <w:rFonts w:ascii="Arial" w:eastAsia="Arial" w:hAnsi="Arial" w:cs="Arial"/>
          <w:b/>
          <w:bCs/>
          <w:spacing w:val="-1"/>
        </w:rPr>
        <w:t>COOPEAIPE</w:t>
      </w:r>
      <w:r w:rsidR="003B229A" w:rsidRPr="00E66216">
        <w:rPr>
          <w:rFonts w:ascii="Arial" w:eastAsia="Arial" w:hAnsi="Arial" w:cs="Arial"/>
          <w:spacing w:val="-1"/>
        </w:rPr>
        <w:t xml:space="preserve"> debe contar con una estructura organizacional acorde con sus características, su tamaño y la complejidad de sus operaciones que le permitan realizar una efectiva gestión del riesgo de liquidez, definiendo claramente las funciones y responsabilidades que tienen los diferentes órganos y áreas que participan en la gestión de dicho riesgo.</w:t>
      </w:r>
    </w:p>
    <w:p w14:paraId="061D8427" w14:textId="35637814" w:rsidR="003B229A" w:rsidRPr="00E66216" w:rsidRDefault="003B229A" w:rsidP="00F44654">
      <w:pPr>
        <w:spacing w:after="0" w:line="240" w:lineRule="auto"/>
        <w:ind w:right="49"/>
        <w:jc w:val="both"/>
        <w:rPr>
          <w:rFonts w:ascii="Arial" w:eastAsia="Arial" w:hAnsi="Arial" w:cs="Arial"/>
          <w:spacing w:val="-1"/>
        </w:rPr>
      </w:pPr>
    </w:p>
    <w:p w14:paraId="09E2F705" w14:textId="1A72CD4F" w:rsidR="00CB2539" w:rsidRPr="00E66216" w:rsidRDefault="00B7373F" w:rsidP="00F44654">
      <w:pPr>
        <w:pStyle w:val="Prrafodelista"/>
        <w:numPr>
          <w:ilvl w:val="2"/>
          <w:numId w:val="36"/>
        </w:numPr>
        <w:spacing w:after="0" w:line="240" w:lineRule="auto"/>
        <w:ind w:left="567" w:right="49" w:hanging="567"/>
        <w:jc w:val="both"/>
        <w:outlineLvl w:val="2"/>
        <w:rPr>
          <w:rFonts w:ascii="Arial" w:eastAsia="Arial" w:hAnsi="Arial" w:cs="Arial"/>
          <w:b/>
          <w:bCs/>
          <w:spacing w:val="-1"/>
        </w:rPr>
      </w:pPr>
      <w:bookmarkStart w:id="27" w:name="_Toc120451807"/>
      <w:r w:rsidRPr="00E66216">
        <w:rPr>
          <w:rFonts w:ascii="Arial" w:eastAsia="Arial" w:hAnsi="Arial" w:cs="Arial"/>
          <w:b/>
          <w:bCs/>
          <w:spacing w:val="-1"/>
        </w:rPr>
        <w:t>CONSEJO DE ADMINISTRACIÓN</w:t>
      </w:r>
      <w:bookmarkEnd w:id="27"/>
    </w:p>
    <w:p w14:paraId="29AE2B27" w14:textId="6B17E5C1" w:rsidR="00B7373F" w:rsidRPr="00E66216" w:rsidRDefault="00B7373F" w:rsidP="00F44654">
      <w:pPr>
        <w:spacing w:after="0" w:line="240" w:lineRule="auto"/>
        <w:ind w:right="49"/>
        <w:jc w:val="both"/>
        <w:rPr>
          <w:rFonts w:ascii="Arial" w:eastAsia="Arial" w:hAnsi="Arial" w:cs="Arial"/>
          <w:b/>
          <w:bCs/>
          <w:spacing w:val="-1"/>
        </w:rPr>
      </w:pPr>
    </w:p>
    <w:p w14:paraId="42CB90AA" w14:textId="02BE1DB9" w:rsidR="00B7373F" w:rsidRPr="00E66216" w:rsidRDefault="00B7373F" w:rsidP="00F44654">
      <w:pPr>
        <w:spacing w:after="0" w:line="240" w:lineRule="auto"/>
        <w:ind w:right="49"/>
        <w:jc w:val="both"/>
        <w:rPr>
          <w:rFonts w:ascii="Arial" w:eastAsia="Arial" w:hAnsi="Arial" w:cs="Arial"/>
          <w:spacing w:val="-1"/>
        </w:rPr>
      </w:pPr>
      <w:r w:rsidRPr="00E66216">
        <w:rPr>
          <w:rFonts w:ascii="Arial" w:eastAsia="Arial" w:hAnsi="Arial" w:cs="Arial"/>
          <w:spacing w:val="-1"/>
        </w:rPr>
        <w:t xml:space="preserve">El Consejo de administración de </w:t>
      </w:r>
      <w:r w:rsidR="00B35170" w:rsidRPr="00E66216">
        <w:rPr>
          <w:rFonts w:ascii="Arial" w:eastAsia="Arial" w:hAnsi="Arial" w:cs="Arial"/>
          <w:b/>
          <w:bCs/>
          <w:spacing w:val="-1"/>
        </w:rPr>
        <w:t>COOPEAIPE</w:t>
      </w:r>
      <w:r w:rsidRPr="00E66216">
        <w:rPr>
          <w:rFonts w:ascii="Arial" w:eastAsia="Arial" w:hAnsi="Arial" w:cs="Arial"/>
          <w:spacing w:val="-1"/>
        </w:rPr>
        <w:t xml:space="preserve"> deben cumplir con las siguientes funciones frente al SARL, así:</w:t>
      </w:r>
    </w:p>
    <w:p w14:paraId="0ED60006" w14:textId="2DE4E38D" w:rsidR="00B7373F" w:rsidRPr="00E66216" w:rsidRDefault="00B7373F" w:rsidP="00F44654">
      <w:pPr>
        <w:spacing w:after="0" w:line="240" w:lineRule="auto"/>
        <w:ind w:right="49"/>
        <w:jc w:val="both"/>
        <w:rPr>
          <w:rFonts w:ascii="Arial" w:eastAsia="Arial" w:hAnsi="Arial" w:cs="Arial"/>
          <w:b/>
          <w:bCs/>
          <w:spacing w:val="-1"/>
        </w:rPr>
      </w:pPr>
    </w:p>
    <w:p w14:paraId="211B771F" w14:textId="1C082938" w:rsidR="00B7373F" w:rsidRPr="00E66216" w:rsidRDefault="00B7373F" w:rsidP="00F44654">
      <w:pPr>
        <w:pStyle w:val="Prrafodelista"/>
        <w:numPr>
          <w:ilvl w:val="0"/>
          <w:numId w:val="23"/>
        </w:numPr>
        <w:spacing w:after="0" w:line="240" w:lineRule="auto"/>
        <w:ind w:left="993" w:right="49" w:hanging="284"/>
        <w:jc w:val="both"/>
        <w:rPr>
          <w:rFonts w:ascii="Arial" w:eastAsia="Arial" w:hAnsi="Arial" w:cs="Arial"/>
          <w:spacing w:val="-1"/>
        </w:rPr>
      </w:pPr>
      <w:r w:rsidRPr="00E66216">
        <w:rPr>
          <w:rFonts w:ascii="Arial" w:eastAsia="Arial" w:hAnsi="Arial" w:cs="Arial"/>
          <w:spacing w:val="-1"/>
        </w:rPr>
        <w:t xml:space="preserve">Definir y aprobar las políticas de </w:t>
      </w:r>
      <w:r w:rsidR="00B35170" w:rsidRPr="00E66216">
        <w:rPr>
          <w:rFonts w:ascii="Arial" w:eastAsia="Arial" w:hAnsi="Arial" w:cs="Arial"/>
          <w:b/>
          <w:bCs/>
          <w:spacing w:val="-1"/>
        </w:rPr>
        <w:t>COOPEAIPE</w:t>
      </w:r>
      <w:r w:rsidRPr="00E66216">
        <w:rPr>
          <w:rFonts w:ascii="Arial" w:eastAsia="Arial" w:hAnsi="Arial" w:cs="Arial"/>
          <w:spacing w:val="-1"/>
        </w:rPr>
        <w:t xml:space="preserve"> en materia de administración del riesgo de liquidez, que incluyen la determinación de los límites de exposición.</w:t>
      </w:r>
    </w:p>
    <w:p w14:paraId="30BEA3A3" w14:textId="6BB27A81" w:rsidR="00B7373F" w:rsidRPr="00E66216" w:rsidRDefault="00B7373F" w:rsidP="00F44654">
      <w:pPr>
        <w:pStyle w:val="Prrafodelista"/>
        <w:numPr>
          <w:ilvl w:val="0"/>
          <w:numId w:val="23"/>
        </w:numPr>
        <w:spacing w:after="0" w:line="240" w:lineRule="auto"/>
        <w:ind w:left="993" w:right="49" w:hanging="284"/>
        <w:jc w:val="both"/>
        <w:rPr>
          <w:rFonts w:ascii="Arial" w:eastAsia="Arial" w:hAnsi="Arial" w:cs="Arial"/>
          <w:spacing w:val="-1"/>
        </w:rPr>
      </w:pPr>
      <w:r w:rsidRPr="00E66216">
        <w:rPr>
          <w:rFonts w:ascii="Arial" w:eastAsia="Arial" w:hAnsi="Arial" w:cs="Arial"/>
          <w:spacing w:val="-1"/>
        </w:rPr>
        <w:t>Establecer las directrices que en materia de ética deben observarse en relación con el SARL, así como el sistema de control interno y la estructura organizacional y tecnológica del mismo.</w:t>
      </w:r>
    </w:p>
    <w:p w14:paraId="3912A1F9" w14:textId="36AA0AE5" w:rsidR="00B7373F" w:rsidRPr="00E66216" w:rsidRDefault="00B7373F" w:rsidP="00F44654">
      <w:pPr>
        <w:pStyle w:val="Prrafodelista"/>
        <w:numPr>
          <w:ilvl w:val="0"/>
          <w:numId w:val="23"/>
        </w:numPr>
        <w:spacing w:after="0" w:line="240" w:lineRule="auto"/>
        <w:ind w:left="993" w:right="49" w:hanging="284"/>
        <w:jc w:val="both"/>
        <w:rPr>
          <w:rFonts w:ascii="Arial" w:eastAsia="Arial" w:hAnsi="Arial" w:cs="Arial"/>
          <w:spacing w:val="-1"/>
        </w:rPr>
      </w:pPr>
      <w:r w:rsidRPr="00E66216">
        <w:rPr>
          <w:rFonts w:ascii="Arial" w:eastAsia="Arial" w:hAnsi="Arial" w:cs="Arial"/>
          <w:spacing w:val="-1"/>
        </w:rPr>
        <w:t xml:space="preserve">Establecer las directrices sobre el contenido y periodicidad de los informes internos sobre la gestión del riesgo de liquidez que se presenten a las diferentes áreas de </w:t>
      </w:r>
      <w:r w:rsidR="00B35170" w:rsidRPr="00E66216">
        <w:rPr>
          <w:rFonts w:ascii="Arial" w:eastAsia="Arial" w:hAnsi="Arial" w:cs="Arial"/>
          <w:b/>
          <w:bCs/>
          <w:spacing w:val="-1"/>
        </w:rPr>
        <w:t>COOPEAIPE</w:t>
      </w:r>
      <w:r w:rsidRPr="00E66216">
        <w:rPr>
          <w:rFonts w:ascii="Arial" w:eastAsia="Arial" w:hAnsi="Arial" w:cs="Arial"/>
          <w:spacing w:val="-1"/>
        </w:rPr>
        <w:t>.</w:t>
      </w:r>
    </w:p>
    <w:p w14:paraId="23CE5656" w14:textId="4F649A66" w:rsidR="00B7373F" w:rsidRPr="00E66216" w:rsidRDefault="00B7373F" w:rsidP="00F44654">
      <w:pPr>
        <w:pStyle w:val="Prrafodelista"/>
        <w:numPr>
          <w:ilvl w:val="0"/>
          <w:numId w:val="23"/>
        </w:numPr>
        <w:spacing w:after="0" w:line="240" w:lineRule="auto"/>
        <w:ind w:left="993" w:right="49" w:hanging="284"/>
        <w:jc w:val="both"/>
        <w:rPr>
          <w:rFonts w:ascii="Arial" w:eastAsia="Arial" w:hAnsi="Arial" w:cs="Arial"/>
          <w:spacing w:val="-1"/>
        </w:rPr>
      </w:pPr>
      <w:r w:rsidRPr="00E66216">
        <w:rPr>
          <w:rFonts w:ascii="Arial" w:eastAsia="Arial" w:hAnsi="Arial" w:cs="Arial"/>
          <w:spacing w:val="-1"/>
        </w:rPr>
        <w:t>Crear el comité interno de administración del riesgo de liquidez; nombrar sus integrantes, definir su estructura, funciones y responsabilidades.</w:t>
      </w:r>
    </w:p>
    <w:p w14:paraId="61840B14" w14:textId="67B59D9B" w:rsidR="00B7373F" w:rsidRPr="00E66216" w:rsidRDefault="0052034D" w:rsidP="00F44654">
      <w:pPr>
        <w:pStyle w:val="Prrafodelista"/>
        <w:numPr>
          <w:ilvl w:val="0"/>
          <w:numId w:val="23"/>
        </w:numPr>
        <w:spacing w:after="0" w:line="240" w:lineRule="auto"/>
        <w:ind w:left="993" w:right="49" w:hanging="284"/>
        <w:jc w:val="both"/>
        <w:rPr>
          <w:rFonts w:ascii="Arial" w:eastAsia="Arial" w:hAnsi="Arial" w:cs="Arial"/>
          <w:spacing w:val="-1"/>
        </w:rPr>
      </w:pPr>
      <w:r w:rsidRPr="00E66216">
        <w:rPr>
          <w:rFonts w:ascii="Arial" w:eastAsia="Arial" w:hAnsi="Arial" w:cs="Arial"/>
          <w:spacing w:val="-1"/>
        </w:rPr>
        <w:t xml:space="preserve">Aprobar el marco general de los indicadores de exposición al riesgo de liquidez, sobre los que se definirán las alertas tempranas y los límites de exposición al riesgo de liquidez, así como la actuación de </w:t>
      </w:r>
      <w:r w:rsidR="00B35170" w:rsidRPr="00E66216">
        <w:rPr>
          <w:rFonts w:ascii="Arial" w:eastAsia="Arial" w:hAnsi="Arial" w:cs="Arial"/>
          <w:b/>
          <w:bCs/>
          <w:spacing w:val="-1"/>
        </w:rPr>
        <w:t>COOPEAIPE</w:t>
      </w:r>
      <w:r w:rsidRPr="00E66216">
        <w:rPr>
          <w:rFonts w:ascii="Arial" w:eastAsia="Arial" w:hAnsi="Arial" w:cs="Arial"/>
          <w:spacing w:val="-1"/>
        </w:rPr>
        <w:t xml:space="preserve"> en los casos en que se incumplan dichos límites.</w:t>
      </w:r>
    </w:p>
    <w:p w14:paraId="68F79EC5" w14:textId="11F43973" w:rsidR="0081157A" w:rsidRPr="00E66216" w:rsidRDefault="0081157A" w:rsidP="00F44654">
      <w:pPr>
        <w:pStyle w:val="Prrafodelista"/>
        <w:numPr>
          <w:ilvl w:val="0"/>
          <w:numId w:val="23"/>
        </w:numPr>
        <w:spacing w:after="0" w:line="240" w:lineRule="auto"/>
        <w:ind w:left="993" w:right="49" w:hanging="284"/>
        <w:jc w:val="both"/>
        <w:rPr>
          <w:rFonts w:ascii="Arial" w:eastAsia="Arial" w:hAnsi="Arial" w:cs="Arial"/>
          <w:spacing w:val="-1"/>
        </w:rPr>
      </w:pPr>
      <w:r w:rsidRPr="00E66216">
        <w:rPr>
          <w:rFonts w:ascii="Arial" w:eastAsia="Arial" w:hAnsi="Arial" w:cs="Arial"/>
          <w:spacing w:val="-1"/>
        </w:rPr>
        <w:t>Aprobar el plan de contingencia de liquidez que se ejecutará en caso de presentarse escenarios extremos.</w:t>
      </w:r>
    </w:p>
    <w:p w14:paraId="614CAA3F" w14:textId="58F9B730" w:rsidR="0081157A" w:rsidRPr="00E66216" w:rsidRDefault="0081157A" w:rsidP="00F44654">
      <w:pPr>
        <w:pStyle w:val="Prrafodelista"/>
        <w:numPr>
          <w:ilvl w:val="0"/>
          <w:numId w:val="23"/>
        </w:numPr>
        <w:spacing w:after="0" w:line="240" w:lineRule="auto"/>
        <w:ind w:left="993" w:right="49" w:hanging="284"/>
        <w:jc w:val="both"/>
        <w:rPr>
          <w:rFonts w:ascii="Arial" w:eastAsia="Arial" w:hAnsi="Arial" w:cs="Arial"/>
          <w:spacing w:val="-1"/>
        </w:rPr>
      </w:pPr>
      <w:r w:rsidRPr="00E66216">
        <w:rPr>
          <w:rFonts w:ascii="Arial" w:eastAsia="Arial" w:hAnsi="Arial" w:cs="Arial"/>
          <w:spacing w:val="-1"/>
        </w:rPr>
        <w:t>Analizar los resultados de las pruebas de estrés y el plan de acción a ejecutar con base en ellos.</w:t>
      </w:r>
    </w:p>
    <w:p w14:paraId="41AB56ED" w14:textId="7D0DAE44" w:rsidR="0081157A" w:rsidRPr="00E66216" w:rsidRDefault="0081157A" w:rsidP="00F44654">
      <w:pPr>
        <w:pStyle w:val="Prrafodelista"/>
        <w:numPr>
          <w:ilvl w:val="0"/>
          <w:numId w:val="23"/>
        </w:numPr>
        <w:spacing w:after="0" w:line="240" w:lineRule="auto"/>
        <w:ind w:left="993" w:right="49" w:hanging="284"/>
        <w:jc w:val="both"/>
        <w:rPr>
          <w:rFonts w:ascii="Arial" w:eastAsia="Arial" w:hAnsi="Arial" w:cs="Arial"/>
          <w:spacing w:val="-1"/>
        </w:rPr>
      </w:pPr>
      <w:r w:rsidRPr="00E66216">
        <w:rPr>
          <w:rFonts w:ascii="Arial" w:eastAsia="Arial" w:hAnsi="Arial" w:cs="Arial"/>
          <w:spacing w:val="-1"/>
        </w:rPr>
        <w:t xml:space="preserve">Analizar y pronunciarse sobre las recomendaciones realizadas por el comité Interno de Administración del Riesgo de Liquidez, y del comité de riesgos, en relación con la implementación y funcionamiento del SARL, así como de su análisis y gestión, de forma mensual. En especial, pronunciarse sobre el análisis conjunto de la gestión de riesgo de liquidez, y riesgo de crédito realizado por </w:t>
      </w:r>
      <w:r w:rsidR="00B35170" w:rsidRPr="00E66216">
        <w:rPr>
          <w:rFonts w:ascii="Arial" w:eastAsia="Arial" w:hAnsi="Arial" w:cs="Arial"/>
          <w:b/>
          <w:bCs/>
          <w:spacing w:val="-1"/>
        </w:rPr>
        <w:t>COOPEAIPE</w:t>
      </w:r>
      <w:r w:rsidRPr="00E66216">
        <w:rPr>
          <w:rFonts w:ascii="Arial" w:eastAsia="Arial" w:hAnsi="Arial" w:cs="Arial"/>
          <w:spacing w:val="-1"/>
        </w:rPr>
        <w:t>.</w:t>
      </w:r>
    </w:p>
    <w:p w14:paraId="7F350DA4" w14:textId="00C42F07" w:rsidR="0081157A" w:rsidRPr="00E66216" w:rsidRDefault="0081157A" w:rsidP="00F44654">
      <w:pPr>
        <w:pStyle w:val="Prrafodelista"/>
        <w:numPr>
          <w:ilvl w:val="0"/>
          <w:numId w:val="23"/>
        </w:numPr>
        <w:spacing w:after="0" w:line="240" w:lineRule="auto"/>
        <w:ind w:left="993" w:right="49" w:hanging="284"/>
        <w:jc w:val="both"/>
        <w:rPr>
          <w:rFonts w:ascii="Arial" w:eastAsia="Arial" w:hAnsi="Arial" w:cs="Arial"/>
          <w:spacing w:val="-1"/>
        </w:rPr>
      </w:pPr>
      <w:r w:rsidRPr="00E66216">
        <w:rPr>
          <w:rFonts w:ascii="Arial" w:eastAsia="Arial" w:hAnsi="Arial" w:cs="Arial"/>
          <w:spacing w:val="-1"/>
        </w:rPr>
        <w:t xml:space="preserve">Definir el apetito al riesgo de </w:t>
      </w:r>
      <w:r w:rsidR="00B35170" w:rsidRPr="00E66216">
        <w:rPr>
          <w:rFonts w:ascii="Arial" w:eastAsia="Arial" w:hAnsi="Arial" w:cs="Arial"/>
          <w:b/>
          <w:bCs/>
          <w:spacing w:val="-1"/>
        </w:rPr>
        <w:t>COOPEAIPE</w:t>
      </w:r>
      <w:r w:rsidRPr="00E66216">
        <w:rPr>
          <w:rFonts w:ascii="Arial" w:eastAsia="Arial" w:hAnsi="Arial" w:cs="Arial"/>
          <w:spacing w:val="-1"/>
        </w:rPr>
        <w:t xml:space="preserve"> frente a la exposición al riesgo de liquidez.</w:t>
      </w:r>
    </w:p>
    <w:p w14:paraId="65D67368" w14:textId="3703D01F" w:rsidR="0081157A" w:rsidRPr="00E66216" w:rsidRDefault="0081157A" w:rsidP="00F44654">
      <w:pPr>
        <w:pStyle w:val="Prrafodelista"/>
        <w:numPr>
          <w:ilvl w:val="0"/>
          <w:numId w:val="23"/>
        </w:numPr>
        <w:spacing w:after="0" w:line="240" w:lineRule="auto"/>
        <w:ind w:left="993" w:right="49" w:hanging="284"/>
        <w:jc w:val="both"/>
        <w:rPr>
          <w:rFonts w:ascii="Arial" w:eastAsia="Arial" w:hAnsi="Arial" w:cs="Arial"/>
          <w:spacing w:val="-1"/>
        </w:rPr>
      </w:pPr>
      <w:r w:rsidRPr="00E66216">
        <w:rPr>
          <w:rFonts w:ascii="Arial" w:eastAsia="Arial" w:hAnsi="Arial" w:cs="Arial"/>
          <w:spacing w:val="-1"/>
        </w:rPr>
        <w:t>Pronunciarse sobre el análisis conjunto de la gestión de riesgo de liquidez, junto con los riesgos de mercado, crédito y operativo.</w:t>
      </w:r>
    </w:p>
    <w:p w14:paraId="07E12153" w14:textId="7A5F62F6" w:rsidR="0081157A" w:rsidRPr="00E66216" w:rsidRDefault="0081157A" w:rsidP="00F44654">
      <w:pPr>
        <w:pStyle w:val="Prrafodelista"/>
        <w:numPr>
          <w:ilvl w:val="0"/>
          <w:numId w:val="23"/>
        </w:numPr>
        <w:spacing w:after="0" w:line="240" w:lineRule="auto"/>
        <w:ind w:left="993" w:right="49" w:hanging="284"/>
        <w:jc w:val="both"/>
        <w:rPr>
          <w:rFonts w:ascii="Arial" w:eastAsia="Arial" w:hAnsi="Arial" w:cs="Arial"/>
          <w:spacing w:val="-1"/>
        </w:rPr>
      </w:pPr>
      <w:r w:rsidRPr="00E66216">
        <w:rPr>
          <w:rFonts w:ascii="Arial" w:eastAsia="Arial" w:hAnsi="Arial" w:cs="Arial"/>
          <w:spacing w:val="-1"/>
        </w:rPr>
        <w:lastRenderedPageBreak/>
        <w:t xml:space="preserve">Definir las políticas a seguir, cuando existan situaciones anormales que incrementen el nivel de riesgo de liquidez de </w:t>
      </w:r>
      <w:r w:rsidR="00B35170" w:rsidRPr="00E66216">
        <w:rPr>
          <w:rFonts w:ascii="Arial" w:eastAsia="Arial" w:hAnsi="Arial" w:cs="Arial"/>
          <w:b/>
          <w:bCs/>
          <w:spacing w:val="-1"/>
        </w:rPr>
        <w:t>COOPEAIPE</w:t>
      </w:r>
      <w:r w:rsidRPr="00E66216">
        <w:rPr>
          <w:rFonts w:ascii="Arial" w:eastAsia="Arial" w:hAnsi="Arial" w:cs="Arial"/>
          <w:spacing w:val="-1"/>
        </w:rPr>
        <w:t>.</w:t>
      </w:r>
    </w:p>
    <w:p w14:paraId="55713895" w14:textId="04A9E110" w:rsidR="0081157A" w:rsidRPr="00E66216" w:rsidRDefault="0081157A" w:rsidP="00F44654">
      <w:pPr>
        <w:pStyle w:val="Prrafodelista"/>
        <w:numPr>
          <w:ilvl w:val="0"/>
          <w:numId w:val="23"/>
        </w:numPr>
        <w:spacing w:after="0" w:line="240" w:lineRule="auto"/>
        <w:ind w:left="993" w:right="49" w:hanging="284"/>
        <w:jc w:val="both"/>
        <w:rPr>
          <w:rFonts w:ascii="Arial" w:eastAsia="Arial" w:hAnsi="Arial" w:cs="Arial"/>
          <w:spacing w:val="-1"/>
        </w:rPr>
      </w:pPr>
      <w:r w:rsidRPr="00E66216">
        <w:rPr>
          <w:rFonts w:ascii="Arial" w:eastAsia="Arial" w:hAnsi="Arial" w:cs="Arial"/>
          <w:spacing w:val="-1"/>
        </w:rPr>
        <w:t>Pronunciarse y hacer seguimiento a los reportes que presente Gerencia, el Revisor Fiscal y el Comité interno sobre el riesgo de liquidez.</w:t>
      </w:r>
    </w:p>
    <w:p w14:paraId="042BE667" w14:textId="265CA3B9" w:rsidR="0081157A" w:rsidRPr="00E66216" w:rsidRDefault="0081157A" w:rsidP="00F44654">
      <w:pPr>
        <w:pStyle w:val="Prrafodelista"/>
        <w:numPr>
          <w:ilvl w:val="0"/>
          <w:numId w:val="23"/>
        </w:numPr>
        <w:spacing w:after="0" w:line="240" w:lineRule="auto"/>
        <w:ind w:left="993" w:right="49" w:hanging="284"/>
        <w:jc w:val="both"/>
        <w:rPr>
          <w:rFonts w:ascii="Arial" w:eastAsia="Arial" w:hAnsi="Arial" w:cs="Arial"/>
          <w:spacing w:val="-1"/>
        </w:rPr>
      </w:pPr>
      <w:r w:rsidRPr="00E66216">
        <w:rPr>
          <w:rFonts w:ascii="Arial" w:eastAsia="Arial" w:hAnsi="Arial" w:cs="Arial"/>
          <w:spacing w:val="-1"/>
        </w:rPr>
        <w:t>Monitorear el comportamiento del riesgo de liquidez y el cumplimiento de los lineamientos del SARL, que le permita impartir oportunamente directrices para garantizar su completo y eficiente funcionamiento.</w:t>
      </w:r>
    </w:p>
    <w:p w14:paraId="4B01BB49" w14:textId="013C0789" w:rsidR="0081157A" w:rsidRPr="00E66216" w:rsidRDefault="0081157A" w:rsidP="00F44654">
      <w:pPr>
        <w:pStyle w:val="Prrafodelista"/>
        <w:numPr>
          <w:ilvl w:val="0"/>
          <w:numId w:val="23"/>
        </w:numPr>
        <w:spacing w:after="0" w:line="240" w:lineRule="auto"/>
        <w:ind w:left="993" w:right="49" w:hanging="284"/>
        <w:jc w:val="both"/>
        <w:rPr>
          <w:rFonts w:ascii="Arial" w:eastAsia="Arial" w:hAnsi="Arial" w:cs="Arial"/>
          <w:spacing w:val="-1"/>
        </w:rPr>
      </w:pPr>
      <w:r w:rsidRPr="00E66216">
        <w:rPr>
          <w:rFonts w:ascii="Arial" w:eastAsia="Arial" w:hAnsi="Arial" w:cs="Arial"/>
          <w:spacing w:val="-1"/>
        </w:rPr>
        <w:t xml:space="preserve">Definir la estructura organizacional, las responsabilidades y atribuciones de las áreas vinculadas a la gestión del riesgo de liquidez, acorde con las características, tamaño, volumen y complejidad de las operaciones de </w:t>
      </w:r>
      <w:r w:rsidR="00B35170" w:rsidRPr="00E66216">
        <w:rPr>
          <w:rFonts w:ascii="Arial" w:eastAsia="Arial" w:hAnsi="Arial" w:cs="Arial"/>
          <w:b/>
          <w:bCs/>
          <w:spacing w:val="-1"/>
        </w:rPr>
        <w:t>COOPEAIPE</w:t>
      </w:r>
      <w:r w:rsidRPr="00E66216">
        <w:rPr>
          <w:rFonts w:ascii="Arial" w:eastAsia="Arial" w:hAnsi="Arial" w:cs="Arial"/>
          <w:spacing w:val="-1"/>
        </w:rPr>
        <w:t>.</w:t>
      </w:r>
    </w:p>
    <w:p w14:paraId="578A2118" w14:textId="77777777" w:rsidR="0081157A" w:rsidRPr="00E66216" w:rsidRDefault="0081157A" w:rsidP="00F44654">
      <w:pPr>
        <w:spacing w:after="0" w:line="240" w:lineRule="auto"/>
        <w:ind w:right="49"/>
        <w:jc w:val="both"/>
        <w:rPr>
          <w:rFonts w:ascii="Arial" w:eastAsia="Arial" w:hAnsi="Arial" w:cs="Arial"/>
          <w:spacing w:val="-1"/>
        </w:rPr>
      </w:pPr>
    </w:p>
    <w:p w14:paraId="70185BD4" w14:textId="1FBA13EA" w:rsidR="0081157A" w:rsidRPr="00E66216" w:rsidRDefault="0081157A" w:rsidP="00F44654">
      <w:pPr>
        <w:pStyle w:val="Prrafodelista"/>
        <w:numPr>
          <w:ilvl w:val="2"/>
          <w:numId w:val="36"/>
        </w:numPr>
        <w:spacing w:after="0" w:line="240" w:lineRule="auto"/>
        <w:ind w:left="567" w:right="49" w:hanging="567"/>
        <w:jc w:val="both"/>
        <w:outlineLvl w:val="2"/>
        <w:rPr>
          <w:rFonts w:ascii="Arial" w:eastAsia="Arial" w:hAnsi="Arial" w:cs="Arial"/>
          <w:b/>
          <w:bCs/>
          <w:spacing w:val="-1"/>
        </w:rPr>
      </w:pPr>
      <w:bookmarkStart w:id="28" w:name="_Toc120451808"/>
      <w:r w:rsidRPr="00E66216">
        <w:rPr>
          <w:rFonts w:ascii="Arial" w:eastAsia="Arial" w:hAnsi="Arial" w:cs="Arial"/>
          <w:b/>
          <w:bCs/>
          <w:spacing w:val="-1"/>
        </w:rPr>
        <w:t>GERENCIA</w:t>
      </w:r>
      <w:bookmarkEnd w:id="28"/>
    </w:p>
    <w:p w14:paraId="40FA6493" w14:textId="77777777" w:rsidR="00B7373F" w:rsidRPr="00E66216" w:rsidRDefault="00B7373F" w:rsidP="00F44654">
      <w:pPr>
        <w:spacing w:after="0" w:line="240" w:lineRule="auto"/>
        <w:ind w:right="49"/>
        <w:jc w:val="both"/>
        <w:rPr>
          <w:rFonts w:ascii="Arial" w:eastAsia="Arial" w:hAnsi="Arial" w:cs="Arial"/>
          <w:b/>
          <w:bCs/>
          <w:spacing w:val="-1"/>
        </w:rPr>
      </w:pPr>
    </w:p>
    <w:p w14:paraId="0D4C10B3" w14:textId="67B88ABD" w:rsidR="0081157A" w:rsidRPr="00E66216" w:rsidRDefault="0081157A" w:rsidP="00F44654">
      <w:pPr>
        <w:spacing w:after="0" w:line="240" w:lineRule="auto"/>
        <w:ind w:right="49"/>
        <w:jc w:val="both"/>
        <w:rPr>
          <w:rFonts w:ascii="Arial" w:eastAsia="Arial" w:hAnsi="Arial" w:cs="Arial"/>
          <w:spacing w:val="-1"/>
        </w:rPr>
      </w:pPr>
      <w:r w:rsidRPr="00E66216">
        <w:rPr>
          <w:rFonts w:ascii="Arial" w:eastAsia="Arial" w:hAnsi="Arial" w:cs="Arial"/>
          <w:spacing w:val="-1"/>
        </w:rPr>
        <w:t xml:space="preserve">La Gerencia de </w:t>
      </w:r>
      <w:r w:rsidR="00B35170" w:rsidRPr="00E66216">
        <w:rPr>
          <w:rFonts w:ascii="Arial" w:eastAsia="Arial" w:hAnsi="Arial" w:cs="Arial"/>
          <w:b/>
          <w:bCs/>
          <w:spacing w:val="-1"/>
        </w:rPr>
        <w:t>COOPEAIPE</w:t>
      </w:r>
      <w:r w:rsidRPr="00E66216">
        <w:rPr>
          <w:rFonts w:ascii="Arial" w:eastAsia="Arial" w:hAnsi="Arial" w:cs="Arial"/>
          <w:spacing w:val="-1"/>
        </w:rPr>
        <w:t xml:space="preserve"> debe cumplir mínimo con las siguientes funciones y responsabilidades frente al SARL:</w:t>
      </w:r>
    </w:p>
    <w:p w14:paraId="537796E6" w14:textId="3FA20078" w:rsidR="00B7373F" w:rsidRPr="00E66216" w:rsidRDefault="00B7373F" w:rsidP="00F44654">
      <w:pPr>
        <w:pStyle w:val="Prrafodelista"/>
        <w:spacing w:after="0" w:line="240" w:lineRule="auto"/>
        <w:ind w:left="993" w:right="49"/>
        <w:jc w:val="both"/>
        <w:rPr>
          <w:rFonts w:ascii="Arial" w:eastAsia="Arial" w:hAnsi="Arial" w:cs="Arial"/>
          <w:spacing w:val="-1"/>
        </w:rPr>
      </w:pPr>
    </w:p>
    <w:p w14:paraId="44F8C253" w14:textId="5E91F72B" w:rsidR="0081157A" w:rsidRPr="00E66216" w:rsidRDefault="0081157A" w:rsidP="00F44654">
      <w:pPr>
        <w:pStyle w:val="Prrafodelista"/>
        <w:numPr>
          <w:ilvl w:val="0"/>
          <w:numId w:val="24"/>
        </w:numPr>
        <w:spacing w:after="0" w:line="240" w:lineRule="auto"/>
        <w:ind w:right="49"/>
        <w:jc w:val="both"/>
        <w:rPr>
          <w:rFonts w:ascii="Arial" w:eastAsia="Arial" w:hAnsi="Arial" w:cs="Arial"/>
          <w:spacing w:val="-1"/>
        </w:rPr>
      </w:pPr>
      <w:r w:rsidRPr="00E66216">
        <w:rPr>
          <w:rFonts w:ascii="Arial" w:eastAsia="Arial" w:hAnsi="Arial" w:cs="Arial"/>
          <w:spacing w:val="-1"/>
        </w:rPr>
        <w:t>Garantizar el efectivo cumplimiento de las políticas definidas por el Consejo de Administración para la gestión del riesgo de liquidez e informar los incumplimientos que se presenten frente a los límites de exposición y las medidas adoptadas para corregir o afrontar dicha situación.</w:t>
      </w:r>
    </w:p>
    <w:p w14:paraId="68DB51A8" w14:textId="3C03F7E9" w:rsidR="0081157A" w:rsidRPr="00E66216" w:rsidRDefault="0081157A" w:rsidP="00F44654">
      <w:pPr>
        <w:pStyle w:val="Prrafodelista"/>
        <w:numPr>
          <w:ilvl w:val="0"/>
          <w:numId w:val="24"/>
        </w:numPr>
        <w:spacing w:after="0" w:line="240" w:lineRule="auto"/>
        <w:ind w:right="49"/>
        <w:jc w:val="both"/>
        <w:rPr>
          <w:rFonts w:ascii="Arial" w:eastAsia="Arial" w:hAnsi="Arial" w:cs="Arial"/>
          <w:spacing w:val="-1"/>
        </w:rPr>
      </w:pPr>
      <w:r w:rsidRPr="00E66216">
        <w:rPr>
          <w:rFonts w:ascii="Arial" w:eastAsia="Arial" w:hAnsi="Arial" w:cs="Arial"/>
          <w:spacing w:val="-1"/>
        </w:rPr>
        <w:t xml:space="preserve">Mantener informado al Consejo de Administración sobre las recomendaciones realizadas por el Comité Interno de Administración del Riesgo de Liquidez, y del comité de riesgos de </w:t>
      </w:r>
      <w:r w:rsidR="00B35170" w:rsidRPr="00E66216">
        <w:rPr>
          <w:rFonts w:ascii="Arial" w:eastAsia="Arial" w:hAnsi="Arial" w:cs="Arial"/>
          <w:b/>
          <w:bCs/>
          <w:spacing w:val="-1"/>
        </w:rPr>
        <w:t>COOPEAIPE</w:t>
      </w:r>
      <w:r w:rsidRPr="00E66216">
        <w:rPr>
          <w:rFonts w:ascii="Arial" w:eastAsia="Arial" w:hAnsi="Arial" w:cs="Arial"/>
          <w:spacing w:val="-1"/>
        </w:rPr>
        <w:t>.</w:t>
      </w:r>
    </w:p>
    <w:p w14:paraId="75E0E2C3" w14:textId="134E4E5C" w:rsidR="0081157A" w:rsidRPr="00E66216" w:rsidRDefault="0081157A" w:rsidP="00F44654">
      <w:pPr>
        <w:pStyle w:val="Prrafodelista"/>
        <w:numPr>
          <w:ilvl w:val="0"/>
          <w:numId w:val="24"/>
        </w:numPr>
        <w:spacing w:after="0" w:line="240" w:lineRule="auto"/>
        <w:ind w:right="49"/>
        <w:jc w:val="both"/>
        <w:rPr>
          <w:rFonts w:ascii="Arial" w:eastAsia="Arial" w:hAnsi="Arial" w:cs="Arial"/>
          <w:spacing w:val="-1"/>
        </w:rPr>
      </w:pPr>
      <w:r w:rsidRPr="00E66216">
        <w:rPr>
          <w:rFonts w:ascii="Arial" w:eastAsia="Arial" w:hAnsi="Arial" w:cs="Arial"/>
          <w:spacing w:val="-1"/>
        </w:rPr>
        <w:t>Rendir informe al Consejo de Administración sobre los informes que presente el Revisor Fiscal y el comité interno sobre el grado de exposición al riesgo de liquidez.</w:t>
      </w:r>
    </w:p>
    <w:p w14:paraId="3E20CF87" w14:textId="672F138C" w:rsidR="0081157A" w:rsidRPr="00E66216" w:rsidRDefault="0081157A" w:rsidP="00F44654">
      <w:pPr>
        <w:pStyle w:val="Prrafodelista"/>
        <w:numPr>
          <w:ilvl w:val="0"/>
          <w:numId w:val="24"/>
        </w:numPr>
        <w:spacing w:after="0" w:line="240" w:lineRule="auto"/>
        <w:ind w:right="49"/>
        <w:jc w:val="both"/>
        <w:rPr>
          <w:rFonts w:ascii="Arial" w:eastAsia="Arial" w:hAnsi="Arial" w:cs="Arial"/>
          <w:spacing w:val="-1"/>
        </w:rPr>
      </w:pPr>
      <w:r w:rsidRPr="00E66216">
        <w:rPr>
          <w:rFonts w:ascii="Arial" w:eastAsia="Arial" w:hAnsi="Arial" w:cs="Arial"/>
          <w:spacing w:val="-1"/>
        </w:rPr>
        <w:t xml:space="preserve">Garantizar que la estrategia comercial de </w:t>
      </w:r>
      <w:r w:rsidR="00B35170" w:rsidRPr="00E66216">
        <w:rPr>
          <w:rFonts w:ascii="Arial" w:eastAsia="Arial" w:hAnsi="Arial" w:cs="Arial"/>
          <w:b/>
          <w:bCs/>
          <w:spacing w:val="-1"/>
        </w:rPr>
        <w:t>COOPEAIPE</w:t>
      </w:r>
      <w:r w:rsidRPr="00E66216">
        <w:rPr>
          <w:rFonts w:ascii="Arial" w:eastAsia="Arial" w:hAnsi="Arial" w:cs="Arial"/>
          <w:spacing w:val="-1"/>
        </w:rPr>
        <w:t xml:space="preserve"> est</w:t>
      </w:r>
      <w:r w:rsidR="00EE3554" w:rsidRPr="00E66216">
        <w:rPr>
          <w:rFonts w:ascii="Arial" w:eastAsia="Arial" w:hAnsi="Arial" w:cs="Arial"/>
          <w:spacing w:val="-1"/>
        </w:rPr>
        <w:t>é</w:t>
      </w:r>
      <w:r w:rsidRPr="00E66216">
        <w:rPr>
          <w:rFonts w:ascii="Arial" w:eastAsia="Arial" w:hAnsi="Arial" w:cs="Arial"/>
          <w:spacing w:val="-1"/>
        </w:rPr>
        <w:t xml:space="preserve"> siendo considerada dentro de los procedimientos de identificación, medición, control y monitoreo del riesgo de liquidez.</w:t>
      </w:r>
    </w:p>
    <w:p w14:paraId="3D42126B" w14:textId="0D20AC9A" w:rsidR="00EE3554" w:rsidRPr="00E66216" w:rsidRDefault="00EE3554" w:rsidP="00F44654">
      <w:pPr>
        <w:pStyle w:val="Prrafodelista"/>
        <w:numPr>
          <w:ilvl w:val="0"/>
          <w:numId w:val="24"/>
        </w:numPr>
        <w:spacing w:after="0" w:line="240" w:lineRule="auto"/>
        <w:ind w:right="49"/>
        <w:jc w:val="both"/>
        <w:rPr>
          <w:rFonts w:ascii="Arial" w:eastAsia="Arial" w:hAnsi="Arial" w:cs="Arial"/>
          <w:spacing w:val="-1"/>
        </w:rPr>
      </w:pPr>
      <w:r w:rsidRPr="00E66216">
        <w:rPr>
          <w:rFonts w:ascii="Arial" w:eastAsia="Arial" w:hAnsi="Arial" w:cs="Arial"/>
          <w:spacing w:val="-1"/>
        </w:rPr>
        <w:t>Conocer los resultados de las pruebas de estrés que servirán de base para tomar acciones preventivas o de mitigación del riesgo de liquidez, ajustar el perfil de riesgo y estructurar el plan de contingencia.</w:t>
      </w:r>
    </w:p>
    <w:p w14:paraId="2140A140" w14:textId="6ECC895A" w:rsidR="00EE3554" w:rsidRPr="00E66216" w:rsidRDefault="00EE3554" w:rsidP="00F44654">
      <w:pPr>
        <w:pStyle w:val="Prrafodelista"/>
        <w:numPr>
          <w:ilvl w:val="0"/>
          <w:numId w:val="24"/>
        </w:numPr>
        <w:spacing w:after="0" w:line="240" w:lineRule="auto"/>
        <w:ind w:right="49"/>
        <w:jc w:val="both"/>
        <w:rPr>
          <w:rFonts w:ascii="Arial" w:eastAsia="Arial" w:hAnsi="Arial" w:cs="Arial"/>
          <w:spacing w:val="-1"/>
        </w:rPr>
      </w:pPr>
      <w:r w:rsidRPr="00E66216">
        <w:rPr>
          <w:rFonts w:ascii="Arial" w:eastAsia="Arial" w:hAnsi="Arial" w:cs="Arial"/>
          <w:spacing w:val="-1"/>
        </w:rPr>
        <w:t xml:space="preserve">Velar porque se dé cumplimiento a los lineamientos establecidos en el código de conducta de </w:t>
      </w:r>
      <w:r w:rsidR="00B35170" w:rsidRPr="00E66216">
        <w:rPr>
          <w:rFonts w:ascii="Arial" w:eastAsia="Arial" w:hAnsi="Arial" w:cs="Arial"/>
          <w:b/>
          <w:bCs/>
          <w:spacing w:val="-1"/>
        </w:rPr>
        <w:t>COOPEAIPE</w:t>
      </w:r>
      <w:r w:rsidRPr="00E66216">
        <w:rPr>
          <w:rFonts w:ascii="Arial" w:eastAsia="Arial" w:hAnsi="Arial" w:cs="Arial"/>
          <w:spacing w:val="-1"/>
        </w:rPr>
        <w:t xml:space="preserve"> en materia de conflictos de interés y uso de información privilegiada que tengan relación con el riesgo de liquidez.</w:t>
      </w:r>
    </w:p>
    <w:p w14:paraId="79BBCEA2" w14:textId="77777777" w:rsidR="005D008C" w:rsidRPr="00E66216" w:rsidRDefault="00EE3554" w:rsidP="00F44654">
      <w:pPr>
        <w:pStyle w:val="Prrafodelista"/>
        <w:numPr>
          <w:ilvl w:val="0"/>
          <w:numId w:val="24"/>
        </w:numPr>
        <w:spacing w:after="0" w:line="240" w:lineRule="auto"/>
        <w:ind w:right="49"/>
        <w:jc w:val="both"/>
        <w:rPr>
          <w:rFonts w:ascii="Arial" w:eastAsia="Arial" w:hAnsi="Arial" w:cs="Arial"/>
          <w:spacing w:val="-1"/>
        </w:rPr>
      </w:pPr>
      <w:r w:rsidRPr="00E66216">
        <w:rPr>
          <w:rFonts w:ascii="Arial" w:eastAsia="Arial" w:hAnsi="Arial" w:cs="Arial"/>
          <w:spacing w:val="-1"/>
        </w:rPr>
        <w:t>Informar de manera oportuna a la Superintendencia de la Economía Solidaria sobre cualquier situación excepcional que se presente o prevea que pueda presentarse en el ámbito de la administración del riesgo de liquidez, de las causas que la originan y de las medidas propuestas para corregir o enfrentar dicha situación.</w:t>
      </w:r>
    </w:p>
    <w:p w14:paraId="47411007" w14:textId="1577CE65" w:rsidR="00EE3554" w:rsidRPr="00E66216" w:rsidRDefault="005D008C" w:rsidP="00F44654">
      <w:pPr>
        <w:pStyle w:val="Prrafodelista"/>
        <w:numPr>
          <w:ilvl w:val="0"/>
          <w:numId w:val="24"/>
        </w:numPr>
        <w:spacing w:after="0" w:line="240" w:lineRule="auto"/>
        <w:ind w:right="49"/>
        <w:jc w:val="both"/>
        <w:rPr>
          <w:rFonts w:ascii="Arial" w:eastAsia="Arial" w:hAnsi="Arial" w:cs="Arial"/>
          <w:spacing w:val="-1"/>
        </w:rPr>
      </w:pPr>
      <w:r w:rsidRPr="00E66216">
        <w:rPr>
          <w:rFonts w:ascii="Arial" w:eastAsia="Arial" w:hAnsi="Arial" w:cs="Arial"/>
          <w:spacing w:val="-1"/>
        </w:rPr>
        <w:t xml:space="preserve">Monitorear que el SARL resulte adecuado para gestionar el riesgo de liquidez de </w:t>
      </w:r>
      <w:r w:rsidR="00B35170" w:rsidRPr="00E66216">
        <w:rPr>
          <w:rFonts w:ascii="Arial" w:eastAsia="Arial" w:hAnsi="Arial" w:cs="Arial"/>
          <w:b/>
          <w:bCs/>
          <w:spacing w:val="-1"/>
        </w:rPr>
        <w:t>COOPEAIPE</w:t>
      </w:r>
      <w:r w:rsidRPr="00E66216">
        <w:rPr>
          <w:rFonts w:ascii="Arial" w:eastAsia="Arial" w:hAnsi="Arial" w:cs="Arial"/>
          <w:spacing w:val="-1"/>
        </w:rPr>
        <w:t>, especialmente ante cambios importantes en el plan de negocios, naturaleza, tamaño y complejidad de sus operaciones, así como por modificaciones en el marco regulatorio, en la economía y en las condiciones de los mercados donde opera.</w:t>
      </w:r>
    </w:p>
    <w:p w14:paraId="15883870" w14:textId="7419FC4F" w:rsidR="005D008C" w:rsidRPr="00E66216" w:rsidRDefault="00F57838" w:rsidP="00F44654">
      <w:pPr>
        <w:pStyle w:val="Prrafodelista"/>
        <w:numPr>
          <w:ilvl w:val="0"/>
          <w:numId w:val="24"/>
        </w:numPr>
        <w:spacing w:after="0" w:line="240" w:lineRule="auto"/>
        <w:ind w:right="49"/>
        <w:jc w:val="both"/>
        <w:rPr>
          <w:rFonts w:ascii="Arial" w:eastAsia="Arial" w:hAnsi="Arial" w:cs="Arial"/>
          <w:spacing w:val="-1"/>
        </w:rPr>
      </w:pPr>
      <w:r w:rsidRPr="00E66216">
        <w:rPr>
          <w:rFonts w:ascii="Arial" w:eastAsia="Arial" w:hAnsi="Arial" w:cs="Arial"/>
          <w:spacing w:val="-1"/>
        </w:rPr>
        <w:t>Revisar periódicamente la composición, características y nivel de diversificación de los activos, pasivos, capital, liquidez y estrategia de fondeo.</w:t>
      </w:r>
    </w:p>
    <w:p w14:paraId="23F14D2D" w14:textId="583AF2AA" w:rsidR="00F57838" w:rsidRPr="00E66216" w:rsidRDefault="00F57838" w:rsidP="00F44654">
      <w:pPr>
        <w:pStyle w:val="Prrafodelista"/>
        <w:numPr>
          <w:ilvl w:val="0"/>
          <w:numId w:val="24"/>
        </w:numPr>
        <w:spacing w:after="0" w:line="240" w:lineRule="auto"/>
        <w:ind w:right="49"/>
        <w:jc w:val="both"/>
        <w:rPr>
          <w:rFonts w:ascii="Arial" w:eastAsia="Arial" w:hAnsi="Arial" w:cs="Arial"/>
          <w:spacing w:val="-1"/>
        </w:rPr>
      </w:pPr>
      <w:r w:rsidRPr="00E66216">
        <w:rPr>
          <w:rFonts w:ascii="Arial" w:eastAsia="Arial" w:hAnsi="Arial" w:cs="Arial"/>
          <w:spacing w:val="-1"/>
        </w:rPr>
        <w:t>Velar por la calidad y consistencia de la información.</w:t>
      </w:r>
    </w:p>
    <w:p w14:paraId="687C4024" w14:textId="18CF8021" w:rsidR="00F57838" w:rsidRPr="00E66216" w:rsidRDefault="00F57838" w:rsidP="00F44654">
      <w:pPr>
        <w:pStyle w:val="Prrafodelista"/>
        <w:numPr>
          <w:ilvl w:val="0"/>
          <w:numId w:val="24"/>
        </w:numPr>
        <w:spacing w:after="0" w:line="240" w:lineRule="auto"/>
        <w:ind w:right="49"/>
        <w:jc w:val="both"/>
        <w:rPr>
          <w:rFonts w:ascii="Arial" w:eastAsia="Arial" w:hAnsi="Arial" w:cs="Arial"/>
          <w:spacing w:val="-1"/>
        </w:rPr>
      </w:pPr>
      <w:r w:rsidRPr="00E66216">
        <w:rPr>
          <w:rFonts w:ascii="Arial" w:eastAsia="Arial" w:hAnsi="Arial" w:cs="Arial"/>
          <w:spacing w:val="-1"/>
        </w:rPr>
        <w:t xml:space="preserve">Aprobar y verificar, en coordinación con el Comité Interno de Administración del Riesgo de Liquidez, la ejecución de planes anuales de capacitación a los funcionarios de </w:t>
      </w:r>
      <w:r w:rsidR="00B35170" w:rsidRPr="00E66216">
        <w:rPr>
          <w:rFonts w:ascii="Arial" w:eastAsia="Arial" w:hAnsi="Arial" w:cs="Arial"/>
          <w:b/>
          <w:bCs/>
          <w:spacing w:val="-1"/>
        </w:rPr>
        <w:t>COOPEAIPE</w:t>
      </w:r>
      <w:r w:rsidRPr="00E66216">
        <w:rPr>
          <w:rFonts w:ascii="Arial" w:eastAsia="Arial" w:hAnsi="Arial" w:cs="Arial"/>
          <w:spacing w:val="-1"/>
        </w:rPr>
        <w:t xml:space="preserve"> sobre la gestión de este riesgo.</w:t>
      </w:r>
    </w:p>
    <w:p w14:paraId="2284CE81" w14:textId="77777777" w:rsidR="00B7373F" w:rsidRPr="00E66216" w:rsidRDefault="00B7373F" w:rsidP="00F44654">
      <w:pPr>
        <w:spacing w:after="0" w:line="240" w:lineRule="auto"/>
        <w:ind w:right="49"/>
        <w:jc w:val="both"/>
        <w:rPr>
          <w:rFonts w:ascii="Arial" w:eastAsia="Arial" w:hAnsi="Arial" w:cs="Arial"/>
          <w:b/>
          <w:bCs/>
          <w:spacing w:val="-1"/>
        </w:rPr>
      </w:pPr>
    </w:p>
    <w:p w14:paraId="2FB01A0B" w14:textId="0284EBFB" w:rsidR="00B7373F" w:rsidRPr="00E66216" w:rsidRDefault="00F57838" w:rsidP="00F44654">
      <w:pPr>
        <w:pStyle w:val="Prrafodelista"/>
        <w:numPr>
          <w:ilvl w:val="2"/>
          <w:numId w:val="36"/>
        </w:numPr>
        <w:spacing w:after="0" w:line="240" w:lineRule="auto"/>
        <w:ind w:left="567" w:right="49" w:hanging="567"/>
        <w:jc w:val="both"/>
        <w:outlineLvl w:val="2"/>
        <w:rPr>
          <w:rFonts w:ascii="Arial" w:eastAsia="Arial" w:hAnsi="Arial" w:cs="Arial"/>
          <w:b/>
          <w:bCs/>
          <w:spacing w:val="-1"/>
        </w:rPr>
      </w:pPr>
      <w:bookmarkStart w:id="29" w:name="_Toc120451809"/>
      <w:r w:rsidRPr="00E66216">
        <w:rPr>
          <w:rFonts w:ascii="Arial" w:eastAsia="Arial" w:hAnsi="Arial" w:cs="Arial"/>
          <w:b/>
          <w:bCs/>
          <w:spacing w:val="-1"/>
        </w:rPr>
        <w:lastRenderedPageBreak/>
        <w:t>COMITÉ INTERNO DE ADMINISTRACIÓN DEL RIESGO DE LIQUIDEZ</w:t>
      </w:r>
      <w:bookmarkEnd w:id="29"/>
    </w:p>
    <w:p w14:paraId="4A90F2D2" w14:textId="62ADC1F8" w:rsidR="00F57838" w:rsidRPr="00E66216" w:rsidRDefault="00F57838" w:rsidP="00F44654">
      <w:pPr>
        <w:spacing w:after="0" w:line="240" w:lineRule="auto"/>
        <w:ind w:right="49"/>
        <w:jc w:val="both"/>
        <w:rPr>
          <w:rFonts w:ascii="Arial" w:eastAsia="Arial" w:hAnsi="Arial" w:cs="Arial"/>
          <w:b/>
          <w:color w:val="FF0000"/>
        </w:rPr>
      </w:pPr>
    </w:p>
    <w:p w14:paraId="1619D014" w14:textId="3C03B14F" w:rsidR="00F57838" w:rsidRPr="00E66216" w:rsidRDefault="00B35170" w:rsidP="00F44654">
      <w:pPr>
        <w:spacing w:after="0" w:line="240" w:lineRule="auto"/>
        <w:ind w:right="49"/>
        <w:jc w:val="both"/>
        <w:rPr>
          <w:rFonts w:ascii="Arial" w:eastAsia="Arial" w:hAnsi="Arial" w:cs="Arial"/>
          <w:spacing w:val="-1"/>
        </w:rPr>
      </w:pPr>
      <w:r w:rsidRPr="00E66216">
        <w:rPr>
          <w:rFonts w:ascii="Arial" w:eastAsia="Arial" w:hAnsi="Arial" w:cs="Arial"/>
          <w:b/>
          <w:bCs/>
          <w:spacing w:val="-1"/>
        </w:rPr>
        <w:t>COOPEAIPE</w:t>
      </w:r>
      <w:r w:rsidR="00F57838" w:rsidRPr="00E66216">
        <w:rPr>
          <w:rFonts w:ascii="Arial" w:eastAsia="Arial" w:hAnsi="Arial" w:cs="Arial"/>
          <w:spacing w:val="-1"/>
        </w:rPr>
        <w:t xml:space="preserve"> deberá contar con un Comité Interno de Administración del Riesgo de Liquidez, el cual deberá cumplir con los siguientes requisitos:</w:t>
      </w:r>
    </w:p>
    <w:p w14:paraId="262011B6" w14:textId="375428B1" w:rsidR="00F57838" w:rsidRPr="00E66216" w:rsidRDefault="00F57838" w:rsidP="00F44654">
      <w:pPr>
        <w:spacing w:after="0" w:line="240" w:lineRule="auto"/>
        <w:ind w:right="49"/>
        <w:jc w:val="both"/>
        <w:rPr>
          <w:rFonts w:ascii="Arial" w:eastAsia="Arial" w:hAnsi="Arial" w:cs="Arial"/>
          <w:spacing w:val="-1"/>
        </w:rPr>
      </w:pPr>
    </w:p>
    <w:p w14:paraId="32A9E345" w14:textId="63D110FB" w:rsidR="00F57838" w:rsidRPr="00E66216" w:rsidRDefault="00F57838" w:rsidP="00F44654">
      <w:pPr>
        <w:pStyle w:val="Prrafodelista"/>
        <w:numPr>
          <w:ilvl w:val="0"/>
          <w:numId w:val="25"/>
        </w:numPr>
        <w:spacing w:after="0" w:line="240" w:lineRule="auto"/>
        <w:ind w:left="1418" w:right="49" w:hanging="425"/>
        <w:jc w:val="both"/>
        <w:rPr>
          <w:rFonts w:ascii="Arial" w:eastAsia="Arial" w:hAnsi="Arial" w:cs="Arial"/>
          <w:spacing w:val="-1"/>
        </w:rPr>
      </w:pPr>
      <w:r w:rsidRPr="00E66216">
        <w:rPr>
          <w:rFonts w:ascii="Arial" w:eastAsia="Arial" w:hAnsi="Arial" w:cs="Arial"/>
          <w:spacing w:val="-1"/>
        </w:rPr>
        <w:t>El comité será creado por el Consejo de Administración y dependerá de este órgano, que también definirá su composición, funciones, responsabilidades y elegirá sus integrantes.</w:t>
      </w:r>
    </w:p>
    <w:p w14:paraId="0D83DBBB" w14:textId="01FDC924" w:rsidR="00F57838" w:rsidRPr="00E66216" w:rsidRDefault="00F57838" w:rsidP="00F44654">
      <w:pPr>
        <w:pStyle w:val="Prrafodelista"/>
        <w:numPr>
          <w:ilvl w:val="0"/>
          <w:numId w:val="25"/>
        </w:numPr>
        <w:spacing w:after="0" w:line="240" w:lineRule="auto"/>
        <w:ind w:left="1418" w:right="49" w:hanging="425"/>
        <w:jc w:val="both"/>
        <w:rPr>
          <w:rFonts w:ascii="Arial" w:eastAsia="Arial" w:hAnsi="Arial" w:cs="Arial"/>
          <w:spacing w:val="-1"/>
        </w:rPr>
      </w:pPr>
      <w:r w:rsidRPr="00E66216">
        <w:rPr>
          <w:rFonts w:ascii="Arial" w:eastAsia="Arial" w:hAnsi="Arial" w:cs="Arial"/>
          <w:spacing w:val="-1"/>
        </w:rPr>
        <w:t xml:space="preserve">La composición de este comité deberá estar acorde con el tamaño de </w:t>
      </w:r>
      <w:r w:rsidR="00B35170" w:rsidRPr="00E66216">
        <w:rPr>
          <w:rFonts w:ascii="Arial" w:eastAsia="Arial" w:hAnsi="Arial" w:cs="Arial"/>
          <w:spacing w:val="-1"/>
        </w:rPr>
        <w:t>COOPEAIPE</w:t>
      </w:r>
      <w:r w:rsidRPr="00E66216">
        <w:rPr>
          <w:rFonts w:ascii="Arial" w:eastAsia="Arial" w:hAnsi="Arial" w:cs="Arial"/>
          <w:spacing w:val="-1"/>
        </w:rPr>
        <w:t xml:space="preserve">, sus características y la complejidad de sus operaciones. </w:t>
      </w:r>
    </w:p>
    <w:p w14:paraId="169155F9" w14:textId="77777777" w:rsidR="00F57838" w:rsidRPr="00E66216" w:rsidRDefault="00F57838" w:rsidP="00F44654">
      <w:pPr>
        <w:pStyle w:val="Prrafodelista"/>
        <w:spacing w:after="0" w:line="240" w:lineRule="auto"/>
        <w:rPr>
          <w:rFonts w:ascii="Arial" w:eastAsia="Arial" w:hAnsi="Arial" w:cs="Arial"/>
          <w:spacing w:val="-1"/>
        </w:rPr>
      </w:pPr>
    </w:p>
    <w:p w14:paraId="2AC0D94A" w14:textId="0406AC9C" w:rsidR="00F57838" w:rsidRPr="00E66216" w:rsidRDefault="00F57838" w:rsidP="00F44654">
      <w:pPr>
        <w:pStyle w:val="Prrafodelista"/>
        <w:spacing w:after="0" w:line="240" w:lineRule="auto"/>
        <w:ind w:left="1418" w:right="49"/>
        <w:jc w:val="both"/>
        <w:rPr>
          <w:rFonts w:ascii="Arial" w:eastAsia="Arial" w:hAnsi="Arial" w:cs="Arial"/>
          <w:spacing w:val="-1"/>
        </w:rPr>
      </w:pPr>
      <w:r w:rsidRPr="00E66216">
        <w:rPr>
          <w:rFonts w:ascii="Arial" w:eastAsia="Arial" w:hAnsi="Arial" w:cs="Arial"/>
          <w:spacing w:val="-1"/>
        </w:rPr>
        <w:t xml:space="preserve">Este comité deberá estar conformado por mínimo tres personas. Por lo menos uno de sus integrantes, debe ser miembro del Consejo de Administración o el Gerente o representante legal de </w:t>
      </w:r>
      <w:r w:rsidR="00B35170" w:rsidRPr="00E66216">
        <w:rPr>
          <w:rFonts w:ascii="Arial" w:eastAsia="Arial" w:hAnsi="Arial" w:cs="Arial"/>
          <w:b/>
          <w:bCs/>
          <w:spacing w:val="-1"/>
        </w:rPr>
        <w:t>COOPEAIPE</w:t>
      </w:r>
      <w:r w:rsidRPr="00E66216">
        <w:rPr>
          <w:rFonts w:ascii="Arial" w:eastAsia="Arial" w:hAnsi="Arial" w:cs="Arial"/>
          <w:b/>
          <w:bCs/>
          <w:spacing w:val="-1"/>
        </w:rPr>
        <w:t>.</w:t>
      </w:r>
    </w:p>
    <w:p w14:paraId="6661A60D" w14:textId="77777777" w:rsidR="00F57838" w:rsidRPr="00E66216" w:rsidRDefault="00F57838" w:rsidP="00F44654">
      <w:pPr>
        <w:spacing w:after="0" w:line="240" w:lineRule="auto"/>
        <w:ind w:right="49"/>
        <w:jc w:val="both"/>
        <w:rPr>
          <w:rFonts w:ascii="Arial" w:eastAsia="Arial" w:hAnsi="Arial" w:cs="Arial"/>
          <w:spacing w:val="-1"/>
        </w:rPr>
      </w:pPr>
    </w:p>
    <w:p w14:paraId="119D8A58" w14:textId="0C7ACA8D" w:rsidR="00F57838" w:rsidRPr="00E66216" w:rsidRDefault="004613E2" w:rsidP="00F44654">
      <w:pPr>
        <w:pStyle w:val="Prrafodelista"/>
        <w:numPr>
          <w:ilvl w:val="0"/>
          <w:numId w:val="25"/>
        </w:numPr>
        <w:spacing w:after="0" w:line="240" w:lineRule="auto"/>
        <w:ind w:left="1418" w:right="49" w:hanging="425"/>
        <w:jc w:val="both"/>
        <w:rPr>
          <w:rFonts w:ascii="Arial" w:eastAsia="Arial" w:hAnsi="Arial" w:cs="Arial"/>
          <w:spacing w:val="-1"/>
        </w:rPr>
      </w:pPr>
      <w:r w:rsidRPr="00E66216">
        <w:rPr>
          <w:rFonts w:ascii="Arial" w:eastAsia="Arial" w:hAnsi="Arial" w:cs="Arial"/>
          <w:spacing w:val="-1"/>
        </w:rPr>
        <w:t>El Consejo de Administración deberá verificar que los integrantes de este comité posean la idoneidad, experiencia y formación necesarias para asegurar el cumplimiento de sus funciones.</w:t>
      </w:r>
    </w:p>
    <w:p w14:paraId="43279514" w14:textId="77777777" w:rsidR="00DF2EA5" w:rsidRPr="00E66216" w:rsidRDefault="004613E2" w:rsidP="00F44654">
      <w:pPr>
        <w:pStyle w:val="Prrafodelista"/>
        <w:numPr>
          <w:ilvl w:val="0"/>
          <w:numId w:val="25"/>
        </w:numPr>
        <w:spacing w:after="0" w:line="240" w:lineRule="auto"/>
        <w:ind w:left="1418" w:right="49" w:hanging="425"/>
        <w:jc w:val="both"/>
        <w:rPr>
          <w:rFonts w:ascii="Arial" w:eastAsia="Arial" w:hAnsi="Arial" w:cs="Arial"/>
          <w:spacing w:val="-1"/>
        </w:rPr>
      </w:pPr>
      <w:r w:rsidRPr="00E66216">
        <w:rPr>
          <w:rFonts w:ascii="Arial" w:eastAsia="Arial" w:hAnsi="Arial" w:cs="Arial"/>
          <w:spacing w:val="-1"/>
        </w:rPr>
        <w:t>El Comité Interno de Administración del Riesgo de Liquidez deberá reunirse ordinariamente por lo menos una vez al mes, y en forma extraordinaria, cada vez que la situación lo amerite.</w:t>
      </w:r>
    </w:p>
    <w:p w14:paraId="28417F1B" w14:textId="3D69F0D6" w:rsidR="00DF2EA5" w:rsidRPr="00E66216" w:rsidRDefault="00B35170" w:rsidP="00F44654">
      <w:pPr>
        <w:pStyle w:val="Prrafodelista"/>
        <w:numPr>
          <w:ilvl w:val="0"/>
          <w:numId w:val="25"/>
        </w:numPr>
        <w:spacing w:after="0" w:line="240" w:lineRule="auto"/>
        <w:ind w:left="1418" w:right="49" w:hanging="425"/>
        <w:jc w:val="both"/>
        <w:rPr>
          <w:rFonts w:ascii="Arial" w:eastAsia="Arial" w:hAnsi="Arial" w:cs="Arial"/>
          <w:spacing w:val="-1"/>
        </w:rPr>
      </w:pPr>
      <w:r w:rsidRPr="00E66216">
        <w:rPr>
          <w:rFonts w:ascii="Arial" w:eastAsia="Arial" w:hAnsi="Arial" w:cs="Arial"/>
          <w:b/>
          <w:bCs/>
          <w:spacing w:val="-1"/>
        </w:rPr>
        <w:t>COOPEAIPE</w:t>
      </w:r>
      <w:r w:rsidR="004613E2" w:rsidRPr="00E66216">
        <w:rPr>
          <w:rFonts w:ascii="Arial" w:eastAsia="Arial" w:hAnsi="Arial" w:cs="Arial"/>
          <w:spacing w:val="-1"/>
        </w:rPr>
        <w:t xml:space="preserve"> deberá mantener a disposición de la Superintendencia de la Economía Solidaria, copia del acta del Consejo de Administración donde conste la creación del comité, su conformación, integrantes, funciones y responsabilidades. Así mismo, deberán estar disponibles las actas en las que consten las modificaciones al comité, en lo que se refiere a su composición, integrantes, funciones y responsabilidades.</w:t>
      </w:r>
      <w:r w:rsidR="00DF2EA5" w:rsidRPr="00E66216">
        <w:rPr>
          <w:rFonts w:ascii="Arial" w:eastAsia="Arial" w:hAnsi="Arial" w:cs="Arial"/>
          <w:spacing w:val="-1"/>
        </w:rPr>
        <w:t xml:space="preserve"> </w:t>
      </w:r>
    </w:p>
    <w:p w14:paraId="73B606D9" w14:textId="77777777" w:rsidR="00DF2EA5" w:rsidRPr="00E66216" w:rsidRDefault="00DF2EA5" w:rsidP="00F44654">
      <w:pPr>
        <w:pStyle w:val="Prrafodelista"/>
        <w:spacing w:after="0" w:line="240" w:lineRule="auto"/>
        <w:rPr>
          <w:rFonts w:ascii="Arial" w:eastAsia="Arial" w:hAnsi="Arial" w:cs="Arial"/>
          <w:spacing w:val="-1"/>
        </w:rPr>
      </w:pPr>
    </w:p>
    <w:p w14:paraId="3DA4A339" w14:textId="2395C633" w:rsidR="004613E2" w:rsidRPr="00E66216" w:rsidRDefault="00DF2EA5" w:rsidP="00F44654">
      <w:pPr>
        <w:pStyle w:val="Prrafodelista"/>
        <w:spacing w:after="0" w:line="240" w:lineRule="auto"/>
        <w:ind w:left="1418" w:right="49"/>
        <w:jc w:val="both"/>
        <w:rPr>
          <w:rFonts w:ascii="Arial" w:eastAsia="Arial" w:hAnsi="Arial" w:cs="Arial"/>
          <w:spacing w:val="-1"/>
        </w:rPr>
      </w:pPr>
      <w:r w:rsidRPr="00E66216">
        <w:rPr>
          <w:rFonts w:ascii="Arial" w:eastAsia="Arial" w:hAnsi="Arial" w:cs="Arial"/>
          <w:spacing w:val="-1"/>
        </w:rPr>
        <w:t xml:space="preserve">La existencia de este comité no eximirá de las responsabilidades que, en el proceso de identificación, medición, control y monitoreo de los riesgos, tienen el Consejo de Administración, Gerencia y los demás administradores de </w:t>
      </w:r>
      <w:r w:rsidR="00B35170" w:rsidRPr="00E66216">
        <w:rPr>
          <w:rFonts w:ascii="Arial" w:eastAsia="Arial" w:hAnsi="Arial" w:cs="Arial"/>
          <w:b/>
          <w:bCs/>
          <w:spacing w:val="-1"/>
        </w:rPr>
        <w:t>COOPEAIPE</w:t>
      </w:r>
      <w:r w:rsidRPr="00E66216">
        <w:rPr>
          <w:rFonts w:ascii="Arial" w:eastAsia="Arial" w:hAnsi="Arial" w:cs="Arial"/>
          <w:spacing w:val="-1"/>
        </w:rPr>
        <w:t>.</w:t>
      </w:r>
    </w:p>
    <w:p w14:paraId="6AB2EFAA" w14:textId="300E3539" w:rsidR="00D428E6" w:rsidRPr="00E66216" w:rsidRDefault="00D428E6" w:rsidP="00F44654">
      <w:pPr>
        <w:spacing w:after="0" w:line="240" w:lineRule="auto"/>
        <w:ind w:right="49"/>
        <w:jc w:val="both"/>
        <w:rPr>
          <w:rFonts w:ascii="Arial" w:eastAsia="Arial" w:hAnsi="Arial" w:cs="Arial"/>
          <w:spacing w:val="-1"/>
        </w:rPr>
      </w:pPr>
    </w:p>
    <w:p w14:paraId="4C5AAEE4" w14:textId="12F20C1D" w:rsidR="00F703A0" w:rsidRPr="00E66216" w:rsidRDefault="00D428E6" w:rsidP="00F44654">
      <w:pPr>
        <w:pStyle w:val="Prrafodelista"/>
        <w:numPr>
          <w:ilvl w:val="3"/>
          <w:numId w:val="36"/>
        </w:numPr>
        <w:spacing w:after="0" w:line="240" w:lineRule="auto"/>
        <w:ind w:left="851" w:right="49" w:hanging="851"/>
        <w:jc w:val="both"/>
        <w:outlineLvl w:val="3"/>
        <w:rPr>
          <w:rFonts w:ascii="Arial" w:eastAsia="Arial" w:hAnsi="Arial" w:cs="Arial"/>
          <w:b/>
        </w:rPr>
      </w:pPr>
      <w:bookmarkStart w:id="30" w:name="_Toc120451810"/>
      <w:r w:rsidRPr="00E66216">
        <w:rPr>
          <w:rFonts w:ascii="Arial" w:eastAsia="Arial" w:hAnsi="Arial" w:cs="Arial"/>
          <w:b/>
          <w:spacing w:val="1"/>
        </w:rPr>
        <w:t>O</w:t>
      </w:r>
      <w:r w:rsidRPr="00E66216">
        <w:rPr>
          <w:rFonts w:ascii="Arial" w:eastAsia="Arial" w:hAnsi="Arial" w:cs="Arial"/>
          <w:b/>
        </w:rPr>
        <w:t>B</w:t>
      </w:r>
      <w:r w:rsidRPr="00E66216">
        <w:rPr>
          <w:rFonts w:ascii="Arial" w:eastAsia="Arial" w:hAnsi="Arial" w:cs="Arial"/>
          <w:b/>
          <w:spacing w:val="-2"/>
        </w:rPr>
        <w:t>J</w:t>
      </w:r>
      <w:r w:rsidRPr="00E66216">
        <w:rPr>
          <w:rFonts w:ascii="Arial" w:eastAsia="Arial" w:hAnsi="Arial" w:cs="Arial"/>
          <w:b/>
        </w:rPr>
        <w:t>ET</w:t>
      </w:r>
      <w:r w:rsidRPr="00E66216">
        <w:rPr>
          <w:rFonts w:ascii="Arial" w:eastAsia="Arial" w:hAnsi="Arial" w:cs="Arial"/>
          <w:b/>
          <w:spacing w:val="1"/>
        </w:rPr>
        <w:t>I</w:t>
      </w:r>
      <w:r w:rsidRPr="00E66216">
        <w:rPr>
          <w:rFonts w:ascii="Arial" w:eastAsia="Arial" w:hAnsi="Arial" w:cs="Arial"/>
          <w:b/>
          <w:spacing w:val="-3"/>
        </w:rPr>
        <w:t>V</w:t>
      </w:r>
      <w:r w:rsidRPr="00E66216">
        <w:rPr>
          <w:rFonts w:ascii="Arial" w:eastAsia="Arial" w:hAnsi="Arial" w:cs="Arial"/>
          <w:b/>
        </w:rPr>
        <w:t>OS</w:t>
      </w:r>
      <w:r w:rsidRPr="00E66216">
        <w:rPr>
          <w:rFonts w:ascii="Arial" w:eastAsia="Arial" w:hAnsi="Arial" w:cs="Arial"/>
          <w:b/>
          <w:spacing w:val="56"/>
        </w:rPr>
        <w:t xml:space="preserve"> </w:t>
      </w:r>
      <w:r w:rsidRPr="00E66216">
        <w:rPr>
          <w:rFonts w:ascii="Arial" w:eastAsia="Arial" w:hAnsi="Arial" w:cs="Arial"/>
          <w:b/>
        </w:rPr>
        <w:t>Y</w:t>
      </w:r>
      <w:r w:rsidRPr="00E66216">
        <w:rPr>
          <w:rFonts w:ascii="Arial" w:eastAsia="Arial" w:hAnsi="Arial" w:cs="Arial"/>
          <w:b/>
          <w:spacing w:val="52"/>
        </w:rPr>
        <w:t xml:space="preserve"> </w:t>
      </w:r>
      <w:r w:rsidRPr="00E66216">
        <w:rPr>
          <w:rFonts w:ascii="Arial" w:eastAsia="Arial" w:hAnsi="Arial" w:cs="Arial"/>
          <w:b/>
        </w:rPr>
        <w:t>F</w:t>
      </w:r>
      <w:r w:rsidRPr="00E66216">
        <w:rPr>
          <w:rFonts w:ascii="Arial" w:eastAsia="Arial" w:hAnsi="Arial" w:cs="Arial"/>
          <w:b/>
          <w:spacing w:val="-1"/>
        </w:rPr>
        <w:t>U</w:t>
      </w:r>
      <w:r w:rsidRPr="00E66216">
        <w:rPr>
          <w:rFonts w:ascii="Arial" w:eastAsia="Arial" w:hAnsi="Arial" w:cs="Arial"/>
          <w:b/>
        </w:rPr>
        <w:t>N</w:t>
      </w:r>
      <w:r w:rsidRPr="00E66216">
        <w:rPr>
          <w:rFonts w:ascii="Arial" w:eastAsia="Arial" w:hAnsi="Arial" w:cs="Arial"/>
          <w:b/>
          <w:spacing w:val="-1"/>
        </w:rPr>
        <w:t>C</w:t>
      </w:r>
      <w:r w:rsidRPr="00E66216">
        <w:rPr>
          <w:rFonts w:ascii="Arial" w:eastAsia="Arial" w:hAnsi="Arial" w:cs="Arial"/>
          <w:b/>
          <w:spacing w:val="1"/>
        </w:rPr>
        <w:t>I</w:t>
      </w:r>
      <w:r w:rsidRPr="00E66216">
        <w:rPr>
          <w:rFonts w:ascii="Arial" w:eastAsia="Arial" w:hAnsi="Arial" w:cs="Arial"/>
          <w:b/>
        </w:rPr>
        <w:t>O</w:t>
      </w:r>
      <w:r w:rsidRPr="00E66216">
        <w:rPr>
          <w:rFonts w:ascii="Arial" w:eastAsia="Arial" w:hAnsi="Arial" w:cs="Arial"/>
          <w:b/>
          <w:spacing w:val="-1"/>
        </w:rPr>
        <w:t>N</w:t>
      </w:r>
      <w:r w:rsidRPr="00E66216">
        <w:rPr>
          <w:rFonts w:ascii="Arial" w:eastAsia="Arial" w:hAnsi="Arial" w:cs="Arial"/>
          <w:b/>
        </w:rPr>
        <w:t>ES</w:t>
      </w:r>
      <w:r w:rsidRPr="00E66216">
        <w:rPr>
          <w:rFonts w:ascii="Arial" w:eastAsia="Arial" w:hAnsi="Arial" w:cs="Arial"/>
          <w:b/>
          <w:spacing w:val="56"/>
        </w:rPr>
        <w:t xml:space="preserve"> </w:t>
      </w:r>
      <w:r w:rsidRPr="00E66216">
        <w:rPr>
          <w:rFonts w:ascii="Arial" w:eastAsia="Arial" w:hAnsi="Arial" w:cs="Arial"/>
          <w:b/>
        </w:rPr>
        <w:t>D</w:t>
      </w:r>
      <w:r w:rsidRPr="00E66216">
        <w:rPr>
          <w:rFonts w:ascii="Arial" w:eastAsia="Arial" w:hAnsi="Arial" w:cs="Arial"/>
          <w:b/>
          <w:spacing w:val="-1"/>
        </w:rPr>
        <w:t>E</w:t>
      </w:r>
      <w:r w:rsidRPr="00E66216">
        <w:rPr>
          <w:rFonts w:ascii="Arial" w:eastAsia="Arial" w:hAnsi="Arial" w:cs="Arial"/>
          <w:b/>
        </w:rPr>
        <w:t>L</w:t>
      </w:r>
      <w:r w:rsidRPr="00E66216">
        <w:rPr>
          <w:rFonts w:ascii="Arial" w:eastAsia="Arial" w:hAnsi="Arial" w:cs="Arial"/>
          <w:b/>
          <w:spacing w:val="55"/>
        </w:rPr>
        <w:t xml:space="preserve"> </w:t>
      </w:r>
      <w:r w:rsidRPr="00E66216">
        <w:rPr>
          <w:rFonts w:ascii="Arial" w:eastAsia="Arial" w:hAnsi="Arial" w:cs="Arial"/>
          <w:b/>
          <w:spacing w:val="-1"/>
        </w:rPr>
        <w:t>C</w:t>
      </w:r>
      <w:r w:rsidRPr="00E66216">
        <w:rPr>
          <w:rFonts w:ascii="Arial" w:eastAsia="Arial" w:hAnsi="Arial" w:cs="Arial"/>
          <w:b/>
        </w:rPr>
        <w:t>OM</w:t>
      </w:r>
      <w:r w:rsidRPr="00E66216">
        <w:rPr>
          <w:rFonts w:ascii="Arial" w:eastAsia="Arial" w:hAnsi="Arial" w:cs="Arial"/>
          <w:b/>
          <w:spacing w:val="-1"/>
        </w:rPr>
        <w:t>I</w:t>
      </w:r>
      <w:r w:rsidRPr="00E66216">
        <w:rPr>
          <w:rFonts w:ascii="Arial" w:eastAsia="Arial" w:hAnsi="Arial" w:cs="Arial"/>
          <w:b/>
          <w:spacing w:val="1"/>
        </w:rPr>
        <w:t>T</w:t>
      </w:r>
      <w:r w:rsidRPr="00E66216">
        <w:rPr>
          <w:rFonts w:ascii="Arial" w:eastAsia="Arial" w:hAnsi="Arial" w:cs="Arial"/>
          <w:b/>
        </w:rPr>
        <w:t>É</w:t>
      </w:r>
      <w:r w:rsidRPr="00E66216">
        <w:rPr>
          <w:rFonts w:ascii="Arial" w:eastAsia="Arial" w:hAnsi="Arial" w:cs="Arial"/>
          <w:b/>
          <w:spacing w:val="54"/>
        </w:rPr>
        <w:t xml:space="preserve"> </w:t>
      </w:r>
      <w:r w:rsidRPr="00E66216">
        <w:rPr>
          <w:rFonts w:ascii="Arial" w:eastAsia="Arial" w:hAnsi="Arial" w:cs="Arial"/>
          <w:b/>
          <w:spacing w:val="1"/>
        </w:rPr>
        <w:t>I</w:t>
      </w:r>
      <w:r w:rsidRPr="00E66216">
        <w:rPr>
          <w:rFonts w:ascii="Arial" w:eastAsia="Arial" w:hAnsi="Arial" w:cs="Arial"/>
          <w:b/>
        </w:rPr>
        <w:t>N</w:t>
      </w:r>
      <w:r w:rsidRPr="00E66216">
        <w:rPr>
          <w:rFonts w:ascii="Arial" w:eastAsia="Arial" w:hAnsi="Arial" w:cs="Arial"/>
          <w:b/>
          <w:spacing w:val="-2"/>
        </w:rPr>
        <w:t>T</w:t>
      </w:r>
      <w:r w:rsidRPr="00E66216">
        <w:rPr>
          <w:rFonts w:ascii="Arial" w:eastAsia="Arial" w:hAnsi="Arial" w:cs="Arial"/>
          <w:b/>
        </w:rPr>
        <w:t>ERNO</w:t>
      </w:r>
      <w:r w:rsidRPr="00E66216">
        <w:rPr>
          <w:rFonts w:ascii="Arial" w:eastAsia="Arial" w:hAnsi="Arial" w:cs="Arial"/>
          <w:b/>
          <w:spacing w:val="53"/>
        </w:rPr>
        <w:t xml:space="preserve"> </w:t>
      </w:r>
      <w:r w:rsidRPr="00E66216">
        <w:rPr>
          <w:rFonts w:ascii="Arial" w:eastAsia="Arial" w:hAnsi="Arial" w:cs="Arial"/>
          <w:b/>
        </w:rPr>
        <w:t>DE</w:t>
      </w:r>
      <w:r w:rsidRPr="00E66216">
        <w:rPr>
          <w:rFonts w:ascii="Arial" w:eastAsia="Arial" w:hAnsi="Arial" w:cs="Arial"/>
          <w:b/>
          <w:spacing w:val="58"/>
        </w:rPr>
        <w:t xml:space="preserve"> </w:t>
      </w:r>
      <w:r w:rsidRPr="00E66216">
        <w:rPr>
          <w:rFonts w:ascii="Arial" w:eastAsia="Arial" w:hAnsi="Arial" w:cs="Arial"/>
          <w:b/>
          <w:spacing w:val="-6"/>
        </w:rPr>
        <w:t>A</w:t>
      </w:r>
      <w:r w:rsidRPr="00E66216">
        <w:rPr>
          <w:rFonts w:ascii="Arial" w:eastAsia="Arial" w:hAnsi="Arial" w:cs="Arial"/>
          <w:b/>
        </w:rPr>
        <w:t>DM</w:t>
      </w:r>
      <w:r w:rsidRPr="00E66216">
        <w:rPr>
          <w:rFonts w:ascii="Arial" w:eastAsia="Arial" w:hAnsi="Arial" w:cs="Arial"/>
          <w:b/>
          <w:spacing w:val="1"/>
        </w:rPr>
        <w:t>I</w:t>
      </w:r>
      <w:r w:rsidRPr="00E66216">
        <w:rPr>
          <w:rFonts w:ascii="Arial" w:eastAsia="Arial" w:hAnsi="Arial" w:cs="Arial"/>
          <w:b/>
        </w:rPr>
        <w:t>NIS</w:t>
      </w:r>
      <w:r w:rsidRPr="00E66216">
        <w:rPr>
          <w:rFonts w:ascii="Arial" w:eastAsia="Arial" w:hAnsi="Arial" w:cs="Arial"/>
          <w:b/>
          <w:spacing w:val="-1"/>
        </w:rPr>
        <w:t>T</w:t>
      </w:r>
      <w:r w:rsidRPr="00E66216">
        <w:rPr>
          <w:rFonts w:ascii="Arial" w:eastAsia="Arial" w:hAnsi="Arial" w:cs="Arial"/>
          <w:b/>
        </w:rPr>
        <w:t>RAC</w:t>
      </w:r>
      <w:r w:rsidRPr="00E66216">
        <w:rPr>
          <w:rFonts w:ascii="Arial" w:eastAsia="Arial" w:hAnsi="Arial" w:cs="Arial"/>
          <w:b/>
          <w:spacing w:val="1"/>
        </w:rPr>
        <w:t>I</w:t>
      </w:r>
      <w:r w:rsidRPr="00E66216">
        <w:rPr>
          <w:rFonts w:ascii="Arial" w:eastAsia="Arial" w:hAnsi="Arial" w:cs="Arial"/>
          <w:b/>
        </w:rPr>
        <w:t>ÓN</w:t>
      </w:r>
      <w:r w:rsidRPr="00E66216">
        <w:rPr>
          <w:rFonts w:ascii="Arial" w:eastAsia="Arial" w:hAnsi="Arial" w:cs="Arial"/>
          <w:b/>
          <w:spacing w:val="53"/>
        </w:rPr>
        <w:t xml:space="preserve"> </w:t>
      </w:r>
      <w:r w:rsidRPr="00E66216">
        <w:rPr>
          <w:rFonts w:ascii="Arial" w:eastAsia="Arial" w:hAnsi="Arial" w:cs="Arial"/>
          <w:b/>
        </w:rPr>
        <w:t>D</w:t>
      </w:r>
      <w:r w:rsidRPr="00E66216">
        <w:rPr>
          <w:rFonts w:ascii="Arial" w:eastAsia="Arial" w:hAnsi="Arial" w:cs="Arial"/>
          <w:b/>
          <w:spacing w:val="-1"/>
        </w:rPr>
        <w:t>E</w:t>
      </w:r>
      <w:r w:rsidRPr="00E66216">
        <w:rPr>
          <w:rFonts w:ascii="Arial" w:eastAsia="Arial" w:hAnsi="Arial" w:cs="Arial"/>
          <w:b/>
        </w:rPr>
        <w:t>L</w:t>
      </w:r>
      <w:r w:rsidRPr="00E66216">
        <w:rPr>
          <w:rFonts w:ascii="Arial" w:eastAsia="Arial" w:hAnsi="Arial" w:cs="Arial"/>
          <w:b/>
          <w:spacing w:val="55"/>
        </w:rPr>
        <w:t xml:space="preserve"> </w:t>
      </w:r>
      <w:r w:rsidRPr="00E66216">
        <w:rPr>
          <w:rFonts w:ascii="Arial" w:eastAsia="Arial" w:hAnsi="Arial" w:cs="Arial"/>
          <w:b/>
          <w:spacing w:val="-1"/>
        </w:rPr>
        <w:t>R</w:t>
      </w:r>
      <w:r w:rsidRPr="00E66216">
        <w:rPr>
          <w:rFonts w:ascii="Arial" w:eastAsia="Arial" w:hAnsi="Arial" w:cs="Arial"/>
          <w:b/>
          <w:spacing w:val="1"/>
        </w:rPr>
        <w:t>I</w:t>
      </w:r>
      <w:r w:rsidRPr="00E66216">
        <w:rPr>
          <w:rFonts w:ascii="Arial" w:eastAsia="Arial" w:hAnsi="Arial" w:cs="Arial"/>
          <w:b/>
        </w:rPr>
        <w:t>E</w:t>
      </w:r>
      <w:r w:rsidRPr="00E66216">
        <w:rPr>
          <w:rFonts w:ascii="Arial" w:eastAsia="Arial" w:hAnsi="Arial" w:cs="Arial"/>
          <w:b/>
          <w:spacing w:val="-1"/>
        </w:rPr>
        <w:t>S</w:t>
      </w:r>
      <w:r w:rsidRPr="00E66216">
        <w:rPr>
          <w:rFonts w:ascii="Arial" w:eastAsia="Arial" w:hAnsi="Arial" w:cs="Arial"/>
          <w:b/>
        </w:rPr>
        <w:t>GO</w:t>
      </w:r>
      <w:r w:rsidRPr="00E66216">
        <w:rPr>
          <w:rFonts w:ascii="Arial" w:eastAsia="Arial" w:hAnsi="Arial" w:cs="Arial"/>
          <w:b/>
          <w:spacing w:val="55"/>
        </w:rPr>
        <w:t xml:space="preserve"> </w:t>
      </w:r>
      <w:r w:rsidRPr="00E66216">
        <w:rPr>
          <w:rFonts w:ascii="Arial" w:eastAsia="Arial" w:hAnsi="Arial" w:cs="Arial"/>
          <w:b/>
        </w:rPr>
        <w:t xml:space="preserve">DE </w:t>
      </w:r>
      <w:r w:rsidRPr="00E66216">
        <w:rPr>
          <w:rFonts w:ascii="Arial" w:eastAsia="Arial" w:hAnsi="Arial" w:cs="Arial"/>
          <w:b/>
          <w:spacing w:val="1"/>
        </w:rPr>
        <w:t>LI</w:t>
      </w:r>
      <w:r w:rsidRPr="00E66216">
        <w:rPr>
          <w:rFonts w:ascii="Arial" w:eastAsia="Arial" w:hAnsi="Arial" w:cs="Arial"/>
          <w:b/>
        </w:rPr>
        <w:t>Q</w:t>
      </w:r>
      <w:r w:rsidRPr="00E66216">
        <w:rPr>
          <w:rFonts w:ascii="Arial" w:eastAsia="Arial" w:hAnsi="Arial" w:cs="Arial"/>
          <w:b/>
          <w:spacing w:val="-3"/>
        </w:rPr>
        <w:t>U</w:t>
      </w:r>
      <w:r w:rsidRPr="00E66216">
        <w:rPr>
          <w:rFonts w:ascii="Arial" w:eastAsia="Arial" w:hAnsi="Arial" w:cs="Arial"/>
          <w:b/>
          <w:spacing w:val="1"/>
        </w:rPr>
        <w:t>I</w:t>
      </w:r>
      <w:r w:rsidRPr="00E66216">
        <w:rPr>
          <w:rFonts w:ascii="Arial" w:eastAsia="Arial" w:hAnsi="Arial" w:cs="Arial"/>
          <w:b/>
        </w:rPr>
        <w:t>D</w:t>
      </w:r>
      <w:r w:rsidRPr="00E66216">
        <w:rPr>
          <w:rFonts w:ascii="Arial" w:eastAsia="Arial" w:hAnsi="Arial" w:cs="Arial"/>
          <w:b/>
          <w:spacing w:val="-1"/>
        </w:rPr>
        <w:t>E</w:t>
      </w:r>
      <w:r w:rsidRPr="00E66216">
        <w:rPr>
          <w:rFonts w:ascii="Arial" w:eastAsia="Arial" w:hAnsi="Arial" w:cs="Arial"/>
          <w:b/>
        </w:rPr>
        <w:t>Z</w:t>
      </w:r>
      <w:bookmarkEnd w:id="30"/>
    </w:p>
    <w:p w14:paraId="5CCAC7D3" w14:textId="172FFA53" w:rsidR="00D428E6" w:rsidRPr="00E66216" w:rsidRDefault="00D428E6" w:rsidP="00F44654">
      <w:pPr>
        <w:spacing w:after="0" w:line="240" w:lineRule="auto"/>
        <w:ind w:right="49"/>
        <w:jc w:val="both"/>
        <w:rPr>
          <w:rFonts w:ascii="Arial" w:eastAsia="Arial" w:hAnsi="Arial" w:cs="Arial"/>
          <w:b/>
        </w:rPr>
      </w:pPr>
    </w:p>
    <w:p w14:paraId="2C376401" w14:textId="35781854" w:rsidR="00D428E6" w:rsidRPr="00E66216" w:rsidRDefault="00D428E6" w:rsidP="00F44654">
      <w:pPr>
        <w:spacing w:after="0" w:line="240" w:lineRule="auto"/>
        <w:ind w:right="49"/>
        <w:jc w:val="both"/>
        <w:rPr>
          <w:rFonts w:ascii="Arial" w:eastAsia="Arial" w:hAnsi="Arial" w:cs="Arial"/>
          <w:spacing w:val="-1"/>
        </w:rPr>
      </w:pPr>
      <w:r w:rsidRPr="00E66216">
        <w:rPr>
          <w:rFonts w:ascii="Arial" w:eastAsia="Arial" w:hAnsi="Arial" w:cs="Arial"/>
          <w:spacing w:val="-1"/>
        </w:rPr>
        <w:t xml:space="preserve">El objetivo primordial del Comité Interno de Administración del Riesgo de Liquidez será el de apoyar al Consejo de Administración y a la Alta Gerencia de </w:t>
      </w:r>
      <w:r w:rsidR="00B35170" w:rsidRPr="00E66216">
        <w:rPr>
          <w:rFonts w:ascii="Arial" w:eastAsia="Arial" w:hAnsi="Arial" w:cs="Arial"/>
          <w:b/>
          <w:bCs/>
          <w:spacing w:val="-1"/>
        </w:rPr>
        <w:t>COOPEAIPE</w:t>
      </w:r>
      <w:r w:rsidRPr="00E66216">
        <w:rPr>
          <w:rFonts w:ascii="Arial" w:eastAsia="Arial" w:hAnsi="Arial" w:cs="Arial"/>
          <w:spacing w:val="-1"/>
        </w:rPr>
        <w:t>, en la definición del apetito y tolerancia al riesgo de liquidez, así como en la definición de los criterios para la identificación, medición, control y monitoreo del riesgo de liquidez, para lo cual deberá, cuando menos, cumplir con las siguientes funciones:</w:t>
      </w:r>
    </w:p>
    <w:p w14:paraId="41C22222" w14:textId="4FA4424D" w:rsidR="00845717" w:rsidRPr="00E66216" w:rsidRDefault="00845717" w:rsidP="00F44654">
      <w:pPr>
        <w:spacing w:after="0" w:line="240" w:lineRule="auto"/>
        <w:ind w:right="49"/>
        <w:jc w:val="both"/>
        <w:rPr>
          <w:rFonts w:ascii="Arial" w:eastAsia="Arial" w:hAnsi="Arial" w:cs="Arial"/>
          <w:spacing w:val="-1"/>
        </w:rPr>
      </w:pPr>
    </w:p>
    <w:p w14:paraId="6B90568B" w14:textId="15EA0B10" w:rsidR="00845717" w:rsidRPr="00E66216" w:rsidRDefault="00845717" w:rsidP="00F44654">
      <w:pPr>
        <w:pStyle w:val="Prrafodelista"/>
        <w:numPr>
          <w:ilvl w:val="0"/>
          <w:numId w:val="26"/>
        </w:numPr>
        <w:spacing w:after="0" w:line="240" w:lineRule="auto"/>
        <w:ind w:left="1418" w:right="49" w:hanging="425"/>
        <w:jc w:val="both"/>
        <w:rPr>
          <w:rFonts w:ascii="Arial" w:eastAsia="Arial" w:hAnsi="Arial" w:cs="Arial"/>
          <w:spacing w:val="-1"/>
        </w:rPr>
      </w:pPr>
      <w:r w:rsidRPr="00E66216">
        <w:rPr>
          <w:rFonts w:ascii="Arial" w:eastAsia="Arial" w:hAnsi="Arial" w:cs="Arial"/>
          <w:spacing w:val="-1"/>
        </w:rPr>
        <w:t>Proponer al Consejo de Administración las políticas, procedimientos y mecanismos adecuados para la gestión y administración del riesgo de liquidez, y/o las modificaciones que se consideren pertinentes para fortalecer el SARL.</w:t>
      </w:r>
    </w:p>
    <w:p w14:paraId="58A473F2" w14:textId="55CEE963" w:rsidR="00845717" w:rsidRPr="00E66216" w:rsidRDefault="00022DD0" w:rsidP="00F44654">
      <w:pPr>
        <w:pStyle w:val="Prrafodelista"/>
        <w:numPr>
          <w:ilvl w:val="0"/>
          <w:numId w:val="26"/>
        </w:numPr>
        <w:spacing w:after="0" w:line="240" w:lineRule="auto"/>
        <w:ind w:left="1418" w:right="49" w:hanging="425"/>
        <w:jc w:val="both"/>
        <w:rPr>
          <w:rFonts w:ascii="Arial" w:eastAsia="Arial" w:hAnsi="Arial" w:cs="Arial"/>
          <w:spacing w:val="-1"/>
        </w:rPr>
      </w:pPr>
      <w:r w:rsidRPr="00E66216">
        <w:rPr>
          <w:rFonts w:ascii="Arial" w:eastAsia="Arial" w:hAnsi="Arial" w:cs="Arial"/>
          <w:spacing w:val="-1"/>
        </w:rPr>
        <w:t>Efectuar recomendaciones al Consejo de Administración respecto al diseño de mecanismos e indicadores de alertas tempranas para mitigar la exposición al riesgo de liquidez.</w:t>
      </w:r>
    </w:p>
    <w:p w14:paraId="7DDC6FD9" w14:textId="774C85DD" w:rsidR="00022DD0" w:rsidRPr="00E66216" w:rsidRDefault="00022DD0" w:rsidP="00F44654">
      <w:pPr>
        <w:pStyle w:val="Prrafodelista"/>
        <w:numPr>
          <w:ilvl w:val="0"/>
          <w:numId w:val="26"/>
        </w:numPr>
        <w:spacing w:after="0" w:line="240" w:lineRule="auto"/>
        <w:ind w:left="1418" w:right="49" w:hanging="425"/>
        <w:jc w:val="both"/>
        <w:rPr>
          <w:rFonts w:ascii="Arial" w:eastAsia="Arial" w:hAnsi="Arial" w:cs="Arial"/>
          <w:spacing w:val="-1"/>
        </w:rPr>
      </w:pPr>
      <w:r w:rsidRPr="00E66216">
        <w:rPr>
          <w:rFonts w:ascii="Arial" w:eastAsia="Arial" w:hAnsi="Arial" w:cs="Arial"/>
          <w:spacing w:val="-1"/>
        </w:rPr>
        <w:t xml:space="preserve">Asesorar al Consejo de Administración en la definición de los límites de exposición al riesgo de liquidez, los planes que permitan mitigar la exposición a este riesgo en </w:t>
      </w:r>
      <w:r w:rsidRPr="00E66216">
        <w:rPr>
          <w:rFonts w:ascii="Arial" w:eastAsia="Arial" w:hAnsi="Arial" w:cs="Arial"/>
          <w:spacing w:val="-1"/>
        </w:rPr>
        <w:lastRenderedPageBreak/>
        <w:t>situaciones normales de operación, los planes de contingencia y las medidas de mitigación de dicho riesgo.</w:t>
      </w:r>
    </w:p>
    <w:p w14:paraId="4DB865F9" w14:textId="44B0971D" w:rsidR="00022DD0" w:rsidRPr="00E66216" w:rsidRDefault="00022DD0" w:rsidP="00F44654">
      <w:pPr>
        <w:pStyle w:val="Prrafodelista"/>
        <w:numPr>
          <w:ilvl w:val="0"/>
          <w:numId w:val="26"/>
        </w:numPr>
        <w:spacing w:after="0" w:line="240" w:lineRule="auto"/>
        <w:ind w:left="1418" w:right="49" w:hanging="425"/>
        <w:jc w:val="both"/>
        <w:rPr>
          <w:rFonts w:ascii="Arial" w:eastAsia="Arial" w:hAnsi="Arial" w:cs="Arial"/>
          <w:spacing w:val="-1"/>
        </w:rPr>
      </w:pPr>
      <w:r w:rsidRPr="00E66216">
        <w:rPr>
          <w:rFonts w:ascii="Arial" w:eastAsia="Arial" w:hAnsi="Arial" w:cs="Arial"/>
          <w:spacing w:val="-1"/>
        </w:rPr>
        <w:t xml:space="preserve">Presentar al Consejo de Administración, con la periodicidad que dicho órgano defina, informes sobre el análisis y recomendaciones en relación con la exposición al Riesgo de Liquidez de </w:t>
      </w:r>
      <w:r w:rsidR="00B35170" w:rsidRPr="00E66216">
        <w:rPr>
          <w:rFonts w:ascii="Arial" w:eastAsia="Arial" w:hAnsi="Arial" w:cs="Arial"/>
          <w:b/>
          <w:bCs/>
          <w:spacing w:val="-1"/>
        </w:rPr>
        <w:t>COOPEAIPE</w:t>
      </w:r>
      <w:r w:rsidRPr="00E66216">
        <w:rPr>
          <w:rFonts w:ascii="Arial" w:eastAsia="Arial" w:hAnsi="Arial" w:cs="Arial"/>
          <w:b/>
          <w:bCs/>
          <w:spacing w:val="-1"/>
        </w:rPr>
        <w:t xml:space="preserve"> </w:t>
      </w:r>
      <w:r w:rsidRPr="00E66216">
        <w:rPr>
          <w:rFonts w:ascii="Arial" w:eastAsia="Arial" w:hAnsi="Arial" w:cs="Arial"/>
          <w:spacing w:val="-1"/>
        </w:rPr>
        <w:t>y las acciones correctivas que deben adoptarse.</w:t>
      </w:r>
    </w:p>
    <w:p w14:paraId="2D7CE0D5" w14:textId="1B8BD946" w:rsidR="00022DD0" w:rsidRPr="00E66216" w:rsidRDefault="00022DD0" w:rsidP="00F44654">
      <w:pPr>
        <w:pStyle w:val="Prrafodelista"/>
        <w:numPr>
          <w:ilvl w:val="0"/>
          <w:numId w:val="26"/>
        </w:numPr>
        <w:spacing w:after="0" w:line="240" w:lineRule="auto"/>
        <w:ind w:left="1418" w:right="49" w:hanging="425"/>
        <w:jc w:val="both"/>
        <w:rPr>
          <w:rFonts w:ascii="Arial" w:eastAsia="Arial" w:hAnsi="Arial" w:cs="Arial"/>
          <w:spacing w:val="-1"/>
        </w:rPr>
      </w:pPr>
      <w:r w:rsidRPr="00E66216">
        <w:rPr>
          <w:rFonts w:ascii="Arial" w:eastAsia="Arial" w:hAnsi="Arial" w:cs="Arial"/>
          <w:spacing w:val="-1"/>
        </w:rPr>
        <w:t>Presentar recomendaciones al Consejo de Administración, relativas a las políticas o asignación de recursos (humanos y de infraestructura) para realizar una adecuada gestión del SARL.</w:t>
      </w:r>
    </w:p>
    <w:p w14:paraId="5F1B2201" w14:textId="74583403" w:rsidR="00022DD0" w:rsidRPr="00E66216" w:rsidRDefault="00022DD0" w:rsidP="00F44654">
      <w:pPr>
        <w:pStyle w:val="Prrafodelista"/>
        <w:numPr>
          <w:ilvl w:val="0"/>
          <w:numId w:val="26"/>
        </w:numPr>
        <w:spacing w:after="0" w:line="240" w:lineRule="auto"/>
        <w:ind w:left="1418" w:right="49" w:hanging="425"/>
        <w:jc w:val="both"/>
        <w:rPr>
          <w:rFonts w:ascii="Arial" w:eastAsia="Arial" w:hAnsi="Arial" w:cs="Arial"/>
          <w:spacing w:val="-1"/>
        </w:rPr>
      </w:pPr>
      <w:r w:rsidRPr="00E66216">
        <w:rPr>
          <w:rFonts w:ascii="Arial" w:eastAsia="Arial" w:hAnsi="Arial" w:cs="Arial"/>
          <w:spacing w:val="-1"/>
        </w:rPr>
        <w:t xml:space="preserve">Coordinar con Gerencia, la ejecución de programas de capacitación a los funcionarios de </w:t>
      </w:r>
      <w:r w:rsidR="00B35170" w:rsidRPr="00E66216">
        <w:rPr>
          <w:rFonts w:ascii="Arial" w:eastAsia="Arial" w:hAnsi="Arial" w:cs="Arial"/>
          <w:b/>
          <w:bCs/>
          <w:spacing w:val="-1"/>
        </w:rPr>
        <w:t>COOPEAIPE</w:t>
      </w:r>
      <w:r w:rsidRPr="00E66216">
        <w:rPr>
          <w:rFonts w:ascii="Arial" w:eastAsia="Arial" w:hAnsi="Arial" w:cs="Arial"/>
          <w:spacing w:val="-1"/>
        </w:rPr>
        <w:t>, referente a la administración del riesgo de liquidez.</w:t>
      </w:r>
    </w:p>
    <w:p w14:paraId="44C7EAB4" w14:textId="77777777" w:rsidR="00022DD0" w:rsidRPr="00E66216" w:rsidRDefault="00022DD0" w:rsidP="00F44654">
      <w:pPr>
        <w:pStyle w:val="Prrafodelista"/>
        <w:spacing w:after="0" w:line="240" w:lineRule="auto"/>
        <w:rPr>
          <w:rFonts w:ascii="Arial" w:eastAsia="Arial" w:hAnsi="Arial" w:cs="Arial"/>
          <w:spacing w:val="-1"/>
        </w:rPr>
      </w:pPr>
    </w:p>
    <w:p w14:paraId="697190AB" w14:textId="64D31C9E" w:rsidR="00022DD0" w:rsidRPr="00E66216" w:rsidRDefault="00022DD0" w:rsidP="00F44654">
      <w:pPr>
        <w:pStyle w:val="Prrafodelista"/>
        <w:numPr>
          <w:ilvl w:val="1"/>
          <w:numId w:val="36"/>
        </w:numPr>
        <w:pBdr>
          <w:top w:val="nil"/>
          <w:left w:val="nil"/>
          <w:bottom w:val="nil"/>
          <w:right w:val="nil"/>
          <w:between w:val="nil"/>
        </w:pBdr>
        <w:spacing w:after="0" w:line="240" w:lineRule="auto"/>
        <w:ind w:left="426" w:right="20" w:hanging="426"/>
        <w:jc w:val="both"/>
        <w:outlineLvl w:val="1"/>
        <w:rPr>
          <w:rFonts w:ascii="Arial" w:eastAsia="Calibri" w:hAnsi="Arial" w:cs="Arial"/>
          <w:b/>
          <w:bCs/>
        </w:rPr>
      </w:pPr>
      <w:bookmarkStart w:id="31" w:name="_Toc120451811"/>
      <w:r w:rsidRPr="00E66216">
        <w:rPr>
          <w:rFonts w:ascii="Arial" w:eastAsia="Calibri" w:hAnsi="Arial" w:cs="Arial"/>
          <w:b/>
          <w:bCs/>
        </w:rPr>
        <w:t>ÓRGANOS DE CONTROL</w:t>
      </w:r>
      <w:bookmarkEnd w:id="31"/>
    </w:p>
    <w:p w14:paraId="11FDCBE4" w14:textId="77970C04" w:rsidR="00022DD0" w:rsidRPr="00E66216" w:rsidRDefault="00022DD0" w:rsidP="00F44654">
      <w:pPr>
        <w:spacing w:after="0" w:line="240" w:lineRule="auto"/>
        <w:ind w:right="49"/>
        <w:jc w:val="both"/>
        <w:rPr>
          <w:rFonts w:ascii="Arial" w:eastAsia="Arial" w:hAnsi="Arial" w:cs="Arial"/>
          <w:b/>
          <w:spacing w:val="-1"/>
        </w:rPr>
      </w:pPr>
    </w:p>
    <w:p w14:paraId="7843BFC2" w14:textId="2E02D46A" w:rsidR="005F0231" w:rsidRPr="00E66216" w:rsidRDefault="00B35170" w:rsidP="00F44654">
      <w:pPr>
        <w:spacing w:after="0" w:line="240" w:lineRule="auto"/>
        <w:ind w:right="49"/>
        <w:jc w:val="both"/>
        <w:rPr>
          <w:rFonts w:ascii="Arial" w:eastAsia="Arial" w:hAnsi="Arial" w:cs="Arial"/>
          <w:spacing w:val="-1"/>
        </w:rPr>
      </w:pPr>
      <w:r w:rsidRPr="00E66216">
        <w:rPr>
          <w:rFonts w:ascii="Arial" w:eastAsia="Arial" w:hAnsi="Arial" w:cs="Arial"/>
          <w:b/>
          <w:bCs/>
          <w:spacing w:val="-1"/>
        </w:rPr>
        <w:t>COOPEAIPE</w:t>
      </w:r>
      <w:r w:rsidR="00022DD0" w:rsidRPr="00E66216">
        <w:rPr>
          <w:rFonts w:ascii="Arial" w:eastAsia="Arial" w:hAnsi="Arial" w:cs="Arial"/>
          <w:spacing w:val="-1"/>
        </w:rPr>
        <w:t xml:space="preserve"> deberá establecer instancias responsables de efectuar una revisión y evaluación del SARL, las cuales deben informar oportunamente los resultados a los órganos competentes.</w:t>
      </w:r>
    </w:p>
    <w:p w14:paraId="38F771C9" w14:textId="1DBA1731" w:rsidR="00F703A0" w:rsidRPr="00E66216" w:rsidRDefault="005F0231" w:rsidP="00F44654">
      <w:pPr>
        <w:pStyle w:val="Prrafodelista"/>
        <w:numPr>
          <w:ilvl w:val="2"/>
          <w:numId w:val="36"/>
        </w:numPr>
        <w:tabs>
          <w:tab w:val="left" w:pos="567"/>
        </w:tabs>
        <w:spacing w:after="0" w:line="240" w:lineRule="auto"/>
        <w:ind w:left="567" w:right="49" w:hanging="567"/>
        <w:jc w:val="both"/>
        <w:outlineLvl w:val="2"/>
        <w:rPr>
          <w:rFonts w:ascii="Arial" w:eastAsia="Arial" w:hAnsi="Arial" w:cs="Arial"/>
          <w:b/>
          <w:spacing w:val="-1"/>
        </w:rPr>
      </w:pPr>
      <w:bookmarkStart w:id="32" w:name="_Toc120451812"/>
      <w:r w:rsidRPr="00E66216">
        <w:rPr>
          <w:rFonts w:ascii="Arial" w:eastAsia="Arial" w:hAnsi="Arial" w:cs="Arial"/>
          <w:b/>
          <w:spacing w:val="-1"/>
        </w:rPr>
        <w:t>REVISORÍA FISCAL</w:t>
      </w:r>
      <w:bookmarkEnd w:id="32"/>
    </w:p>
    <w:p w14:paraId="07186CA6" w14:textId="77777777" w:rsidR="00881FFB" w:rsidRPr="00E66216" w:rsidRDefault="00881FFB" w:rsidP="00F44654">
      <w:pPr>
        <w:tabs>
          <w:tab w:val="left" w:pos="567"/>
        </w:tabs>
        <w:spacing w:after="0" w:line="240" w:lineRule="auto"/>
        <w:ind w:right="49"/>
        <w:jc w:val="both"/>
        <w:outlineLvl w:val="2"/>
        <w:rPr>
          <w:rFonts w:ascii="Arial" w:eastAsia="Arial" w:hAnsi="Arial" w:cs="Arial"/>
          <w:b/>
          <w:spacing w:val="-1"/>
        </w:rPr>
      </w:pPr>
    </w:p>
    <w:p w14:paraId="41E8CCC8" w14:textId="27106044" w:rsidR="00881FFB" w:rsidRPr="00E66216" w:rsidRDefault="00132B35" w:rsidP="00F44654">
      <w:pPr>
        <w:spacing w:after="0" w:line="240" w:lineRule="auto"/>
        <w:ind w:right="49"/>
        <w:jc w:val="both"/>
        <w:rPr>
          <w:rFonts w:ascii="Arial" w:eastAsia="Arial" w:hAnsi="Arial" w:cs="Arial"/>
          <w:spacing w:val="-1"/>
        </w:rPr>
      </w:pPr>
      <w:r w:rsidRPr="00E66216">
        <w:rPr>
          <w:rFonts w:ascii="Arial" w:eastAsia="Arial" w:hAnsi="Arial" w:cs="Arial"/>
          <w:spacing w:val="-1"/>
        </w:rPr>
        <w:t>Sin perjuicio de las funciones asignadas en otras disposiciones, el Revisor Fiscal debe incluir en su plan de auditoría los siguientes lineamientos:</w:t>
      </w:r>
    </w:p>
    <w:p w14:paraId="3A49DA82" w14:textId="77777777" w:rsidR="00881FFB" w:rsidRPr="00E66216" w:rsidRDefault="00881FFB" w:rsidP="00F44654">
      <w:pPr>
        <w:spacing w:after="0" w:line="240" w:lineRule="auto"/>
        <w:ind w:right="49"/>
        <w:jc w:val="both"/>
        <w:rPr>
          <w:rFonts w:ascii="Arial" w:eastAsia="Arial" w:hAnsi="Arial" w:cs="Arial"/>
          <w:spacing w:val="-1"/>
        </w:rPr>
      </w:pPr>
    </w:p>
    <w:p w14:paraId="66483B28" w14:textId="17C50F52" w:rsidR="00132B35" w:rsidRPr="00E66216" w:rsidRDefault="00132B35" w:rsidP="00F44654">
      <w:pPr>
        <w:pStyle w:val="Prrafodelista"/>
        <w:numPr>
          <w:ilvl w:val="0"/>
          <w:numId w:val="28"/>
        </w:numPr>
        <w:spacing w:after="0" w:line="240" w:lineRule="auto"/>
        <w:ind w:right="49"/>
        <w:jc w:val="both"/>
        <w:rPr>
          <w:rFonts w:ascii="Arial" w:eastAsia="Arial" w:hAnsi="Arial" w:cs="Arial"/>
          <w:spacing w:val="-1"/>
        </w:rPr>
      </w:pPr>
      <w:r w:rsidRPr="00E66216">
        <w:rPr>
          <w:rFonts w:ascii="Arial" w:eastAsia="Arial" w:hAnsi="Arial" w:cs="Arial"/>
          <w:spacing w:val="-1"/>
        </w:rPr>
        <w:t xml:space="preserve">Verificar al menos una vez por semestre el estricto cumplimiento de lo dispuesto en el presente capítulo por parte de </w:t>
      </w:r>
      <w:r w:rsidR="00B35170" w:rsidRPr="00E66216">
        <w:rPr>
          <w:rFonts w:ascii="Arial" w:eastAsia="Arial" w:hAnsi="Arial" w:cs="Arial"/>
          <w:b/>
          <w:bCs/>
          <w:spacing w:val="-1"/>
        </w:rPr>
        <w:t>COOPEAIPE</w:t>
      </w:r>
      <w:r w:rsidRPr="00E66216">
        <w:rPr>
          <w:rFonts w:ascii="Arial" w:eastAsia="Arial" w:hAnsi="Arial" w:cs="Arial"/>
          <w:spacing w:val="-1"/>
        </w:rPr>
        <w:t xml:space="preserve"> e incluir un pronunciamiento expreso y detallado sobre el SARL en el dictamen sobre los estados financieros.</w:t>
      </w:r>
    </w:p>
    <w:p w14:paraId="0F385CBA" w14:textId="23DCEFD8" w:rsidR="00132B35" w:rsidRPr="00E66216" w:rsidRDefault="00132B35" w:rsidP="00F44654">
      <w:pPr>
        <w:pStyle w:val="Prrafodelista"/>
        <w:numPr>
          <w:ilvl w:val="0"/>
          <w:numId w:val="28"/>
        </w:numPr>
        <w:spacing w:after="0" w:line="240" w:lineRule="auto"/>
        <w:ind w:right="49"/>
        <w:jc w:val="both"/>
        <w:rPr>
          <w:rFonts w:ascii="Arial" w:eastAsia="Arial" w:hAnsi="Arial" w:cs="Arial"/>
          <w:spacing w:val="-1"/>
        </w:rPr>
      </w:pPr>
      <w:r w:rsidRPr="00E66216">
        <w:rPr>
          <w:rFonts w:ascii="Arial" w:eastAsia="Arial" w:hAnsi="Arial" w:cs="Arial"/>
          <w:spacing w:val="-1"/>
        </w:rPr>
        <w:t xml:space="preserve">Comprobar la consistencia y precisión de la información remitida por </w:t>
      </w:r>
      <w:r w:rsidR="00B35170" w:rsidRPr="00E66216">
        <w:rPr>
          <w:rFonts w:ascii="Arial" w:eastAsia="Arial" w:hAnsi="Arial" w:cs="Arial"/>
          <w:b/>
          <w:bCs/>
          <w:spacing w:val="-1"/>
        </w:rPr>
        <w:t>COOPEAIPE</w:t>
      </w:r>
      <w:r w:rsidRPr="00E66216">
        <w:rPr>
          <w:rFonts w:ascii="Arial" w:eastAsia="Arial" w:hAnsi="Arial" w:cs="Arial"/>
          <w:spacing w:val="-1"/>
        </w:rPr>
        <w:t xml:space="preserve"> a la Superintendencia de la Economía Solidaria, así como verificar si los procedimientos que tiene </w:t>
      </w:r>
      <w:r w:rsidR="00B35170" w:rsidRPr="00E66216">
        <w:rPr>
          <w:rFonts w:ascii="Arial" w:eastAsia="Arial" w:hAnsi="Arial" w:cs="Arial"/>
          <w:b/>
          <w:bCs/>
          <w:spacing w:val="-1"/>
        </w:rPr>
        <w:t>COOPEAIPE</w:t>
      </w:r>
      <w:r w:rsidRPr="00E66216">
        <w:rPr>
          <w:rFonts w:ascii="Arial" w:eastAsia="Arial" w:hAnsi="Arial" w:cs="Arial"/>
          <w:spacing w:val="-1"/>
        </w:rPr>
        <w:t xml:space="preserve"> para la elaboración de los reportes son adecuados; esta labor se la puede realizar mediante el análisis de los procedimientos informáticos y manuales utilizados para la obtención de los reportes.</w:t>
      </w:r>
    </w:p>
    <w:p w14:paraId="5F7BCB4A" w14:textId="2093C094" w:rsidR="005F0231" w:rsidRPr="00E66216" w:rsidRDefault="00132B35" w:rsidP="00F44654">
      <w:pPr>
        <w:pStyle w:val="Prrafodelista"/>
        <w:numPr>
          <w:ilvl w:val="0"/>
          <w:numId w:val="28"/>
        </w:numPr>
        <w:spacing w:after="0" w:line="240" w:lineRule="auto"/>
        <w:ind w:right="51"/>
        <w:jc w:val="both"/>
        <w:rPr>
          <w:rFonts w:ascii="Arial" w:eastAsia="Arial" w:hAnsi="Arial" w:cs="Arial"/>
          <w:spacing w:val="-1"/>
        </w:rPr>
      </w:pPr>
      <w:r w:rsidRPr="00E66216">
        <w:rPr>
          <w:rFonts w:ascii="Arial" w:eastAsia="Arial" w:hAnsi="Arial" w:cs="Arial"/>
          <w:spacing w:val="-1"/>
        </w:rPr>
        <w:t>El Revisor Fiscal deberá informar de manera inmediata a la Superintendencia de Economía Solidaria sobre cualquier situación irregular que advierta se presente o prevea que pueda presentarse en el ámbito de la administración del riesgo de liquidez, y que ponga en peligro el cumplimiento de las obligaciones con los asociados frente a la devolución de sus aportes y ahorros en sus diferentes modalidades.</w:t>
      </w:r>
    </w:p>
    <w:p w14:paraId="5F4FAF07" w14:textId="77777777" w:rsidR="00CB2539" w:rsidRPr="00E66216" w:rsidRDefault="00CB2539" w:rsidP="00F44654">
      <w:pPr>
        <w:spacing w:after="0" w:line="240" w:lineRule="auto"/>
        <w:ind w:right="51"/>
        <w:jc w:val="both"/>
        <w:rPr>
          <w:rFonts w:ascii="Arial" w:eastAsia="Arial" w:hAnsi="Arial" w:cs="Arial"/>
          <w:spacing w:val="-1"/>
        </w:rPr>
      </w:pPr>
    </w:p>
    <w:p w14:paraId="38AA7D4B" w14:textId="3E5083D8" w:rsidR="005F0231" w:rsidRPr="00E66216" w:rsidRDefault="005F0231" w:rsidP="00F44654">
      <w:pPr>
        <w:pStyle w:val="Prrafodelista"/>
        <w:numPr>
          <w:ilvl w:val="2"/>
          <w:numId w:val="36"/>
        </w:numPr>
        <w:tabs>
          <w:tab w:val="left" w:pos="567"/>
        </w:tabs>
        <w:spacing w:after="0" w:line="240" w:lineRule="auto"/>
        <w:ind w:left="567" w:right="51" w:hanging="567"/>
        <w:jc w:val="both"/>
        <w:outlineLvl w:val="2"/>
        <w:rPr>
          <w:rFonts w:ascii="Arial" w:eastAsia="Arial" w:hAnsi="Arial" w:cs="Arial"/>
          <w:b/>
          <w:spacing w:val="-1"/>
        </w:rPr>
      </w:pPr>
      <w:bookmarkStart w:id="33" w:name="_Toc120451813"/>
      <w:r w:rsidRPr="00E66216">
        <w:rPr>
          <w:rFonts w:ascii="Arial" w:eastAsia="Arial" w:hAnsi="Arial" w:cs="Arial"/>
          <w:b/>
          <w:spacing w:val="-1"/>
        </w:rPr>
        <w:t>AUDITORIA INTERNA</w:t>
      </w:r>
      <w:bookmarkEnd w:id="33"/>
    </w:p>
    <w:p w14:paraId="31DECE69" w14:textId="77777777" w:rsidR="00881FFB" w:rsidRPr="00E66216" w:rsidRDefault="00881FFB" w:rsidP="00F44654">
      <w:pPr>
        <w:pStyle w:val="Prrafodelista"/>
        <w:tabs>
          <w:tab w:val="left" w:pos="567"/>
        </w:tabs>
        <w:spacing w:after="0" w:line="240" w:lineRule="auto"/>
        <w:ind w:left="567" w:right="51"/>
        <w:jc w:val="both"/>
        <w:outlineLvl w:val="2"/>
        <w:rPr>
          <w:rFonts w:ascii="Arial" w:eastAsia="Arial" w:hAnsi="Arial" w:cs="Arial"/>
          <w:b/>
          <w:spacing w:val="-1"/>
        </w:rPr>
      </w:pPr>
    </w:p>
    <w:p w14:paraId="0876AE38" w14:textId="267A3EC5" w:rsidR="00881FFB" w:rsidRPr="00E66216" w:rsidRDefault="00B35170" w:rsidP="00F44654">
      <w:pPr>
        <w:spacing w:after="0" w:line="240" w:lineRule="auto"/>
        <w:ind w:right="51"/>
        <w:rPr>
          <w:rFonts w:ascii="Arial" w:eastAsia="Arial" w:hAnsi="Arial" w:cs="Arial"/>
          <w:spacing w:val="-1"/>
        </w:rPr>
      </w:pPr>
      <w:r w:rsidRPr="00E66216">
        <w:rPr>
          <w:rFonts w:ascii="Arial" w:eastAsia="Arial" w:hAnsi="Arial" w:cs="Arial"/>
          <w:b/>
          <w:bCs/>
          <w:spacing w:val="-1"/>
        </w:rPr>
        <w:t>COOPEAIPE</w:t>
      </w:r>
      <w:r w:rsidR="00132B35" w:rsidRPr="00E66216">
        <w:rPr>
          <w:rFonts w:ascii="Arial" w:eastAsia="Arial" w:hAnsi="Arial" w:cs="Arial"/>
          <w:spacing w:val="-1"/>
        </w:rPr>
        <w:t xml:space="preserve"> debe tener un sistema adecuado de control interno sobre su proceso de</w:t>
      </w:r>
      <w:r w:rsidR="000C101E" w:rsidRPr="00E66216">
        <w:rPr>
          <w:rFonts w:ascii="Arial" w:eastAsia="Arial" w:hAnsi="Arial" w:cs="Arial"/>
          <w:spacing w:val="-1"/>
        </w:rPr>
        <w:t xml:space="preserve"> </w:t>
      </w:r>
      <w:r w:rsidR="00132B35" w:rsidRPr="00E66216">
        <w:rPr>
          <w:rFonts w:ascii="Arial" w:eastAsia="Arial" w:hAnsi="Arial" w:cs="Arial"/>
          <w:spacing w:val="-1"/>
        </w:rPr>
        <w:t>administración del riesgo de liquidez.</w:t>
      </w:r>
    </w:p>
    <w:p w14:paraId="3AC6C244" w14:textId="77777777" w:rsidR="00881FFB" w:rsidRPr="00E66216" w:rsidRDefault="00881FFB" w:rsidP="00F44654">
      <w:pPr>
        <w:spacing w:after="0" w:line="240" w:lineRule="auto"/>
        <w:ind w:right="51"/>
        <w:rPr>
          <w:rFonts w:ascii="Arial" w:eastAsia="Arial" w:hAnsi="Arial" w:cs="Arial"/>
          <w:spacing w:val="-1"/>
        </w:rPr>
      </w:pPr>
    </w:p>
    <w:p w14:paraId="018B8BE0" w14:textId="7617751B" w:rsidR="00132B35" w:rsidRPr="00E66216" w:rsidRDefault="00132B35" w:rsidP="00F44654">
      <w:pPr>
        <w:spacing w:after="0" w:line="240" w:lineRule="auto"/>
        <w:ind w:right="49"/>
        <w:rPr>
          <w:rFonts w:ascii="Arial" w:eastAsia="Arial" w:hAnsi="Arial" w:cs="Arial"/>
          <w:spacing w:val="-1"/>
        </w:rPr>
      </w:pPr>
      <w:r w:rsidRPr="00E66216">
        <w:rPr>
          <w:rFonts w:ascii="Arial" w:eastAsia="Arial" w:hAnsi="Arial" w:cs="Arial"/>
          <w:spacing w:val="-1"/>
        </w:rPr>
        <w:t>Las funciones de la auditoría interna en relación con la gestión de riesgo de liquidez deben incluir las siguientes:</w:t>
      </w:r>
    </w:p>
    <w:p w14:paraId="7CF474CE" w14:textId="77777777" w:rsidR="00881FFB" w:rsidRPr="00E66216" w:rsidRDefault="00881FFB" w:rsidP="00F44654">
      <w:pPr>
        <w:spacing w:after="0" w:line="240" w:lineRule="auto"/>
        <w:ind w:right="49"/>
        <w:rPr>
          <w:rFonts w:ascii="Arial" w:eastAsia="Arial" w:hAnsi="Arial" w:cs="Arial"/>
          <w:spacing w:val="-1"/>
        </w:rPr>
      </w:pPr>
    </w:p>
    <w:p w14:paraId="50128815" w14:textId="4591F8A3" w:rsidR="00132B35" w:rsidRPr="00E66216" w:rsidRDefault="00132B35" w:rsidP="00F44654">
      <w:pPr>
        <w:pStyle w:val="Prrafodelista"/>
        <w:numPr>
          <w:ilvl w:val="0"/>
          <w:numId w:val="29"/>
        </w:numPr>
        <w:spacing w:after="0" w:line="240" w:lineRule="auto"/>
        <w:ind w:right="49"/>
        <w:jc w:val="both"/>
        <w:rPr>
          <w:rFonts w:ascii="Arial" w:eastAsia="Arial" w:hAnsi="Arial" w:cs="Arial"/>
          <w:spacing w:val="-1"/>
        </w:rPr>
      </w:pPr>
      <w:r w:rsidRPr="00E66216">
        <w:rPr>
          <w:rFonts w:ascii="Arial" w:eastAsia="Arial" w:hAnsi="Arial" w:cs="Arial"/>
          <w:spacing w:val="-1"/>
        </w:rPr>
        <w:t>Determinar si el riesgo de liquidez está identificado y monitoreado de manera apropiada.</w:t>
      </w:r>
    </w:p>
    <w:p w14:paraId="2F792C77" w14:textId="1EC435CE" w:rsidR="00132B35" w:rsidRPr="00E66216" w:rsidRDefault="00132B35" w:rsidP="00F44654">
      <w:pPr>
        <w:pStyle w:val="Prrafodelista"/>
        <w:numPr>
          <w:ilvl w:val="0"/>
          <w:numId w:val="29"/>
        </w:numPr>
        <w:spacing w:after="0" w:line="240" w:lineRule="auto"/>
        <w:ind w:right="49"/>
        <w:jc w:val="both"/>
        <w:rPr>
          <w:rFonts w:ascii="Arial" w:eastAsia="Arial" w:hAnsi="Arial" w:cs="Arial"/>
          <w:spacing w:val="-1"/>
        </w:rPr>
      </w:pPr>
      <w:r w:rsidRPr="00E66216">
        <w:rPr>
          <w:rFonts w:ascii="Arial" w:eastAsia="Arial" w:hAnsi="Arial" w:cs="Arial"/>
          <w:spacing w:val="-1"/>
        </w:rPr>
        <w:t>Constatar si el riesgo de liquidez está administrado efectivamente por la alta gerencia y el Consejo de administración.</w:t>
      </w:r>
    </w:p>
    <w:p w14:paraId="6850F3D4" w14:textId="7B041043" w:rsidR="00132B35" w:rsidRPr="00E66216" w:rsidRDefault="00132B35" w:rsidP="00F44654">
      <w:pPr>
        <w:pStyle w:val="Prrafodelista"/>
        <w:numPr>
          <w:ilvl w:val="0"/>
          <w:numId w:val="29"/>
        </w:numPr>
        <w:spacing w:after="0" w:line="240" w:lineRule="auto"/>
        <w:ind w:right="49"/>
        <w:jc w:val="both"/>
        <w:rPr>
          <w:rFonts w:ascii="Arial" w:eastAsia="Arial" w:hAnsi="Arial" w:cs="Arial"/>
          <w:spacing w:val="-1"/>
        </w:rPr>
      </w:pPr>
      <w:r w:rsidRPr="00E66216">
        <w:rPr>
          <w:rFonts w:ascii="Arial" w:eastAsia="Arial" w:hAnsi="Arial" w:cs="Arial"/>
          <w:spacing w:val="-1"/>
        </w:rPr>
        <w:t>Establecer si la información usada para monitorear y hacer seguimiento al riesgo de liquidez es exacta, confiable y oportuna.</w:t>
      </w:r>
    </w:p>
    <w:p w14:paraId="0A2E7E11" w14:textId="77777777" w:rsidR="00D04398" w:rsidRPr="00E66216" w:rsidRDefault="00132B35" w:rsidP="00F44654">
      <w:pPr>
        <w:pStyle w:val="Prrafodelista"/>
        <w:numPr>
          <w:ilvl w:val="0"/>
          <w:numId w:val="29"/>
        </w:numPr>
        <w:spacing w:after="0" w:line="240" w:lineRule="auto"/>
        <w:ind w:right="49"/>
        <w:jc w:val="both"/>
        <w:rPr>
          <w:rFonts w:ascii="Arial" w:eastAsia="Arial" w:hAnsi="Arial" w:cs="Arial"/>
          <w:spacing w:val="-1"/>
        </w:rPr>
      </w:pPr>
      <w:r w:rsidRPr="00E66216">
        <w:rPr>
          <w:rFonts w:ascii="Arial" w:eastAsia="Arial" w:hAnsi="Arial" w:cs="Arial"/>
          <w:spacing w:val="-1"/>
        </w:rPr>
        <w:t>Determinar si los encargados de monitorear y gestionar el riesgo de liquidez actúan conforme a las políticas, procedimientos, límites y regulaciones prudenciales.</w:t>
      </w:r>
    </w:p>
    <w:p w14:paraId="01355F38" w14:textId="77777777" w:rsidR="00BF5A2F" w:rsidRPr="00E66216" w:rsidRDefault="00132B35" w:rsidP="00F44654">
      <w:pPr>
        <w:pStyle w:val="Prrafodelista"/>
        <w:numPr>
          <w:ilvl w:val="0"/>
          <w:numId w:val="29"/>
        </w:numPr>
        <w:spacing w:after="0" w:line="240" w:lineRule="auto"/>
        <w:ind w:right="49"/>
        <w:jc w:val="both"/>
        <w:rPr>
          <w:rFonts w:ascii="Arial" w:eastAsia="Arial" w:hAnsi="Arial" w:cs="Arial"/>
          <w:spacing w:val="-1"/>
        </w:rPr>
      </w:pPr>
      <w:r w:rsidRPr="00E66216">
        <w:rPr>
          <w:rFonts w:ascii="Arial" w:eastAsia="Arial" w:hAnsi="Arial" w:cs="Arial"/>
          <w:spacing w:val="-1"/>
        </w:rPr>
        <w:lastRenderedPageBreak/>
        <w:t>Evaluar anualmente la efectividad y cumplimiento del SARL o con una periodicidad menor cuando se presenten situaciones que requieran su revisión. Así mismo informar los resultados Gerencia, el Consejo de Administración, junto con el seguimiento a las recomendaciones, acciones de mejora y cumplimiento del plan de Auditoría.</w:t>
      </w:r>
      <w:r w:rsidR="00D04398" w:rsidRPr="00E66216">
        <w:rPr>
          <w:rFonts w:ascii="Arial" w:eastAsia="Arial" w:hAnsi="Arial" w:cs="Arial"/>
          <w:spacing w:val="-1"/>
        </w:rPr>
        <w:t xml:space="preserve"> </w:t>
      </w:r>
    </w:p>
    <w:p w14:paraId="77928B28" w14:textId="77777777" w:rsidR="00BF5A2F" w:rsidRPr="00E66216" w:rsidRDefault="00BF5A2F" w:rsidP="00F44654">
      <w:pPr>
        <w:pStyle w:val="Prrafodelista"/>
        <w:spacing w:after="0" w:line="240" w:lineRule="auto"/>
        <w:rPr>
          <w:rFonts w:ascii="Arial" w:eastAsia="Arial" w:hAnsi="Arial" w:cs="Arial"/>
          <w:spacing w:val="-1"/>
        </w:rPr>
      </w:pPr>
    </w:p>
    <w:p w14:paraId="3B18F1E2" w14:textId="457D2C89" w:rsidR="00132B35" w:rsidRPr="00E66216" w:rsidRDefault="00D04398" w:rsidP="00F44654">
      <w:pPr>
        <w:pStyle w:val="Prrafodelista"/>
        <w:spacing w:after="0" w:line="240" w:lineRule="auto"/>
        <w:ind w:right="49"/>
        <w:jc w:val="both"/>
        <w:rPr>
          <w:rFonts w:ascii="Arial" w:eastAsia="Arial" w:hAnsi="Arial" w:cs="Arial"/>
          <w:spacing w:val="-1"/>
        </w:rPr>
      </w:pPr>
      <w:r w:rsidRPr="00E66216">
        <w:rPr>
          <w:rFonts w:ascii="Arial" w:eastAsia="Arial" w:hAnsi="Arial" w:cs="Arial"/>
          <w:spacing w:val="-1"/>
        </w:rPr>
        <w:t>Los resultados de las evaluaciones realizadas deberán mantenerse a disposición de la Superintendencia de la Economía Solidaria.</w:t>
      </w:r>
    </w:p>
    <w:p w14:paraId="6E226E17" w14:textId="39E65EE5" w:rsidR="00BF5A2F" w:rsidRPr="00E66216" w:rsidRDefault="00BF5A2F" w:rsidP="00F44654">
      <w:pPr>
        <w:pStyle w:val="Prrafodelista"/>
        <w:spacing w:after="0" w:line="240" w:lineRule="auto"/>
        <w:ind w:right="49"/>
        <w:jc w:val="both"/>
        <w:rPr>
          <w:rFonts w:ascii="Arial" w:eastAsia="Arial" w:hAnsi="Arial" w:cs="Arial"/>
          <w:spacing w:val="-1"/>
        </w:rPr>
      </w:pPr>
    </w:p>
    <w:p w14:paraId="0A6D4E41" w14:textId="747755BA" w:rsidR="00BF5A2F" w:rsidRPr="00E66216" w:rsidRDefault="00BF5A2F" w:rsidP="00F44654">
      <w:pPr>
        <w:pStyle w:val="Prrafodelista"/>
        <w:numPr>
          <w:ilvl w:val="0"/>
          <w:numId w:val="29"/>
        </w:numPr>
        <w:spacing w:after="0" w:line="240" w:lineRule="auto"/>
        <w:ind w:right="49"/>
        <w:jc w:val="both"/>
        <w:rPr>
          <w:rFonts w:ascii="Arial" w:eastAsia="Arial" w:hAnsi="Arial" w:cs="Arial"/>
          <w:spacing w:val="-1"/>
        </w:rPr>
      </w:pPr>
      <w:r w:rsidRPr="00E66216">
        <w:rPr>
          <w:rFonts w:ascii="Arial" w:eastAsia="Arial" w:hAnsi="Arial" w:cs="Arial"/>
          <w:spacing w:val="-1"/>
        </w:rPr>
        <w:t xml:space="preserve">Informar a la Superintendencia de la Economía Solidaria sobre aquellas situaciones irregulares o cuya materialidad pueda afectar el desarrollo de las actividades de </w:t>
      </w:r>
      <w:r w:rsidR="00B35170" w:rsidRPr="00E66216">
        <w:rPr>
          <w:rFonts w:ascii="Arial" w:eastAsia="Arial" w:hAnsi="Arial" w:cs="Arial"/>
          <w:b/>
          <w:bCs/>
          <w:spacing w:val="-1"/>
        </w:rPr>
        <w:t>COOPEAIPE</w:t>
      </w:r>
      <w:r w:rsidRPr="00E66216">
        <w:rPr>
          <w:rFonts w:ascii="Arial" w:eastAsia="Arial" w:hAnsi="Arial" w:cs="Arial"/>
          <w:spacing w:val="-1"/>
        </w:rPr>
        <w:t xml:space="preserve"> y en últimas su objeto social.</w:t>
      </w:r>
    </w:p>
    <w:p w14:paraId="55D33874" w14:textId="77777777" w:rsidR="00BF5A2F" w:rsidRPr="00E66216" w:rsidRDefault="00BF5A2F" w:rsidP="00F44654">
      <w:pPr>
        <w:pStyle w:val="Prrafodelista"/>
        <w:spacing w:after="0" w:line="240" w:lineRule="auto"/>
        <w:ind w:left="567" w:right="49"/>
        <w:jc w:val="both"/>
        <w:rPr>
          <w:rFonts w:ascii="Arial" w:eastAsia="Arial" w:hAnsi="Arial" w:cs="Arial"/>
          <w:b/>
          <w:spacing w:val="-1"/>
        </w:rPr>
      </w:pPr>
    </w:p>
    <w:p w14:paraId="381877CD" w14:textId="3C1CB427" w:rsidR="00D04398" w:rsidRPr="00E66216" w:rsidRDefault="00BF5A2F" w:rsidP="00F44654">
      <w:pPr>
        <w:pStyle w:val="Prrafodelista"/>
        <w:numPr>
          <w:ilvl w:val="1"/>
          <w:numId w:val="36"/>
        </w:numPr>
        <w:pBdr>
          <w:top w:val="nil"/>
          <w:left w:val="nil"/>
          <w:bottom w:val="nil"/>
          <w:right w:val="nil"/>
          <w:between w:val="nil"/>
        </w:pBdr>
        <w:spacing w:after="0" w:line="240" w:lineRule="auto"/>
        <w:ind w:left="426" w:right="20" w:hanging="426"/>
        <w:jc w:val="both"/>
        <w:outlineLvl w:val="1"/>
        <w:rPr>
          <w:rFonts w:ascii="Arial" w:eastAsia="Calibri" w:hAnsi="Arial" w:cs="Arial"/>
          <w:b/>
          <w:bCs/>
        </w:rPr>
      </w:pPr>
      <w:bookmarkStart w:id="34" w:name="_Toc120451814"/>
      <w:r w:rsidRPr="00E66216">
        <w:rPr>
          <w:rFonts w:ascii="Arial" w:eastAsia="Calibri" w:hAnsi="Arial" w:cs="Arial"/>
          <w:b/>
          <w:bCs/>
        </w:rPr>
        <w:t>INFRAESTRUCTURA TECNOLÓGICA Y SISTEMAS DE INFORMACIÓN</w:t>
      </w:r>
      <w:bookmarkEnd w:id="34"/>
    </w:p>
    <w:p w14:paraId="34382285" w14:textId="28C2283D" w:rsidR="00BF5A2F" w:rsidRPr="00E66216" w:rsidRDefault="00BF5A2F" w:rsidP="00F44654">
      <w:pPr>
        <w:spacing w:after="0" w:line="240" w:lineRule="auto"/>
        <w:ind w:right="49"/>
        <w:jc w:val="both"/>
        <w:rPr>
          <w:rFonts w:ascii="Arial" w:eastAsia="Arial" w:hAnsi="Arial" w:cs="Arial"/>
          <w:b/>
          <w:spacing w:val="-1"/>
        </w:rPr>
      </w:pPr>
    </w:p>
    <w:p w14:paraId="7D546CCD" w14:textId="7CF2A751" w:rsidR="00BF5A2F" w:rsidRPr="00E66216" w:rsidRDefault="00B35170" w:rsidP="00F44654">
      <w:pPr>
        <w:spacing w:after="0" w:line="240" w:lineRule="auto"/>
        <w:ind w:right="51"/>
        <w:jc w:val="both"/>
        <w:rPr>
          <w:rFonts w:ascii="Arial" w:eastAsia="Arial" w:hAnsi="Arial" w:cs="Arial"/>
          <w:spacing w:val="-1"/>
        </w:rPr>
      </w:pPr>
      <w:r w:rsidRPr="00E66216">
        <w:rPr>
          <w:rFonts w:ascii="Arial" w:eastAsia="Arial" w:hAnsi="Arial" w:cs="Arial"/>
          <w:b/>
          <w:bCs/>
          <w:spacing w:val="-1"/>
        </w:rPr>
        <w:t>COOPEAIPE</w:t>
      </w:r>
      <w:r w:rsidR="00BF5A2F" w:rsidRPr="00E66216">
        <w:rPr>
          <w:rFonts w:ascii="Arial" w:eastAsia="Arial" w:hAnsi="Arial" w:cs="Arial"/>
          <w:spacing w:val="-1"/>
        </w:rPr>
        <w:t xml:space="preserve"> debe disponer de una plataforma tecnológica y los sistemas necesarios para garantizar el funcionamiento efectivo, eficiente y oportuno del SARL. Por tal motivo, deben contar con un soporte tecnológico acorde con su tamaño, naturaleza, complejidad y volumen de las operaciones que realiza.</w:t>
      </w:r>
    </w:p>
    <w:p w14:paraId="2ADEDFD9" w14:textId="77777777" w:rsidR="00BF5A2F" w:rsidRPr="00E66216" w:rsidRDefault="00BF5A2F" w:rsidP="00F44654">
      <w:pPr>
        <w:spacing w:after="0" w:line="240" w:lineRule="auto"/>
        <w:ind w:right="51"/>
        <w:jc w:val="both"/>
        <w:rPr>
          <w:rFonts w:ascii="Arial" w:eastAsia="Arial" w:hAnsi="Arial" w:cs="Arial"/>
          <w:spacing w:val="-1"/>
        </w:rPr>
      </w:pPr>
    </w:p>
    <w:p w14:paraId="433E468C" w14:textId="14FC59AD" w:rsidR="00BF5A2F" w:rsidRPr="00E66216" w:rsidRDefault="00BF5A2F" w:rsidP="00F44654">
      <w:pPr>
        <w:spacing w:after="0" w:line="240" w:lineRule="auto"/>
        <w:ind w:right="51"/>
        <w:jc w:val="both"/>
        <w:rPr>
          <w:rFonts w:ascii="Arial" w:eastAsia="Arial" w:hAnsi="Arial" w:cs="Arial"/>
          <w:spacing w:val="-1"/>
        </w:rPr>
      </w:pPr>
      <w:r w:rsidRPr="00E66216">
        <w:rPr>
          <w:rFonts w:ascii="Arial" w:eastAsia="Arial" w:hAnsi="Arial" w:cs="Arial"/>
          <w:spacing w:val="-1"/>
        </w:rPr>
        <w:t>Así mismo, debe contar con procesos que permitan realizar un control adecuado del cumplimiento de las políticas y límites establecidos, con bases de datos actualizadas e información suficiente y oportuna para realizar la gestión del riesgo de liquidez y con un plan de conservación, custodia y seguridad de la información tanto documental como electrónica, que permita garantizar su confidencialidad, calidad, disponibilidad, integridad, consistencia y consolidación.</w:t>
      </w:r>
    </w:p>
    <w:p w14:paraId="24AE8955" w14:textId="3008FAA5" w:rsidR="00BF5A2F" w:rsidRPr="00E66216" w:rsidRDefault="00BF5A2F" w:rsidP="00F44654">
      <w:pPr>
        <w:spacing w:after="0" w:line="240" w:lineRule="auto"/>
        <w:ind w:right="51"/>
        <w:jc w:val="both"/>
        <w:rPr>
          <w:rFonts w:ascii="Arial" w:eastAsia="Arial" w:hAnsi="Arial" w:cs="Arial"/>
          <w:spacing w:val="-1"/>
        </w:rPr>
      </w:pPr>
    </w:p>
    <w:p w14:paraId="638459A4" w14:textId="7002A6FE" w:rsidR="00BF5A2F" w:rsidRPr="00E66216" w:rsidRDefault="00084946" w:rsidP="00F44654">
      <w:pPr>
        <w:pStyle w:val="Prrafodelista"/>
        <w:numPr>
          <w:ilvl w:val="1"/>
          <w:numId w:val="36"/>
        </w:numPr>
        <w:pBdr>
          <w:top w:val="nil"/>
          <w:left w:val="nil"/>
          <w:bottom w:val="nil"/>
          <w:right w:val="nil"/>
          <w:between w:val="nil"/>
        </w:pBdr>
        <w:spacing w:after="0" w:line="240" w:lineRule="auto"/>
        <w:ind w:left="426" w:right="20" w:hanging="426"/>
        <w:jc w:val="both"/>
        <w:outlineLvl w:val="1"/>
        <w:rPr>
          <w:rFonts w:ascii="Arial" w:eastAsia="Calibri" w:hAnsi="Arial" w:cs="Arial"/>
          <w:b/>
          <w:bCs/>
        </w:rPr>
      </w:pPr>
      <w:bookmarkStart w:id="35" w:name="_Toc120451815"/>
      <w:r w:rsidRPr="00E66216">
        <w:rPr>
          <w:rFonts w:ascii="Arial" w:eastAsia="Calibri" w:hAnsi="Arial" w:cs="Arial"/>
          <w:b/>
          <w:bCs/>
        </w:rPr>
        <w:t>DIVULGACIÓN DE LA INFORMACIÓN - REPORTES</w:t>
      </w:r>
      <w:bookmarkEnd w:id="35"/>
    </w:p>
    <w:p w14:paraId="1A0F8B42" w14:textId="77777777" w:rsidR="00BF5A2F" w:rsidRPr="00E66216" w:rsidRDefault="00BF5A2F" w:rsidP="00F44654">
      <w:pPr>
        <w:spacing w:after="0" w:line="240" w:lineRule="auto"/>
        <w:ind w:right="51"/>
        <w:jc w:val="both"/>
        <w:rPr>
          <w:rFonts w:ascii="Arial" w:eastAsia="Arial" w:hAnsi="Arial" w:cs="Arial"/>
          <w:spacing w:val="-1"/>
        </w:rPr>
      </w:pPr>
    </w:p>
    <w:p w14:paraId="3287FBB5" w14:textId="05E73812" w:rsidR="00084946" w:rsidRPr="00E66216" w:rsidRDefault="00B35170" w:rsidP="00F44654">
      <w:pPr>
        <w:spacing w:after="0" w:line="240" w:lineRule="auto"/>
        <w:ind w:right="51"/>
        <w:jc w:val="both"/>
        <w:rPr>
          <w:rFonts w:ascii="Arial" w:eastAsia="Arial" w:hAnsi="Arial" w:cs="Arial"/>
          <w:spacing w:val="-1"/>
        </w:rPr>
      </w:pPr>
      <w:r w:rsidRPr="00E66216">
        <w:rPr>
          <w:rFonts w:ascii="Arial" w:eastAsia="Arial" w:hAnsi="Arial" w:cs="Arial"/>
          <w:b/>
          <w:bCs/>
          <w:spacing w:val="-1"/>
        </w:rPr>
        <w:t>COOPEAIPE</w:t>
      </w:r>
      <w:r w:rsidR="00084946" w:rsidRPr="00E66216">
        <w:rPr>
          <w:rFonts w:ascii="Arial" w:eastAsia="Arial" w:hAnsi="Arial" w:cs="Arial"/>
          <w:spacing w:val="-1"/>
        </w:rPr>
        <w:t xml:space="preserve"> deben diseñar un sistema efectivo, eficiente y oportuno de reportes, tanto internos como externos, de manera que permitan conocer y evaluar el funcionamiento de sus procedimientos, el cumplimiento de los requerimientos normativos frente a la administración del riesgo de liquidez, así como anticiparse a los problemas y tomar decisiones oportunas.</w:t>
      </w:r>
    </w:p>
    <w:p w14:paraId="6718F81A" w14:textId="43F2DBB5" w:rsidR="00084946" w:rsidRPr="00E66216" w:rsidRDefault="00084946" w:rsidP="00F44654">
      <w:pPr>
        <w:spacing w:after="0" w:line="240" w:lineRule="auto"/>
        <w:ind w:right="51"/>
        <w:jc w:val="both"/>
        <w:rPr>
          <w:rFonts w:ascii="Arial" w:eastAsia="Arial" w:hAnsi="Arial" w:cs="Arial"/>
          <w:spacing w:val="-1"/>
        </w:rPr>
      </w:pPr>
    </w:p>
    <w:p w14:paraId="23DB902A" w14:textId="7A7B2669" w:rsidR="00F703A0" w:rsidRPr="00E66216" w:rsidRDefault="00084946" w:rsidP="00F44654">
      <w:pPr>
        <w:pStyle w:val="Prrafodelista"/>
        <w:numPr>
          <w:ilvl w:val="2"/>
          <w:numId w:val="36"/>
        </w:numPr>
        <w:spacing w:after="0" w:line="240" w:lineRule="auto"/>
        <w:ind w:left="567" w:right="51" w:hanging="567"/>
        <w:jc w:val="both"/>
        <w:outlineLvl w:val="2"/>
        <w:rPr>
          <w:rFonts w:ascii="Arial" w:eastAsia="Arial" w:hAnsi="Arial" w:cs="Arial"/>
          <w:spacing w:val="-1"/>
        </w:rPr>
      </w:pPr>
      <w:bookmarkStart w:id="36" w:name="_Toc120451816"/>
      <w:r w:rsidRPr="00E66216">
        <w:rPr>
          <w:rFonts w:ascii="Arial" w:eastAsia="Arial" w:hAnsi="Arial" w:cs="Arial"/>
          <w:b/>
          <w:spacing w:val="-1"/>
        </w:rPr>
        <w:t>R</w:t>
      </w:r>
      <w:r w:rsidRPr="00E66216">
        <w:rPr>
          <w:rFonts w:ascii="Arial" w:eastAsia="Arial" w:hAnsi="Arial" w:cs="Arial"/>
          <w:b/>
        </w:rPr>
        <w:t>E</w:t>
      </w:r>
      <w:r w:rsidRPr="00E66216">
        <w:rPr>
          <w:rFonts w:ascii="Arial" w:eastAsia="Arial" w:hAnsi="Arial" w:cs="Arial"/>
          <w:b/>
          <w:spacing w:val="-1"/>
        </w:rPr>
        <w:t>P</w:t>
      </w:r>
      <w:r w:rsidRPr="00E66216">
        <w:rPr>
          <w:rFonts w:ascii="Arial" w:eastAsia="Arial" w:hAnsi="Arial" w:cs="Arial"/>
          <w:b/>
        </w:rPr>
        <w:t>OR</w:t>
      </w:r>
      <w:r w:rsidRPr="00E66216">
        <w:rPr>
          <w:rFonts w:ascii="Arial" w:eastAsia="Arial" w:hAnsi="Arial" w:cs="Arial"/>
          <w:b/>
          <w:spacing w:val="1"/>
        </w:rPr>
        <w:t>T</w:t>
      </w:r>
      <w:r w:rsidRPr="00E66216">
        <w:rPr>
          <w:rFonts w:ascii="Arial" w:eastAsia="Arial" w:hAnsi="Arial" w:cs="Arial"/>
          <w:b/>
        </w:rPr>
        <w:t>ES</w:t>
      </w:r>
      <w:r w:rsidRPr="00E66216">
        <w:rPr>
          <w:rFonts w:ascii="Arial" w:eastAsia="Arial" w:hAnsi="Arial" w:cs="Arial"/>
          <w:b/>
          <w:spacing w:val="-2"/>
        </w:rPr>
        <w:t xml:space="preserve"> </w:t>
      </w:r>
      <w:r w:rsidRPr="00E66216">
        <w:rPr>
          <w:rFonts w:ascii="Arial" w:eastAsia="Arial" w:hAnsi="Arial" w:cs="Arial"/>
          <w:b/>
          <w:spacing w:val="1"/>
        </w:rPr>
        <w:t>I</w:t>
      </w:r>
      <w:r w:rsidRPr="00E66216">
        <w:rPr>
          <w:rFonts w:ascii="Arial" w:eastAsia="Arial" w:hAnsi="Arial" w:cs="Arial"/>
          <w:b/>
          <w:spacing w:val="-3"/>
        </w:rPr>
        <w:t>N</w:t>
      </w:r>
      <w:r w:rsidRPr="00E66216">
        <w:rPr>
          <w:rFonts w:ascii="Arial" w:eastAsia="Arial" w:hAnsi="Arial" w:cs="Arial"/>
          <w:b/>
          <w:spacing w:val="1"/>
        </w:rPr>
        <w:t>T</w:t>
      </w:r>
      <w:r w:rsidRPr="00E66216">
        <w:rPr>
          <w:rFonts w:ascii="Arial" w:eastAsia="Arial" w:hAnsi="Arial" w:cs="Arial"/>
          <w:b/>
        </w:rPr>
        <w:t>ERN</w:t>
      </w:r>
      <w:r w:rsidRPr="00E66216">
        <w:rPr>
          <w:rFonts w:ascii="Arial" w:eastAsia="Arial" w:hAnsi="Arial" w:cs="Arial"/>
          <w:b/>
          <w:spacing w:val="-1"/>
        </w:rPr>
        <w:t>O</w:t>
      </w:r>
      <w:r w:rsidRPr="00E66216">
        <w:rPr>
          <w:rFonts w:ascii="Arial" w:eastAsia="Arial" w:hAnsi="Arial" w:cs="Arial"/>
          <w:b/>
        </w:rPr>
        <w:t>S</w:t>
      </w:r>
      <w:bookmarkEnd w:id="36"/>
    </w:p>
    <w:p w14:paraId="0858C41D" w14:textId="738A0326" w:rsidR="00084946" w:rsidRPr="00E66216" w:rsidRDefault="00084946" w:rsidP="00F44654">
      <w:pPr>
        <w:spacing w:after="0" w:line="240" w:lineRule="auto"/>
        <w:ind w:right="51"/>
        <w:jc w:val="both"/>
        <w:rPr>
          <w:rFonts w:ascii="Arial" w:eastAsia="Arial" w:hAnsi="Arial" w:cs="Arial"/>
          <w:spacing w:val="-1"/>
        </w:rPr>
      </w:pPr>
    </w:p>
    <w:p w14:paraId="2B1FD4AE" w14:textId="58D483CE" w:rsidR="00084946" w:rsidRPr="00E66216" w:rsidRDefault="00084946" w:rsidP="00F44654">
      <w:pPr>
        <w:spacing w:after="0" w:line="240" w:lineRule="auto"/>
        <w:ind w:right="51"/>
        <w:jc w:val="both"/>
        <w:rPr>
          <w:rFonts w:ascii="Arial" w:eastAsia="Arial" w:hAnsi="Arial" w:cs="Arial"/>
          <w:spacing w:val="-1"/>
        </w:rPr>
      </w:pPr>
      <w:r w:rsidRPr="00E66216">
        <w:rPr>
          <w:rFonts w:ascii="Arial" w:eastAsia="Arial" w:hAnsi="Arial" w:cs="Arial"/>
          <w:spacing w:val="-1"/>
        </w:rPr>
        <w:t xml:space="preserve">Como resultado del monitoreo del riesgo de liquidez deben elaborarse reportes cuya periodicidad esté acorde con el modelo utilizado para la gestión de su riesgo, en lo concerniente a los cálculos de los indicadores de liquidez y, por lo menos mensualmente, informes de gestión del riesgo de liquidez que permitan establecer, cuando menos, el perfil de riesgo de </w:t>
      </w:r>
      <w:r w:rsidR="00B35170" w:rsidRPr="00E66216">
        <w:rPr>
          <w:rFonts w:ascii="Arial" w:eastAsia="Arial" w:hAnsi="Arial" w:cs="Arial"/>
          <w:b/>
          <w:bCs/>
          <w:spacing w:val="-1"/>
        </w:rPr>
        <w:t>COOPEAIPE</w:t>
      </w:r>
      <w:r w:rsidRPr="00E66216">
        <w:rPr>
          <w:rFonts w:ascii="Arial" w:eastAsia="Arial" w:hAnsi="Arial" w:cs="Arial"/>
          <w:spacing w:val="-1"/>
        </w:rPr>
        <w:t>.</w:t>
      </w:r>
    </w:p>
    <w:p w14:paraId="136F63A0" w14:textId="77777777" w:rsidR="00DF560B" w:rsidRPr="00E66216" w:rsidRDefault="00DF560B" w:rsidP="00F44654">
      <w:pPr>
        <w:spacing w:after="0" w:line="240" w:lineRule="auto"/>
        <w:ind w:right="51"/>
        <w:jc w:val="both"/>
        <w:rPr>
          <w:rFonts w:ascii="Arial" w:eastAsia="Arial" w:hAnsi="Arial" w:cs="Arial"/>
          <w:spacing w:val="-1"/>
        </w:rPr>
      </w:pPr>
    </w:p>
    <w:p w14:paraId="42EE7EEB" w14:textId="1060E630" w:rsidR="00084946" w:rsidRPr="00E66216" w:rsidRDefault="00DF560B" w:rsidP="00F44654">
      <w:pPr>
        <w:spacing w:after="0" w:line="240" w:lineRule="auto"/>
        <w:ind w:right="51"/>
        <w:jc w:val="both"/>
        <w:rPr>
          <w:rFonts w:ascii="Arial" w:eastAsia="Arial" w:hAnsi="Arial" w:cs="Arial"/>
          <w:spacing w:val="-1"/>
        </w:rPr>
      </w:pPr>
      <w:r w:rsidRPr="00E66216">
        <w:rPr>
          <w:rFonts w:ascii="Arial" w:eastAsia="Arial" w:hAnsi="Arial" w:cs="Arial"/>
          <w:spacing w:val="-1"/>
        </w:rPr>
        <w:t>El Consejo de Administración y la Gerencia</w:t>
      </w:r>
      <w:r w:rsidR="00084946" w:rsidRPr="00E66216">
        <w:rPr>
          <w:rFonts w:ascii="Arial" w:eastAsia="Arial" w:hAnsi="Arial" w:cs="Arial"/>
          <w:spacing w:val="-1"/>
        </w:rPr>
        <w:t xml:space="preserve"> deben incluir, en su informe de gestión al cierre de cada ejercicio contable, pronunciamiento sobre la gestión adelantada en materia de administración del riesgo de liquidez.</w:t>
      </w:r>
    </w:p>
    <w:p w14:paraId="74C8190A" w14:textId="77777777" w:rsidR="00084946" w:rsidRPr="00E66216" w:rsidRDefault="00084946" w:rsidP="00F44654">
      <w:pPr>
        <w:spacing w:after="0" w:line="240" w:lineRule="auto"/>
        <w:ind w:right="51"/>
        <w:jc w:val="both"/>
        <w:rPr>
          <w:rFonts w:ascii="Arial" w:eastAsia="Arial" w:hAnsi="Arial" w:cs="Arial"/>
          <w:spacing w:val="-1"/>
        </w:rPr>
      </w:pPr>
    </w:p>
    <w:p w14:paraId="64362569" w14:textId="757C5D7A" w:rsidR="00084946" w:rsidRPr="00E66216" w:rsidRDefault="00084946" w:rsidP="00F44654">
      <w:pPr>
        <w:pStyle w:val="Prrafodelista"/>
        <w:numPr>
          <w:ilvl w:val="2"/>
          <w:numId w:val="36"/>
        </w:numPr>
        <w:spacing w:after="0" w:line="240" w:lineRule="auto"/>
        <w:ind w:left="567" w:right="51" w:hanging="567"/>
        <w:jc w:val="both"/>
        <w:outlineLvl w:val="2"/>
        <w:rPr>
          <w:rFonts w:ascii="Arial" w:eastAsia="Arial" w:hAnsi="Arial" w:cs="Arial"/>
          <w:b/>
          <w:spacing w:val="-1"/>
        </w:rPr>
      </w:pPr>
      <w:bookmarkStart w:id="37" w:name="_Toc120451817"/>
      <w:r w:rsidRPr="00E66216">
        <w:rPr>
          <w:rFonts w:ascii="Arial" w:eastAsia="Arial" w:hAnsi="Arial" w:cs="Arial"/>
          <w:b/>
          <w:spacing w:val="-1"/>
        </w:rPr>
        <w:t>REPORTES EXTERNOS</w:t>
      </w:r>
      <w:bookmarkEnd w:id="37"/>
    </w:p>
    <w:p w14:paraId="311B2BF2" w14:textId="18F5BF60" w:rsidR="00DF560B" w:rsidRPr="00E66216" w:rsidRDefault="00DF560B" w:rsidP="00F44654">
      <w:pPr>
        <w:spacing w:after="0" w:line="240" w:lineRule="auto"/>
        <w:ind w:right="51"/>
        <w:jc w:val="both"/>
        <w:rPr>
          <w:rFonts w:ascii="Arial" w:eastAsia="Arial" w:hAnsi="Arial" w:cs="Arial"/>
          <w:spacing w:val="-1"/>
        </w:rPr>
      </w:pPr>
    </w:p>
    <w:p w14:paraId="26BB7AB4" w14:textId="577A5690" w:rsidR="00DF560B" w:rsidRPr="00E66216" w:rsidRDefault="00B35170" w:rsidP="00F44654">
      <w:pPr>
        <w:spacing w:after="0" w:line="240" w:lineRule="auto"/>
        <w:ind w:right="51"/>
        <w:jc w:val="both"/>
        <w:rPr>
          <w:rFonts w:ascii="Arial" w:eastAsia="Arial" w:hAnsi="Arial" w:cs="Arial"/>
          <w:spacing w:val="-1"/>
        </w:rPr>
      </w:pPr>
      <w:r w:rsidRPr="00E66216">
        <w:rPr>
          <w:rFonts w:ascii="Arial" w:eastAsia="Arial" w:hAnsi="Arial" w:cs="Arial"/>
          <w:b/>
          <w:bCs/>
          <w:spacing w:val="-1"/>
        </w:rPr>
        <w:t>COOPEAIPE</w:t>
      </w:r>
      <w:r w:rsidR="00852006" w:rsidRPr="00E66216">
        <w:rPr>
          <w:rFonts w:ascii="Arial" w:eastAsia="Arial" w:hAnsi="Arial" w:cs="Arial"/>
          <w:spacing w:val="-1"/>
        </w:rPr>
        <w:t xml:space="preserve"> deberán reportar a la Superintendencia de la Economía Solidaria, los resultados de la medición de riesgo de liquidez, en los formatos que se adopten para este propósito y con la periodicidad que se indica en los anexos por parte del ente de supervisión.</w:t>
      </w:r>
    </w:p>
    <w:p w14:paraId="53B339E8" w14:textId="1DC152AC" w:rsidR="00852006" w:rsidRPr="00E66216" w:rsidRDefault="00852006" w:rsidP="00F44654">
      <w:pPr>
        <w:spacing w:after="0" w:line="240" w:lineRule="auto"/>
        <w:ind w:right="51"/>
        <w:jc w:val="both"/>
        <w:rPr>
          <w:rFonts w:ascii="Arial" w:eastAsia="Arial" w:hAnsi="Arial" w:cs="Arial"/>
          <w:spacing w:val="-1"/>
        </w:rPr>
      </w:pPr>
    </w:p>
    <w:p w14:paraId="1C8D5EB6" w14:textId="513059FE" w:rsidR="00852006" w:rsidRPr="00E66216" w:rsidRDefault="00BA29E3" w:rsidP="00F44654">
      <w:pPr>
        <w:pStyle w:val="Prrafodelista"/>
        <w:numPr>
          <w:ilvl w:val="1"/>
          <w:numId w:val="36"/>
        </w:numPr>
        <w:pBdr>
          <w:top w:val="nil"/>
          <w:left w:val="nil"/>
          <w:bottom w:val="nil"/>
          <w:right w:val="nil"/>
          <w:between w:val="nil"/>
        </w:pBdr>
        <w:spacing w:after="0" w:line="240" w:lineRule="auto"/>
        <w:ind w:left="426" w:right="20" w:hanging="426"/>
        <w:jc w:val="both"/>
        <w:outlineLvl w:val="1"/>
        <w:rPr>
          <w:rFonts w:ascii="Arial" w:eastAsia="Calibri" w:hAnsi="Arial" w:cs="Arial"/>
          <w:b/>
          <w:bCs/>
        </w:rPr>
      </w:pPr>
      <w:bookmarkStart w:id="38" w:name="_Toc120451818"/>
      <w:r w:rsidRPr="00E66216">
        <w:rPr>
          <w:rFonts w:ascii="Arial" w:eastAsia="Calibri" w:hAnsi="Arial" w:cs="Arial"/>
          <w:b/>
          <w:bCs/>
        </w:rPr>
        <w:t>CAPACITACIÓN</w:t>
      </w:r>
      <w:bookmarkEnd w:id="38"/>
    </w:p>
    <w:p w14:paraId="00002526" w14:textId="77777777" w:rsidR="00084946" w:rsidRPr="00E66216" w:rsidRDefault="00084946" w:rsidP="00F44654">
      <w:pPr>
        <w:spacing w:after="0" w:line="240" w:lineRule="auto"/>
        <w:ind w:right="51"/>
        <w:jc w:val="both"/>
        <w:rPr>
          <w:rFonts w:ascii="Arial" w:eastAsia="Arial" w:hAnsi="Arial" w:cs="Arial"/>
          <w:b/>
        </w:rPr>
      </w:pPr>
    </w:p>
    <w:p w14:paraId="6A021762" w14:textId="3E7C99F1" w:rsidR="00EB5213" w:rsidRPr="00E66216" w:rsidRDefault="00EB5213" w:rsidP="00F44654">
      <w:pPr>
        <w:spacing w:after="0" w:line="240" w:lineRule="auto"/>
        <w:ind w:right="51"/>
        <w:jc w:val="both"/>
        <w:rPr>
          <w:rFonts w:ascii="Arial" w:eastAsia="Arial" w:hAnsi="Arial" w:cs="Arial"/>
          <w:spacing w:val="-1"/>
        </w:rPr>
      </w:pPr>
      <w:r w:rsidRPr="00E66216">
        <w:rPr>
          <w:rFonts w:ascii="Arial" w:eastAsia="Arial" w:hAnsi="Arial" w:cs="Arial"/>
          <w:spacing w:val="-1"/>
        </w:rPr>
        <w:t xml:space="preserve">La Gerencia, en coordinación con el Comité Interno de Administración del riesgo de liquidez, deberán diseñar, programar y coordinar planes de capacitación sobre el Sistema de Administración del Riesgo de Liquidez (SARL) dirigidos a todas las áreas y funcionarios de </w:t>
      </w:r>
      <w:r w:rsidR="00B35170" w:rsidRPr="00E66216">
        <w:rPr>
          <w:rFonts w:ascii="Arial" w:eastAsia="Arial" w:hAnsi="Arial" w:cs="Arial"/>
          <w:b/>
          <w:bCs/>
          <w:spacing w:val="-1"/>
        </w:rPr>
        <w:t>COOPEAIPE</w:t>
      </w:r>
      <w:r w:rsidRPr="00E66216">
        <w:rPr>
          <w:rFonts w:ascii="Arial" w:eastAsia="Arial" w:hAnsi="Arial" w:cs="Arial"/>
          <w:spacing w:val="-1"/>
        </w:rPr>
        <w:t>. La capacitación debe, cuando menos, cumplir con las siguientes condiciones:</w:t>
      </w:r>
    </w:p>
    <w:p w14:paraId="6D47EA5C" w14:textId="77777777" w:rsidR="00EB5213" w:rsidRPr="00E66216" w:rsidRDefault="00EB5213" w:rsidP="00F44654">
      <w:pPr>
        <w:spacing w:after="0" w:line="240" w:lineRule="auto"/>
        <w:ind w:left="1418"/>
        <w:jc w:val="both"/>
        <w:rPr>
          <w:rFonts w:ascii="Arial" w:hAnsi="Arial" w:cs="Arial"/>
          <w:color w:val="FF0000"/>
        </w:rPr>
      </w:pPr>
    </w:p>
    <w:p w14:paraId="5AA8BE66" w14:textId="25819303" w:rsidR="00EB5213" w:rsidRPr="00E66216" w:rsidRDefault="00EB5213" w:rsidP="00F44654">
      <w:pPr>
        <w:pStyle w:val="Prrafodelista"/>
        <w:numPr>
          <w:ilvl w:val="0"/>
          <w:numId w:val="30"/>
        </w:numPr>
        <w:spacing w:after="0" w:line="240" w:lineRule="auto"/>
        <w:jc w:val="both"/>
        <w:rPr>
          <w:rFonts w:ascii="Arial" w:eastAsia="Arial" w:hAnsi="Arial" w:cs="Arial"/>
          <w:spacing w:val="-1"/>
        </w:rPr>
      </w:pPr>
      <w:r w:rsidRPr="00E66216">
        <w:rPr>
          <w:rFonts w:ascii="Arial" w:eastAsia="Arial" w:hAnsi="Arial" w:cs="Arial"/>
          <w:spacing w:val="-1"/>
        </w:rPr>
        <w:t>Realizarse con una periodicidad anual.</w:t>
      </w:r>
    </w:p>
    <w:p w14:paraId="48BBE882" w14:textId="77777777" w:rsidR="00EB5213" w:rsidRPr="00E66216" w:rsidRDefault="00EB5213" w:rsidP="00F44654">
      <w:pPr>
        <w:pStyle w:val="Prrafodelista"/>
        <w:numPr>
          <w:ilvl w:val="0"/>
          <w:numId w:val="30"/>
        </w:numPr>
        <w:spacing w:after="0" w:line="240" w:lineRule="auto"/>
        <w:jc w:val="both"/>
        <w:rPr>
          <w:rFonts w:ascii="Arial" w:eastAsia="Arial" w:hAnsi="Arial" w:cs="Arial"/>
          <w:spacing w:val="-1"/>
        </w:rPr>
      </w:pPr>
      <w:r w:rsidRPr="00E66216">
        <w:rPr>
          <w:rFonts w:ascii="Arial" w:eastAsia="Arial" w:hAnsi="Arial" w:cs="Arial"/>
          <w:spacing w:val="-1"/>
        </w:rPr>
        <w:t>Ser   impartida durante el proceso de inducción de los nuevos funcionarios pertenecientes a las áreas involucradas con la gestión del riesgo de liquidez.</w:t>
      </w:r>
    </w:p>
    <w:p w14:paraId="4858555A" w14:textId="74F3E303" w:rsidR="00EB5213" w:rsidRPr="00E66216" w:rsidRDefault="00EB5213" w:rsidP="00F44654">
      <w:pPr>
        <w:pStyle w:val="Prrafodelista"/>
        <w:numPr>
          <w:ilvl w:val="0"/>
          <w:numId w:val="30"/>
        </w:numPr>
        <w:spacing w:after="0" w:line="240" w:lineRule="auto"/>
        <w:jc w:val="both"/>
        <w:rPr>
          <w:rFonts w:ascii="Arial" w:eastAsia="Arial" w:hAnsi="Arial" w:cs="Arial"/>
          <w:spacing w:val="-1"/>
        </w:rPr>
      </w:pPr>
      <w:r w:rsidRPr="00E66216">
        <w:rPr>
          <w:rFonts w:ascii="Arial" w:eastAsia="Arial" w:hAnsi="Arial" w:cs="Arial"/>
          <w:spacing w:val="-1"/>
        </w:rPr>
        <w:t xml:space="preserve">Ser constantemente revisada y actualizada, en caso de ser necesaria una capacitación diferencial según las áreas o cargos de los funcionarios e integrantes de </w:t>
      </w:r>
      <w:r w:rsidR="00B35170" w:rsidRPr="00E66216">
        <w:rPr>
          <w:rFonts w:ascii="Arial" w:eastAsia="Arial" w:hAnsi="Arial" w:cs="Arial"/>
          <w:b/>
          <w:bCs/>
          <w:spacing w:val="-1"/>
        </w:rPr>
        <w:t>COOPEAIPE</w:t>
      </w:r>
      <w:r w:rsidRPr="00E66216">
        <w:rPr>
          <w:rFonts w:ascii="Arial" w:eastAsia="Arial" w:hAnsi="Arial" w:cs="Arial"/>
          <w:spacing w:val="-1"/>
        </w:rPr>
        <w:t>.</w:t>
      </w:r>
    </w:p>
    <w:p w14:paraId="139CCD53" w14:textId="43341895" w:rsidR="00EB5213" w:rsidRPr="00E66216" w:rsidRDefault="00EB5213" w:rsidP="00F44654">
      <w:pPr>
        <w:pStyle w:val="Prrafodelista"/>
        <w:numPr>
          <w:ilvl w:val="0"/>
          <w:numId w:val="30"/>
        </w:numPr>
        <w:spacing w:after="0" w:line="240" w:lineRule="auto"/>
        <w:jc w:val="both"/>
        <w:rPr>
          <w:rFonts w:ascii="Arial" w:eastAsia="Arial" w:hAnsi="Arial" w:cs="Arial"/>
          <w:spacing w:val="-1"/>
        </w:rPr>
      </w:pPr>
      <w:r w:rsidRPr="00E66216">
        <w:rPr>
          <w:rFonts w:ascii="Arial" w:eastAsia="Arial" w:hAnsi="Arial" w:cs="Arial"/>
          <w:spacing w:val="-1"/>
        </w:rPr>
        <w:t>Señalar el alcance del programa, los medios que se emplearán para ejecutarlos y los procedimientos que se adelantarán para evaluarlos. Los programas deben encontrarse debidamente documentados.</w:t>
      </w:r>
    </w:p>
    <w:p w14:paraId="4F8B80AE" w14:textId="77777777" w:rsidR="00EB5213" w:rsidRPr="00E66216" w:rsidRDefault="00EB5213" w:rsidP="00F44654">
      <w:pPr>
        <w:pStyle w:val="Prrafodelista"/>
        <w:spacing w:after="0" w:line="240" w:lineRule="auto"/>
        <w:rPr>
          <w:rFonts w:ascii="Arial" w:eastAsia="Arial" w:hAnsi="Arial" w:cs="Arial"/>
          <w:spacing w:val="-1"/>
        </w:rPr>
      </w:pPr>
    </w:p>
    <w:p w14:paraId="409FDA6E" w14:textId="3F5CD33A" w:rsidR="00EB5213" w:rsidRPr="00E66216" w:rsidRDefault="00037CCD" w:rsidP="00F44654">
      <w:pPr>
        <w:pStyle w:val="Prrafodelista"/>
        <w:numPr>
          <w:ilvl w:val="0"/>
          <w:numId w:val="36"/>
        </w:numPr>
        <w:pBdr>
          <w:top w:val="nil"/>
          <w:left w:val="nil"/>
          <w:bottom w:val="nil"/>
          <w:right w:val="nil"/>
          <w:between w:val="nil"/>
        </w:pBdr>
        <w:spacing w:after="0" w:line="240" w:lineRule="auto"/>
        <w:ind w:right="20"/>
        <w:jc w:val="both"/>
        <w:outlineLvl w:val="0"/>
        <w:rPr>
          <w:rFonts w:ascii="Arial" w:eastAsia="Arial" w:hAnsi="Arial" w:cs="Arial"/>
          <w:b/>
          <w:spacing w:val="-1"/>
        </w:rPr>
      </w:pPr>
      <w:bookmarkStart w:id="39" w:name="_Toc120451819"/>
      <w:r w:rsidRPr="00E66216">
        <w:rPr>
          <w:rFonts w:ascii="Arial" w:eastAsia="Arial" w:hAnsi="Arial" w:cs="Arial"/>
          <w:b/>
          <w:spacing w:val="-1"/>
        </w:rPr>
        <w:t>REVELACIÓN CONTABLE</w:t>
      </w:r>
      <w:bookmarkEnd w:id="39"/>
    </w:p>
    <w:p w14:paraId="1B5A0649" w14:textId="67AFE374" w:rsidR="00084946" w:rsidRPr="00E66216" w:rsidRDefault="00084946" w:rsidP="00F44654">
      <w:pPr>
        <w:spacing w:after="0" w:line="240" w:lineRule="auto"/>
        <w:ind w:right="51"/>
        <w:jc w:val="both"/>
        <w:rPr>
          <w:rFonts w:ascii="Arial" w:eastAsia="Arial" w:hAnsi="Arial" w:cs="Arial"/>
          <w:b/>
        </w:rPr>
      </w:pPr>
    </w:p>
    <w:p w14:paraId="773F849B" w14:textId="10A9E46D" w:rsidR="00037CCD" w:rsidRPr="00E66216" w:rsidRDefault="00B35170" w:rsidP="00F44654">
      <w:pPr>
        <w:spacing w:after="0" w:line="240" w:lineRule="auto"/>
        <w:ind w:right="51"/>
        <w:jc w:val="both"/>
        <w:rPr>
          <w:rFonts w:ascii="Arial" w:eastAsia="Arial" w:hAnsi="Arial" w:cs="Arial"/>
          <w:spacing w:val="-1"/>
        </w:rPr>
      </w:pPr>
      <w:r w:rsidRPr="00E66216">
        <w:rPr>
          <w:rFonts w:ascii="Arial" w:eastAsia="Arial" w:hAnsi="Arial" w:cs="Arial"/>
          <w:b/>
          <w:bCs/>
          <w:spacing w:val="-1"/>
        </w:rPr>
        <w:t>COOPEAIPE</w:t>
      </w:r>
      <w:r w:rsidR="00037CCD" w:rsidRPr="00E66216">
        <w:rPr>
          <w:rFonts w:ascii="Arial" w:eastAsia="Arial" w:hAnsi="Arial" w:cs="Arial"/>
          <w:spacing w:val="-1"/>
        </w:rPr>
        <w:t xml:space="preserve"> debe presentar en  las  revelaciones que  acompañan  los estados financieros un resumen de su situación en materia de riesgo de liquidez, la cual deberá contener información cualitativa y cuantitativa sobre la naturaleza y el monto de los descalces de flujos esperados para las bandas de tiempo definidas en los modelos descritos en los anexos requeridos por la Superintendencia de la Economía Solidaria, e informar cómo las distintas actividades de </w:t>
      </w:r>
      <w:r w:rsidRPr="00E66216">
        <w:rPr>
          <w:rFonts w:ascii="Arial" w:eastAsia="Arial" w:hAnsi="Arial" w:cs="Arial"/>
          <w:b/>
          <w:bCs/>
          <w:spacing w:val="-1"/>
        </w:rPr>
        <w:t>COOPEAIPE</w:t>
      </w:r>
      <w:r w:rsidR="00037CCD" w:rsidRPr="00E66216">
        <w:rPr>
          <w:rFonts w:ascii="Arial" w:eastAsia="Arial" w:hAnsi="Arial" w:cs="Arial"/>
          <w:spacing w:val="-1"/>
        </w:rPr>
        <w:t xml:space="preserve"> contribuyen a su perfil de riesgo de liquidez.</w:t>
      </w:r>
    </w:p>
    <w:p w14:paraId="61B5B72D" w14:textId="77777777" w:rsidR="00084946" w:rsidRPr="00E66216" w:rsidRDefault="00084946" w:rsidP="00F44654">
      <w:pPr>
        <w:spacing w:after="0" w:line="240" w:lineRule="auto"/>
        <w:ind w:right="51"/>
        <w:jc w:val="both"/>
        <w:rPr>
          <w:rFonts w:ascii="Arial" w:eastAsia="Arial" w:hAnsi="Arial" w:cs="Arial"/>
          <w:b/>
        </w:rPr>
      </w:pPr>
    </w:p>
    <w:p w14:paraId="7094DD49" w14:textId="4CB25CCE" w:rsidR="00025DD4" w:rsidRPr="00E66216" w:rsidRDefault="00025DD4" w:rsidP="00F44654">
      <w:pPr>
        <w:pStyle w:val="Prrafodelista"/>
        <w:tabs>
          <w:tab w:val="left" w:pos="-284"/>
          <w:tab w:val="left" w:pos="426"/>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spacing w:after="0" w:line="240" w:lineRule="auto"/>
        <w:ind w:left="0"/>
        <w:jc w:val="both"/>
        <w:rPr>
          <w:rFonts w:ascii="Arial" w:hAnsi="Arial" w:cs="Arial"/>
          <w:bCs/>
          <w:lang w:val="es-ES"/>
        </w:rPr>
      </w:pPr>
      <w:r w:rsidRPr="00E66216">
        <w:rPr>
          <w:rFonts w:ascii="Arial" w:hAnsi="Arial" w:cs="Arial"/>
          <w:bCs/>
          <w:lang w:val="es-ES"/>
        </w:rPr>
        <w:t xml:space="preserve">El presente </w:t>
      </w:r>
      <w:r w:rsidR="00037CCD" w:rsidRPr="00E66216">
        <w:rPr>
          <w:rFonts w:ascii="Arial" w:hAnsi="Arial" w:cs="Arial"/>
          <w:bCs/>
          <w:lang w:val="es-ES"/>
        </w:rPr>
        <w:t>reglamento</w:t>
      </w:r>
      <w:r w:rsidRPr="00E66216">
        <w:rPr>
          <w:rFonts w:ascii="Arial" w:hAnsi="Arial" w:cs="Arial"/>
          <w:bCs/>
          <w:lang w:val="es-ES"/>
        </w:rPr>
        <w:t xml:space="preserve"> rige a partir de la fecha de su aprobación por parte del Consejo de Administración, según consta en el Acta No. </w:t>
      </w:r>
      <w:sdt>
        <w:sdtPr>
          <w:rPr>
            <w:rFonts w:ascii="Arial" w:hAnsi="Arial" w:cs="Arial"/>
            <w:bCs/>
            <w:lang w:val="es-ES"/>
          </w:rPr>
          <w:id w:val="312543196"/>
          <w:placeholder>
            <w:docPart w:val="DefaultPlaceholder_-1854013440"/>
          </w:placeholder>
        </w:sdtPr>
        <w:sdtContent>
          <w:r w:rsidR="00881FFB" w:rsidRPr="00E66216">
            <w:rPr>
              <w:rFonts w:ascii="Arial" w:hAnsi="Arial" w:cs="Arial"/>
              <w:bCs/>
              <w:color w:val="002060"/>
              <w:lang w:val="es-ES"/>
            </w:rPr>
            <w:t xml:space="preserve">000 </w:t>
          </w:r>
        </w:sdtContent>
      </w:sdt>
      <w:r w:rsidRPr="00E66216">
        <w:rPr>
          <w:rFonts w:ascii="Arial" w:hAnsi="Arial" w:cs="Arial"/>
          <w:bCs/>
          <w:lang w:val="es-ES"/>
        </w:rPr>
        <w:t xml:space="preserve"> de  </w:t>
      </w:r>
      <w:sdt>
        <w:sdtPr>
          <w:rPr>
            <w:rFonts w:ascii="Arial" w:hAnsi="Arial" w:cs="Arial"/>
            <w:bCs/>
            <w:lang w:val="es-ES"/>
          </w:rPr>
          <w:id w:val="-1117365402"/>
          <w:placeholder>
            <w:docPart w:val="DefaultPlaceholder_-1854013440"/>
          </w:placeholder>
        </w:sdtPr>
        <w:sdtContent>
          <w:r w:rsidR="00881FFB" w:rsidRPr="00E66216">
            <w:rPr>
              <w:rFonts w:ascii="Arial" w:hAnsi="Arial" w:cs="Arial"/>
              <w:bCs/>
              <w:color w:val="002060"/>
              <w:lang w:val="es-ES"/>
            </w:rPr>
            <w:t>00</w:t>
          </w:r>
        </w:sdtContent>
      </w:sdt>
      <w:r w:rsidRPr="00E66216">
        <w:rPr>
          <w:rFonts w:ascii="Arial" w:hAnsi="Arial" w:cs="Arial"/>
          <w:bCs/>
          <w:lang w:val="es-ES"/>
        </w:rPr>
        <w:t xml:space="preserve"> de </w:t>
      </w:r>
      <w:sdt>
        <w:sdtPr>
          <w:rPr>
            <w:rFonts w:ascii="Arial" w:hAnsi="Arial" w:cs="Arial"/>
            <w:bCs/>
            <w:lang w:val="es-ES"/>
          </w:rPr>
          <w:id w:val="-1287116867"/>
          <w:placeholder>
            <w:docPart w:val="DefaultPlaceholder_-1854013440"/>
          </w:placeholder>
        </w:sdtPr>
        <w:sdtContent>
          <w:r w:rsidR="00881FFB" w:rsidRPr="00E66216">
            <w:rPr>
              <w:rFonts w:ascii="Arial" w:hAnsi="Arial" w:cs="Arial"/>
              <w:bCs/>
              <w:color w:val="002060"/>
              <w:lang w:val="es-ES"/>
            </w:rPr>
            <w:t>0000</w:t>
          </w:r>
        </w:sdtContent>
      </w:sdt>
      <w:r w:rsidRPr="00E66216">
        <w:rPr>
          <w:rFonts w:ascii="Arial" w:hAnsi="Arial" w:cs="Arial"/>
          <w:bCs/>
          <w:lang w:val="es-ES"/>
        </w:rPr>
        <w:t xml:space="preserve"> de </w:t>
      </w:r>
      <w:sdt>
        <w:sdtPr>
          <w:rPr>
            <w:rFonts w:ascii="Arial" w:hAnsi="Arial" w:cs="Arial"/>
            <w:bCs/>
            <w:lang w:val="es-ES"/>
          </w:rPr>
          <w:id w:val="-479229421"/>
          <w:placeholder>
            <w:docPart w:val="DefaultPlaceholder_-1854013440"/>
          </w:placeholder>
        </w:sdtPr>
        <w:sdtContent>
          <w:r w:rsidR="00881FFB" w:rsidRPr="00E66216">
            <w:rPr>
              <w:rFonts w:ascii="Arial" w:hAnsi="Arial" w:cs="Arial"/>
              <w:bCs/>
              <w:color w:val="002060"/>
              <w:lang w:val="es-ES"/>
            </w:rPr>
            <w:t>0000</w:t>
          </w:r>
        </w:sdtContent>
      </w:sdt>
      <w:r w:rsidRPr="00E66216">
        <w:rPr>
          <w:rFonts w:ascii="Arial" w:hAnsi="Arial" w:cs="Arial"/>
          <w:bCs/>
          <w:lang w:val="es-ES"/>
        </w:rPr>
        <w:t xml:space="preserve">. </w:t>
      </w:r>
    </w:p>
    <w:p w14:paraId="19FA245F" w14:textId="77777777" w:rsidR="00025DD4" w:rsidRPr="00E66216" w:rsidRDefault="00025DD4" w:rsidP="00F44654">
      <w:pPr>
        <w:pStyle w:val="Prrafodelista"/>
        <w:tabs>
          <w:tab w:val="left" w:pos="-284"/>
          <w:tab w:val="left" w:pos="426"/>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spacing w:after="0" w:line="240" w:lineRule="auto"/>
        <w:jc w:val="both"/>
        <w:rPr>
          <w:rFonts w:ascii="Arial" w:hAnsi="Arial" w:cs="Arial"/>
          <w:bCs/>
          <w:lang w:val="es-ES"/>
        </w:rPr>
      </w:pPr>
      <w:r w:rsidRPr="00E66216">
        <w:rPr>
          <w:rFonts w:ascii="Arial" w:hAnsi="Arial" w:cs="Arial"/>
          <w:bCs/>
          <w:lang w:val="es-ES"/>
        </w:rPr>
        <w:t xml:space="preserve"> </w:t>
      </w:r>
    </w:p>
    <w:p w14:paraId="2C5204E3" w14:textId="77777777" w:rsidR="00025DD4" w:rsidRPr="00E66216" w:rsidRDefault="00025DD4" w:rsidP="00F44654">
      <w:pPr>
        <w:pStyle w:val="Prrafodelista"/>
        <w:tabs>
          <w:tab w:val="left" w:pos="-284"/>
          <w:tab w:val="left" w:pos="426"/>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spacing w:after="0" w:line="240" w:lineRule="auto"/>
        <w:ind w:left="0"/>
        <w:jc w:val="both"/>
        <w:rPr>
          <w:rFonts w:ascii="Arial" w:hAnsi="Arial" w:cs="Arial"/>
          <w:bCs/>
          <w:lang w:val="es-ES"/>
        </w:rPr>
      </w:pPr>
      <w:r w:rsidRPr="00E66216">
        <w:rPr>
          <w:rFonts w:ascii="Arial" w:hAnsi="Arial" w:cs="Arial"/>
          <w:bCs/>
          <w:lang w:val="es-ES"/>
        </w:rPr>
        <w:t xml:space="preserve">Aprobado por unanimidad por todos los integrantes del Consejo de Administración. </w:t>
      </w:r>
    </w:p>
    <w:p w14:paraId="61925107" w14:textId="2CE6FCD0" w:rsidR="00025DD4" w:rsidRPr="00E66216" w:rsidRDefault="00025DD4" w:rsidP="00F44654">
      <w:pPr>
        <w:pStyle w:val="Prrafodelista"/>
        <w:tabs>
          <w:tab w:val="left" w:pos="-284"/>
          <w:tab w:val="left" w:pos="426"/>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spacing w:after="0" w:line="240" w:lineRule="auto"/>
        <w:jc w:val="both"/>
        <w:rPr>
          <w:rFonts w:ascii="Arial" w:hAnsi="Arial" w:cs="Arial"/>
          <w:bCs/>
          <w:lang w:val="es-ES"/>
        </w:rPr>
      </w:pPr>
    </w:p>
    <w:p w14:paraId="5238F5FB" w14:textId="77777777" w:rsidR="00037CCD" w:rsidRPr="00E66216" w:rsidRDefault="00037CCD" w:rsidP="00F44654">
      <w:pPr>
        <w:pStyle w:val="Prrafodelista"/>
        <w:tabs>
          <w:tab w:val="left" w:pos="-284"/>
          <w:tab w:val="left" w:pos="426"/>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spacing w:after="0" w:line="240" w:lineRule="auto"/>
        <w:jc w:val="both"/>
        <w:rPr>
          <w:rFonts w:ascii="Arial" w:hAnsi="Arial" w:cs="Arial"/>
          <w:bCs/>
          <w:lang w:val="es-ES"/>
        </w:rPr>
      </w:pPr>
    </w:p>
    <w:p w14:paraId="6A6BF740" w14:textId="77777777" w:rsidR="00881FFB" w:rsidRPr="00E66216" w:rsidRDefault="00881FFB" w:rsidP="00F44654">
      <w:pPr>
        <w:tabs>
          <w:tab w:val="left" w:pos="-284"/>
          <w:tab w:val="left" w:pos="426"/>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spacing w:after="0" w:line="240" w:lineRule="auto"/>
        <w:jc w:val="both"/>
        <w:rPr>
          <w:rFonts w:ascii="Arial" w:hAnsi="Arial" w:cs="Arial"/>
          <w:bCs/>
          <w:lang w:val="es-ES"/>
        </w:rPr>
      </w:pPr>
    </w:p>
    <w:p w14:paraId="57369C55" w14:textId="77777777" w:rsidR="00881FFB" w:rsidRPr="00E66216" w:rsidRDefault="00881FFB" w:rsidP="00F44654">
      <w:pPr>
        <w:tabs>
          <w:tab w:val="left" w:pos="-284"/>
          <w:tab w:val="left" w:pos="426"/>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spacing w:after="0" w:line="240" w:lineRule="auto"/>
        <w:jc w:val="both"/>
        <w:rPr>
          <w:rFonts w:ascii="Arial" w:hAnsi="Arial" w:cs="Arial"/>
          <w:bCs/>
          <w:lang w:val="es-ES"/>
        </w:rPr>
      </w:pPr>
    </w:p>
    <w:p w14:paraId="70B88803" w14:textId="77777777" w:rsidR="00881FFB" w:rsidRPr="00E66216" w:rsidRDefault="00881FFB" w:rsidP="00F44654">
      <w:pPr>
        <w:tabs>
          <w:tab w:val="left" w:pos="-284"/>
          <w:tab w:val="left" w:pos="426"/>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spacing w:after="0" w:line="240" w:lineRule="auto"/>
        <w:jc w:val="both"/>
        <w:rPr>
          <w:rFonts w:ascii="Arial" w:hAnsi="Arial" w:cs="Arial"/>
          <w:bCs/>
          <w:lang w:val="es-ES"/>
        </w:rPr>
      </w:pPr>
    </w:p>
    <w:p w14:paraId="548E73AD" w14:textId="65184FC1" w:rsidR="00025DD4" w:rsidRPr="00E66216" w:rsidRDefault="00025DD4" w:rsidP="00F44654">
      <w:pPr>
        <w:tabs>
          <w:tab w:val="left" w:pos="-284"/>
          <w:tab w:val="left" w:pos="426"/>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spacing w:after="0" w:line="240" w:lineRule="auto"/>
        <w:jc w:val="both"/>
        <w:rPr>
          <w:rFonts w:ascii="Arial" w:hAnsi="Arial" w:cs="Arial"/>
          <w:bCs/>
          <w:lang w:val="es-ES"/>
        </w:rPr>
      </w:pPr>
      <w:r w:rsidRPr="00E66216">
        <w:rPr>
          <w:rFonts w:ascii="Arial" w:hAnsi="Arial" w:cs="Arial"/>
          <w:bCs/>
          <w:lang w:val="es-ES"/>
        </w:rPr>
        <w:t>Presidente Consejo de Administración           Secretario Consejo de Administración</w:t>
      </w:r>
    </w:p>
    <w:p w14:paraId="77F8951A" w14:textId="77777777" w:rsidR="00025DD4" w:rsidRPr="00E66216" w:rsidRDefault="00025DD4" w:rsidP="00F44654">
      <w:pPr>
        <w:spacing w:after="0" w:line="240" w:lineRule="auto"/>
        <w:jc w:val="both"/>
        <w:rPr>
          <w:rFonts w:ascii="Arial" w:eastAsia="Calibri" w:hAnsi="Arial" w:cs="Arial"/>
          <w:color w:val="FF0000"/>
          <w:lang w:val="es-ES"/>
        </w:rPr>
      </w:pPr>
    </w:p>
    <w:sectPr w:rsidR="00025DD4" w:rsidRPr="00E66216" w:rsidSect="00285C1D">
      <w:pgSz w:w="12240" w:h="15840" w:code="1"/>
      <w:pgMar w:top="709" w:right="1440" w:bottom="709"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8167B" w14:textId="77777777" w:rsidR="007735BD" w:rsidRDefault="007735BD" w:rsidP="00285A14">
      <w:pPr>
        <w:spacing w:after="0" w:line="240" w:lineRule="auto"/>
      </w:pPr>
      <w:r>
        <w:separator/>
      </w:r>
    </w:p>
  </w:endnote>
  <w:endnote w:type="continuationSeparator" w:id="0">
    <w:p w14:paraId="19D03219" w14:textId="77777777" w:rsidR="007735BD" w:rsidRDefault="007735BD" w:rsidP="00285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C612F" w14:textId="62201EBD" w:rsidR="00881FFB" w:rsidRPr="00285C1D" w:rsidRDefault="00932D26" w:rsidP="00285C1D">
    <w:pPr>
      <w:pStyle w:val="Piedepgina1"/>
      <w:rPr>
        <w:rFonts w:ascii="Arial" w:hAnsi="Arial" w:cs="Arial"/>
        <w:color w:val="BFBFBF" w:themeColor="background1" w:themeShade="BF"/>
        <w:sz w:val="18"/>
        <w:szCs w:val="18"/>
      </w:rPr>
    </w:pPr>
    <w:bookmarkStart w:id="2" w:name="_Hlk54964190"/>
    <w:r>
      <w:rPr>
        <w:rFonts w:ascii="Arial" w:hAnsi="Arial" w:cs="Arial"/>
        <w:bCs/>
        <w:color w:val="BFBFBF" w:themeColor="background1" w:themeShade="BF"/>
        <w:sz w:val="18"/>
        <w:szCs w:val="18"/>
        <w:lang w:val="es-ES"/>
      </w:rPr>
      <w:t>|</w:t>
    </w:r>
    <w:r w:rsidR="00881FFB" w:rsidRPr="00285C1D">
      <w:rPr>
        <w:rFonts w:ascii="Arial" w:hAnsi="Arial" w:cs="Arial"/>
        <w:bCs/>
        <w:color w:val="BFBFBF" w:themeColor="background1" w:themeShade="BF"/>
        <w:sz w:val="18"/>
        <w:szCs w:val="18"/>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la entidad.</w:t>
    </w:r>
    <w:bookmarkEnd w:id="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0BAA5" w14:textId="77777777" w:rsidR="007735BD" w:rsidRDefault="007735BD" w:rsidP="00285A14">
      <w:pPr>
        <w:spacing w:after="0" w:line="240" w:lineRule="auto"/>
      </w:pPr>
      <w:r>
        <w:separator/>
      </w:r>
    </w:p>
  </w:footnote>
  <w:footnote w:type="continuationSeparator" w:id="0">
    <w:p w14:paraId="4E6A7C9F" w14:textId="77777777" w:rsidR="007735BD" w:rsidRDefault="007735BD" w:rsidP="00285A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4925" w:type="pct"/>
      <w:tblLook w:val="04A0" w:firstRow="1" w:lastRow="0" w:firstColumn="1" w:lastColumn="0" w:noHBand="0" w:noVBand="1"/>
    </w:tblPr>
    <w:tblGrid>
      <w:gridCol w:w="2001"/>
      <w:gridCol w:w="836"/>
      <w:gridCol w:w="1125"/>
      <w:gridCol w:w="1107"/>
      <w:gridCol w:w="317"/>
      <w:gridCol w:w="917"/>
      <w:gridCol w:w="1118"/>
      <w:gridCol w:w="798"/>
      <w:gridCol w:w="991"/>
    </w:tblGrid>
    <w:tr w:rsidR="009F0388" w:rsidRPr="00E66216" w14:paraId="4C7032EF" w14:textId="77777777" w:rsidTr="00F44654">
      <w:trPr>
        <w:trHeight w:val="56"/>
      </w:trPr>
      <w:tc>
        <w:tcPr>
          <w:tcW w:w="1086" w:type="pct"/>
          <w:vMerge w:val="restart"/>
          <w:tcBorders>
            <w:top w:val="single" w:sz="4" w:space="0" w:color="auto"/>
            <w:left w:val="single" w:sz="4" w:space="0" w:color="auto"/>
            <w:bottom w:val="single" w:sz="4" w:space="0" w:color="auto"/>
            <w:right w:val="single" w:sz="4" w:space="0" w:color="auto"/>
          </w:tcBorders>
          <w:noWrap/>
          <w:vAlign w:val="center"/>
          <w:hideMark/>
        </w:tcPr>
        <w:p w14:paraId="0B328123" w14:textId="73265D00" w:rsidR="009F0388" w:rsidRPr="00E66216" w:rsidRDefault="009F0388" w:rsidP="009F0388">
          <w:pPr>
            <w:rPr>
              <w:rFonts w:ascii="Arial" w:hAnsi="Arial" w:cs="Arial"/>
              <w:sz w:val="18"/>
              <w:szCs w:val="18"/>
            </w:rPr>
          </w:pPr>
          <w:bookmarkStart w:id="0" w:name="_Hlk9596007"/>
          <w:bookmarkStart w:id="1" w:name="_Hlk54964086"/>
          <w:r w:rsidRPr="00E66216">
            <w:rPr>
              <w:rFonts w:ascii="Arial" w:hAnsi="Arial" w:cs="Arial"/>
              <w:noProof/>
              <w:sz w:val="18"/>
              <w:szCs w:val="18"/>
            </w:rPr>
            <w:drawing>
              <wp:inline distT="0" distB="0" distL="0" distR="0" wp14:anchorId="4AD9B97A" wp14:editId="039B641D">
                <wp:extent cx="1121434" cy="487610"/>
                <wp:effectExtent l="0" t="0" r="254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77355" cy="511925"/>
                        </a:xfrm>
                        <a:prstGeom prst="rect">
                          <a:avLst/>
                        </a:prstGeom>
                        <a:noFill/>
                        <a:ln>
                          <a:noFill/>
                        </a:ln>
                      </pic:spPr>
                    </pic:pic>
                  </a:graphicData>
                </a:graphic>
              </wp:inline>
            </w:drawing>
          </w:r>
        </w:p>
      </w:tc>
      <w:tc>
        <w:tcPr>
          <w:tcW w:w="1065" w:type="pct"/>
          <w:gridSpan w:val="2"/>
          <w:tcBorders>
            <w:top w:val="single" w:sz="4" w:space="0" w:color="auto"/>
            <w:left w:val="single" w:sz="4" w:space="0" w:color="auto"/>
            <w:bottom w:val="single" w:sz="4" w:space="0" w:color="auto"/>
            <w:right w:val="single" w:sz="4" w:space="0" w:color="auto"/>
          </w:tcBorders>
          <w:noWrap/>
          <w:vAlign w:val="center"/>
          <w:hideMark/>
        </w:tcPr>
        <w:p w14:paraId="2B90DE8D" w14:textId="77777777" w:rsidR="009F0388" w:rsidRPr="00E66216" w:rsidRDefault="009F0388" w:rsidP="009F0388">
          <w:pPr>
            <w:rPr>
              <w:rFonts w:ascii="Arial" w:hAnsi="Arial" w:cs="Arial"/>
              <w:b/>
              <w:bCs/>
              <w:sz w:val="18"/>
              <w:szCs w:val="18"/>
            </w:rPr>
          </w:pPr>
          <w:r w:rsidRPr="00E66216">
            <w:rPr>
              <w:rFonts w:ascii="Arial" w:hAnsi="Arial" w:cs="Arial"/>
              <w:b/>
              <w:bCs/>
              <w:sz w:val="18"/>
              <w:szCs w:val="18"/>
            </w:rPr>
            <w:t>PROCESO</w:t>
          </w:r>
        </w:p>
      </w:tc>
      <w:tc>
        <w:tcPr>
          <w:tcW w:w="2849" w:type="pct"/>
          <w:gridSpan w:val="6"/>
          <w:tcBorders>
            <w:top w:val="single" w:sz="4" w:space="0" w:color="auto"/>
            <w:left w:val="single" w:sz="4" w:space="0" w:color="auto"/>
            <w:bottom w:val="single" w:sz="4" w:space="0" w:color="auto"/>
            <w:right w:val="single" w:sz="4" w:space="0" w:color="auto"/>
          </w:tcBorders>
          <w:vAlign w:val="center"/>
          <w:hideMark/>
        </w:tcPr>
        <w:p w14:paraId="6FB6A1F5" w14:textId="2C54913B" w:rsidR="009F0388" w:rsidRPr="00E66216" w:rsidRDefault="009F0388" w:rsidP="009F0388">
          <w:pPr>
            <w:rPr>
              <w:rFonts w:ascii="Arial" w:hAnsi="Arial" w:cs="Arial"/>
              <w:b/>
              <w:bCs/>
              <w:sz w:val="18"/>
              <w:szCs w:val="18"/>
            </w:rPr>
          </w:pPr>
          <w:r w:rsidRPr="00E66216">
            <w:rPr>
              <w:rFonts w:ascii="Arial" w:hAnsi="Arial" w:cs="Arial"/>
              <w:b/>
              <w:bCs/>
              <w:sz w:val="18"/>
              <w:szCs w:val="18"/>
            </w:rPr>
            <w:t>SISTEMA DE ADMINISTRACIÓN DE RIESGO</w:t>
          </w:r>
          <w:r w:rsidR="008B2BBE" w:rsidRPr="00E66216">
            <w:rPr>
              <w:rFonts w:ascii="Arial" w:hAnsi="Arial" w:cs="Arial"/>
              <w:b/>
              <w:bCs/>
              <w:sz w:val="18"/>
              <w:szCs w:val="18"/>
            </w:rPr>
            <w:t>S</w:t>
          </w:r>
        </w:p>
      </w:tc>
    </w:tr>
    <w:tr w:rsidR="009F0388" w:rsidRPr="00E66216" w14:paraId="5BFA9419" w14:textId="77777777" w:rsidTr="00F44654">
      <w:trPr>
        <w:trHeight w:val="312"/>
      </w:trPr>
      <w:tc>
        <w:tcPr>
          <w:tcW w:w="1086" w:type="pct"/>
          <w:vMerge/>
          <w:tcBorders>
            <w:top w:val="single" w:sz="4" w:space="0" w:color="auto"/>
            <w:left w:val="single" w:sz="4" w:space="0" w:color="auto"/>
            <w:bottom w:val="single" w:sz="4" w:space="0" w:color="auto"/>
            <w:right w:val="single" w:sz="4" w:space="0" w:color="auto"/>
          </w:tcBorders>
          <w:vAlign w:val="center"/>
          <w:hideMark/>
        </w:tcPr>
        <w:p w14:paraId="075EC947" w14:textId="77777777" w:rsidR="009F0388" w:rsidRPr="00E66216" w:rsidRDefault="009F0388" w:rsidP="009F0388">
          <w:pPr>
            <w:rPr>
              <w:rFonts w:ascii="Arial" w:hAnsi="Arial" w:cs="Arial"/>
              <w:sz w:val="18"/>
              <w:szCs w:val="18"/>
            </w:rPr>
          </w:pPr>
        </w:p>
      </w:tc>
      <w:tc>
        <w:tcPr>
          <w:tcW w:w="1065" w:type="pct"/>
          <w:gridSpan w:val="2"/>
          <w:tcBorders>
            <w:top w:val="single" w:sz="4" w:space="0" w:color="auto"/>
            <w:left w:val="single" w:sz="4" w:space="0" w:color="auto"/>
            <w:bottom w:val="single" w:sz="4" w:space="0" w:color="auto"/>
            <w:right w:val="single" w:sz="4" w:space="0" w:color="auto"/>
          </w:tcBorders>
          <w:noWrap/>
          <w:vAlign w:val="center"/>
          <w:hideMark/>
        </w:tcPr>
        <w:p w14:paraId="5A5C6316" w14:textId="7D7A838F" w:rsidR="009F0388" w:rsidRPr="00E66216" w:rsidRDefault="00E66216" w:rsidP="009F0388">
          <w:pPr>
            <w:rPr>
              <w:rFonts w:ascii="Arial" w:hAnsi="Arial" w:cs="Arial"/>
              <w:b/>
              <w:sz w:val="18"/>
              <w:szCs w:val="18"/>
            </w:rPr>
          </w:pPr>
          <w:r>
            <w:rPr>
              <w:rFonts w:ascii="Arial" w:hAnsi="Arial" w:cs="Arial"/>
              <w:b/>
              <w:sz w:val="18"/>
              <w:szCs w:val="18"/>
            </w:rPr>
            <w:t>MANUAL</w:t>
          </w:r>
        </w:p>
      </w:tc>
      <w:tc>
        <w:tcPr>
          <w:tcW w:w="2849" w:type="pct"/>
          <w:gridSpan w:val="6"/>
          <w:tcBorders>
            <w:top w:val="single" w:sz="4" w:space="0" w:color="auto"/>
            <w:left w:val="single" w:sz="4" w:space="0" w:color="auto"/>
            <w:bottom w:val="single" w:sz="4" w:space="0" w:color="auto"/>
            <w:right w:val="single" w:sz="4" w:space="0" w:color="auto"/>
          </w:tcBorders>
          <w:vAlign w:val="center"/>
          <w:hideMark/>
        </w:tcPr>
        <w:p w14:paraId="255228F9" w14:textId="72BB2671" w:rsidR="009F0388" w:rsidRPr="00E66216" w:rsidRDefault="009F0388" w:rsidP="009F0388">
          <w:pPr>
            <w:jc w:val="both"/>
            <w:rPr>
              <w:rFonts w:ascii="Arial" w:hAnsi="Arial" w:cs="Arial"/>
              <w:b/>
              <w:sz w:val="18"/>
              <w:szCs w:val="18"/>
            </w:rPr>
          </w:pPr>
          <w:r w:rsidRPr="00E66216">
            <w:rPr>
              <w:rFonts w:ascii="Arial" w:hAnsi="Arial" w:cs="Arial"/>
              <w:b/>
              <w:sz w:val="18"/>
              <w:szCs w:val="18"/>
            </w:rPr>
            <w:t>MANUAL SISTEMA DE ADMINISTRACIÓN DE RIESGO DE LIQUIDEZ – SARL</w:t>
          </w:r>
        </w:p>
      </w:tc>
    </w:tr>
    <w:tr w:rsidR="00E66216" w:rsidRPr="00E66216" w14:paraId="08FF7289" w14:textId="77777777" w:rsidTr="00F44654">
      <w:trPr>
        <w:trHeight w:val="56"/>
      </w:trPr>
      <w:tc>
        <w:tcPr>
          <w:tcW w:w="1086" w:type="pct"/>
          <w:vMerge/>
          <w:tcBorders>
            <w:top w:val="single" w:sz="4" w:space="0" w:color="auto"/>
            <w:left w:val="single" w:sz="4" w:space="0" w:color="auto"/>
            <w:bottom w:val="single" w:sz="4" w:space="0" w:color="auto"/>
            <w:right w:val="single" w:sz="4" w:space="0" w:color="auto"/>
          </w:tcBorders>
          <w:vAlign w:val="center"/>
          <w:hideMark/>
        </w:tcPr>
        <w:p w14:paraId="37107367" w14:textId="77777777" w:rsidR="009F0388" w:rsidRPr="00E66216" w:rsidRDefault="009F0388" w:rsidP="009F0388">
          <w:pPr>
            <w:rPr>
              <w:rFonts w:ascii="Arial" w:hAnsi="Arial" w:cs="Arial"/>
              <w:sz w:val="18"/>
              <w:szCs w:val="18"/>
            </w:rPr>
          </w:pPr>
        </w:p>
      </w:tc>
      <w:tc>
        <w:tcPr>
          <w:tcW w:w="454" w:type="pct"/>
          <w:tcBorders>
            <w:top w:val="single" w:sz="4" w:space="0" w:color="auto"/>
            <w:left w:val="single" w:sz="4" w:space="0" w:color="auto"/>
            <w:bottom w:val="single" w:sz="4" w:space="0" w:color="auto"/>
            <w:right w:val="single" w:sz="4" w:space="0" w:color="auto"/>
          </w:tcBorders>
          <w:noWrap/>
          <w:vAlign w:val="center"/>
          <w:hideMark/>
        </w:tcPr>
        <w:p w14:paraId="0D27F49D" w14:textId="77777777" w:rsidR="009F0388" w:rsidRPr="00E66216" w:rsidRDefault="009F0388" w:rsidP="009F0388">
          <w:pPr>
            <w:rPr>
              <w:rFonts w:ascii="Arial" w:hAnsi="Arial" w:cs="Arial"/>
              <w:b/>
              <w:sz w:val="18"/>
              <w:szCs w:val="18"/>
            </w:rPr>
          </w:pPr>
          <w:r w:rsidRPr="00E66216">
            <w:rPr>
              <w:rFonts w:ascii="Arial" w:hAnsi="Arial" w:cs="Arial"/>
              <w:b/>
              <w:sz w:val="18"/>
              <w:szCs w:val="18"/>
            </w:rPr>
            <w:t>Código</w:t>
          </w:r>
        </w:p>
      </w:tc>
      <w:tc>
        <w:tcPr>
          <w:tcW w:w="611" w:type="pct"/>
          <w:tcBorders>
            <w:top w:val="single" w:sz="4" w:space="0" w:color="auto"/>
            <w:left w:val="single" w:sz="4" w:space="0" w:color="auto"/>
            <w:bottom w:val="single" w:sz="4" w:space="0" w:color="auto"/>
            <w:right w:val="single" w:sz="4" w:space="0" w:color="auto"/>
          </w:tcBorders>
          <w:noWrap/>
          <w:vAlign w:val="center"/>
          <w:hideMark/>
        </w:tcPr>
        <w:p w14:paraId="50DFD55E" w14:textId="19A67534" w:rsidR="009F0388" w:rsidRPr="00E66216" w:rsidRDefault="008B2BBE" w:rsidP="009F0388">
          <w:pPr>
            <w:rPr>
              <w:rFonts w:ascii="Arial" w:hAnsi="Arial" w:cs="Arial"/>
              <w:b/>
              <w:bCs/>
              <w:sz w:val="18"/>
              <w:szCs w:val="18"/>
            </w:rPr>
          </w:pPr>
          <w:r w:rsidRPr="00E66216">
            <w:rPr>
              <w:rFonts w:ascii="Arial" w:hAnsi="Arial" w:cs="Arial"/>
              <w:b/>
              <w:bCs/>
              <w:sz w:val="18"/>
              <w:szCs w:val="18"/>
            </w:rPr>
            <w:t>SR</w:t>
          </w:r>
          <w:r w:rsidR="009F0388" w:rsidRPr="00E66216">
            <w:rPr>
              <w:rFonts w:ascii="Arial" w:hAnsi="Arial" w:cs="Arial"/>
              <w:b/>
              <w:bCs/>
              <w:sz w:val="18"/>
              <w:szCs w:val="18"/>
            </w:rPr>
            <w:t>-MA-</w:t>
          </w:r>
          <w:r w:rsidR="001B0200" w:rsidRPr="00E66216">
            <w:rPr>
              <w:rFonts w:ascii="Arial" w:hAnsi="Arial" w:cs="Arial"/>
              <w:b/>
              <w:bCs/>
              <w:sz w:val="18"/>
              <w:szCs w:val="18"/>
            </w:rPr>
            <w:t>2</w:t>
          </w:r>
        </w:p>
      </w:tc>
      <w:tc>
        <w:tcPr>
          <w:tcW w:w="601" w:type="pct"/>
          <w:tcBorders>
            <w:top w:val="single" w:sz="4" w:space="0" w:color="auto"/>
            <w:left w:val="single" w:sz="4" w:space="0" w:color="auto"/>
            <w:bottom w:val="single" w:sz="4" w:space="0" w:color="auto"/>
            <w:right w:val="single" w:sz="4" w:space="0" w:color="auto"/>
          </w:tcBorders>
          <w:noWrap/>
          <w:vAlign w:val="center"/>
          <w:hideMark/>
        </w:tcPr>
        <w:p w14:paraId="3609690A" w14:textId="77777777" w:rsidR="009F0388" w:rsidRPr="00E66216" w:rsidRDefault="009F0388" w:rsidP="009F0388">
          <w:pPr>
            <w:rPr>
              <w:rFonts w:ascii="Arial" w:hAnsi="Arial" w:cs="Arial"/>
              <w:b/>
              <w:sz w:val="18"/>
              <w:szCs w:val="18"/>
            </w:rPr>
          </w:pPr>
          <w:r w:rsidRPr="00E66216">
            <w:rPr>
              <w:rFonts w:ascii="Arial" w:hAnsi="Arial" w:cs="Arial"/>
              <w:b/>
              <w:sz w:val="18"/>
              <w:szCs w:val="18"/>
            </w:rPr>
            <w:t>Versión</w:t>
          </w:r>
        </w:p>
      </w:tc>
      <w:tc>
        <w:tcPr>
          <w:tcW w:w="172" w:type="pct"/>
          <w:tcBorders>
            <w:top w:val="single" w:sz="4" w:space="0" w:color="auto"/>
            <w:left w:val="single" w:sz="4" w:space="0" w:color="auto"/>
            <w:bottom w:val="single" w:sz="4" w:space="0" w:color="auto"/>
            <w:right w:val="single" w:sz="4" w:space="0" w:color="auto"/>
          </w:tcBorders>
          <w:noWrap/>
          <w:vAlign w:val="center"/>
          <w:hideMark/>
        </w:tcPr>
        <w:p w14:paraId="220F8212" w14:textId="77777777" w:rsidR="009F0388" w:rsidRPr="00E66216" w:rsidRDefault="009F0388" w:rsidP="009F0388">
          <w:pPr>
            <w:rPr>
              <w:rFonts w:ascii="Arial" w:hAnsi="Arial" w:cs="Arial"/>
              <w:b/>
              <w:sz w:val="18"/>
              <w:szCs w:val="18"/>
            </w:rPr>
          </w:pPr>
          <w:r w:rsidRPr="00E66216">
            <w:rPr>
              <w:rFonts w:ascii="Arial" w:hAnsi="Arial" w:cs="Arial"/>
              <w:b/>
              <w:sz w:val="18"/>
              <w:szCs w:val="18"/>
            </w:rPr>
            <w:t>1</w:t>
          </w:r>
        </w:p>
      </w:tc>
      <w:tc>
        <w:tcPr>
          <w:tcW w:w="498" w:type="pct"/>
          <w:tcBorders>
            <w:top w:val="single" w:sz="4" w:space="0" w:color="auto"/>
            <w:left w:val="single" w:sz="4" w:space="0" w:color="auto"/>
            <w:bottom w:val="single" w:sz="4" w:space="0" w:color="auto"/>
            <w:right w:val="single" w:sz="4" w:space="0" w:color="auto"/>
          </w:tcBorders>
          <w:noWrap/>
          <w:vAlign w:val="center"/>
          <w:hideMark/>
        </w:tcPr>
        <w:p w14:paraId="47FDB36C" w14:textId="77777777" w:rsidR="009F0388" w:rsidRPr="00E66216" w:rsidRDefault="009F0388" w:rsidP="009F0388">
          <w:pPr>
            <w:rPr>
              <w:rFonts w:ascii="Arial" w:hAnsi="Arial" w:cs="Arial"/>
              <w:b/>
              <w:sz w:val="18"/>
              <w:szCs w:val="18"/>
            </w:rPr>
          </w:pPr>
          <w:r w:rsidRPr="00E66216">
            <w:rPr>
              <w:rFonts w:ascii="Arial" w:hAnsi="Arial" w:cs="Arial"/>
              <w:b/>
              <w:sz w:val="18"/>
              <w:szCs w:val="18"/>
            </w:rPr>
            <w:t>Emisión</w:t>
          </w:r>
        </w:p>
      </w:tc>
      <w:tc>
        <w:tcPr>
          <w:tcW w:w="607" w:type="pct"/>
          <w:tcBorders>
            <w:top w:val="single" w:sz="4" w:space="0" w:color="auto"/>
            <w:left w:val="single" w:sz="4" w:space="0" w:color="auto"/>
            <w:bottom w:val="single" w:sz="4" w:space="0" w:color="auto"/>
            <w:right w:val="single" w:sz="4" w:space="0" w:color="auto"/>
          </w:tcBorders>
          <w:noWrap/>
          <w:vAlign w:val="center"/>
          <w:hideMark/>
        </w:tcPr>
        <w:p w14:paraId="6AD909A1" w14:textId="77777777" w:rsidR="009F0388" w:rsidRPr="00E66216" w:rsidRDefault="009F0388" w:rsidP="009F0388">
          <w:pPr>
            <w:rPr>
              <w:rFonts w:ascii="Arial" w:hAnsi="Arial" w:cs="Arial"/>
              <w:b/>
              <w:noProof/>
              <w:sz w:val="18"/>
              <w:szCs w:val="18"/>
            </w:rPr>
          </w:pPr>
          <w:r w:rsidRPr="00E66216">
            <w:rPr>
              <w:rFonts w:ascii="Arial" w:hAnsi="Arial" w:cs="Arial"/>
              <w:b/>
              <w:noProof/>
              <w:sz w:val="18"/>
              <w:szCs w:val="18"/>
            </w:rPr>
            <w:t>13/04/2021</w:t>
          </w:r>
        </w:p>
      </w:tc>
      <w:tc>
        <w:tcPr>
          <w:tcW w:w="433" w:type="pct"/>
          <w:tcBorders>
            <w:top w:val="single" w:sz="4" w:space="0" w:color="auto"/>
            <w:left w:val="single" w:sz="4" w:space="0" w:color="auto"/>
            <w:bottom w:val="single" w:sz="4" w:space="0" w:color="auto"/>
            <w:right w:val="single" w:sz="4" w:space="0" w:color="auto"/>
          </w:tcBorders>
          <w:noWrap/>
          <w:vAlign w:val="center"/>
          <w:hideMark/>
        </w:tcPr>
        <w:p w14:paraId="235345B3" w14:textId="77777777" w:rsidR="009F0388" w:rsidRPr="00E66216" w:rsidRDefault="009F0388" w:rsidP="009F0388">
          <w:pPr>
            <w:rPr>
              <w:rFonts w:ascii="Arial" w:hAnsi="Arial" w:cs="Arial"/>
              <w:b/>
              <w:sz w:val="18"/>
              <w:szCs w:val="18"/>
            </w:rPr>
          </w:pPr>
          <w:r w:rsidRPr="00E66216">
            <w:rPr>
              <w:rFonts w:ascii="Arial" w:hAnsi="Arial" w:cs="Arial"/>
              <w:b/>
              <w:sz w:val="18"/>
              <w:szCs w:val="18"/>
            </w:rPr>
            <w:t>pagina</w:t>
          </w:r>
        </w:p>
      </w:tc>
      <w:tc>
        <w:tcPr>
          <w:tcW w:w="538" w:type="pct"/>
          <w:tcBorders>
            <w:top w:val="single" w:sz="4" w:space="0" w:color="auto"/>
            <w:left w:val="single" w:sz="4" w:space="0" w:color="auto"/>
            <w:bottom w:val="single" w:sz="4" w:space="0" w:color="auto"/>
            <w:right w:val="single" w:sz="4" w:space="0" w:color="auto"/>
          </w:tcBorders>
          <w:noWrap/>
          <w:vAlign w:val="center"/>
          <w:hideMark/>
        </w:tcPr>
        <w:p w14:paraId="4CA5A032" w14:textId="77777777" w:rsidR="009F0388" w:rsidRPr="00E66216" w:rsidRDefault="009F0388" w:rsidP="009F0388">
          <w:pPr>
            <w:pStyle w:val="Piedepgina"/>
            <w:rPr>
              <w:rFonts w:ascii="Arial" w:hAnsi="Arial" w:cs="Arial"/>
              <w:b/>
              <w:sz w:val="18"/>
              <w:szCs w:val="18"/>
            </w:rPr>
          </w:pPr>
          <w:r w:rsidRPr="00E66216">
            <w:rPr>
              <w:rFonts w:ascii="Arial" w:hAnsi="Arial" w:cs="Arial"/>
              <w:b/>
              <w:spacing w:val="-3"/>
              <w:sz w:val="18"/>
              <w:szCs w:val="18"/>
              <w:lang w:val="pt-BR"/>
            </w:rPr>
            <w:t xml:space="preserve"> </w:t>
          </w:r>
          <w:r w:rsidRPr="00E66216">
            <w:rPr>
              <w:rFonts w:ascii="Arial" w:hAnsi="Arial" w:cs="Arial"/>
              <w:sz w:val="18"/>
              <w:szCs w:val="18"/>
            </w:rPr>
            <w:fldChar w:fldCharType="begin"/>
          </w:r>
          <w:r w:rsidRPr="00E66216">
            <w:rPr>
              <w:rFonts w:ascii="Arial" w:hAnsi="Arial" w:cs="Arial"/>
              <w:b/>
              <w:spacing w:val="-3"/>
              <w:sz w:val="18"/>
              <w:szCs w:val="18"/>
              <w:lang w:val="pt-BR"/>
            </w:rPr>
            <w:instrText xml:space="preserve"> PAGE  \* MERGEFORMAT </w:instrText>
          </w:r>
          <w:r w:rsidRPr="00E66216">
            <w:rPr>
              <w:rFonts w:ascii="Arial" w:hAnsi="Arial" w:cs="Arial"/>
              <w:sz w:val="18"/>
              <w:szCs w:val="18"/>
            </w:rPr>
            <w:fldChar w:fldCharType="separate"/>
          </w:r>
          <w:r w:rsidRPr="00E66216">
            <w:rPr>
              <w:rFonts w:ascii="Arial" w:hAnsi="Arial" w:cs="Arial"/>
              <w:b/>
              <w:noProof/>
              <w:spacing w:val="-3"/>
              <w:sz w:val="18"/>
              <w:szCs w:val="18"/>
            </w:rPr>
            <w:t>2</w:t>
          </w:r>
          <w:r w:rsidRPr="00E66216">
            <w:rPr>
              <w:rFonts w:ascii="Arial" w:hAnsi="Arial" w:cs="Arial"/>
              <w:sz w:val="18"/>
              <w:szCs w:val="18"/>
            </w:rPr>
            <w:fldChar w:fldCharType="end"/>
          </w:r>
          <w:r w:rsidRPr="00E66216">
            <w:rPr>
              <w:rFonts w:ascii="Arial" w:hAnsi="Arial" w:cs="Arial"/>
              <w:b/>
              <w:spacing w:val="-3"/>
              <w:sz w:val="18"/>
              <w:szCs w:val="18"/>
            </w:rPr>
            <w:t xml:space="preserve"> de </w:t>
          </w:r>
          <w:r w:rsidRPr="00E66216">
            <w:rPr>
              <w:rFonts w:ascii="Arial" w:hAnsi="Arial" w:cs="Arial"/>
              <w:sz w:val="18"/>
              <w:szCs w:val="18"/>
            </w:rPr>
            <w:fldChar w:fldCharType="begin"/>
          </w:r>
          <w:r w:rsidRPr="00E66216">
            <w:rPr>
              <w:rFonts w:ascii="Arial" w:hAnsi="Arial" w:cs="Arial"/>
              <w:b/>
              <w:spacing w:val="-3"/>
              <w:sz w:val="18"/>
              <w:szCs w:val="18"/>
            </w:rPr>
            <w:instrText xml:space="preserve"> NUMPAGES  \* MERGEFORMAT </w:instrText>
          </w:r>
          <w:r w:rsidRPr="00E66216">
            <w:rPr>
              <w:rFonts w:ascii="Arial" w:hAnsi="Arial" w:cs="Arial"/>
              <w:sz w:val="18"/>
              <w:szCs w:val="18"/>
            </w:rPr>
            <w:fldChar w:fldCharType="separate"/>
          </w:r>
          <w:r w:rsidRPr="00E66216">
            <w:rPr>
              <w:rFonts w:ascii="Arial" w:hAnsi="Arial" w:cs="Arial"/>
              <w:b/>
              <w:noProof/>
              <w:spacing w:val="-3"/>
              <w:sz w:val="18"/>
              <w:szCs w:val="18"/>
            </w:rPr>
            <w:t>5</w:t>
          </w:r>
          <w:r w:rsidRPr="00E66216">
            <w:rPr>
              <w:rFonts w:ascii="Arial" w:hAnsi="Arial" w:cs="Arial"/>
              <w:sz w:val="18"/>
              <w:szCs w:val="18"/>
            </w:rPr>
            <w:fldChar w:fldCharType="end"/>
          </w:r>
        </w:p>
      </w:tc>
      <w:bookmarkEnd w:id="0"/>
    </w:tr>
    <w:bookmarkEnd w:id="1"/>
  </w:tbl>
  <w:p w14:paraId="4B190056" w14:textId="72727896" w:rsidR="000C101E" w:rsidRDefault="000C101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55F9"/>
    <w:multiLevelType w:val="hybridMultilevel"/>
    <w:tmpl w:val="20E4156A"/>
    <w:lvl w:ilvl="0" w:tplc="240A0001">
      <w:start w:val="1"/>
      <w:numFmt w:val="bullet"/>
      <w:lvlText w:val=""/>
      <w:lvlJc w:val="left"/>
      <w:pPr>
        <w:ind w:left="720" w:hanging="360"/>
      </w:pPr>
      <w:rPr>
        <w:rFonts w:ascii="Symbol" w:hAnsi="Symbol" w:hint="default"/>
      </w:rPr>
    </w:lvl>
    <w:lvl w:ilvl="1" w:tplc="E76CC522">
      <w:numFmt w:val="bullet"/>
      <w:lvlText w:val="-"/>
      <w:lvlJc w:val="left"/>
      <w:pPr>
        <w:ind w:left="1440" w:hanging="360"/>
      </w:pPr>
      <w:rPr>
        <w:rFonts w:ascii="Arial" w:eastAsiaTheme="minorHAnsi" w:hAnsi="Arial" w:cs="Aria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3AD317B"/>
    <w:multiLevelType w:val="hybridMultilevel"/>
    <w:tmpl w:val="1E700A6A"/>
    <w:lvl w:ilvl="0" w:tplc="F8162BA0">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 w15:restartNumberingAfterBreak="0">
    <w:nsid w:val="08792DE3"/>
    <w:multiLevelType w:val="multilevel"/>
    <w:tmpl w:val="43B04868"/>
    <w:lvl w:ilvl="0">
      <w:start w:val="6"/>
      <w:numFmt w:val="decimal"/>
      <w:lvlText w:val="%1"/>
      <w:lvlJc w:val="left"/>
      <w:pPr>
        <w:ind w:left="444" w:hanging="444"/>
      </w:pPr>
      <w:rPr>
        <w:rFonts w:hint="default"/>
      </w:rPr>
    </w:lvl>
    <w:lvl w:ilvl="1">
      <w:start w:val="4"/>
      <w:numFmt w:val="decimal"/>
      <w:lvlText w:val="%1.%2"/>
      <w:lvlJc w:val="left"/>
      <w:pPr>
        <w:ind w:left="804" w:hanging="44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A4D4C35"/>
    <w:multiLevelType w:val="multilevel"/>
    <w:tmpl w:val="A1CEE96C"/>
    <w:lvl w:ilvl="0">
      <w:start w:val="11"/>
      <w:numFmt w:val="decimal"/>
      <w:lvlText w:val="%1"/>
      <w:lvlJc w:val="left"/>
      <w:pPr>
        <w:ind w:left="384" w:hanging="384"/>
      </w:pPr>
      <w:rPr>
        <w:rFonts w:hint="default"/>
      </w:rPr>
    </w:lvl>
    <w:lvl w:ilvl="1">
      <w:start w:val="1"/>
      <w:numFmt w:val="decimal"/>
      <w:lvlText w:val="%1.%2"/>
      <w:lvlJc w:val="left"/>
      <w:pPr>
        <w:ind w:left="1104" w:hanging="38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0C997B10"/>
    <w:multiLevelType w:val="multilevel"/>
    <w:tmpl w:val="F1784856"/>
    <w:lvl w:ilvl="0">
      <w:start w:val="7"/>
      <w:numFmt w:val="decimal"/>
      <w:lvlText w:val="%1"/>
      <w:lvlJc w:val="left"/>
      <w:pPr>
        <w:ind w:left="360" w:hanging="360"/>
      </w:pPr>
      <w:rPr>
        <w:rFonts w:eastAsia="Calibri" w:hint="default"/>
      </w:rPr>
    </w:lvl>
    <w:lvl w:ilvl="1">
      <w:start w:val="1"/>
      <w:numFmt w:val="decimal"/>
      <w:lvlText w:val="%1.%2"/>
      <w:lvlJc w:val="left"/>
      <w:pPr>
        <w:ind w:left="360" w:hanging="360"/>
      </w:pPr>
      <w:rPr>
        <w:rFonts w:eastAsia="Calibri" w:hint="default"/>
      </w:rPr>
    </w:lvl>
    <w:lvl w:ilvl="2">
      <w:start w:val="1"/>
      <w:numFmt w:val="decimal"/>
      <w:lvlText w:val="%1.%2.%3"/>
      <w:lvlJc w:val="left"/>
      <w:pPr>
        <w:ind w:left="720" w:hanging="720"/>
      </w:pPr>
      <w:rPr>
        <w:rFonts w:eastAsia="Calibri" w:hint="default"/>
      </w:rPr>
    </w:lvl>
    <w:lvl w:ilvl="3">
      <w:start w:val="1"/>
      <w:numFmt w:val="decimal"/>
      <w:lvlText w:val="%1.%2.%3.%4"/>
      <w:lvlJc w:val="left"/>
      <w:pPr>
        <w:ind w:left="720" w:hanging="72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080" w:hanging="108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440" w:hanging="1440"/>
      </w:pPr>
      <w:rPr>
        <w:rFonts w:eastAsia="Calibri" w:hint="default"/>
      </w:rPr>
    </w:lvl>
    <w:lvl w:ilvl="8">
      <w:start w:val="1"/>
      <w:numFmt w:val="decimal"/>
      <w:lvlText w:val="%1.%2.%3.%4.%5.%6.%7.%8.%9"/>
      <w:lvlJc w:val="left"/>
      <w:pPr>
        <w:ind w:left="1800" w:hanging="1800"/>
      </w:pPr>
      <w:rPr>
        <w:rFonts w:eastAsia="Calibri" w:hint="default"/>
      </w:rPr>
    </w:lvl>
  </w:abstractNum>
  <w:abstractNum w:abstractNumId="5" w15:restartNumberingAfterBreak="0">
    <w:nsid w:val="0DDF4B51"/>
    <w:multiLevelType w:val="multilevel"/>
    <w:tmpl w:val="4F224298"/>
    <w:lvl w:ilvl="0">
      <w:start w:val="1"/>
      <w:numFmt w:val="none"/>
      <w:lvlText w:val="7.1"/>
      <w:lvlJc w:val="left"/>
      <w:pPr>
        <w:ind w:left="720" w:hanging="360"/>
      </w:pPr>
      <w:rPr>
        <w:rFonts w:hint="default"/>
        <w:b/>
        <w:bCs/>
      </w:rPr>
    </w:lvl>
    <w:lvl w:ilvl="1">
      <w:start w:val="7"/>
      <w:numFmt w:val="decimal"/>
      <w:isLgl/>
      <w:lvlText w:val="%1.%2."/>
      <w:lvlJc w:val="left"/>
      <w:pPr>
        <w:ind w:left="864" w:hanging="504"/>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01C454C"/>
    <w:multiLevelType w:val="multilevel"/>
    <w:tmpl w:val="BEF65FCC"/>
    <w:lvl w:ilvl="0">
      <w:start w:val="1"/>
      <w:numFmt w:val="decimal"/>
      <w:suff w:val="space"/>
      <w:lvlText w:val="ARTÍCULO %1"/>
      <w:lvlJc w:val="left"/>
      <w:pPr>
        <w:ind w:left="0" w:firstLine="0"/>
      </w:pPr>
      <w:rPr>
        <w:rFonts w:ascii="Arial" w:hAnsi="Arial" w:hint="default"/>
        <w:b/>
        <w:i w:val="0"/>
        <w:sz w:val="24"/>
        <w:szCs w:val="24"/>
      </w:rPr>
    </w:lvl>
    <w:lvl w:ilvl="1">
      <w:start w:val="1"/>
      <w:numFmt w:val="lowerLetter"/>
      <w:lvlText w:val="%2)"/>
      <w:lvlJc w:val="left"/>
      <w:pPr>
        <w:ind w:left="714" w:hanging="357"/>
      </w:pPr>
      <w:rPr>
        <w:rFonts w:hint="default"/>
      </w:rPr>
    </w:lvl>
    <w:lvl w:ilvl="2">
      <w:start w:val="1"/>
      <w:numFmt w:val="lowerRoman"/>
      <w:lvlText w:val="%3)"/>
      <w:lvlJc w:val="lef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7" w15:restartNumberingAfterBreak="0">
    <w:nsid w:val="10F244B8"/>
    <w:multiLevelType w:val="hybridMultilevel"/>
    <w:tmpl w:val="6D4EAEFE"/>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1436751"/>
    <w:multiLevelType w:val="hybridMultilevel"/>
    <w:tmpl w:val="DC5EBD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BDE594A"/>
    <w:multiLevelType w:val="hybridMultilevel"/>
    <w:tmpl w:val="5B28A1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C534726"/>
    <w:multiLevelType w:val="hybridMultilevel"/>
    <w:tmpl w:val="845E88C8"/>
    <w:lvl w:ilvl="0" w:tplc="240A0017">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1" w15:restartNumberingAfterBreak="0">
    <w:nsid w:val="1E4A319B"/>
    <w:multiLevelType w:val="hybridMultilevel"/>
    <w:tmpl w:val="A0FEA36C"/>
    <w:lvl w:ilvl="0" w:tplc="624EE858">
      <w:start w:val="1"/>
      <w:numFmt w:val="lowerLetter"/>
      <w:lvlText w:val="%1)"/>
      <w:lvlJc w:val="left"/>
      <w:pPr>
        <w:ind w:left="644"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1FBA4858"/>
    <w:multiLevelType w:val="hybridMultilevel"/>
    <w:tmpl w:val="EB9669D4"/>
    <w:lvl w:ilvl="0" w:tplc="60BA5532">
      <w:start w:val="1"/>
      <w:numFmt w:val="lowerLetter"/>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13" w15:restartNumberingAfterBreak="0">
    <w:nsid w:val="20FE67CB"/>
    <w:multiLevelType w:val="multilevel"/>
    <w:tmpl w:val="AEA80998"/>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b/>
        <w:bCs/>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29EE3DF4"/>
    <w:multiLevelType w:val="hybridMultilevel"/>
    <w:tmpl w:val="59A8D8FE"/>
    <w:lvl w:ilvl="0" w:tplc="39C0C6FC">
      <w:start w:val="1"/>
      <w:numFmt w:val="lowerLetter"/>
      <w:lvlText w:val="%1)"/>
      <w:lvlJc w:val="left"/>
      <w:pPr>
        <w:ind w:left="1713" w:hanging="360"/>
      </w:pPr>
      <w:rPr>
        <w:rFonts w:hint="default"/>
      </w:rPr>
    </w:lvl>
    <w:lvl w:ilvl="1" w:tplc="240A0019" w:tentative="1">
      <w:start w:val="1"/>
      <w:numFmt w:val="lowerLetter"/>
      <w:lvlText w:val="%2."/>
      <w:lvlJc w:val="left"/>
      <w:pPr>
        <w:ind w:left="2433" w:hanging="360"/>
      </w:pPr>
    </w:lvl>
    <w:lvl w:ilvl="2" w:tplc="240A001B" w:tentative="1">
      <w:start w:val="1"/>
      <w:numFmt w:val="lowerRoman"/>
      <w:lvlText w:val="%3."/>
      <w:lvlJc w:val="right"/>
      <w:pPr>
        <w:ind w:left="3153" w:hanging="180"/>
      </w:pPr>
    </w:lvl>
    <w:lvl w:ilvl="3" w:tplc="240A000F" w:tentative="1">
      <w:start w:val="1"/>
      <w:numFmt w:val="decimal"/>
      <w:lvlText w:val="%4."/>
      <w:lvlJc w:val="left"/>
      <w:pPr>
        <w:ind w:left="3873" w:hanging="360"/>
      </w:pPr>
    </w:lvl>
    <w:lvl w:ilvl="4" w:tplc="240A0019" w:tentative="1">
      <w:start w:val="1"/>
      <w:numFmt w:val="lowerLetter"/>
      <w:lvlText w:val="%5."/>
      <w:lvlJc w:val="left"/>
      <w:pPr>
        <w:ind w:left="4593" w:hanging="360"/>
      </w:pPr>
    </w:lvl>
    <w:lvl w:ilvl="5" w:tplc="240A001B" w:tentative="1">
      <w:start w:val="1"/>
      <w:numFmt w:val="lowerRoman"/>
      <w:lvlText w:val="%6."/>
      <w:lvlJc w:val="right"/>
      <w:pPr>
        <w:ind w:left="5313" w:hanging="180"/>
      </w:pPr>
    </w:lvl>
    <w:lvl w:ilvl="6" w:tplc="240A000F" w:tentative="1">
      <w:start w:val="1"/>
      <w:numFmt w:val="decimal"/>
      <w:lvlText w:val="%7."/>
      <w:lvlJc w:val="left"/>
      <w:pPr>
        <w:ind w:left="6033" w:hanging="360"/>
      </w:pPr>
    </w:lvl>
    <w:lvl w:ilvl="7" w:tplc="240A0019" w:tentative="1">
      <w:start w:val="1"/>
      <w:numFmt w:val="lowerLetter"/>
      <w:lvlText w:val="%8."/>
      <w:lvlJc w:val="left"/>
      <w:pPr>
        <w:ind w:left="6753" w:hanging="360"/>
      </w:pPr>
    </w:lvl>
    <w:lvl w:ilvl="8" w:tplc="240A001B" w:tentative="1">
      <w:start w:val="1"/>
      <w:numFmt w:val="lowerRoman"/>
      <w:lvlText w:val="%9."/>
      <w:lvlJc w:val="right"/>
      <w:pPr>
        <w:ind w:left="7473" w:hanging="180"/>
      </w:pPr>
    </w:lvl>
  </w:abstractNum>
  <w:abstractNum w:abstractNumId="15" w15:restartNumberingAfterBreak="0">
    <w:nsid w:val="2ABF0C1F"/>
    <w:multiLevelType w:val="hybridMultilevel"/>
    <w:tmpl w:val="83ACF79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6" w15:restartNumberingAfterBreak="0">
    <w:nsid w:val="2BB62AA4"/>
    <w:multiLevelType w:val="multilevel"/>
    <w:tmpl w:val="0360D89E"/>
    <w:lvl w:ilvl="0">
      <w:start w:val="1"/>
      <w:numFmt w:val="lowerLetter"/>
      <w:lvlText w:val="%1."/>
      <w:lvlJc w:val="left"/>
      <w:pPr>
        <w:ind w:left="720" w:hanging="360"/>
      </w:pPr>
      <w:rPr>
        <w:b w:val="0"/>
        <w:bC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D1D5F6A"/>
    <w:multiLevelType w:val="multilevel"/>
    <w:tmpl w:val="FCBA39B4"/>
    <w:lvl w:ilvl="0">
      <w:start w:val="1"/>
      <w:numFmt w:val="bullet"/>
      <w:lvlText w:val=""/>
      <w:lvlJc w:val="left"/>
      <w:pPr>
        <w:ind w:left="720" w:hanging="360"/>
      </w:pPr>
      <w:rPr>
        <w:rFonts w:ascii="Symbol" w:hAnsi="Symbol" w:hint="default"/>
        <w:b/>
        <w:bCs/>
      </w:rPr>
    </w:lvl>
    <w:lvl w:ilvl="1">
      <w:start w:val="7"/>
      <w:numFmt w:val="decimal"/>
      <w:isLgl/>
      <w:lvlText w:val="%1.%2."/>
      <w:lvlJc w:val="left"/>
      <w:pPr>
        <w:ind w:left="864" w:hanging="504"/>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2D710605"/>
    <w:multiLevelType w:val="hybridMultilevel"/>
    <w:tmpl w:val="ED5C65AE"/>
    <w:lvl w:ilvl="0" w:tplc="7F70758C">
      <w:start w:val="1"/>
      <w:numFmt w:val="lowerLetter"/>
      <w:lvlText w:val="%1)"/>
      <w:lvlJc w:val="left"/>
      <w:pPr>
        <w:ind w:left="1713" w:hanging="360"/>
      </w:pPr>
      <w:rPr>
        <w:rFonts w:hint="default"/>
      </w:rPr>
    </w:lvl>
    <w:lvl w:ilvl="1" w:tplc="240A0019" w:tentative="1">
      <w:start w:val="1"/>
      <w:numFmt w:val="lowerLetter"/>
      <w:lvlText w:val="%2."/>
      <w:lvlJc w:val="left"/>
      <w:pPr>
        <w:ind w:left="2433" w:hanging="360"/>
      </w:pPr>
    </w:lvl>
    <w:lvl w:ilvl="2" w:tplc="240A001B" w:tentative="1">
      <w:start w:val="1"/>
      <w:numFmt w:val="lowerRoman"/>
      <w:lvlText w:val="%3."/>
      <w:lvlJc w:val="right"/>
      <w:pPr>
        <w:ind w:left="3153" w:hanging="180"/>
      </w:pPr>
    </w:lvl>
    <w:lvl w:ilvl="3" w:tplc="240A000F" w:tentative="1">
      <w:start w:val="1"/>
      <w:numFmt w:val="decimal"/>
      <w:lvlText w:val="%4."/>
      <w:lvlJc w:val="left"/>
      <w:pPr>
        <w:ind w:left="3873" w:hanging="360"/>
      </w:pPr>
    </w:lvl>
    <w:lvl w:ilvl="4" w:tplc="240A0019" w:tentative="1">
      <w:start w:val="1"/>
      <w:numFmt w:val="lowerLetter"/>
      <w:lvlText w:val="%5."/>
      <w:lvlJc w:val="left"/>
      <w:pPr>
        <w:ind w:left="4593" w:hanging="360"/>
      </w:pPr>
    </w:lvl>
    <w:lvl w:ilvl="5" w:tplc="240A001B" w:tentative="1">
      <w:start w:val="1"/>
      <w:numFmt w:val="lowerRoman"/>
      <w:lvlText w:val="%6."/>
      <w:lvlJc w:val="right"/>
      <w:pPr>
        <w:ind w:left="5313" w:hanging="180"/>
      </w:pPr>
    </w:lvl>
    <w:lvl w:ilvl="6" w:tplc="240A000F" w:tentative="1">
      <w:start w:val="1"/>
      <w:numFmt w:val="decimal"/>
      <w:lvlText w:val="%7."/>
      <w:lvlJc w:val="left"/>
      <w:pPr>
        <w:ind w:left="6033" w:hanging="360"/>
      </w:pPr>
    </w:lvl>
    <w:lvl w:ilvl="7" w:tplc="240A0019" w:tentative="1">
      <w:start w:val="1"/>
      <w:numFmt w:val="lowerLetter"/>
      <w:lvlText w:val="%8."/>
      <w:lvlJc w:val="left"/>
      <w:pPr>
        <w:ind w:left="6753" w:hanging="360"/>
      </w:pPr>
    </w:lvl>
    <w:lvl w:ilvl="8" w:tplc="240A001B" w:tentative="1">
      <w:start w:val="1"/>
      <w:numFmt w:val="lowerRoman"/>
      <w:lvlText w:val="%9."/>
      <w:lvlJc w:val="right"/>
      <w:pPr>
        <w:ind w:left="7473" w:hanging="180"/>
      </w:pPr>
    </w:lvl>
  </w:abstractNum>
  <w:abstractNum w:abstractNumId="19" w15:restartNumberingAfterBreak="0">
    <w:nsid w:val="2E180D20"/>
    <w:multiLevelType w:val="multilevel"/>
    <w:tmpl w:val="87E4C5CA"/>
    <w:lvl w:ilvl="0">
      <w:start w:val="6"/>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2FDC54F3"/>
    <w:multiLevelType w:val="hybridMultilevel"/>
    <w:tmpl w:val="618A5C3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3323755B"/>
    <w:multiLevelType w:val="multilevel"/>
    <w:tmpl w:val="EC2A9DDE"/>
    <w:lvl w:ilvl="0">
      <w:start w:val="6"/>
      <w:numFmt w:val="decimal"/>
      <w:lvlText w:val="%1"/>
      <w:lvlJc w:val="left"/>
      <w:pPr>
        <w:ind w:left="444" w:hanging="444"/>
      </w:pPr>
      <w:rPr>
        <w:rFonts w:hint="default"/>
        <w:b/>
      </w:rPr>
    </w:lvl>
    <w:lvl w:ilvl="1">
      <w:start w:val="1"/>
      <w:numFmt w:val="decimal"/>
      <w:lvlText w:val="%1.%2"/>
      <w:lvlJc w:val="left"/>
      <w:pPr>
        <w:ind w:left="586" w:hanging="444"/>
      </w:pPr>
      <w:rPr>
        <w:rFonts w:hint="default"/>
        <w:b/>
      </w:rPr>
    </w:lvl>
    <w:lvl w:ilvl="2">
      <w:start w:val="2"/>
      <w:numFmt w:val="decimal"/>
      <w:lvlText w:val="%1.%2.%3"/>
      <w:lvlJc w:val="left"/>
      <w:pPr>
        <w:ind w:left="1004" w:hanging="720"/>
      </w:pPr>
      <w:rPr>
        <w:rFonts w:hint="default"/>
        <w:b/>
      </w:rPr>
    </w:lvl>
    <w:lvl w:ilvl="3">
      <w:start w:val="1"/>
      <w:numFmt w:val="decimal"/>
      <w:lvlText w:val="%1.%2.%3.%4"/>
      <w:lvlJc w:val="left"/>
      <w:pPr>
        <w:ind w:left="1146" w:hanging="720"/>
      </w:pPr>
      <w:rPr>
        <w:rFonts w:hint="default"/>
        <w:b/>
      </w:rPr>
    </w:lvl>
    <w:lvl w:ilvl="4">
      <w:start w:val="1"/>
      <w:numFmt w:val="decimal"/>
      <w:lvlText w:val="%1.%2.%3.%4.%5"/>
      <w:lvlJc w:val="left"/>
      <w:pPr>
        <w:ind w:left="1648" w:hanging="1080"/>
      </w:pPr>
      <w:rPr>
        <w:rFonts w:hint="default"/>
        <w:b/>
      </w:rPr>
    </w:lvl>
    <w:lvl w:ilvl="5">
      <w:start w:val="1"/>
      <w:numFmt w:val="decimal"/>
      <w:lvlText w:val="%1.%2.%3.%4.%5.%6"/>
      <w:lvlJc w:val="left"/>
      <w:pPr>
        <w:ind w:left="1790" w:hanging="1080"/>
      </w:pPr>
      <w:rPr>
        <w:rFonts w:hint="default"/>
        <w:b/>
      </w:rPr>
    </w:lvl>
    <w:lvl w:ilvl="6">
      <w:start w:val="1"/>
      <w:numFmt w:val="decimal"/>
      <w:lvlText w:val="%1.%2.%3.%4.%5.%6.%7"/>
      <w:lvlJc w:val="left"/>
      <w:pPr>
        <w:ind w:left="2292" w:hanging="1440"/>
      </w:pPr>
      <w:rPr>
        <w:rFonts w:hint="default"/>
        <w:b/>
      </w:rPr>
    </w:lvl>
    <w:lvl w:ilvl="7">
      <w:start w:val="1"/>
      <w:numFmt w:val="decimal"/>
      <w:lvlText w:val="%1.%2.%3.%4.%5.%6.%7.%8"/>
      <w:lvlJc w:val="left"/>
      <w:pPr>
        <w:ind w:left="2434" w:hanging="1440"/>
      </w:pPr>
      <w:rPr>
        <w:rFonts w:hint="default"/>
        <w:b/>
      </w:rPr>
    </w:lvl>
    <w:lvl w:ilvl="8">
      <w:start w:val="1"/>
      <w:numFmt w:val="decimal"/>
      <w:lvlText w:val="%1.%2.%3.%4.%5.%6.%7.%8.%9"/>
      <w:lvlJc w:val="left"/>
      <w:pPr>
        <w:ind w:left="2576" w:hanging="1440"/>
      </w:pPr>
      <w:rPr>
        <w:rFonts w:hint="default"/>
        <w:b/>
      </w:rPr>
    </w:lvl>
  </w:abstractNum>
  <w:abstractNum w:abstractNumId="22" w15:restartNumberingAfterBreak="0">
    <w:nsid w:val="350B22F1"/>
    <w:multiLevelType w:val="hybridMultilevel"/>
    <w:tmpl w:val="2FF0947E"/>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36675A3C"/>
    <w:multiLevelType w:val="hybridMultilevel"/>
    <w:tmpl w:val="B45CA90A"/>
    <w:lvl w:ilvl="0" w:tplc="B2A27652">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4" w15:restartNumberingAfterBreak="0">
    <w:nsid w:val="3A4E7C38"/>
    <w:multiLevelType w:val="hybridMultilevel"/>
    <w:tmpl w:val="68FE5C24"/>
    <w:lvl w:ilvl="0" w:tplc="4AB8E58A">
      <w:start w:val="1"/>
      <w:numFmt w:val="lowerLetter"/>
      <w:lvlText w:val="%1)"/>
      <w:lvlJc w:val="left"/>
      <w:pPr>
        <w:ind w:left="1353" w:hanging="360"/>
      </w:pPr>
      <w:rPr>
        <w:rFonts w:hint="default"/>
      </w:rPr>
    </w:lvl>
    <w:lvl w:ilvl="1" w:tplc="240A0019" w:tentative="1">
      <w:start w:val="1"/>
      <w:numFmt w:val="lowerLetter"/>
      <w:lvlText w:val="%2."/>
      <w:lvlJc w:val="left"/>
      <w:pPr>
        <w:ind w:left="2073" w:hanging="360"/>
      </w:pPr>
    </w:lvl>
    <w:lvl w:ilvl="2" w:tplc="240A001B" w:tentative="1">
      <w:start w:val="1"/>
      <w:numFmt w:val="lowerRoman"/>
      <w:lvlText w:val="%3."/>
      <w:lvlJc w:val="right"/>
      <w:pPr>
        <w:ind w:left="2793" w:hanging="180"/>
      </w:pPr>
    </w:lvl>
    <w:lvl w:ilvl="3" w:tplc="240A000F" w:tentative="1">
      <w:start w:val="1"/>
      <w:numFmt w:val="decimal"/>
      <w:lvlText w:val="%4."/>
      <w:lvlJc w:val="left"/>
      <w:pPr>
        <w:ind w:left="3513" w:hanging="360"/>
      </w:pPr>
    </w:lvl>
    <w:lvl w:ilvl="4" w:tplc="240A0019" w:tentative="1">
      <w:start w:val="1"/>
      <w:numFmt w:val="lowerLetter"/>
      <w:lvlText w:val="%5."/>
      <w:lvlJc w:val="left"/>
      <w:pPr>
        <w:ind w:left="4233" w:hanging="360"/>
      </w:pPr>
    </w:lvl>
    <w:lvl w:ilvl="5" w:tplc="240A001B" w:tentative="1">
      <w:start w:val="1"/>
      <w:numFmt w:val="lowerRoman"/>
      <w:lvlText w:val="%6."/>
      <w:lvlJc w:val="right"/>
      <w:pPr>
        <w:ind w:left="4953" w:hanging="180"/>
      </w:pPr>
    </w:lvl>
    <w:lvl w:ilvl="6" w:tplc="240A000F" w:tentative="1">
      <w:start w:val="1"/>
      <w:numFmt w:val="decimal"/>
      <w:lvlText w:val="%7."/>
      <w:lvlJc w:val="left"/>
      <w:pPr>
        <w:ind w:left="5673" w:hanging="360"/>
      </w:pPr>
    </w:lvl>
    <w:lvl w:ilvl="7" w:tplc="240A0019" w:tentative="1">
      <w:start w:val="1"/>
      <w:numFmt w:val="lowerLetter"/>
      <w:lvlText w:val="%8."/>
      <w:lvlJc w:val="left"/>
      <w:pPr>
        <w:ind w:left="6393" w:hanging="360"/>
      </w:pPr>
    </w:lvl>
    <w:lvl w:ilvl="8" w:tplc="240A001B" w:tentative="1">
      <w:start w:val="1"/>
      <w:numFmt w:val="lowerRoman"/>
      <w:lvlText w:val="%9."/>
      <w:lvlJc w:val="right"/>
      <w:pPr>
        <w:ind w:left="7113" w:hanging="180"/>
      </w:pPr>
    </w:lvl>
  </w:abstractNum>
  <w:abstractNum w:abstractNumId="25" w15:restartNumberingAfterBreak="0">
    <w:nsid w:val="42B26A3F"/>
    <w:multiLevelType w:val="hybridMultilevel"/>
    <w:tmpl w:val="7D744D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466B3056"/>
    <w:multiLevelType w:val="multilevel"/>
    <w:tmpl w:val="6C4C32C2"/>
    <w:lvl w:ilvl="0">
      <w:start w:val="1"/>
      <w:numFmt w:val="none"/>
      <w:lvlText w:val="6.5.1"/>
      <w:lvlJc w:val="left"/>
      <w:pPr>
        <w:ind w:left="720" w:hanging="360"/>
      </w:pPr>
      <w:rPr>
        <w:rFonts w:hint="default"/>
        <w:b/>
        <w:bCs/>
      </w:rPr>
    </w:lvl>
    <w:lvl w:ilvl="1">
      <w:start w:val="7"/>
      <w:numFmt w:val="decimal"/>
      <w:isLgl/>
      <w:lvlText w:val="%1.%2."/>
      <w:lvlJc w:val="left"/>
      <w:pPr>
        <w:ind w:left="864" w:hanging="504"/>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4E00155A"/>
    <w:multiLevelType w:val="multilevel"/>
    <w:tmpl w:val="0B028CA4"/>
    <w:lvl w:ilvl="0">
      <w:start w:val="1"/>
      <w:numFmt w:val="decimal"/>
      <w:lvlText w:val="%1."/>
      <w:lvlJc w:val="left"/>
      <w:pPr>
        <w:ind w:left="720" w:hanging="360"/>
      </w:pPr>
      <w:rPr>
        <w:rFonts w:hint="default"/>
      </w:rPr>
    </w:lvl>
    <w:lvl w:ilvl="1">
      <w:start w:val="7"/>
      <w:numFmt w:val="decimal"/>
      <w:isLgl/>
      <w:lvlText w:val="%1.%2."/>
      <w:lvlJc w:val="left"/>
      <w:pPr>
        <w:ind w:left="864" w:hanging="504"/>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51A31A3F"/>
    <w:multiLevelType w:val="hybridMultilevel"/>
    <w:tmpl w:val="183E7CF6"/>
    <w:lvl w:ilvl="0" w:tplc="1A405778">
      <w:start w:val="1"/>
      <w:numFmt w:val="lowerLetter"/>
      <w:lvlText w:val="%1)"/>
      <w:lvlJc w:val="left"/>
      <w:pPr>
        <w:ind w:left="1353" w:hanging="360"/>
      </w:pPr>
      <w:rPr>
        <w:rFonts w:hint="default"/>
      </w:rPr>
    </w:lvl>
    <w:lvl w:ilvl="1" w:tplc="240A0019" w:tentative="1">
      <w:start w:val="1"/>
      <w:numFmt w:val="lowerLetter"/>
      <w:lvlText w:val="%2."/>
      <w:lvlJc w:val="left"/>
      <w:pPr>
        <w:ind w:left="2073" w:hanging="360"/>
      </w:pPr>
    </w:lvl>
    <w:lvl w:ilvl="2" w:tplc="240A001B" w:tentative="1">
      <w:start w:val="1"/>
      <w:numFmt w:val="lowerRoman"/>
      <w:lvlText w:val="%3."/>
      <w:lvlJc w:val="right"/>
      <w:pPr>
        <w:ind w:left="2793" w:hanging="180"/>
      </w:pPr>
    </w:lvl>
    <w:lvl w:ilvl="3" w:tplc="240A000F" w:tentative="1">
      <w:start w:val="1"/>
      <w:numFmt w:val="decimal"/>
      <w:lvlText w:val="%4."/>
      <w:lvlJc w:val="left"/>
      <w:pPr>
        <w:ind w:left="3513" w:hanging="360"/>
      </w:pPr>
    </w:lvl>
    <w:lvl w:ilvl="4" w:tplc="240A0019" w:tentative="1">
      <w:start w:val="1"/>
      <w:numFmt w:val="lowerLetter"/>
      <w:lvlText w:val="%5."/>
      <w:lvlJc w:val="left"/>
      <w:pPr>
        <w:ind w:left="4233" w:hanging="360"/>
      </w:pPr>
    </w:lvl>
    <w:lvl w:ilvl="5" w:tplc="240A001B" w:tentative="1">
      <w:start w:val="1"/>
      <w:numFmt w:val="lowerRoman"/>
      <w:lvlText w:val="%6."/>
      <w:lvlJc w:val="right"/>
      <w:pPr>
        <w:ind w:left="4953" w:hanging="180"/>
      </w:pPr>
    </w:lvl>
    <w:lvl w:ilvl="6" w:tplc="240A000F" w:tentative="1">
      <w:start w:val="1"/>
      <w:numFmt w:val="decimal"/>
      <w:lvlText w:val="%7."/>
      <w:lvlJc w:val="left"/>
      <w:pPr>
        <w:ind w:left="5673" w:hanging="360"/>
      </w:pPr>
    </w:lvl>
    <w:lvl w:ilvl="7" w:tplc="240A0019" w:tentative="1">
      <w:start w:val="1"/>
      <w:numFmt w:val="lowerLetter"/>
      <w:lvlText w:val="%8."/>
      <w:lvlJc w:val="left"/>
      <w:pPr>
        <w:ind w:left="6393" w:hanging="360"/>
      </w:pPr>
    </w:lvl>
    <w:lvl w:ilvl="8" w:tplc="240A001B" w:tentative="1">
      <w:start w:val="1"/>
      <w:numFmt w:val="lowerRoman"/>
      <w:lvlText w:val="%9."/>
      <w:lvlJc w:val="right"/>
      <w:pPr>
        <w:ind w:left="7113" w:hanging="180"/>
      </w:pPr>
    </w:lvl>
  </w:abstractNum>
  <w:abstractNum w:abstractNumId="29" w15:restartNumberingAfterBreak="0">
    <w:nsid w:val="53687FF9"/>
    <w:multiLevelType w:val="hybridMultilevel"/>
    <w:tmpl w:val="4F70D3EE"/>
    <w:lvl w:ilvl="0" w:tplc="EC2A93AC">
      <w:start w:val="1"/>
      <w:numFmt w:val="lowerLetter"/>
      <w:lvlText w:val="%1)"/>
      <w:lvlJc w:val="left"/>
      <w:pPr>
        <w:ind w:left="720" w:hanging="360"/>
      </w:pPr>
      <w:rPr>
        <w:rFonts w:asciiTheme="minorHAnsi" w:hAnsiTheme="minorHAnsi" w:cstheme="minorHAnsi"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540342BE"/>
    <w:multiLevelType w:val="multilevel"/>
    <w:tmpl w:val="0428CE14"/>
    <w:lvl w:ilvl="0">
      <w:start w:val="1"/>
      <w:numFmt w:val="none"/>
      <w:lvlText w:val="7.1."/>
      <w:lvlJc w:val="left"/>
      <w:pPr>
        <w:ind w:left="720" w:hanging="360"/>
      </w:pPr>
      <w:rPr>
        <w:rFonts w:hint="default"/>
        <w:b/>
        <w:bCs/>
      </w:rPr>
    </w:lvl>
    <w:lvl w:ilvl="1">
      <w:start w:val="7"/>
      <w:numFmt w:val="decimal"/>
      <w:isLgl/>
      <w:lvlText w:val="%1.%2."/>
      <w:lvlJc w:val="left"/>
      <w:pPr>
        <w:ind w:left="864" w:hanging="504"/>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5A401934"/>
    <w:multiLevelType w:val="hybridMultilevel"/>
    <w:tmpl w:val="176CEAA2"/>
    <w:lvl w:ilvl="0" w:tplc="65A02E50">
      <w:start w:val="1"/>
      <w:numFmt w:val="lowerLetter"/>
      <w:lvlText w:val="%1)"/>
      <w:lvlJc w:val="left"/>
      <w:pPr>
        <w:ind w:left="1004" w:hanging="360"/>
      </w:pPr>
      <w:rPr>
        <w:rFonts w:hint="default"/>
      </w:r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32" w15:restartNumberingAfterBreak="0">
    <w:nsid w:val="5E470E67"/>
    <w:multiLevelType w:val="multilevel"/>
    <w:tmpl w:val="7C1E0760"/>
    <w:lvl w:ilvl="0">
      <w:start w:val="13"/>
      <w:numFmt w:val="decimal"/>
      <w:lvlText w:val="%1"/>
      <w:lvlJc w:val="left"/>
      <w:pPr>
        <w:ind w:left="384" w:hanging="384"/>
      </w:pPr>
      <w:rPr>
        <w:rFonts w:hint="default"/>
        <w:b/>
      </w:rPr>
    </w:lvl>
    <w:lvl w:ilvl="1">
      <w:start w:val="1"/>
      <w:numFmt w:val="decimal"/>
      <w:lvlText w:val="%1.%2"/>
      <w:lvlJc w:val="left"/>
      <w:pPr>
        <w:ind w:left="384" w:hanging="384"/>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33" w15:restartNumberingAfterBreak="0">
    <w:nsid w:val="5FE230C6"/>
    <w:multiLevelType w:val="multilevel"/>
    <w:tmpl w:val="912026B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47F15AC"/>
    <w:multiLevelType w:val="hybridMultilevel"/>
    <w:tmpl w:val="E9646048"/>
    <w:lvl w:ilvl="0" w:tplc="7ED08DF2">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5" w15:restartNumberingAfterBreak="0">
    <w:nsid w:val="6492030A"/>
    <w:multiLevelType w:val="hybridMultilevel"/>
    <w:tmpl w:val="97202D42"/>
    <w:lvl w:ilvl="0" w:tplc="9AB6D0E8">
      <w:start w:val="1"/>
      <w:numFmt w:val="lowerLetter"/>
      <w:lvlText w:val="%1)"/>
      <w:lvlJc w:val="left"/>
      <w:pPr>
        <w:ind w:left="1353" w:hanging="360"/>
      </w:pPr>
      <w:rPr>
        <w:rFonts w:hint="default"/>
        <w:b w:val="0"/>
        <w:bCs w:val="0"/>
      </w:rPr>
    </w:lvl>
    <w:lvl w:ilvl="1" w:tplc="240A0019" w:tentative="1">
      <w:start w:val="1"/>
      <w:numFmt w:val="lowerLetter"/>
      <w:lvlText w:val="%2."/>
      <w:lvlJc w:val="left"/>
      <w:pPr>
        <w:ind w:left="2073" w:hanging="360"/>
      </w:pPr>
    </w:lvl>
    <w:lvl w:ilvl="2" w:tplc="240A001B" w:tentative="1">
      <w:start w:val="1"/>
      <w:numFmt w:val="lowerRoman"/>
      <w:lvlText w:val="%3."/>
      <w:lvlJc w:val="right"/>
      <w:pPr>
        <w:ind w:left="2793" w:hanging="180"/>
      </w:pPr>
    </w:lvl>
    <w:lvl w:ilvl="3" w:tplc="240A000F" w:tentative="1">
      <w:start w:val="1"/>
      <w:numFmt w:val="decimal"/>
      <w:lvlText w:val="%4."/>
      <w:lvlJc w:val="left"/>
      <w:pPr>
        <w:ind w:left="3513" w:hanging="360"/>
      </w:pPr>
    </w:lvl>
    <w:lvl w:ilvl="4" w:tplc="240A0019" w:tentative="1">
      <w:start w:val="1"/>
      <w:numFmt w:val="lowerLetter"/>
      <w:lvlText w:val="%5."/>
      <w:lvlJc w:val="left"/>
      <w:pPr>
        <w:ind w:left="4233" w:hanging="360"/>
      </w:pPr>
    </w:lvl>
    <w:lvl w:ilvl="5" w:tplc="240A001B" w:tentative="1">
      <w:start w:val="1"/>
      <w:numFmt w:val="lowerRoman"/>
      <w:lvlText w:val="%6."/>
      <w:lvlJc w:val="right"/>
      <w:pPr>
        <w:ind w:left="4953" w:hanging="180"/>
      </w:pPr>
    </w:lvl>
    <w:lvl w:ilvl="6" w:tplc="240A000F" w:tentative="1">
      <w:start w:val="1"/>
      <w:numFmt w:val="decimal"/>
      <w:lvlText w:val="%7."/>
      <w:lvlJc w:val="left"/>
      <w:pPr>
        <w:ind w:left="5673" w:hanging="360"/>
      </w:pPr>
    </w:lvl>
    <w:lvl w:ilvl="7" w:tplc="240A0019" w:tentative="1">
      <w:start w:val="1"/>
      <w:numFmt w:val="lowerLetter"/>
      <w:lvlText w:val="%8."/>
      <w:lvlJc w:val="left"/>
      <w:pPr>
        <w:ind w:left="6393" w:hanging="360"/>
      </w:pPr>
    </w:lvl>
    <w:lvl w:ilvl="8" w:tplc="240A001B" w:tentative="1">
      <w:start w:val="1"/>
      <w:numFmt w:val="lowerRoman"/>
      <w:lvlText w:val="%9."/>
      <w:lvlJc w:val="right"/>
      <w:pPr>
        <w:ind w:left="7113" w:hanging="180"/>
      </w:pPr>
    </w:lvl>
  </w:abstractNum>
  <w:abstractNum w:abstractNumId="36" w15:restartNumberingAfterBreak="0">
    <w:nsid w:val="68D73BA8"/>
    <w:multiLevelType w:val="hybridMultilevel"/>
    <w:tmpl w:val="C6785B68"/>
    <w:lvl w:ilvl="0" w:tplc="52027DA0">
      <w:start w:val="1"/>
      <w:numFmt w:val="lowerLetter"/>
      <w:lvlText w:val="%1)"/>
      <w:lvlJc w:val="left"/>
      <w:pPr>
        <w:ind w:left="1429" w:hanging="360"/>
      </w:pPr>
      <w:rPr>
        <w:rFont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7" w15:restartNumberingAfterBreak="0">
    <w:nsid w:val="6C280AB4"/>
    <w:multiLevelType w:val="hybridMultilevel"/>
    <w:tmpl w:val="8D7EB6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6C5541A1"/>
    <w:multiLevelType w:val="multilevel"/>
    <w:tmpl w:val="081A15AC"/>
    <w:lvl w:ilvl="0">
      <w:start w:val="10"/>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78F2214A"/>
    <w:multiLevelType w:val="hybridMultilevel"/>
    <w:tmpl w:val="0FE40EBA"/>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517617048">
    <w:abstractNumId w:val="27"/>
  </w:num>
  <w:num w:numId="2" w16cid:durableId="859514301">
    <w:abstractNumId w:val="37"/>
  </w:num>
  <w:num w:numId="3" w16cid:durableId="1029337121">
    <w:abstractNumId w:val="25"/>
  </w:num>
  <w:num w:numId="4" w16cid:durableId="1578049227">
    <w:abstractNumId w:val="16"/>
  </w:num>
  <w:num w:numId="5" w16cid:durableId="1112483163">
    <w:abstractNumId w:val="10"/>
  </w:num>
  <w:num w:numId="6" w16cid:durableId="1688143120">
    <w:abstractNumId w:val="33"/>
  </w:num>
  <w:num w:numId="7" w16cid:durableId="1917590313">
    <w:abstractNumId w:val="20"/>
  </w:num>
  <w:num w:numId="8" w16cid:durableId="1794782198">
    <w:abstractNumId w:val="29"/>
  </w:num>
  <w:num w:numId="9" w16cid:durableId="1184323891">
    <w:abstractNumId w:val="8"/>
  </w:num>
  <w:num w:numId="10" w16cid:durableId="1390425231">
    <w:abstractNumId w:val="39"/>
  </w:num>
  <w:num w:numId="11" w16cid:durableId="1785494034">
    <w:abstractNumId w:val="30"/>
  </w:num>
  <w:num w:numId="12" w16cid:durableId="1537699218">
    <w:abstractNumId w:val="12"/>
  </w:num>
  <w:num w:numId="13" w16cid:durableId="33190944">
    <w:abstractNumId w:val="11"/>
  </w:num>
  <w:num w:numId="14" w16cid:durableId="1552376502">
    <w:abstractNumId w:val="21"/>
  </w:num>
  <w:num w:numId="15" w16cid:durableId="1214657105">
    <w:abstractNumId w:val="31"/>
  </w:num>
  <w:num w:numId="16" w16cid:durableId="276454073">
    <w:abstractNumId w:val="34"/>
  </w:num>
  <w:num w:numId="17" w16cid:durableId="1959218989">
    <w:abstractNumId w:val="9"/>
  </w:num>
  <w:num w:numId="18" w16cid:durableId="415131218">
    <w:abstractNumId w:val="23"/>
  </w:num>
  <w:num w:numId="19" w16cid:durableId="2075426155">
    <w:abstractNumId w:val="1"/>
  </w:num>
  <w:num w:numId="20" w16cid:durableId="1379279775">
    <w:abstractNumId w:val="36"/>
  </w:num>
  <w:num w:numId="21" w16cid:durableId="1521435856">
    <w:abstractNumId w:val="35"/>
  </w:num>
  <w:num w:numId="22" w16cid:durableId="2030448969">
    <w:abstractNumId w:val="2"/>
  </w:num>
  <w:num w:numId="23" w16cid:durableId="1818760570">
    <w:abstractNumId w:val="24"/>
  </w:num>
  <w:num w:numId="24" w16cid:durableId="67584540">
    <w:abstractNumId w:val="28"/>
  </w:num>
  <w:num w:numId="25" w16cid:durableId="1482501403">
    <w:abstractNumId w:val="14"/>
  </w:num>
  <w:num w:numId="26" w16cid:durableId="1093673738">
    <w:abstractNumId w:val="18"/>
  </w:num>
  <w:num w:numId="27" w16cid:durableId="1643849383">
    <w:abstractNumId w:val="26"/>
  </w:num>
  <w:num w:numId="28" w16cid:durableId="1580821782">
    <w:abstractNumId w:val="22"/>
  </w:num>
  <w:num w:numId="29" w16cid:durableId="879168320">
    <w:abstractNumId w:val="7"/>
  </w:num>
  <w:num w:numId="30" w16cid:durableId="555705020">
    <w:abstractNumId w:val="17"/>
  </w:num>
  <w:num w:numId="31" w16cid:durableId="1637031291">
    <w:abstractNumId w:val="5"/>
  </w:num>
  <w:num w:numId="32" w16cid:durableId="1190800632">
    <w:abstractNumId w:val="4"/>
  </w:num>
  <w:num w:numId="33" w16cid:durableId="132256691">
    <w:abstractNumId w:val="38"/>
  </w:num>
  <w:num w:numId="34" w16cid:durableId="1706442757">
    <w:abstractNumId w:val="3"/>
  </w:num>
  <w:num w:numId="35" w16cid:durableId="198132342">
    <w:abstractNumId w:val="32"/>
  </w:num>
  <w:num w:numId="36" w16cid:durableId="1340503494">
    <w:abstractNumId w:val="13"/>
  </w:num>
  <w:num w:numId="37" w16cid:durableId="1218127184">
    <w:abstractNumId w:val="19"/>
  </w:num>
  <w:num w:numId="38" w16cid:durableId="345062315">
    <w:abstractNumId w:val="6"/>
  </w:num>
  <w:num w:numId="39" w16cid:durableId="1137605997">
    <w:abstractNumId w:val="0"/>
  </w:num>
  <w:num w:numId="40" w16cid:durableId="384767418">
    <w:abstractNumId w:val="1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8FB"/>
    <w:rsid w:val="00022DD0"/>
    <w:rsid w:val="00025DD4"/>
    <w:rsid w:val="00037CCD"/>
    <w:rsid w:val="00063B8D"/>
    <w:rsid w:val="00063C2B"/>
    <w:rsid w:val="00074CBA"/>
    <w:rsid w:val="00084946"/>
    <w:rsid w:val="00087A25"/>
    <w:rsid w:val="000A08EF"/>
    <w:rsid w:val="000A168C"/>
    <w:rsid w:val="000C101E"/>
    <w:rsid w:val="00104C30"/>
    <w:rsid w:val="00107324"/>
    <w:rsid w:val="00125CCC"/>
    <w:rsid w:val="00132B35"/>
    <w:rsid w:val="0014411E"/>
    <w:rsid w:val="00173F20"/>
    <w:rsid w:val="001A622B"/>
    <w:rsid w:val="001B0200"/>
    <w:rsid w:val="001C2E74"/>
    <w:rsid w:val="001F182A"/>
    <w:rsid w:val="001F7A97"/>
    <w:rsid w:val="00211E07"/>
    <w:rsid w:val="00250D0C"/>
    <w:rsid w:val="00271301"/>
    <w:rsid w:val="00276152"/>
    <w:rsid w:val="00285A14"/>
    <w:rsid w:val="00285C1D"/>
    <w:rsid w:val="0029766A"/>
    <w:rsid w:val="002D0C51"/>
    <w:rsid w:val="00312C56"/>
    <w:rsid w:val="00320310"/>
    <w:rsid w:val="00336CD9"/>
    <w:rsid w:val="0034168C"/>
    <w:rsid w:val="003A46DC"/>
    <w:rsid w:val="003B229A"/>
    <w:rsid w:val="003D1D02"/>
    <w:rsid w:val="003E3833"/>
    <w:rsid w:val="003F63A6"/>
    <w:rsid w:val="00412A16"/>
    <w:rsid w:val="00416592"/>
    <w:rsid w:val="00417C97"/>
    <w:rsid w:val="00432977"/>
    <w:rsid w:val="00437243"/>
    <w:rsid w:val="00442987"/>
    <w:rsid w:val="00451598"/>
    <w:rsid w:val="004515F4"/>
    <w:rsid w:val="004613E2"/>
    <w:rsid w:val="00494BF6"/>
    <w:rsid w:val="004A24C8"/>
    <w:rsid w:val="004D4AE3"/>
    <w:rsid w:val="004D6B27"/>
    <w:rsid w:val="004E168D"/>
    <w:rsid w:val="00512C3E"/>
    <w:rsid w:val="0052034D"/>
    <w:rsid w:val="00545DCD"/>
    <w:rsid w:val="00596F30"/>
    <w:rsid w:val="005B0ABB"/>
    <w:rsid w:val="005C7553"/>
    <w:rsid w:val="005D008C"/>
    <w:rsid w:val="005F0231"/>
    <w:rsid w:val="005F2DEF"/>
    <w:rsid w:val="005F7BDD"/>
    <w:rsid w:val="006061E5"/>
    <w:rsid w:val="006118FB"/>
    <w:rsid w:val="00614F86"/>
    <w:rsid w:val="006508CD"/>
    <w:rsid w:val="006831FF"/>
    <w:rsid w:val="006D4D51"/>
    <w:rsid w:val="006D6452"/>
    <w:rsid w:val="006E00B1"/>
    <w:rsid w:val="006E6C91"/>
    <w:rsid w:val="006F627C"/>
    <w:rsid w:val="00720633"/>
    <w:rsid w:val="00723610"/>
    <w:rsid w:val="00726E5E"/>
    <w:rsid w:val="007449D6"/>
    <w:rsid w:val="00764A65"/>
    <w:rsid w:val="007735BD"/>
    <w:rsid w:val="007A1962"/>
    <w:rsid w:val="007D1A2D"/>
    <w:rsid w:val="007F085F"/>
    <w:rsid w:val="0080224D"/>
    <w:rsid w:val="008045F4"/>
    <w:rsid w:val="0081157A"/>
    <w:rsid w:val="00816C89"/>
    <w:rsid w:val="00845717"/>
    <w:rsid w:val="00846FB4"/>
    <w:rsid w:val="00852006"/>
    <w:rsid w:val="00873269"/>
    <w:rsid w:val="00881FFB"/>
    <w:rsid w:val="008B2BBE"/>
    <w:rsid w:val="008C6DEA"/>
    <w:rsid w:val="008C6F5D"/>
    <w:rsid w:val="008D3759"/>
    <w:rsid w:val="00920231"/>
    <w:rsid w:val="00932D26"/>
    <w:rsid w:val="009453CC"/>
    <w:rsid w:val="00980CDA"/>
    <w:rsid w:val="009843B5"/>
    <w:rsid w:val="009D4AE7"/>
    <w:rsid w:val="009F0388"/>
    <w:rsid w:val="00A00C3D"/>
    <w:rsid w:val="00A22B9E"/>
    <w:rsid w:val="00A2593E"/>
    <w:rsid w:val="00A6544A"/>
    <w:rsid w:val="00A65BA1"/>
    <w:rsid w:val="00A720A2"/>
    <w:rsid w:val="00A73D1F"/>
    <w:rsid w:val="00A94C17"/>
    <w:rsid w:val="00AD0AD1"/>
    <w:rsid w:val="00AE0C47"/>
    <w:rsid w:val="00AE189D"/>
    <w:rsid w:val="00AE1964"/>
    <w:rsid w:val="00AE2359"/>
    <w:rsid w:val="00AE3737"/>
    <w:rsid w:val="00AF62A8"/>
    <w:rsid w:val="00AF63B5"/>
    <w:rsid w:val="00B253F5"/>
    <w:rsid w:val="00B332A0"/>
    <w:rsid w:val="00B35170"/>
    <w:rsid w:val="00B366DD"/>
    <w:rsid w:val="00B3766C"/>
    <w:rsid w:val="00B40DB5"/>
    <w:rsid w:val="00B44880"/>
    <w:rsid w:val="00B46305"/>
    <w:rsid w:val="00B536AB"/>
    <w:rsid w:val="00B669F8"/>
    <w:rsid w:val="00B66FF4"/>
    <w:rsid w:val="00B7373F"/>
    <w:rsid w:val="00B86DF4"/>
    <w:rsid w:val="00BA29E3"/>
    <w:rsid w:val="00BE545D"/>
    <w:rsid w:val="00BF5A2F"/>
    <w:rsid w:val="00C07370"/>
    <w:rsid w:val="00C205E0"/>
    <w:rsid w:val="00C32902"/>
    <w:rsid w:val="00C33E5C"/>
    <w:rsid w:val="00C42512"/>
    <w:rsid w:val="00C45861"/>
    <w:rsid w:val="00C67F7A"/>
    <w:rsid w:val="00C81A87"/>
    <w:rsid w:val="00C93BA6"/>
    <w:rsid w:val="00CA35D8"/>
    <w:rsid w:val="00CB064B"/>
    <w:rsid w:val="00CB2539"/>
    <w:rsid w:val="00CC06A0"/>
    <w:rsid w:val="00CE5137"/>
    <w:rsid w:val="00CF1DDC"/>
    <w:rsid w:val="00CF35DE"/>
    <w:rsid w:val="00D03963"/>
    <w:rsid w:val="00D04398"/>
    <w:rsid w:val="00D05952"/>
    <w:rsid w:val="00D07D11"/>
    <w:rsid w:val="00D235FE"/>
    <w:rsid w:val="00D278D0"/>
    <w:rsid w:val="00D35806"/>
    <w:rsid w:val="00D428E6"/>
    <w:rsid w:val="00D8612A"/>
    <w:rsid w:val="00DD06E7"/>
    <w:rsid w:val="00DF2EA5"/>
    <w:rsid w:val="00DF560B"/>
    <w:rsid w:val="00DF7031"/>
    <w:rsid w:val="00E136C5"/>
    <w:rsid w:val="00E35167"/>
    <w:rsid w:val="00E66216"/>
    <w:rsid w:val="00E771D0"/>
    <w:rsid w:val="00EA207D"/>
    <w:rsid w:val="00EA3220"/>
    <w:rsid w:val="00EB5213"/>
    <w:rsid w:val="00EB7811"/>
    <w:rsid w:val="00EE1120"/>
    <w:rsid w:val="00EE3554"/>
    <w:rsid w:val="00F00ED1"/>
    <w:rsid w:val="00F01912"/>
    <w:rsid w:val="00F045B6"/>
    <w:rsid w:val="00F12F2D"/>
    <w:rsid w:val="00F34E6A"/>
    <w:rsid w:val="00F43D5F"/>
    <w:rsid w:val="00F44654"/>
    <w:rsid w:val="00F57838"/>
    <w:rsid w:val="00F64A44"/>
    <w:rsid w:val="00F703A0"/>
    <w:rsid w:val="00FB5FA9"/>
    <w:rsid w:val="00FD150C"/>
    <w:rsid w:val="00FD4F44"/>
    <w:rsid w:val="00FE21CB"/>
    <w:rsid w:val="00FE48C4"/>
    <w:rsid w:val="00FF6EC0"/>
    <w:rsid w:val="00FF75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B97ED4"/>
  <w15:chartTrackingRefBased/>
  <w15:docId w15:val="{33840BA3-7A5D-4685-80BE-E0070B04C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771D0"/>
    <w:pPr>
      <w:keepNext/>
      <w:spacing w:after="0" w:line="240" w:lineRule="auto"/>
      <w:ind w:right="20"/>
      <w:jc w:val="both"/>
      <w:outlineLvl w:val="0"/>
    </w:pPr>
    <w:rPr>
      <w:rFonts w:ascii="Calibri" w:eastAsia="Calibri" w:hAnsi="Calibri" w:cs="Calibri"/>
      <w:b/>
      <w:color w:val="336535"/>
      <w:sz w:val="28"/>
      <w:szCs w:val="28"/>
      <w:lang w:eastAsia="es-CO"/>
    </w:rPr>
  </w:style>
  <w:style w:type="paragraph" w:styleId="Ttulo2">
    <w:name w:val="heading 2"/>
    <w:basedOn w:val="Normal"/>
    <w:next w:val="Normal"/>
    <w:link w:val="Ttulo2Car"/>
    <w:uiPriority w:val="9"/>
    <w:unhideWhenUsed/>
    <w:qFormat/>
    <w:rsid w:val="007F08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2512"/>
    <w:pPr>
      <w:ind w:left="720"/>
      <w:contextualSpacing/>
    </w:pPr>
  </w:style>
  <w:style w:type="character" w:customStyle="1" w:styleId="Ttulo1Car">
    <w:name w:val="Título 1 Car"/>
    <w:basedOn w:val="Fuentedeprrafopredeter"/>
    <w:link w:val="Ttulo1"/>
    <w:uiPriority w:val="9"/>
    <w:rsid w:val="00E771D0"/>
    <w:rPr>
      <w:rFonts w:ascii="Calibri" w:eastAsia="Calibri" w:hAnsi="Calibri" w:cs="Calibri"/>
      <w:b/>
      <w:color w:val="336535"/>
      <w:sz w:val="28"/>
      <w:szCs w:val="28"/>
      <w:lang w:eastAsia="es-CO"/>
    </w:rPr>
  </w:style>
  <w:style w:type="character" w:customStyle="1" w:styleId="Ttulo2Car">
    <w:name w:val="Título 2 Car"/>
    <w:basedOn w:val="Fuentedeprrafopredeter"/>
    <w:link w:val="Ttulo2"/>
    <w:uiPriority w:val="9"/>
    <w:rsid w:val="007F085F"/>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285A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85A14"/>
  </w:style>
  <w:style w:type="paragraph" w:styleId="Piedepgina">
    <w:name w:val="footer"/>
    <w:basedOn w:val="Normal"/>
    <w:link w:val="PiedepginaCar"/>
    <w:uiPriority w:val="99"/>
    <w:unhideWhenUsed/>
    <w:rsid w:val="00285A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85A14"/>
  </w:style>
  <w:style w:type="character" w:styleId="Refdecomentario">
    <w:name w:val="annotation reference"/>
    <w:basedOn w:val="Fuentedeprrafopredeter"/>
    <w:uiPriority w:val="99"/>
    <w:semiHidden/>
    <w:unhideWhenUsed/>
    <w:rsid w:val="0081157A"/>
    <w:rPr>
      <w:sz w:val="16"/>
      <w:szCs w:val="16"/>
    </w:rPr>
  </w:style>
  <w:style w:type="paragraph" w:styleId="Textocomentario">
    <w:name w:val="annotation text"/>
    <w:basedOn w:val="Normal"/>
    <w:link w:val="TextocomentarioCar"/>
    <w:uiPriority w:val="99"/>
    <w:semiHidden/>
    <w:unhideWhenUsed/>
    <w:rsid w:val="0081157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1157A"/>
    <w:rPr>
      <w:sz w:val="20"/>
      <w:szCs w:val="20"/>
    </w:rPr>
  </w:style>
  <w:style w:type="paragraph" w:styleId="Asuntodelcomentario">
    <w:name w:val="annotation subject"/>
    <w:basedOn w:val="Textocomentario"/>
    <w:next w:val="Textocomentario"/>
    <w:link w:val="AsuntodelcomentarioCar"/>
    <w:uiPriority w:val="99"/>
    <w:semiHidden/>
    <w:unhideWhenUsed/>
    <w:rsid w:val="0081157A"/>
    <w:rPr>
      <w:b/>
      <w:bCs/>
    </w:rPr>
  </w:style>
  <w:style w:type="character" w:customStyle="1" w:styleId="AsuntodelcomentarioCar">
    <w:name w:val="Asunto del comentario Car"/>
    <w:basedOn w:val="TextocomentarioCar"/>
    <w:link w:val="Asuntodelcomentario"/>
    <w:uiPriority w:val="99"/>
    <w:semiHidden/>
    <w:rsid w:val="0081157A"/>
    <w:rPr>
      <w:b/>
      <w:bCs/>
      <w:sz w:val="20"/>
      <w:szCs w:val="20"/>
    </w:rPr>
  </w:style>
  <w:style w:type="paragraph" w:styleId="Textodeglobo">
    <w:name w:val="Balloon Text"/>
    <w:basedOn w:val="Normal"/>
    <w:link w:val="TextodegloboCar"/>
    <w:uiPriority w:val="99"/>
    <w:semiHidden/>
    <w:unhideWhenUsed/>
    <w:rsid w:val="0081157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1157A"/>
    <w:rPr>
      <w:rFonts w:ascii="Segoe UI" w:hAnsi="Segoe UI" w:cs="Segoe UI"/>
      <w:sz w:val="18"/>
      <w:szCs w:val="18"/>
    </w:rPr>
  </w:style>
  <w:style w:type="paragraph" w:styleId="TDC1">
    <w:name w:val="toc 1"/>
    <w:basedOn w:val="Normal"/>
    <w:next w:val="Normal"/>
    <w:autoRedefine/>
    <w:uiPriority w:val="39"/>
    <w:unhideWhenUsed/>
    <w:rsid w:val="00494BF6"/>
    <w:pPr>
      <w:spacing w:after="100"/>
    </w:pPr>
  </w:style>
  <w:style w:type="paragraph" w:styleId="TDC2">
    <w:name w:val="toc 2"/>
    <w:basedOn w:val="Normal"/>
    <w:next w:val="Normal"/>
    <w:autoRedefine/>
    <w:uiPriority w:val="39"/>
    <w:unhideWhenUsed/>
    <w:rsid w:val="00494BF6"/>
    <w:pPr>
      <w:spacing w:after="100"/>
      <w:ind w:left="220"/>
    </w:pPr>
  </w:style>
  <w:style w:type="paragraph" w:styleId="TDC3">
    <w:name w:val="toc 3"/>
    <w:basedOn w:val="Normal"/>
    <w:next w:val="Normal"/>
    <w:autoRedefine/>
    <w:uiPriority w:val="39"/>
    <w:unhideWhenUsed/>
    <w:rsid w:val="00494BF6"/>
    <w:pPr>
      <w:spacing w:after="100"/>
      <w:ind w:left="440"/>
    </w:pPr>
  </w:style>
  <w:style w:type="paragraph" w:styleId="TDC4">
    <w:name w:val="toc 4"/>
    <w:basedOn w:val="Normal"/>
    <w:next w:val="Normal"/>
    <w:autoRedefine/>
    <w:uiPriority w:val="39"/>
    <w:unhideWhenUsed/>
    <w:rsid w:val="00494BF6"/>
    <w:pPr>
      <w:spacing w:after="100"/>
      <w:ind w:left="660"/>
    </w:pPr>
  </w:style>
  <w:style w:type="character" w:styleId="Hipervnculo">
    <w:name w:val="Hyperlink"/>
    <w:basedOn w:val="Fuentedeprrafopredeter"/>
    <w:uiPriority w:val="99"/>
    <w:unhideWhenUsed/>
    <w:rsid w:val="00494BF6"/>
    <w:rPr>
      <w:color w:val="0563C1" w:themeColor="hyperlink"/>
      <w:u w:val="single"/>
    </w:rPr>
  </w:style>
  <w:style w:type="table" w:styleId="Tablaconcuadrcula">
    <w:name w:val="Table Grid"/>
    <w:basedOn w:val="Tablanormal"/>
    <w:uiPriority w:val="39"/>
    <w:rsid w:val="009F0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881FFB"/>
    <w:rPr>
      <w:color w:val="808080"/>
    </w:rPr>
  </w:style>
  <w:style w:type="paragraph" w:customStyle="1" w:styleId="Piedepgina1">
    <w:name w:val="Pie de página1"/>
    <w:basedOn w:val="Normal"/>
    <w:next w:val="Piedepgina"/>
    <w:uiPriority w:val="99"/>
    <w:unhideWhenUsed/>
    <w:rsid w:val="00881FFB"/>
    <w:pPr>
      <w:tabs>
        <w:tab w:val="center" w:pos="4419"/>
        <w:tab w:val="right" w:pos="8838"/>
      </w:tabs>
      <w:spacing w:after="0" w:line="240" w:lineRule="auto"/>
      <w:jc w:val="both"/>
    </w:pPr>
    <w:rPr>
      <w:rFonts w:ascii="Arial Narrow" w:eastAsiaTheme="minorEastAsia" w:hAnsi="Arial Narrow"/>
      <w:lang w:val="es-419"/>
    </w:rPr>
  </w:style>
  <w:style w:type="paragraph" w:customStyle="1" w:styleId="Default">
    <w:name w:val="Default"/>
    <w:rsid w:val="00932D26"/>
    <w:pPr>
      <w:autoSpaceDE w:val="0"/>
      <w:autoSpaceDN w:val="0"/>
      <w:adjustRightInd w:val="0"/>
      <w:spacing w:after="0" w:line="240" w:lineRule="auto"/>
    </w:pPr>
    <w:rPr>
      <w:rFonts w:ascii="Tahoma" w:hAnsi="Tahoma" w:cs="Tahoma"/>
      <w:color w:val="000000"/>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28F2129-551B-42A6-B0FD-11198594D799}"/>
      </w:docPartPr>
      <w:docPartBody>
        <w:p w:rsidR="007314B7" w:rsidRDefault="004721A2">
          <w:r w:rsidRPr="00312C84">
            <w:rPr>
              <w:rStyle w:val="Textodelmarcadordeposicin"/>
            </w:rPr>
            <w:t>Haga clic o pulse aquí para escribir texto.</w:t>
          </w:r>
        </w:p>
      </w:docPartBody>
    </w:docPart>
    <w:docPart>
      <w:docPartPr>
        <w:name w:val="986C7132D30044FB8D2E617635414040"/>
        <w:category>
          <w:name w:val="General"/>
          <w:gallery w:val="placeholder"/>
        </w:category>
        <w:types>
          <w:type w:val="bbPlcHdr"/>
        </w:types>
        <w:behaviors>
          <w:behavior w:val="content"/>
        </w:behaviors>
        <w:guid w:val="{332ABD53-580E-4BCF-82F9-54E7E30799F0}"/>
      </w:docPartPr>
      <w:docPartBody>
        <w:p w:rsidR="00000000" w:rsidRDefault="003D5093" w:rsidP="003D5093">
          <w:pPr>
            <w:pStyle w:val="986C7132D30044FB8D2E617635414040"/>
          </w:pPr>
          <w:r w:rsidRPr="00D334DF">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1A2"/>
    <w:rsid w:val="00125136"/>
    <w:rsid w:val="001D2C67"/>
    <w:rsid w:val="003D5093"/>
    <w:rsid w:val="004721A2"/>
    <w:rsid w:val="007314B7"/>
    <w:rsid w:val="008C6A4E"/>
    <w:rsid w:val="00D57D4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D5093"/>
    <w:rPr>
      <w:color w:val="808080"/>
    </w:rPr>
  </w:style>
  <w:style w:type="paragraph" w:customStyle="1" w:styleId="170D872FE42042078353F383D7744C7B">
    <w:name w:val="170D872FE42042078353F383D7744C7B"/>
    <w:rsid w:val="003D5093"/>
  </w:style>
  <w:style w:type="paragraph" w:customStyle="1" w:styleId="583FF646418D485186E9E7F036255D24">
    <w:name w:val="583FF646418D485186E9E7F036255D24"/>
    <w:rsid w:val="003D5093"/>
  </w:style>
  <w:style w:type="paragraph" w:customStyle="1" w:styleId="8BC73DFEA92A44F7BC0A277952CAA7F7">
    <w:name w:val="8BC73DFEA92A44F7BC0A277952CAA7F7"/>
    <w:rsid w:val="003D5093"/>
  </w:style>
  <w:style w:type="paragraph" w:customStyle="1" w:styleId="986C7132D30044FB8D2E617635414040">
    <w:name w:val="986C7132D30044FB8D2E617635414040"/>
    <w:rsid w:val="003D50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3FB8C2-9EB4-4318-896F-AD5209DB6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882</TotalTime>
  <Pages>22</Pages>
  <Words>9343</Words>
  <Characters>51390</Characters>
  <Application>Microsoft Office Word</Application>
  <DocSecurity>0</DocSecurity>
  <Lines>428</Lines>
  <Paragraphs>121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RODRIGUEZ</dc:creator>
  <cp:keywords/>
  <dc:description/>
  <cp:lastModifiedBy>EDWARD ALEXANDER IZQUIERDO ARIZMENDI</cp:lastModifiedBy>
  <cp:revision>144</cp:revision>
  <dcterms:created xsi:type="dcterms:W3CDTF">2019-07-19T16:45:00Z</dcterms:created>
  <dcterms:modified xsi:type="dcterms:W3CDTF">2022-11-27T19:36:00Z</dcterms:modified>
</cp:coreProperties>
</file>