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98"/>
        <w:gridCol w:w="1718"/>
        <w:gridCol w:w="998"/>
        <w:gridCol w:w="3494"/>
        <w:gridCol w:w="998"/>
        <w:gridCol w:w="1372"/>
      </w:tblGrid>
      <w:tr w:rsidR="00BF5AAB" w:rsidRPr="00241CAD" w14:paraId="78DD195C" w14:textId="77777777" w:rsidTr="00B82805">
        <w:trPr>
          <w:trHeight w:val="102"/>
        </w:trPr>
        <w:tc>
          <w:tcPr>
            <w:tcW w:w="1418" w:type="pct"/>
            <w:gridSpan w:val="2"/>
            <w:hideMark/>
          </w:tcPr>
          <w:p w14:paraId="508AADEE" w14:textId="77777777" w:rsidR="00BF5AAB" w:rsidRPr="00241CAD" w:rsidRDefault="00BF5AAB" w:rsidP="00241CAD">
            <w:pPr>
              <w:jc w:val="both"/>
              <w:rPr>
                <w:rFonts w:ascii="Arial" w:eastAsia="Calibri" w:hAnsi="Arial" w:cs="Arial"/>
                <w:sz w:val="18"/>
                <w:szCs w:val="18"/>
                <w:lang w:eastAsia="en-US"/>
              </w:rPr>
            </w:pPr>
            <w:r w:rsidRPr="00241CAD">
              <w:rPr>
                <w:rFonts w:ascii="Arial" w:eastAsia="Calibri" w:hAnsi="Arial" w:cs="Arial"/>
                <w:b/>
                <w:sz w:val="18"/>
                <w:szCs w:val="18"/>
                <w:lang w:val="es-ES_tradnl"/>
              </w:rPr>
              <w:t xml:space="preserve">Elaboró </w:t>
            </w:r>
          </w:p>
        </w:tc>
        <w:tc>
          <w:tcPr>
            <w:tcW w:w="2345" w:type="pct"/>
            <w:gridSpan w:val="2"/>
            <w:hideMark/>
          </w:tcPr>
          <w:p w14:paraId="733F5EA5" w14:textId="77777777" w:rsidR="00BF5AAB" w:rsidRPr="00241CAD" w:rsidRDefault="00BF5AAB" w:rsidP="00241CAD">
            <w:pPr>
              <w:jc w:val="both"/>
              <w:rPr>
                <w:rFonts w:ascii="Arial" w:eastAsia="Calibri" w:hAnsi="Arial" w:cs="Arial"/>
                <w:sz w:val="18"/>
                <w:szCs w:val="18"/>
                <w:lang w:eastAsia="en-US"/>
              </w:rPr>
            </w:pPr>
            <w:r w:rsidRPr="00241CAD">
              <w:rPr>
                <w:rFonts w:ascii="Arial" w:eastAsia="Calibri" w:hAnsi="Arial" w:cs="Arial"/>
                <w:b/>
                <w:sz w:val="18"/>
                <w:szCs w:val="18"/>
                <w:lang w:val="es-ES_tradnl"/>
              </w:rPr>
              <w:t>Revisó</w:t>
            </w:r>
            <w:r w:rsidRPr="00241CAD">
              <w:rPr>
                <w:rFonts w:ascii="Arial" w:eastAsia="Calibri" w:hAnsi="Arial" w:cs="Arial"/>
                <w:sz w:val="18"/>
                <w:szCs w:val="18"/>
                <w:lang w:val="es-ES_tradnl" w:eastAsia="en-US"/>
              </w:rPr>
              <w:t xml:space="preserve"> </w:t>
            </w:r>
          </w:p>
        </w:tc>
        <w:tc>
          <w:tcPr>
            <w:tcW w:w="1237" w:type="pct"/>
            <w:gridSpan w:val="2"/>
            <w:hideMark/>
          </w:tcPr>
          <w:p w14:paraId="611EE251" w14:textId="77777777" w:rsidR="00BF5AAB" w:rsidRPr="00241CAD" w:rsidRDefault="00BF5AAB" w:rsidP="00241CAD">
            <w:pPr>
              <w:jc w:val="both"/>
              <w:rPr>
                <w:rFonts w:ascii="Arial" w:eastAsia="Calibri" w:hAnsi="Arial" w:cs="Arial"/>
                <w:b/>
                <w:sz w:val="18"/>
                <w:szCs w:val="18"/>
                <w:lang w:val="es-ES_tradnl"/>
              </w:rPr>
            </w:pPr>
            <w:r w:rsidRPr="00241CAD">
              <w:rPr>
                <w:rFonts w:ascii="Arial" w:eastAsia="Calibri" w:hAnsi="Arial" w:cs="Arial"/>
                <w:b/>
                <w:sz w:val="18"/>
                <w:szCs w:val="18"/>
                <w:lang w:val="es-ES_tradnl"/>
              </w:rPr>
              <w:t>Aprobó</w:t>
            </w:r>
            <w:r w:rsidRPr="00241CAD">
              <w:rPr>
                <w:rFonts w:ascii="Arial" w:eastAsia="Calibri" w:hAnsi="Arial" w:cs="Arial"/>
                <w:sz w:val="18"/>
                <w:szCs w:val="18"/>
                <w:lang w:val="es-ES_tradnl" w:eastAsia="en-US"/>
              </w:rPr>
              <w:t xml:space="preserve"> </w:t>
            </w:r>
          </w:p>
        </w:tc>
      </w:tr>
      <w:tr w:rsidR="00990080" w:rsidRPr="00241CAD" w14:paraId="4AC481A5" w14:textId="77777777" w:rsidTr="00B82805">
        <w:trPr>
          <w:trHeight w:val="64"/>
        </w:trPr>
        <w:tc>
          <w:tcPr>
            <w:tcW w:w="521" w:type="pct"/>
            <w:hideMark/>
          </w:tcPr>
          <w:p w14:paraId="5522D9C1"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Nombre:</w:t>
            </w:r>
          </w:p>
        </w:tc>
        <w:tc>
          <w:tcPr>
            <w:tcW w:w="897" w:type="pct"/>
          </w:tcPr>
          <w:p w14:paraId="35089A5B" w14:textId="59F86DE0"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 xml:space="preserve">Edward Izquierdo </w:t>
            </w:r>
          </w:p>
        </w:tc>
        <w:tc>
          <w:tcPr>
            <w:tcW w:w="521" w:type="pct"/>
            <w:hideMark/>
          </w:tcPr>
          <w:p w14:paraId="26165559"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Nombre:</w:t>
            </w:r>
          </w:p>
        </w:tc>
        <w:tc>
          <w:tcPr>
            <w:tcW w:w="1824" w:type="pct"/>
          </w:tcPr>
          <w:p w14:paraId="41D50B54" w14:textId="463AD497"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Liliana Sánchez</w:t>
            </w:r>
          </w:p>
        </w:tc>
        <w:tc>
          <w:tcPr>
            <w:tcW w:w="521" w:type="pct"/>
            <w:hideMark/>
          </w:tcPr>
          <w:p w14:paraId="252060BF"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Nombre:</w:t>
            </w:r>
          </w:p>
        </w:tc>
        <w:tc>
          <w:tcPr>
            <w:tcW w:w="716" w:type="pct"/>
          </w:tcPr>
          <w:p w14:paraId="662C40F2" w14:textId="48E1F23F"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 xml:space="preserve">Yina </w:t>
            </w:r>
            <w:r w:rsidR="001C15EA" w:rsidRPr="00241CAD">
              <w:rPr>
                <w:rFonts w:ascii="Arial" w:eastAsia="Arial Narrow" w:hAnsi="Arial" w:cs="Arial"/>
                <w:sz w:val="18"/>
                <w:szCs w:val="18"/>
              </w:rPr>
              <w:t>Cubillos</w:t>
            </w:r>
          </w:p>
        </w:tc>
      </w:tr>
      <w:tr w:rsidR="00990080" w:rsidRPr="00241CAD" w14:paraId="50CEFB67" w14:textId="77777777" w:rsidTr="00B82805">
        <w:tc>
          <w:tcPr>
            <w:tcW w:w="521" w:type="pct"/>
            <w:hideMark/>
          </w:tcPr>
          <w:p w14:paraId="6FAE68D6"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Cargo:</w:t>
            </w:r>
          </w:p>
        </w:tc>
        <w:tc>
          <w:tcPr>
            <w:tcW w:w="897" w:type="pct"/>
          </w:tcPr>
          <w:p w14:paraId="10F8C80A" w14:textId="2A9C220A"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Asesor Procesos</w:t>
            </w:r>
          </w:p>
        </w:tc>
        <w:tc>
          <w:tcPr>
            <w:tcW w:w="521" w:type="pct"/>
            <w:hideMark/>
          </w:tcPr>
          <w:p w14:paraId="331EE97F"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Cargo:</w:t>
            </w:r>
          </w:p>
        </w:tc>
        <w:tc>
          <w:tcPr>
            <w:tcW w:w="1824" w:type="pct"/>
          </w:tcPr>
          <w:p w14:paraId="43F07A03" w14:textId="7C5C477E"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Administradora Comercial Y Tesorería</w:t>
            </w:r>
          </w:p>
        </w:tc>
        <w:tc>
          <w:tcPr>
            <w:tcW w:w="521" w:type="pct"/>
            <w:hideMark/>
          </w:tcPr>
          <w:p w14:paraId="7B85ACDD"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Cargo:</w:t>
            </w:r>
          </w:p>
        </w:tc>
        <w:tc>
          <w:tcPr>
            <w:tcW w:w="716" w:type="pct"/>
          </w:tcPr>
          <w:p w14:paraId="52458A14" w14:textId="77777777"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Gerente</w:t>
            </w:r>
          </w:p>
        </w:tc>
      </w:tr>
      <w:tr w:rsidR="00BF5AAB" w:rsidRPr="00241CAD" w14:paraId="672C8F0D" w14:textId="77777777" w:rsidTr="00B82805">
        <w:tc>
          <w:tcPr>
            <w:tcW w:w="521" w:type="pct"/>
            <w:hideMark/>
          </w:tcPr>
          <w:p w14:paraId="2F8F8BF7" w14:textId="77777777" w:rsidR="00BF5AAB" w:rsidRPr="00241CAD" w:rsidRDefault="00BF5AAB"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Fecha:</w:t>
            </w:r>
          </w:p>
        </w:tc>
        <w:tc>
          <w:tcPr>
            <w:tcW w:w="897" w:type="pct"/>
          </w:tcPr>
          <w:p w14:paraId="30F94BA3" w14:textId="7BE0237F" w:rsidR="00BF5AAB" w:rsidRPr="00241CAD" w:rsidRDefault="00E74677"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23/06/2022</w:t>
            </w:r>
          </w:p>
        </w:tc>
        <w:tc>
          <w:tcPr>
            <w:tcW w:w="521" w:type="pct"/>
            <w:hideMark/>
          </w:tcPr>
          <w:p w14:paraId="66D77BF0" w14:textId="77777777" w:rsidR="00BF5AAB" w:rsidRPr="00241CAD" w:rsidRDefault="00BF5AAB"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Fecha:</w:t>
            </w:r>
          </w:p>
        </w:tc>
        <w:tc>
          <w:tcPr>
            <w:tcW w:w="1824" w:type="pct"/>
          </w:tcPr>
          <w:p w14:paraId="73BA8A37" w14:textId="7858160C" w:rsidR="00BF5AAB" w:rsidRPr="00241CAD" w:rsidRDefault="00E74677"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23/06/2022</w:t>
            </w:r>
          </w:p>
        </w:tc>
        <w:tc>
          <w:tcPr>
            <w:tcW w:w="521" w:type="pct"/>
            <w:hideMark/>
          </w:tcPr>
          <w:p w14:paraId="56554CA0" w14:textId="77777777" w:rsidR="00BF5AAB" w:rsidRPr="00241CAD" w:rsidRDefault="00BF5AAB"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Fecha:</w:t>
            </w:r>
          </w:p>
        </w:tc>
        <w:tc>
          <w:tcPr>
            <w:tcW w:w="716" w:type="pct"/>
          </w:tcPr>
          <w:p w14:paraId="21697EA7" w14:textId="7A6A68BC" w:rsidR="00BF5AAB" w:rsidRPr="00241CAD" w:rsidRDefault="00E74677"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23/06/2022</w:t>
            </w:r>
          </w:p>
        </w:tc>
      </w:tr>
    </w:tbl>
    <w:p w14:paraId="20895B92" w14:textId="77777777" w:rsidR="00BF5AAB" w:rsidRPr="00241CAD" w:rsidRDefault="00BF5AAB" w:rsidP="00241CAD">
      <w:pPr>
        <w:ind w:left="680" w:hanging="680"/>
        <w:jc w:val="both"/>
        <w:rPr>
          <w:rFonts w:ascii="Arial" w:hAnsi="Arial" w:cs="Arial"/>
          <w:sz w:val="24"/>
          <w:szCs w:val="24"/>
        </w:rPr>
      </w:pPr>
    </w:p>
    <w:p w14:paraId="4E0D600B" w14:textId="77777777" w:rsidR="00E5217E" w:rsidRPr="00241CAD" w:rsidRDefault="00CA5E15"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 xml:space="preserve"> </w:t>
      </w:r>
      <w:r w:rsidR="00E5217E" w:rsidRPr="00241CAD">
        <w:rPr>
          <w:rFonts w:ascii="Arial" w:hAnsi="Arial" w:cs="Arial"/>
          <w:b/>
          <w:spacing w:val="-3"/>
          <w:sz w:val="24"/>
          <w:szCs w:val="24"/>
        </w:rPr>
        <w:t>OBJETIVO</w:t>
      </w:r>
    </w:p>
    <w:p w14:paraId="722A666D" w14:textId="77777777" w:rsidR="00E5217E" w:rsidRPr="00241CAD" w:rsidRDefault="00E5217E" w:rsidP="00241CAD">
      <w:pPr>
        <w:jc w:val="both"/>
        <w:rPr>
          <w:rFonts w:ascii="Arial" w:hAnsi="Arial" w:cs="Arial"/>
          <w:b/>
          <w:spacing w:val="-3"/>
          <w:sz w:val="24"/>
          <w:szCs w:val="24"/>
        </w:rPr>
      </w:pPr>
    </w:p>
    <w:p w14:paraId="5FA85B08" w14:textId="77777777" w:rsidR="006D270D" w:rsidRPr="00241CAD" w:rsidRDefault="00F22F4A" w:rsidP="00241CAD">
      <w:pPr>
        <w:tabs>
          <w:tab w:val="left" w:pos="-720"/>
        </w:tabs>
        <w:suppressAutoHyphens/>
        <w:jc w:val="both"/>
        <w:rPr>
          <w:rFonts w:ascii="Arial" w:hAnsi="Arial" w:cs="Arial"/>
          <w:spacing w:val="-3"/>
          <w:sz w:val="24"/>
          <w:szCs w:val="24"/>
        </w:rPr>
      </w:pPr>
      <w:r w:rsidRPr="00241CAD">
        <w:rPr>
          <w:rFonts w:ascii="Arial" w:hAnsi="Arial" w:cs="Arial"/>
          <w:spacing w:val="-3"/>
          <w:sz w:val="24"/>
          <w:szCs w:val="24"/>
        </w:rPr>
        <w:t>Establecer los pasos a seguir para realizar la apertura</w:t>
      </w:r>
      <w:r w:rsidR="006F5E89" w:rsidRPr="00241CAD">
        <w:rPr>
          <w:rFonts w:ascii="Arial" w:hAnsi="Arial" w:cs="Arial"/>
          <w:spacing w:val="-3"/>
          <w:sz w:val="24"/>
          <w:szCs w:val="24"/>
        </w:rPr>
        <w:t xml:space="preserve"> </w:t>
      </w:r>
      <w:r w:rsidRPr="00241CAD">
        <w:rPr>
          <w:rFonts w:ascii="Arial" w:hAnsi="Arial" w:cs="Arial"/>
          <w:spacing w:val="-3"/>
          <w:sz w:val="24"/>
          <w:szCs w:val="24"/>
        </w:rPr>
        <w:t>de cuentas de ahorros, cumpliendo con los requisitos exigidos por la Cooperativa y la Ley.</w:t>
      </w:r>
    </w:p>
    <w:p w14:paraId="58B9306D" w14:textId="77777777" w:rsidR="00F22F4A" w:rsidRPr="00241CAD" w:rsidRDefault="00F22F4A" w:rsidP="00241CAD">
      <w:pPr>
        <w:tabs>
          <w:tab w:val="left" w:pos="-720"/>
        </w:tabs>
        <w:suppressAutoHyphens/>
        <w:jc w:val="both"/>
        <w:rPr>
          <w:rFonts w:ascii="Arial" w:hAnsi="Arial" w:cs="Arial"/>
          <w:spacing w:val="-3"/>
          <w:sz w:val="24"/>
          <w:szCs w:val="24"/>
        </w:rPr>
      </w:pPr>
    </w:p>
    <w:p w14:paraId="53839C5D" w14:textId="77777777" w:rsidR="00E5217E" w:rsidRPr="00241CAD" w:rsidRDefault="00E5217E"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A</w:t>
      </w:r>
      <w:r w:rsidR="00514548" w:rsidRPr="00241CAD">
        <w:rPr>
          <w:rFonts w:ascii="Arial" w:hAnsi="Arial" w:cs="Arial"/>
          <w:b/>
          <w:spacing w:val="-3"/>
          <w:sz w:val="24"/>
          <w:szCs w:val="24"/>
        </w:rPr>
        <w:t>LCANCE</w:t>
      </w:r>
    </w:p>
    <w:p w14:paraId="7B1282A9" w14:textId="77777777" w:rsidR="00E5217E" w:rsidRPr="00241CAD" w:rsidRDefault="00E5217E" w:rsidP="00241CAD">
      <w:pPr>
        <w:jc w:val="both"/>
        <w:rPr>
          <w:rFonts w:ascii="Arial" w:hAnsi="Arial" w:cs="Arial"/>
          <w:spacing w:val="-3"/>
          <w:sz w:val="24"/>
          <w:szCs w:val="24"/>
        </w:rPr>
      </w:pPr>
    </w:p>
    <w:p w14:paraId="102B764C" w14:textId="77777777" w:rsidR="00E5217E" w:rsidRPr="00241CAD" w:rsidRDefault="00FE154C" w:rsidP="00241CAD">
      <w:pPr>
        <w:jc w:val="both"/>
        <w:rPr>
          <w:rFonts w:ascii="Arial" w:hAnsi="Arial" w:cs="Arial"/>
          <w:spacing w:val="-3"/>
          <w:sz w:val="24"/>
          <w:szCs w:val="24"/>
        </w:rPr>
      </w:pPr>
      <w:r w:rsidRPr="00241CAD">
        <w:rPr>
          <w:rFonts w:ascii="Arial" w:hAnsi="Arial" w:cs="Arial"/>
          <w:spacing w:val="-3"/>
          <w:sz w:val="24"/>
          <w:szCs w:val="24"/>
        </w:rPr>
        <w:t>Aplica a</w:t>
      </w:r>
      <w:r w:rsidR="00C2009D" w:rsidRPr="00241CAD">
        <w:rPr>
          <w:rFonts w:ascii="Arial" w:hAnsi="Arial" w:cs="Arial"/>
          <w:spacing w:val="-3"/>
          <w:sz w:val="24"/>
          <w:szCs w:val="24"/>
        </w:rPr>
        <w:t xml:space="preserve">l área de información y vinculación de asociados </w:t>
      </w:r>
      <w:r w:rsidR="00E5217E" w:rsidRPr="00241CAD">
        <w:rPr>
          <w:rFonts w:ascii="Arial" w:hAnsi="Arial" w:cs="Arial"/>
          <w:spacing w:val="-3"/>
          <w:sz w:val="24"/>
          <w:szCs w:val="24"/>
        </w:rPr>
        <w:t xml:space="preserve">de la Cooperativa, </w:t>
      </w:r>
      <w:r w:rsidR="00F22F4A" w:rsidRPr="00241CAD">
        <w:rPr>
          <w:rFonts w:ascii="Arial" w:hAnsi="Arial" w:cs="Arial"/>
          <w:spacing w:val="-3"/>
          <w:sz w:val="24"/>
          <w:szCs w:val="24"/>
        </w:rPr>
        <w:t>en el momento de realizar la apertura de cuentas de ahorros.</w:t>
      </w:r>
    </w:p>
    <w:p w14:paraId="6E660079" w14:textId="77777777" w:rsidR="00F22F4A" w:rsidRPr="00241CAD" w:rsidRDefault="00F22F4A" w:rsidP="00241CAD">
      <w:pPr>
        <w:jc w:val="both"/>
        <w:rPr>
          <w:rFonts w:ascii="Arial" w:hAnsi="Arial" w:cs="Arial"/>
          <w:spacing w:val="-3"/>
          <w:sz w:val="24"/>
          <w:szCs w:val="24"/>
        </w:rPr>
      </w:pPr>
    </w:p>
    <w:p w14:paraId="5A2D0B01" w14:textId="77777777" w:rsidR="00E61507" w:rsidRPr="00241CAD" w:rsidRDefault="00E61507" w:rsidP="00241CAD">
      <w:pPr>
        <w:numPr>
          <w:ilvl w:val="0"/>
          <w:numId w:val="6"/>
        </w:numPr>
        <w:jc w:val="both"/>
        <w:rPr>
          <w:rFonts w:ascii="Arial" w:hAnsi="Arial" w:cs="Arial"/>
          <w:spacing w:val="-3"/>
          <w:sz w:val="24"/>
          <w:szCs w:val="24"/>
        </w:rPr>
      </w:pPr>
      <w:bookmarkStart w:id="0" w:name="_Hlk9521203"/>
      <w:r w:rsidRPr="00241CAD">
        <w:rPr>
          <w:rFonts w:ascii="Arial" w:hAnsi="Arial" w:cs="Arial"/>
          <w:b/>
          <w:spacing w:val="-3"/>
          <w:sz w:val="24"/>
          <w:szCs w:val="24"/>
        </w:rPr>
        <w:t>NORMATIVIDAD.</w:t>
      </w:r>
    </w:p>
    <w:p w14:paraId="0D0C18AE" w14:textId="77777777" w:rsidR="00E61507" w:rsidRPr="00241CAD" w:rsidRDefault="00E61507" w:rsidP="00241CAD">
      <w:pPr>
        <w:jc w:val="both"/>
        <w:rPr>
          <w:rFonts w:ascii="Arial" w:hAnsi="Arial" w:cs="Arial"/>
          <w:spacing w:val="-3"/>
          <w:sz w:val="24"/>
          <w:szCs w:val="24"/>
        </w:rPr>
      </w:pPr>
    </w:p>
    <w:p w14:paraId="241B9398" w14:textId="77777777" w:rsidR="00E61507" w:rsidRPr="00241CAD" w:rsidRDefault="00E61507" w:rsidP="00241CAD">
      <w:pPr>
        <w:pStyle w:val="Prrafodelista"/>
        <w:numPr>
          <w:ilvl w:val="1"/>
          <w:numId w:val="6"/>
        </w:numPr>
        <w:rPr>
          <w:rFonts w:ascii="Arial" w:hAnsi="Arial" w:cs="Arial"/>
          <w:spacing w:val="-3"/>
          <w:sz w:val="24"/>
          <w:szCs w:val="24"/>
        </w:rPr>
      </w:pPr>
      <w:r w:rsidRPr="00241CAD">
        <w:rPr>
          <w:rFonts w:ascii="Arial" w:hAnsi="Arial" w:cs="Arial"/>
          <w:b/>
          <w:spacing w:val="-3"/>
          <w:sz w:val="24"/>
          <w:szCs w:val="24"/>
        </w:rPr>
        <w:t>INTERNA.</w:t>
      </w:r>
    </w:p>
    <w:p w14:paraId="50F9F387" w14:textId="77777777" w:rsidR="00F405FD" w:rsidRPr="00241CAD" w:rsidRDefault="00F405FD" w:rsidP="00241CAD">
      <w:pPr>
        <w:rPr>
          <w:rFonts w:ascii="Arial" w:hAnsi="Arial" w:cs="Arial"/>
          <w:spacing w:val="-3"/>
          <w:sz w:val="24"/>
          <w:szCs w:val="24"/>
        </w:rPr>
      </w:pPr>
    </w:p>
    <w:p w14:paraId="20005C8F" w14:textId="45452E43" w:rsidR="00E61507" w:rsidRPr="00241CAD" w:rsidRDefault="00E61507" w:rsidP="00241CAD">
      <w:pPr>
        <w:numPr>
          <w:ilvl w:val="2"/>
          <w:numId w:val="6"/>
        </w:numPr>
        <w:jc w:val="both"/>
        <w:rPr>
          <w:rFonts w:ascii="Arial" w:hAnsi="Arial" w:cs="Arial"/>
          <w:spacing w:val="-3"/>
          <w:sz w:val="24"/>
          <w:szCs w:val="24"/>
        </w:rPr>
      </w:pPr>
      <w:r w:rsidRPr="00241CAD">
        <w:rPr>
          <w:rFonts w:ascii="Arial" w:hAnsi="Arial" w:cs="Arial"/>
          <w:b/>
          <w:spacing w:val="-3"/>
          <w:sz w:val="24"/>
          <w:szCs w:val="24"/>
        </w:rPr>
        <w:t>AS-P</w:t>
      </w:r>
      <w:r w:rsidR="00843E5E">
        <w:rPr>
          <w:rFonts w:ascii="Arial" w:hAnsi="Arial" w:cs="Arial"/>
          <w:b/>
          <w:spacing w:val="-3"/>
          <w:sz w:val="24"/>
          <w:szCs w:val="24"/>
        </w:rPr>
        <w:t>R-</w:t>
      </w:r>
      <w:r w:rsidRPr="00241CAD">
        <w:rPr>
          <w:rFonts w:ascii="Arial" w:hAnsi="Arial" w:cs="Arial"/>
          <w:b/>
          <w:spacing w:val="-3"/>
          <w:sz w:val="24"/>
          <w:szCs w:val="24"/>
        </w:rPr>
        <w:t>1</w:t>
      </w:r>
      <w:r w:rsidRPr="00241CAD">
        <w:rPr>
          <w:rFonts w:ascii="Arial" w:hAnsi="Arial" w:cs="Arial"/>
          <w:spacing w:val="-3"/>
          <w:sz w:val="24"/>
          <w:szCs w:val="24"/>
        </w:rPr>
        <w:t xml:space="preserve"> Vinculación De Asociados.</w:t>
      </w:r>
    </w:p>
    <w:p w14:paraId="48EB9D9C" w14:textId="6AE40241" w:rsidR="00E61507" w:rsidRPr="00241CAD" w:rsidRDefault="00E61507" w:rsidP="00241CAD">
      <w:pPr>
        <w:numPr>
          <w:ilvl w:val="2"/>
          <w:numId w:val="6"/>
        </w:numPr>
        <w:jc w:val="both"/>
        <w:rPr>
          <w:rFonts w:ascii="Arial" w:hAnsi="Arial" w:cs="Arial"/>
          <w:spacing w:val="-3"/>
          <w:sz w:val="24"/>
          <w:szCs w:val="24"/>
        </w:rPr>
      </w:pPr>
      <w:r w:rsidRPr="00241CAD">
        <w:rPr>
          <w:rFonts w:ascii="Arial" w:hAnsi="Arial" w:cs="Arial"/>
          <w:b/>
          <w:bCs/>
          <w:sz w:val="24"/>
          <w:szCs w:val="24"/>
        </w:rPr>
        <w:t>TD-P</w:t>
      </w:r>
      <w:r w:rsidR="00843E5E">
        <w:rPr>
          <w:rFonts w:ascii="Arial" w:hAnsi="Arial" w:cs="Arial"/>
          <w:b/>
          <w:bCs/>
          <w:sz w:val="24"/>
          <w:szCs w:val="24"/>
        </w:rPr>
        <w:t>R-</w:t>
      </w:r>
      <w:r w:rsidRPr="00241CAD">
        <w:rPr>
          <w:rFonts w:ascii="Arial" w:hAnsi="Arial" w:cs="Arial"/>
          <w:b/>
          <w:bCs/>
          <w:sz w:val="24"/>
          <w:szCs w:val="24"/>
        </w:rPr>
        <w:t xml:space="preserve">1 </w:t>
      </w:r>
      <w:r w:rsidRPr="00843E5E">
        <w:rPr>
          <w:rFonts w:ascii="Arial" w:hAnsi="Arial" w:cs="Arial"/>
          <w:bCs/>
          <w:sz w:val="24"/>
          <w:szCs w:val="24"/>
          <w:lang w:eastAsia="en-US"/>
        </w:rPr>
        <w:t>Activación Tarjeta Debito</w:t>
      </w:r>
      <w:r w:rsidRPr="00843E5E">
        <w:rPr>
          <w:rFonts w:ascii="Arial" w:hAnsi="Arial" w:cs="Arial"/>
          <w:bCs/>
          <w:spacing w:val="-3"/>
          <w:sz w:val="24"/>
          <w:szCs w:val="24"/>
        </w:rPr>
        <w:t>.</w:t>
      </w:r>
    </w:p>
    <w:p w14:paraId="54E844BB" w14:textId="3F416EE9" w:rsidR="00FA1177" w:rsidRPr="00241CAD" w:rsidRDefault="00FA1177" w:rsidP="00241CAD">
      <w:pPr>
        <w:numPr>
          <w:ilvl w:val="2"/>
          <w:numId w:val="6"/>
        </w:numPr>
        <w:jc w:val="both"/>
        <w:rPr>
          <w:rFonts w:ascii="Arial" w:hAnsi="Arial" w:cs="Arial"/>
          <w:color w:val="00B050"/>
          <w:spacing w:val="-3"/>
          <w:sz w:val="24"/>
          <w:szCs w:val="24"/>
        </w:rPr>
      </w:pPr>
      <w:r w:rsidRPr="00241CAD">
        <w:rPr>
          <w:rFonts w:ascii="Arial" w:hAnsi="Arial" w:cs="Arial"/>
          <w:color w:val="00B050"/>
          <w:sz w:val="24"/>
          <w:szCs w:val="24"/>
        </w:rPr>
        <w:t>Reglamento de Depósitos de Ahorros</w:t>
      </w:r>
    </w:p>
    <w:p w14:paraId="120A4457" w14:textId="77777777" w:rsidR="00E61507" w:rsidRPr="00241CAD" w:rsidRDefault="00E61507" w:rsidP="00241CAD">
      <w:pPr>
        <w:rPr>
          <w:rFonts w:ascii="Arial" w:hAnsi="Arial" w:cs="Arial"/>
          <w:spacing w:val="-3"/>
          <w:sz w:val="24"/>
          <w:szCs w:val="24"/>
        </w:rPr>
      </w:pPr>
    </w:p>
    <w:p w14:paraId="2EEC68D7" w14:textId="77777777" w:rsidR="00E61507" w:rsidRPr="00241CAD" w:rsidRDefault="00E61507" w:rsidP="00241CAD">
      <w:pPr>
        <w:pStyle w:val="Prrafodelista"/>
        <w:numPr>
          <w:ilvl w:val="1"/>
          <w:numId w:val="6"/>
        </w:numPr>
        <w:rPr>
          <w:rFonts w:ascii="Arial" w:hAnsi="Arial" w:cs="Arial"/>
          <w:spacing w:val="-3"/>
          <w:sz w:val="24"/>
          <w:szCs w:val="24"/>
        </w:rPr>
      </w:pPr>
      <w:r w:rsidRPr="00241CAD">
        <w:rPr>
          <w:rFonts w:ascii="Arial" w:hAnsi="Arial" w:cs="Arial"/>
          <w:b/>
          <w:spacing w:val="-3"/>
          <w:sz w:val="24"/>
          <w:szCs w:val="24"/>
        </w:rPr>
        <w:t>EXTERNA.</w:t>
      </w:r>
    </w:p>
    <w:p w14:paraId="3E7ED287" w14:textId="77777777" w:rsidR="00E61507" w:rsidRPr="00241CAD" w:rsidRDefault="00E61507" w:rsidP="00241CAD">
      <w:pPr>
        <w:pStyle w:val="Prrafodelista"/>
        <w:numPr>
          <w:ilvl w:val="2"/>
          <w:numId w:val="6"/>
        </w:numPr>
        <w:rPr>
          <w:rFonts w:ascii="Arial" w:hAnsi="Arial" w:cs="Arial"/>
          <w:b/>
          <w:spacing w:val="-3"/>
          <w:sz w:val="24"/>
          <w:szCs w:val="24"/>
        </w:rPr>
      </w:pPr>
      <w:r w:rsidRPr="00241CAD">
        <w:rPr>
          <w:rFonts w:ascii="Arial" w:hAnsi="Arial" w:cs="Arial"/>
          <w:b/>
          <w:spacing w:val="-3"/>
          <w:sz w:val="24"/>
          <w:szCs w:val="24"/>
        </w:rPr>
        <w:t>N/A.</w:t>
      </w:r>
    </w:p>
    <w:bookmarkEnd w:id="0"/>
    <w:p w14:paraId="06A151BE" w14:textId="77777777" w:rsidR="00E61507" w:rsidRPr="00241CAD" w:rsidRDefault="00E61507" w:rsidP="00241CAD">
      <w:pPr>
        <w:jc w:val="both"/>
        <w:rPr>
          <w:rFonts w:ascii="Arial" w:hAnsi="Arial" w:cs="Arial"/>
          <w:spacing w:val="-3"/>
          <w:sz w:val="24"/>
          <w:szCs w:val="24"/>
        </w:rPr>
      </w:pPr>
    </w:p>
    <w:p w14:paraId="75C9924E" w14:textId="77777777" w:rsidR="00051E82" w:rsidRPr="00241CAD" w:rsidRDefault="00F87344"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DEFINICIONES</w:t>
      </w:r>
      <w:r w:rsidR="00531665" w:rsidRPr="00241CAD">
        <w:rPr>
          <w:rFonts w:ascii="Arial" w:hAnsi="Arial" w:cs="Arial"/>
          <w:b/>
          <w:spacing w:val="-3"/>
          <w:sz w:val="24"/>
          <w:szCs w:val="24"/>
        </w:rPr>
        <w:t xml:space="preserve"> </w:t>
      </w:r>
    </w:p>
    <w:p w14:paraId="50FEA196" w14:textId="77777777" w:rsidR="00F22F4A" w:rsidRPr="00241CAD" w:rsidRDefault="00F22F4A" w:rsidP="00241CAD">
      <w:pPr>
        <w:jc w:val="both"/>
        <w:rPr>
          <w:rFonts w:ascii="Arial" w:hAnsi="Arial" w:cs="Arial"/>
          <w:sz w:val="24"/>
          <w:szCs w:val="24"/>
        </w:rPr>
      </w:pPr>
    </w:p>
    <w:p w14:paraId="5389DD05" w14:textId="77777777" w:rsidR="004B0FC7" w:rsidRPr="00241CAD" w:rsidRDefault="004B0FC7" w:rsidP="00241CAD">
      <w:pPr>
        <w:numPr>
          <w:ilvl w:val="1"/>
          <w:numId w:val="6"/>
        </w:numPr>
        <w:jc w:val="both"/>
        <w:rPr>
          <w:rFonts w:ascii="Arial" w:hAnsi="Arial" w:cs="Arial"/>
          <w:spacing w:val="-3"/>
          <w:sz w:val="24"/>
          <w:szCs w:val="24"/>
        </w:rPr>
      </w:pPr>
      <w:r w:rsidRPr="00241CAD">
        <w:rPr>
          <w:rFonts w:ascii="Arial" w:hAnsi="Arial" w:cs="Arial"/>
          <w:b/>
          <w:sz w:val="24"/>
          <w:szCs w:val="24"/>
        </w:rPr>
        <w:t xml:space="preserve">Ahorro Tradicional: </w:t>
      </w:r>
      <w:r w:rsidRPr="00241CAD">
        <w:rPr>
          <w:rFonts w:ascii="Arial" w:hAnsi="Arial" w:cs="Arial"/>
          <w:sz w:val="24"/>
          <w:szCs w:val="24"/>
        </w:rPr>
        <w:t>Son ahorros a la vista cuya característica</w:t>
      </w:r>
      <w:r w:rsidR="00C71E60" w:rsidRPr="00241CAD">
        <w:rPr>
          <w:rFonts w:ascii="Arial" w:hAnsi="Arial" w:cs="Arial"/>
          <w:sz w:val="24"/>
          <w:szCs w:val="24"/>
        </w:rPr>
        <w:t xml:space="preserve"> </w:t>
      </w:r>
      <w:r w:rsidRPr="00241CAD">
        <w:rPr>
          <w:rFonts w:ascii="Arial" w:hAnsi="Arial" w:cs="Arial"/>
          <w:sz w:val="24"/>
          <w:szCs w:val="24"/>
        </w:rPr>
        <w:t xml:space="preserve">principal está en la liquidación trimestral de intereses, sobre el saldo mínimo registrado por trimestre calendario, es decir por los periodos: </w:t>
      </w:r>
      <w:r w:rsidR="00EE2056" w:rsidRPr="00241CAD">
        <w:rPr>
          <w:rFonts w:ascii="Arial" w:hAnsi="Arial" w:cs="Arial"/>
          <w:sz w:val="24"/>
          <w:szCs w:val="24"/>
        </w:rPr>
        <w:t>enero</w:t>
      </w:r>
      <w:r w:rsidRPr="00241CAD">
        <w:rPr>
          <w:rFonts w:ascii="Arial" w:hAnsi="Arial" w:cs="Arial"/>
          <w:sz w:val="24"/>
          <w:szCs w:val="24"/>
        </w:rPr>
        <w:t xml:space="preserve"> 1 a </w:t>
      </w:r>
      <w:r w:rsidR="00EE2056" w:rsidRPr="00241CAD">
        <w:rPr>
          <w:rFonts w:ascii="Arial" w:hAnsi="Arial" w:cs="Arial"/>
          <w:sz w:val="24"/>
          <w:szCs w:val="24"/>
        </w:rPr>
        <w:t>marzo</w:t>
      </w:r>
      <w:r w:rsidRPr="00241CAD">
        <w:rPr>
          <w:rFonts w:ascii="Arial" w:hAnsi="Arial" w:cs="Arial"/>
          <w:sz w:val="24"/>
          <w:szCs w:val="24"/>
        </w:rPr>
        <w:t xml:space="preserve"> 31; </w:t>
      </w:r>
      <w:r w:rsidR="00EE2056" w:rsidRPr="00241CAD">
        <w:rPr>
          <w:rFonts w:ascii="Arial" w:hAnsi="Arial" w:cs="Arial"/>
          <w:sz w:val="24"/>
          <w:szCs w:val="24"/>
        </w:rPr>
        <w:t>abril</w:t>
      </w:r>
      <w:r w:rsidRPr="00241CAD">
        <w:rPr>
          <w:rFonts w:ascii="Arial" w:hAnsi="Arial" w:cs="Arial"/>
          <w:sz w:val="24"/>
          <w:szCs w:val="24"/>
        </w:rPr>
        <w:t xml:space="preserve"> 1 a </w:t>
      </w:r>
      <w:r w:rsidR="00EE2056" w:rsidRPr="00241CAD">
        <w:rPr>
          <w:rFonts w:ascii="Arial" w:hAnsi="Arial" w:cs="Arial"/>
          <w:sz w:val="24"/>
          <w:szCs w:val="24"/>
        </w:rPr>
        <w:t>junio</w:t>
      </w:r>
      <w:r w:rsidRPr="00241CAD">
        <w:rPr>
          <w:rFonts w:ascii="Arial" w:hAnsi="Arial" w:cs="Arial"/>
          <w:sz w:val="24"/>
          <w:szCs w:val="24"/>
        </w:rPr>
        <w:t xml:space="preserve"> 30; Julio 1 a </w:t>
      </w:r>
      <w:r w:rsidR="00EE2056" w:rsidRPr="00241CAD">
        <w:rPr>
          <w:rFonts w:ascii="Arial" w:hAnsi="Arial" w:cs="Arial"/>
          <w:sz w:val="24"/>
          <w:szCs w:val="24"/>
        </w:rPr>
        <w:t>septiembre</w:t>
      </w:r>
      <w:r w:rsidRPr="00241CAD">
        <w:rPr>
          <w:rFonts w:ascii="Arial" w:hAnsi="Arial" w:cs="Arial"/>
          <w:sz w:val="24"/>
          <w:szCs w:val="24"/>
        </w:rPr>
        <w:t xml:space="preserve"> 30 y </w:t>
      </w:r>
      <w:r w:rsidR="00EE2056" w:rsidRPr="00241CAD">
        <w:rPr>
          <w:rFonts w:ascii="Arial" w:hAnsi="Arial" w:cs="Arial"/>
          <w:sz w:val="24"/>
          <w:szCs w:val="24"/>
        </w:rPr>
        <w:t>octubre</w:t>
      </w:r>
      <w:r w:rsidRPr="00241CAD">
        <w:rPr>
          <w:rFonts w:ascii="Arial" w:hAnsi="Arial" w:cs="Arial"/>
          <w:sz w:val="24"/>
          <w:szCs w:val="24"/>
        </w:rPr>
        <w:t xml:space="preserve"> 1 a </w:t>
      </w:r>
      <w:r w:rsidR="00EE2056" w:rsidRPr="00241CAD">
        <w:rPr>
          <w:rFonts w:ascii="Arial" w:hAnsi="Arial" w:cs="Arial"/>
          <w:sz w:val="24"/>
          <w:szCs w:val="24"/>
        </w:rPr>
        <w:t>diciembre</w:t>
      </w:r>
      <w:r w:rsidRPr="00241CAD">
        <w:rPr>
          <w:rFonts w:ascii="Arial" w:hAnsi="Arial" w:cs="Arial"/>
          <w:sz w:val="24"/>
          <w:szCs w:val="24"/>
        </w:rPr>
        <w:t xml:space="preserve"> 31 y el beneficio de Crédito sobre promedio trimestral de ahorros obtenidos.</w:t>
      </w:r>
    </w:p>
    <w:p w14:paraId="6AF0E760" w14:textId="77777777" w:rsidR="004B0FC7" w:rsidRPr="00241CAD" w:rsidRDefault="004B0FC7" w:rsidP="00241CAD">
      <w:pPr>
        <w:numPr>
          <w:ilvl w:val="1"/>
          <w:numId w:val="6"/>
        </w:numPr>
        <w:jc w:val="both"/>
        <w:rPr>
          <w:rFonts w:ascii="Arial" w:hAnsi="Arial" w:cs="Arial"/>
          <w:spacing w:val="-3"/>
          <w:sz w:val="24"/>
          <w:szCs w:val="24"/>
        </w:rPr>
      </w:pPr>
      <w:r w:rsidRPr="00241CAD">
        <w:rPr>
          <w:rFonts w:ascii="Arial" w:hAnsi="Arial" w:cs="Arial"/>
          <w:b/>
          <w:sz w:val="24"/>
          <w:szCs w:val="24"/>
        </w:rPr>
        <w:t xml:space="preserve">Ahorro Coopediario: </w:t>
      </w:r>
      <w:r w:rsidRPr="00241CAD">
        <w:rPr>
          <w:rFonts w:ascii="Arial" w:hAnsi="Arial" w:cs="Arial"/>
          <w:sz w:val="24"/>
          <w:szCs w:val="24"/>
        </w:rPr>
        <w:t>Es un ahorro a la vista, cuya característica principal está en la liquidación diaria de intereses sobre saldos que hayan permanecido en la cooperativa, tiempo mínimo de 24 horas. Sus promedios no se tienen en cuenta para otorgamientos de créditos.</w:t>
      </w:r>
    </w:p>
    <w:p w14:paraId="6DBA8428" w14:textId="77777777" w:rsidR="00B82805" w:rsidRPr="00241CAD" w:rsidRDefault="004B0FC7" w:rsidP="00241CAD">
      <w:pPr>
        <w:numPr>
          <w:ilvl w:val="1"/>
          <w:numId w:val="6"/>
        </w:numPr>
        <w:jc w:val="both"/>
        <w:rPr>
          <w:rFonts w:ascii="Arial" w:hAnsi="Arial" w:cs="Arial"/>
          <w:spacing w:val="-3"/>
          <w:sz w:val="24"/>
          <w:szCs w:val="24"/>
        </w:rPr>
      </w:pPr>
      <w:r w:rsidRPr="00241CAD">
        <w:rPr>
          <w:rFonts w:ascii="Arial" w:hAnsi="Arial" w:cs="Arial"/>
          <w:b/>
          <w:sz w:val="24"/>
          <w:szCs w:val="24"/>
        </w:rPr>
        <w:t xml:space="preserve">Amiguito: </w:t>
      </w:r>
      <w:r w:rsidRPr="00241CAD">
        <w:rPr>
          <w:rFonts w:ascii="Arial" w:hAnsi="Arial" w:cs="Arial"/>
          <w:sz w:val="24"/>
          <w:szCs w:val="24"/>
        </w:rPr>
        <w:t xml:space="preserve">Son ahorros a la vista dirigidos a personas menores de edad 18 años, quienes al abrir la cuenta lo deben hacer mediante un representante legal, si es menor de 14 años. </w:t>
      </w:r>
    </w:p>
    <w:p w14:paraId="3945EBF2" w14:textId="6DB5ACFE" w:rsidR="00B82805"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lastRenderedPageBreak/>
        <w:t>Cuenta Activa:</w:t>
      </w:r>
      <w:r w:rsidRPr="00241CAD">
        <w:rPr>
          <w:rFonts w:ascii="Arial" w:hAnsi="Arial" w:cs="Arial"/>
          <w:color w:val="00B050"/>
          <w:spacing w:val="-3"/>
          <w:sz w:val="24"/>
          <w:szCs w:val="24"/>
        </w:rPr>
        <w:t xml:space="preserve"> Son aquellas cuentas donde el asociado ha hecho algún movimiento durante un periodo de tiempo determinado (Por lo general en días) en su cuenta de ahorros y está establecido en el reglamento de ahorro.</w:t>
      </w:r>
    </w:p>
    <w:p w14:paraId="4A796620" w14:textId="276CE459" w:rsidR="00B82805"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t>Cuenta Inactiva</w:t>
      </w:r>
      <w:r w:rsidRPr="00241CAD">
        <w:rPr>
          <w:rFonts w:ascii="Arial" w:hAnsi="Arial" w:cs="Arial"/>
          <w:color w:val="00B050"/>
          <w:spacing w:val="-3"/>
          <w:sz w:val="24"/>
          <w:szCs w:val="24"/>
        </w:rPr>
        <w:t>: Son aquellas cuentas donde el asociado no ha hecho ningún movimiento durante un periodo determinado (por lo general en días) en su cuenta de ahorros y está establecido en el reglamento de ahorro.</w:t>
      </w:r>
    </w:p>
    <w:p w14:paraId="2E4FB0D8" w14:textId="6750CF1E" w:rsidR="00B82805"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t>Cuenta Cancelada</w:t>
      </w:r>
      <w:r w:rsidRPr="00241CAD">
        <w:rPr>
          <w:rFonts w:ascii="Arial" w:hAnsi="Arial" w:cs="Arial"/>
          <w:color w:val="00B050"/>
          <w:spacing w:val="-3"/>
          <w:sz w:val="24"/>
          <w:szCs w:val="24"/>
        </w:rPr>
        <w:t>: Son aquellas cuyo contrato de apertura ha sido terminado, ya sea por decisión del Asociado o de COOPEAIPE.</w:t>
      </w:r>
    </w:p>
    <w:p w14:paraId="4240126E" w14:textId="54974CAE" w:rsidR="00B82805"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t>Libreta de Ahorros</w:t>
      </w:r>
      <w:r w:rsidRPr="00241CAD">
        <w:rPr>
          <w:rFonts w:ascii="Arial" w:hAnsi="Arial" w:cs="Arial"/>
          <w:color w:val="00B050"/>
          <w:spacing w:val="-3"/>
          <w:sz w:val="24"/>
          <w:szCs w:val="24"/>
        </w:rPr>
        <w:t>: Es un talonario de comprobantes de transacción, con ellos se puede hacer retiros en la Agencia de COOPEAIPE, hasta los montos permitidos por la administración.</w:t>
      </w:r>
    </w:p>
    <w:p w14:paraId="4A5866CC" w14:textId="7AE1EB4C" w:rsidR="00C83068"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t>Tarjeta Débito</w:t>
      </w:r>
      <w:r w:rsidRPr="00241CAD">
        <w:rPr>
          <w:rFonts w:ascii="Arial" w:hAnsi="Arial" w:cs="Arial"/>
          <w:color w:val="00B050"/>
          <w:spacing w:val="-3"/>
          <w:sz w:val="24"/>
          <w:szCs w:val="24"/>
        </w:rPr>
        <w:t>: Medio electrónico para realizar retiros por cajero automático y datafonos.</w:t>
      </w:r>
    </w:p>
    <w:p w14:paraId="480CADE8" w14:textId="0FD53664" w:rsidR="00B82805" w:rsidRPr="00241CAD" w:rsidRDefault="00B82805" w:rsidP="00241CAD">
      <w:pPr>
        <w:ind w:left="680"/>
        <w:jc w:val="both"/>
        <w:rPr>
          <w:rFonts w:ascii="Arial" w:hAnsi="Arial" w:cs="Arial"/>
          <w:spacing w:val="-3"/>
          <w:sz w:val="24"/>
          <w:szCs w:val="24"/>
        </w:rPr>
      </w:pPr>
    </w:p>
    <w:p w14:paraId="3C6C86FD" w14:textId="77777777" w:rsidR="00E61507" w:rsidRPr="00241CAD" w:rsidRDefault="00E61507"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RESPONSABLES.</w:t>
      </w:r>
    </w:p>
    <w:p w14:paraId="2A835A73" w14:textId="77777777" w:rsidR="00E61507" w:rsidRPr="00241CAD" w:rsidRDefault="00E61507" w:rsidP="00241CAD">
      <w:pPr>
        <w:ind w:left="680"/>
        <w:jc w:val="both"/>
        <w:rPr>
          <w:rFonts w:ascii="Arial" w:hAnsi="Arial" w:cs="Arial"/>
          <w:spacing w:val="-3"/>
          <w:sz w:val="24"/>
          <w:szCs w:val="24"/>
        </w:rPr>
      </w:pPr>
    </w:p>
    <w:p w14:paraId="0C31ACA5" w14:textId="49CD8907" w:rsidR="00E61507" w:rsidRPr="00241CAD" w:rsidRDefault="00795372" w:rsidP="00241CAD">
      <w:pPr>
        <w:numPr>
          <w:ilvl w:val="1"/>
          <w:numId w:val="6"/>
        </w:numPr>
        <w:jc w:val="both"/>
        <w:rPr>
          <w:rFonts w:ascii="Arial" w:hAnsi="Arial" w:cs="Arial"/>
          <w:color w:val="00B050"/>
          <w:spacing w:val="-3"/>
          <w:sz w:val="24"/>
          <w:szCs w:val="24"/>
        </w:rPr>
      </w:pPr>
      <w:r w:rsidRPr="00241CAD">
        <w:rPr>
          <w:rFonts w:ascii="Arial" w:hAnsi="Arial" w:cs="Arial"/>
          <w:color w:val="00B050"/>
          <w:spacing w:val="-3"/>
          <w:sz w:val="24"/>
          <w:szCs w:val="24"/>
        </w:rPr>
        <w:t>Auxiliar Operativo I</w:t>
      </w:r>
      <w:r w:rsidR="006E3B74" w:rsidRPr="00241CAD">
        <w:rPr>
          <w:rFonts w:ascii="Arial" w:hAnsi="Arial" w:cs="Arial"/>
          <w:color w:val="00B050"/>
          <w:spacing w:val="-3"/>
          <w:sz w:val="24"/>
          <w:szCs w:val="24"/>
        </w:rPr>
        <w:t>.</w:t>
      </w:r>
    </w:p>
    <w:p w14:paraId="68B8F8A0" w14:textId="77777777" w:rsidR="00E61507" w:rsidRPr="00241CAD" w:rsidRDefault="00E61507"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Cajero.</w:t>
      </w:r>
    </w:p>
    <w:p w14:paraId="1B27054B" w14:textId="0D8B60C2" w:rsidR="00E61507" w:rsidRPr="00241CAD" w:rsidRDefault="00E61507"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Tesorero.</w:t>
      </w:r>
    </w:p>
    <w:p w14:paraId="370BB64A" w14:textId="6D0EBD23" w:rsidR="00795372" w:rsidRPr="00241CAD" w:rsidRDefault="00795372" w:rsidP="00241CAD">
      <w:pPr>
        <w:numPr>
          <w:ilvl w:val="1"/>
          <w:numId w:val="6"/>
        </w:numPr>
        <w:jc w:val="both"/>
        <w:rPr>
          <w:rFonts w:ascii="Arial" w:hAnsi="Arial" w:cs="Arial"/>
          <w:spacing w:val="-3"/>
          <w:sz w:val="24"/>
          <w:szCs w:val="24"/>
        </w:rPr>
      </w:pPr>
      <w:r w:rsidRPr="00241CAD">
        <w:rPr>
          <w:rFonts w:ascii="Arial" w:hAnsi="Arial" w:cs="Arial"/>
          <w:color w:val="00B050"/>
          <w:spacing w:val="-3"/>
          <w:sz w:val="24"/>
          <w:szCs w:val="24"/>
        </w:rPr>
        <w:t>Oficial de Cumplimiento</w:t>
      </w:r>
      <w:r w:rsidR="006E3B74" w:rsidRPr="00241CAD">
        <w:rPr>
          <w:rFonts w:ascii="Arial" w:hAnsi="Arial" w:cs="Arial"/>
          <w:spacing w:val="-3"/>
          <w:sz w:val="24"/>
          <w:szCs w:val="24"/>
        </w:rPr>
        <w:t>.</w:t>
      </w:r>
    </w:p>
    <w:p w14:paraId="4302C8B1" w14:textId="77777777" w:rsidR="00E61507" w:rsidRPr="00241CAD" w:rsidRDefault="00E61507" w:rsidP="00241CAD">
      <w:pPr>
        <w:ind w:left="680"/>
        <w:jc w:val="both"/>
        <w:rPr>
          <w:rFonts w:ascii="Arial" w:hAnsi="Arial" w:cs="Arial"/>
          <w:spacing w:val="-3"/>
          <w:sz w:val="24"/>
          <w:szCs w:val="24"/>
        </w:rPr>
      </w:pPr>
    </w:p>
    <w:p w14:paraId="5CD9FBDA" w14:textId="757015CF" w:rsidR="00054E2C" w:rsidRPr="00241CAD" w:rsidRDefault="00D71CFF"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POLÍTICA DE OPERACIÓN</w:t>
      </w:r>
      <w:r w:rsidR="00E61507" w:rsidRPr="00241CAD">
        <w:rPr>
          <w:rFonts w:ascii="Arial" w:hAnsi="Arial" w:cs="Arial"/>
          <w:b/>
          <w:spacing w:val="-3"/>
          <w:sz w:val="24"/>
          <w:szCs w:val="24"/>
        </w:rPr>
        <w:t>.</w:t>
      </w:r>
    </w:p>
    <w:p w14:paraId="319FB3F6" w14:textId="77777777" w:rsidR="00456D4D" w:rsidRPr="00241CAD" w:rsidRDefault="00456D4D" w:rsidP="00241CAD">
      <w:pPr>
        <w:ind w:left="680"/>
        <w:jc w:val="both"/>
        <w:rPr>
          <w:rFonts w:ascii="Arial" w:hAnsi="Arial" w:cs="Arial"/>
          <w:spacing w:val="-3"/>
          <w:sz w:val="24"/>
          <w:szCs w:val="24"/>
        </w:rPr>
      </w:pPr>
    </w:p>
    <w:p w14:paraId="18595444" w14:textId="33203B5C" w:rsidR="0089784E" w:rsidRPr="00241CAD" w:rsidRDefault="00456D4D" w:rsidP="00241CAD">
      <w:pPr>
        <w:numPr>
          <w:ilvl w:val="1"/>
          <w:numId w:val="6"/>
        </w:numPr>
        <w:jc w:val="both"/>
        <w:rPr>
          <w:rFonts w:ascii="Arial" w:hAnsi="Arial" w:cs="Arial"/>
          <w:spacing w:val="-3"/>
          <w:sz w:val="24"/>
          <w:szCs w:val="24"/>
        </w:rPr>
      </w:pPr>
      <w:bookmarkStart w:id="1" w:name="_Toc527281473"/>
      <w:r w:rsidRPr="00241CAD">
        <w:rPr>
          <w:rFonts w:ascii="Arial" w:hAnsi="Arial" w:cs="Arial"/>
          <w:sz w:val="24"/>
          <w:szCs w:val="24"/>
        </w:rPr>
        <w:t>Para la apertura de cuentas de ahorros</w:t>
      </w:r>
      <w:r w:rsidR="00795372" w:rsidRPr="00241CAD">
        <w:rPr>
          <w:rFonts w:ascii="Arial" w:hAnsi="Arial" w:cs="Arial"/>
          <w:sz w:val="24"/>
          <w:szCs w:val="24"/>
        </w:rPr>
        <w:t xml:space="preserve"> </w:t>
      </w:r>
      <w:r w:rsidRPr="00241CAD">
        <w:rPr>
          <w:rFonts w:ascii="Arial" w:hAnsi="Arial" w:cs="Arial"/>
          <w:sz w:val="24"/>
          <w:szCs w:val="24"/>
        </w:rPr>
        <w:t xml:space="preserve">y </w:t>
      </w:r>
      <w:bookmarkEnd w:id="1"/>
      <w:r w:rsidRPr="00241CAD">
        <w:rPr>
          <w:rFonts w:ascii="Arial" w:hAnsi="Arial" w:cs="Arial"/>
          <w:sz w:val="24"/>
          <w:szCs w:val="24"/>
        </w:rPr>
        <w:t>con el fin de evitar en lo posible la apertura de cuentas ilegales o ficticias, así como operaciones que faciliten la ejecución de actividades ilícitas dentro de la Cooperativa, es requisito indispensable para la apertura de cualquiera de los productos que ofrece la Cooperativa, que los funcionarios responsables de la apertura de estos productos, hagan diligenciar los formatos de papelería que complementan la información personal y comercial, así como el ingreso de toda la información al sistema solicitada en el módulo de Formulario de Afiliación, tal como se establece en las normas de apertura de cuentas</w:t>
      </w:r>
      <w:r w:rsidR="0089784E" w:rsidRPr="00241CAD">
        <w:rPr>
          <w:rFonts w:ascii="Arial" w:hAnsi="Arial" w:cs="Arial"/>
          <w:sz w:val="24"/>
          <w:szCs w:val="24"/>
        </w:rPr>
        <w:t>.</w:t>
      </w:r>
    </w:p>
    <w:p w14:paraId="2251902C" w14:textId="0274D0D4" w:rsidR="00D71CFF" w:rsidRPr="00241CAD" w:rsidRDefault="00D71CFF" w:rsidP="00241CAD">
      <w:pPr>
        <w:numPr>
          <w:ilvl w:val="1"/>
          <w:numId w:val="6"/>
        </w:numPr>
        <w:jc w:val="both"/>
        <w:rPr>
          <w:rFonts w:ascii="Arial" w:hAnsi="Arial" w:cs="Arial"/>
          <w:sz w:val="24"/>
          <w:szCs w:val="24"/>
        </w:rPr>
      </w:pPr>
      <w:r w:rsidRPr="00241CAD">
        <w:rPr>
          <w:rFonts w:ascii="Arial" w:hAnsi="Arial" w:cs="Arial"/>
          <w:color w:val="00B050"/>
          <w:sz w:val="24"/>
          <w:szCs w:val="24"/>
        </w:rPr>
        <w:t>Si el asociado no ha realizado ningún movimiento durante los siguientes 180 días de la última transacción el estado de la cuenta de ahorro pasará a INACTIVA por seguridad. La activación de la cuenta solo la podrá solicitar el Titular o Representante Legal (infantiles o Persona Jurídica) presentando su documento de identidad. Para estos casos antes de activar la cuenta, se debe realizar actualización de datos.</w:t>
      </w:r>
    </w:p>
    <w:p w14:paraId="0C891F59" w14:textId="4EEEC14F" w:rsidR="00E11079" w:rsidRPr="00241CAD" w:rsidRDefault="00E11079" w:rsidP="00241CAD">
      <w:pPr>
        <w:numPr>
          <w:ilvl w:val="1"/>
          <w:numId w:val="6"/>
        </w:numPr>
        <w:jc w:val="both"/>
        <w:rPr>
          <w:rFonts w:ascii="Arial" w:hAnsi="Arial" w:cs="Arial"/>
          <w:spacing w:val="-3"/>
          <w:sz w:val="24"/>
          <w:szCs w:val="24"/>
        </w:rPr>
      </w:pPr>
      <w:r w:rsidRPr="00241CAD">
        <w:rPr>
          <w:rFonts w:ascii="Arial" w:hAnsi="Arial" w:cs="Arial"/>
          <w:sz w:val="24"/>
          <w:szCs w:val="24"/>
        </w:rPr>
        <w:t xml:space="preserve">Las tasas de interés son definidas por </w:t>
      </w:r>
      <w:r w:rsidR="00A52DB2" w:rsidRPr="00241CAD">
        <w:rPr>
          <w:rFonts w:ascii="Arial" w:hAnsi="Arial" w:cs="Arial"/>
          <w:sz w:val="24"/>
          <w:szCs w:val="24"/>
        </w:rPr>
        <w:t xml:space="preserve">el </w:t>
      </w:r>
      <w:r w:rsidRPr="00241CAD">
        <w:rPr>
          <w:rFonts w:ascii="Arial" w:hAnsi="Arial" w:cs="Arial"/>
          <w:sz w:val="24"/>
          <w:szCs w:val="24"/>
        </w:rPr>
        <w:t>organismo competente de la Cooperativa.</w:t>
      </w:r>
    </w:p>
    <w:p w14:paraId="3D69AD3C" w14:textId="7AB0316B" w:rsidR="00086544" w:rsidRPr="00241CAD" w:rsidRDefault="00E11079" w:rsidP="00241CAD">
      <w:pPr>
        <w:numPr>
          <w:ilvl w:val="1"/>
          <w:numId w:val="6"/>
        </w:numPr>
        <w:jc w:val="both"/>
        <w:rPr>
          <w:rFonts w:ascii="Arial" w:hAnsi="Arial" w:cs="Arial"/>
          <w:spacing w:val="-3"/>
          <w:sz w:val="24"/>
          <w:szCs w:val="24"/>
        </w:rPr>
      </w:pPr>
      <w:r w:rsidRPr="00241CAD">
        <w:rPr>
          <w:rFonts w:ascii="Arial" w:hAnsi="Arial" w:cs="Arial"/>
          <w:sz w:val="24"/>
          <w:szCs w:val="24"/>
        </w:rPr>
        <w:lastRenderedPageBreak/>
        <w:t>De los intereses devengados sobre el depósito de ahorros la Cooperativa, deducirá los porcentajes de retención en la fuente establecidos por la ley.</w:t>
      </w:r>
    </w:p>
    <w:p w14:paraId="5CC7E7D7" w14:textId="77777777" w:rsidR="00086544" w:rsidRPr="00241CAD" w:rsidRDefault="00E11079" w:rsidP="00241CAD">
      <w:pPr>
        <w:numPr>
          <w:ilvl w:val="1"/>
          <w:numId w:val="6"/>
        </w:numPr>
        <w:jc w:val="both"/>
        <w:rPr>
          <w:rFonts w:ascii="Arial" w:hAnsi="Arial" w:cs="Arial"/>
          <w:spacing w:val="-3"/>
          <w:sz w:val="24"/>
          <w:szCs w:val="24"/>
        </w:rPr>
      </w:pPr>
      <w:r w:rsidRPr="00241CAD">
        <w:rPr>
          <w:rFonts w:ascii="Arial" w:hAnsi="Arial" w:cs="Arial"/>
          <w:sz w:val="24"/>
          <w:szCs w:val="24"/>
        </w:rPr>
        <w:t>La cuenta de ahorros puede ser unipersonal o conjunta, y en cualquiera de los dos casos, se tienen los mismos derechos, deberes y garantías</w:t>
      </w:r>
      <w:r w:rsidR="00086544" w:rsidRPr="00241CAD">
        <w:rPr>
          <w:rFonts w:ascii="Arial" w:hAnsi="Arial" w:cs="Arial"/>
          <w:sz w:val="24"/>
          <w:szCs w:val="24"/>
        </w:rPr>
        <w:t>.</w:t>
      </w:r>
    </w:p>
    <w:p w14:paraId="7C160389" w14:textId="77777777" w:rsidR="00086544" w:rsidRPr="00241CAD" w:rsidRDefault="00086544" w:rsidP="00241CAD">
      <w:pPr>
        <w:pStyle w:val="Prrafodelista"/>
        <w:rPr>
          <w:rFonts w:ascii="Arial" w:hAnsi="Arial" w:cs="Arial"/>
          <w:sz w:val="24"/>
          <w:szCs w:val="24"/>
        </w:rPr>
      </w:pPr>
    </w:p>
    <w:p w14:paraId="08469310" w14:textId="0B13C773" w:rsidR="00E11079" w:rsidRPr="00241CAD" w:rsidRDefault="00086544" w:rsidP="00241CAD">
      <w:pPr>
        <w:numPr>
          <w:ilvl w:val="1"/>
          <w:numId w:val="6"/>
        </w:numPr>
        <w:jc w:val="both"/>
        <w:rPr>
          <w:rFonts w:ascii="Arial" w:hAnsi="Arial" w:cs="Arial"/>
          <w:color w:val="00B050"/>
          <w:spacing w:val="-3"/>
          <w:sz w:val="24"/>
          <w:szCs w:val="24"/>
        </w:rPr>
      </w:pPr>
      <w:r w:rsidRPr="00241CAD">
        <w:rPr>
          <w:rFonts w:ascii="Arial" w:hAnsi="Arial" w:cs="Arial"/>
          <w:color w:val="00B050"/>
          <w:sz w:val="24"/>
          <w:szCs w:val="24"/>
        </w:rPr>
        <w:t>Para las cunetas conjuntas se definen de la siguiente manera:</w:t>
      </w:r>
    </w:p>
    <w:p w14:paraId="10D732EA" w14:textId="77777777" w:rsidR="00086544" w:rsidRPr="00241CAD" w:rsidRDefault="00086544" w:rsidP="00241CAD">
      <w:pPr>
        <w:jc w:val="both"/>
        <w:rPr>
          <w:rFonts w:ascii="Arial" w:hAnsi="Arial" w:cs="Arial"/>
          <w:color w:val="00B050"/>
          <w:spacing w:val="-3"/>
          <w:sz w:val="24"/>
          <w:szCs w:val="24"/>
        </w:rPr>
      </w:pPr>
    </w:p>
    <w:p w14:paraId="76493BC8" w14:textId="77777777" w:rsidR="00086544" w:rsidRPr="00241CAD" w:rsidRDefault="00086544" w:rsidP="00241CAD">
      <w:pPr>
        <w:numPr>
          <w:ilvl w:val="2"/>
          <w:numId w:val="6"/>
        </w:numPr>
        <w:jc w:val="both"/>
        <w:rPr>
          <w:rFonts w:ascii="Arial" w:hAnsi="Arial" w:cs="Arial"/>
          <w:color w:val="00B050"/>
          <w:sz w:val="24"/>
          <w:szCs w:val="24"/>
        </w:rPr>
      </w:pPr>
      <w:r w:rsidRPr="00241CAD">
        <w:rPr>
          <w:rFonts w:ascii="Arial" w:hAnsi="Arial" w:cs="Arial"/>
          <w:b/>
          <w:color w:val="00B050"/>
          <w:sz w:val="24"/>
          <w:szCs w:val="24"/>
        </w:rPr>
        <w:t xml:space="preserve">Firmas Conjuntas: </w:t>
      </w:r>
      <w:r w:rsidRPr="00241CAD">
        <w:rPr>
          <w:rFonts w:ascii="Arial" w:hAnsi="Arial" w:cs="Arial"/>
          <w:color w:val="00B050"/>
          <w:sz w:val="24"/>
          <w:szCs w:val="24"/>
        </w:rPr>
        <w:t>Es cuando el titular solicita que para cualquier transacción debe venir registrada la firma del titular y la del o los autorizados o segundo o segundos titulares y no tienen ninguna otra condición. Pueden ser dos o más firmas.</w:t>
      </w:r>
    </w:p>
    <w:p w14:paraId="7287702C" w14:textId="77777777" w:rsidR="00086544" w:rsidRPr="00241CAD" w:rsidRDefault="00086544" w:rsidP="00241CAD">
      <w:pPr>
        <w:numPr>
          <w:ilvl w:val="2"/>
          <w:numId w:val="6"/>
        </w:numPr>
        <w:jc w:val="both"/>
        <w:rPr>
          <w:rFonts w:ascii="Arial" w:hAnsi="Arial" w:cs="Arial"/>
          <w:color w:val="00B050"/>
          <w:sz w:val="24"/>
          <w:szCs w:val="24"/>
        </w:rPr>
      </w:pPr>
      <w:r w:rsidRPr="00241CAD">
        <w:rPr>
          <w:rFonts w:ascii="Arial" w:hAnsi="Arial" w:cs="Arial"/>
          <w:b/>
          <w:color w:val="00B050"/>
          <w:sz w:val="24"/>
          <w:szCs w:val="24"/>
        </w:rPr>
        <w:t>Firmas Independientes:</w:t>
      </w:r>
      <w:r w:rsidRPr="00241CAD">
        <w:rPr>
          <w:rFonts w:ascii="Arial" w:hAnsi="Arial" w:cs="Arial"/>
          <w:color w:val="00B050"/>
          <w:sz w:val="24"/>
          <w:szCs w:val="24"/>
        </w:rPr>
        <w:t xml:space="preserve"> Es cuando el titular solicita que para cualquier transacción es suficiente la firma del titular o del o los autorizados y no tienen ninguna otra condición. Pueden ser dos o más firmas.</w:t>
      </w:r>
    </w:p>
    <w:p w14:paraId="50E74663" w14:textId="77777777" w:rsidR="00086544" w:rsidRPr="00241CAD" w:rsidRDefault="00086544" w:rsidP="00241CAD">
      <w:pPr>
        <w:numPr>
          <w:ilvl w:val="2"/>
          <w:numId w:val="6"/>
        </w:numPr>
        <w:jc w:val="both"/>
        <w:rPr>
          <w:rFonts w:ascii="Arial" w:hAnsi="Arial" w:cs="Arial"/>
          <w:color w:val="00B050"/>
          <w:sz w:val="24"/>
          <w:szCs w:val="24"/>
        </w:rPr>
      </w:pPr>
      <w:r w:rsidRPr="00241CAD">
        <w:rPr>
          <w:rFonts w:ascii="Arial" w:hAnsi="Arial" w:cs="Arial"/>
          <w:b/>
          <w:color w:val="00B050"/>
          <w:sz w:val="24"/>
          <w:szCs w:val="24"/>
        </w:rPr>
        <w:t>Firma única Representante Legal:</w:t>
      </w:r>
      <w:r w:rsidRPr="00241CAD">
        <w:rPr>
          <w:rFonts w:ascii="Arial" w:hAnsi="Arial" w:cs="Arial"/>
          <w:color w:val="00B050"/>
          <w:sz w:val="24"/>
          <w:szCs w:val="24"/>
        </w:rPr>
        <w:t xml:space="preserve"> Se utiliza cuando en una cuenta de ahorros de un asociado infantil o persona jurídica se solicita que las transacciones que realice se hagan únicamente con la firma de él como representante legal. Para el caso de las personas jurídicas, así lo deben estipular los documentos que se solicitan para la apertura de la cuenta.</w:t>
      </w:r>
    </w:p>
    <w:p w14:paraId="53842E4A" w14:textId="77777777" w:rsidR="00086544" w:rsidRPr="00241CAD" w:rsidRDefault="00086544" w:rsidP="00241CAD">
      <w:pPr>
        <w:numPr>
          <w:ilvl w:val="2"/>
          <w:numId w:val="6"/>
        </w:numPr>
        <w:jc w:val="both"/>
        <w:rPr>
          <w:rFonts w:ascii="Arial" w:hAnsi="Arial" w:cs="Arial"/>
          <w:color w:val="00B050"/>
          <w:sz w:val="24"/>
          <w:szCs w:val="24"/>
        </w:rPr>
      </w:pPr>
      <w:r w:rsidRPr="00241CAD">
        <w:rPr>
          <w:rFonts w:ascii="Arial" w:hAnsi="Arial" w:cs="Arial"/>
          <w:b/>
          <w:color w:val="00B050"/>
          <w:sz w:val="24"/>
          <w:szCs w:val="24"/>
        </w:rPr>
        <w:t>Firma Autorizada 2 de 3:</w:t>
      </w:r>
      <w:r w:rsidRPr="00241CAD">
        <w:rPr>
          <w:rFonts w:ascii="Arial" w:hAnsi="Arial" w:cs="Arial"/>
          <w:color w:val="00B050"/>
          <w:sz w:val="24"/>
          <w:szCs w:val="24"/>
        </w:rPr>
        <w:t xml:space="preserve"> Se utiliza cuando la cuenta se apertura con tres firmas y se solicita que cualquier transacción que se realice deben venir registradas 2 de las tres firmas registradas y no tiene ninguna otra condición.</w:t>
      </w:r>
    </w:p>
    <w:p w14:paraId="10F09D0F" w14:textId="77777777" w:rsidR="00086544" w:rsidRPr="00241CAD" w:rsidRDefault="00086544" w:rsidP="00241CAD">
      <w:pPr>
        <w:numPr>
          <w:ilvl w:val="2"/>
          <w:numId w:val="6"/>
        </w:numPr>
        <w:jc w:val="both"/>
        <w:rPr>
          <w:rFonts w:ascii="Arial" w:hAnsi="Arial" w:cs="Arial"/>
          <w:color w:val="00B050"/>
          <w:spacing w:val="-3"/>
          <w:sz w:val="24"/>
          <w:szCs w:val="24"/>
        </w:rPr>
      </w:pPr>
      <w:r w:rsidRPr="00241CAD">
        <w:rPr>
          <w:rFonts w:ascii="Arial" w:hAnsi="Arial" w:cs="Arial"/>
          <w:b/>
          <w:color w:val="00B050"/>
          <w:sz w:val="24"/>
          <w:szCs w:val="24"/>
        </w:rPr>
        <w:t>Condiciones Especiales:</w:t>
      </w:r>
      <w:r w:rsidRPr="00241CAD">
        <w:rPr>
          <w:rFonts w:ascii="Arial" w:hAnsi="Arial" w:cs="Arial"/>
          <w:color w:val="00B050"/>
          <w:sz w:val="24"/>
          <w:szCs w:val="24"/>
        </w:rPr>
        <w:t xml:space="preserve"> Se utiliza cuando lo que solicita el titular de la cuenta no se suple con las condiciones de manejo antes mencionadas y para su manejo trae una diversidad de condiciones que se deben detallar con claridad. </w:t>
      </w:r>
    </w:p>
    <w:p w14:paraId="3514B3FA" w14:textId="77777777" w:rsidR="00086544" w:rsidRPr="00241CAD" w:rsidRDefault="00086544" w:rsidP="00241CAD">
      <w:pPr>
        <w:ind w:left="680"/>
        <w:jc w:val="both"/>
        <w:rPr>
          <w:rFonts w:ascii="Arial" w:hAnsi="Arial" w:cs="Arial"/>
          <w:color w:val="00B050"/>
          <w:spacing w:val="-3"/>
          <w:sz w:val="24"/>
          <w:szCs w:val="24"/>
        </w:rPr>
      </w:pPr>
    </w:p>
    <w:p w14:paraId="16846F82" w14:textId="6191E338" w:rsidR="00E11079" w:rsidRPr="00241CAD" w:rsidRDefault="00585ED2" w:rsidP="00241CAD">
      <w:pPr>
        <w:numPr>
          <w:ilvl w:val="1"/>
          <w:numId w:val="6"/>
        </w:numPr>
        <w:jc w:val="both"/>
        <w:rPr>
          <w:rFonts w:ascii="Arial" w:hAnsi="Arial" w:cs="Arial"/>
          <w:spacing w:val="-3"/>
          <w:sz w:val="24"/>
          <w:szCs w:val="24"/>
        </w:rPr>
      </w:pPr>
      <w:r w:rsidRPr="00241CAD">
        <w:rPr>
          <w:rFonts w:ascii="Arial" w:hAnsi="Arial" w:cs="Arial"/>
          <w:sz w:val="24"/>
          <w:szCs w:val="24"/>
        </w:rPr>
        <w:t>La reciprocidad para préstamos solo opera</w:t>
      </w:r>
      <w:r w:rsidR="00E11079" w:rsidRPr="00241CAD">
        <w:rPr>
          <w:rFonts w:ascii="Arial" w:hAnsi="Arial" w:cs="Arial"/>
          <w:sz w:val="24"/>
          <w:szCs w:val="24"/>
        </w:rPr>
        <w:t xml:space="preserve"> para cuentas de ahorros que se administren de manera unipersonal.</w:t>
      </w:r>
    </w:p>
    <w:p w14:paraId="71B68585" w14:textId="77777777" w:rsidR="00E11079" w:rsidRPr="00241CAD" w:rsidRDefault="00E11079" w:rsidP="00241CAD">
      <w:pPr>
        <w:numPr>
          <w:ilvl w:val="1"/>
          <w:numId w:val="6"/>
        </w:numPr>
        <w:jc w:val="both"/>
        <w:rPr>
          <w:rFonts w:ascii="Arial" w:hAnsi="Arial" w:cs="Arial"/>
          <w:spacing w:val="-3"/>
          <w:sz w:val="24"/>
          <w:szCs w:val="24"/>
        </w:rPr>
      </w:pPr>
      <w:r w:rsidRPr="00241CAD">
        <w:rPr>
          <w:rFonts w:ascii="Arial" w:hAnsi="Arial" w:cs="Arial"/>
          <w:sz w:val="24"/>
          <w:szCs w:val="24"/>
        </w:rPr>
        <w:t>El manejo es operativo a través de talonarios con formatos desprendibles y/o plástico con Tarjeta Débito.</w:t>
      </w:r>
    </w:p>
    <w:p w14:paraId="022D4179" w14:textId="77777777" w:rsidR="00B53190" w:rsidRPr="00241CAD" w:rsidRDefault="00B53190" w:rsidP="00241CAD">
      <w:pPr>
        <w:numPr>
          <w:ilvl w:val="1"/>
          <w:numId w:val="6"/>
        </w:numPr>
        <w:jc w:val="both"/>
        <w:rPr>
          <w:rFonts w:ascii="Arial" w:hAnsi="Arial" w:cs="Arial"/>
          <w:spacing w:val="-3"/>
          <w:sz w:val="24"/>
          <w:szCs w:val="24"/>
        </w:rPr>
      </w:pPr>
      <w:r w:rsidRPr="00241CAD">
        <w:rPr>
          <w:rFonts w:ascii="Arial" w:hAnsi="Arial" w:cs="Arial"/>
          <w:sz w:val="24"/>
          <w:szCs w:val="24"/>
        </w:rPr>
        <w:t>La cooperativa entregara al titular de la cuenta de ahorros una libreta de ahorros y/o plástico de Tarjeta Débito para realizar retiros y consignaciones. La libreta de ahorros lleva impreso, el número de la cuenta de ahorrador, que le servirá para realizar consignaciones y retiros, con un desprendible de solicitud para un nuevo talonario.</w:t>
      </w:r>
    </w:p>
    <w:p w14:paraId="1D355FB4" w14:textId="77777777" w:rsidR="00B53190" w:rsidRPr="00241CAD" w:rsidRDefault="00B53190" w:rsidP="00241CAD">
      <w:pPr>
        <w:numPr>
          <w:ilvl w:val="1"/>
          <w:numId w:val="6"/>
        </w:numPr>
        <w:jc w:val="both"/>
        <w:rPr>
          <w:rFonts w:ascii="Arial" w:hAnsi="Arial" w:cs="Arial"/>
          <w:spacing w:val="-3"/>
          <w:sz w:val="24"/>
          <w:szCs w:val="24"/>
        </w:rPr>
      </w:pPr>
      <w:r w:rsidRPr="00241CAD">
        <w:rPr>
          <w:rFonts w:ascii="Arial" w:hAnsi="Arial" w:cs="Arial"/>
          <w:sz w:val="24"/>
          <w:szCs w:val="24"/>
        </w:rPr>
        <w:t>No se asignará Tarjeta Débito a personas jurídicas ni a menores de edad.</w:t>
      </w:r>
    </w:p>
    <w:p w14:paraId="23A53E55" w14:textId="1560EA85" w:rsidR="00810A7B" w:rsidRPr="00241CAD" w:rsidRDefault="00810A7B" w:rsidP="00241CAD">
      <w:pPr>
        <w:numPr>
          <w:ilvl w:val="1"/>
          <w:numId w:val="6"/>
        </w:numPr>
        <w:jc w:val="both"/>
        <w:rPr>
          <w:rFonts w:ascii="Arial" w:hAnsi="Arial" w:cs="Arial"/>
          <w:spacing w:val="-3"/>
          <w:sz w:val="24"/>
          <w:szCs w:val="24"/>
        </w:rPr>
      </w:pPr>
      <w:r w:rsidRPr="00241CAD">
        <w:rPr>
          <w:rFonts w:ascii="Arial" w:hAnsi="Arial" w:cs="Arial"/>
          <w:sz w:val="24"/>
          <w:szCs w:val="24"/>
        </w:rPr>
        <w:t>Cuando el solicitante sea persona jurídica, los responsables titulares deberán anexar a la solicitud, certificado de personería jurídica y representación legal, autorización del organismo competente en relación con cargos y personas que han de manejar la cuenta y los demás requisitos exigidos por la cooperativa.</w:t>
      </w:r>
      <w:r w:rsidR="00E358A3" w:rsidRPr="00241CAD">
        <w:rPr>
          <w:rFonts w:ascii="Arial" w:hAnsi="Arial" w:cs="Arial"/>
          <w:sz w:val="24"/>
          <w:szCs w:val="24"/>
        </w:rPr>
        <w:t xml:space="preserve"> </w:t>
      </w:r>
      <w:r w:rsidR="00E358A3" w:rsidRPr="00241CAD">
        <w:rPr>
          <w:rFonts w:ascii="Arial" w:hAnsi="Arial" w:cs="Arial"/>
          <w:color w:val="00B050"/>
          <w:sz w:val="24"/>
          <w:szCs w:val="24"/>
        </w:rPr>
        <w:t xml:space="preserve">Para el cambió firmas, el representante legal deberá enviar una carta solicitando </w:t>
      </w:r>
      <w:r w:rsidR="00E358A3" w:rsidRPr="00241CAD">
        <w:rPr>
          <w:rFonts w:ascii="Arial" w:hAnsi="Arial" w:cs="Arial"/>
          <w:color w:val="00B050"/>
          <w:sz w:val="24"/>
          <w:szCs w:val="24"/>
        </w:rPr>
        <w:lastRenderedPageBreak/>
        <w:t xml:space="preserve">el cambio de firmas e informar las nuevas condiciones de manejo de la cuenta y las personas autorizadas; se debe verificar que la persona que solicita y firma </w:t>
      </w:r>
      <w:r w:rsidR="00E358A3" w:rsidRPr="00241CAD">
        <w:rPr>
          <w:rFonts w:ascii="Arial" w:hAnsi="Arial" w:cs="Arial"/>
          <w:sz w:val="24"/>
          <w:szCs w:val="24"/>
        </w:rPr>
        <w:t>la carta sea el representante legal que figura en los documentos de COOPEAIPE.</w:t>
      </w:r>
    </w:p>
    <w:p w14:paraId="1555075E" w14:textId="6F74C6C5" w:rsidR="00810A7B" w:rsidRPr="00241CAD" w:rsidRDefault="00810A7B" w:rsidP="00241CAD">
      <w:pPr>
        <w:numPr>
          <w:ilvl w:val="1"/>
          <w:numId w:val="6"/>
        </w:numPr>
        <w:jc w:val="both"/>
        <w:rPr>
          <w:rFonts w:ascii="Arial" w:hAnsi="Arial" w:cs="Arial"/>
          <w:spacing w:val="-3"/>
          <w:sz w:val="24"/>
          <w:szCs w:val="24"/>
        </w:rPr>
      </w:pPr>
      <w:r w:rsidRPr="00241CAD">
        <w:rPr>
          <w:rFonts w:ascii="Arial" w:hAnsi="Arial" w:cs="Arial"/>
          <w:sz w:val="24"/>
          <w:szCs w:val="24"/>
        </w:rPr>
        <w:t>El titular de la cuenta de ahorros no podrá disponer de los depósitos en cheques recibidos en consignación, de manera parcial o total, hasta tanto la cooperativa haya recibido del Banco Librado, su conformidad de cobro. Se exceptúa los casos especiales considerados y autorizados por el agente administrativo responsable</w:t>
      </w:r>
      <w:r w:rsidR="00585ED2" w:rsidRPr="00241CAD">
        <w:rPr>
          <w:rFonts w:ascii="Arial" w:hAnsi="Arial" w:cs="Arial"/>
          <w:sz w:val="24"/>
          <w:szCs w:val="24"/>
        </w:rPr>
        <w:t xml:space="preserve"> (Gerente)</w:t>
      </w:r>
      <w:r w:rsidRPr="00241CAD">
        <w:rPr>
          <w:rFonts w:ascii="Arial" w:hAnsi="Arial" w:cs="Arial"/>
          <w:sz w:val="24"/>
          <w:szCs w:val="24"/>
        </w:rPr>
        <w:t>.</w:t>
      </w:r>
    </w:p>
    <w:p w14:paraId="7A08555F" w14:textId="77777777" w:rsidR="00810A7B" w:rsidRPr="00241CAD" w:rsidRDefault="00810A7B" w:rsidP="00241CAD">
      <w:pPr>
        <w:numPr>
          <w:ilvl w:val="1"/>
          <w:numId w:val="6"/>
        </w:numPr>
        <w:jc w:val="both"/>
        <w:rPr>
          <w:rFonts w:ascii="Arial" w:hAnsi="Arial" w:cs="Arial"/>
          <w:spacing w:val="-3"/>
          <w:sz w:val="24"/>
          <w:szCs w:val="24"/>
        </w:rPr>
      </w:pPr>
      <w:r w:rsidRPr="00241CAD">
        <w:rPr>
          <w:rFonts w:ascii="Arial" w:hAnsi="Arial" w:cs="Arial"/>
          <w:sz w:val="24"/>
          <w:szCs w:val="24"/>
        </w:rPr>
        <w:t>Los cheques de otras plazas que hayan sido consignadas serán enviados al cobro y solo serán abonadas a la cuenta una vez que reciban su conformidad. Para el efecto, la Cooperativa debitara de la cuenta del ahorrador el costo de la comisión vigente para esta clase de remesas, si así lo considera necesario.</w:t>
      </w:r>
    </w:p>
    <w:p w14:paraId="2CC00E81" w14:textId="77777777" w:rsidR="00810A7B" w:rsidRPr="00241CAD" w:rsidRDefault="00810A7B" w:rsidP="00241CAD">
      <w:pPr>
        <w:numPr>
          <w:ilvl w:val="1"/>
          <w:numId w:val="6"/>
        </w:numPr>
        <w:jc w:val="both"/>
        <w:rPr>
          <w:rFonts w:ascii="Arial" w:hAnsi="Arial" w:cs="Arial"/>
          <w:spacing w:val="-3"/>
          <w:sz w:val="24"/>
          <w:szCs w:val="24"/>
        </w:rPr>
      </w:pPr>
      <w:r w:rsidRPr="00241CAD">
        <w:rPr>
          <w:rFonts w:ascii="Arial" w:hAnsi="Arial" w:cs="Arial"/>
          <w:sz w:val="24"/>
          <w:szCs w:val="24"/>
        </w:rPr>
        <w:t>Si la consignación de apertura excede a los montos establecidos por la Ley se debe diligenciar el formato de Declaración de Transacciones.</w:t>
      </w:r>
    </w:p>
    <w:p w14:paraId="1B4F04C1" w14:textId="2BDA1DFC" w:rsidR="00EA3F01" w:rsidRPr="00241CAD" w:rsidRDefault="00EA3F01" w:rsidP="00241CAD">
      <w:pPr>
        <w:numPr>
          <w:ilvl w:val="1"/>
          <w:numId w:val="6"/>
        </w:numPr>
        <w:jc w:val="both"/>
        <w:rPr>
          <w:rFonts w:ascii="Arial" w:hAnsi="Arial" w:cs="Arial"/>
          <w:b/>
          <w:spacing w:val="-3"/>
          <w:sz w:val="24"/>
          <w:szCs w:val="24"/>
        </w:rPr>
      </w:pPr>
      <w:r w:rsidRPr="00241CAD">
        <w:rPr>
          <w:rFonts w:ascii="Arial" w:hAnsi="Arial" w:cs="Arial"/>
          <w:bCs/>
          <w:sz w:val="24"/>
          <w:szCs w:val="24"/>
        </w:rPr>
        <w:t xml:space="preserve">Las cuentas de las </w:t>
      </w:r>
      <w:r w:rsidRPr="00241CAD">
        <w:rPr>
          <w:rFonts w:ascii="Arial" w:hAnsi="Arial" w:cs="Arial"/>
          <w:sz w:val="24"/>
          <w:szCs w:val="24"/>
        </w:rPr>
        <w:t>propiedades horizontales son exentas del GMF según Ley 675 del 2001, decreto 449 del 2003 y el artículo 879 del Estatuto tributario. Es importante aclarar que se gozara de la exención del GMF, la cuenta de ahorro que se aperture por los ingresos provenientes de las cuotas de administración. El anterior beneficio opera solo a las propiedades horizontales de uso residencial, en caso de ser mixtas o comerciales no opera esta exención (Artículo 186 de la ley 1607 de 2012.). Para poderle aplicar el beneficio a la cuenta, deben anexar el documento de cámara de comercio donde indica que es propiedad horizontal, y anexando una nota por escrito donde manifiesten que en esa cuenta solamente van a manejar cuotas de administración.</w:t>
      </w:r>
    </w:p>
    <w:p w14:paraId="6DF66A31" w14:textId="77777777" w:rsidR="003F058B" w:rsidRPr="00241CAD" w:rsidRDefault="003F058B" w:rsidP="00241CAD">
      <w:pPr>
        <w:jc w:val="both"/>
        <w:rPr>
          <w:rFonts w:ascii="Arial" w:hAnsi="Arial" w:cs="Arial"/>
          <w:spacing w:val="-3"/>
          <w:sz w:val="24"/>
          <w:szCs w:val="24"/>
        </w:rPr>
      </w:pPr>
    </w:p>
    <w:p w14:paraId="39C85A74" w14:textId="69BD2316" w:rsidR="00585ED2" w:rsidRPr="00241CAD" w:rsidRDefault="00585ED2" w:rsidP="00241CAD">
      <w:pPr>
        <w:pStyle w:val="Prrafodelista"/>
        <w:numPr>
          <w:ilvl w:val="1"/>
          <w:numId w:val="6"/>
        </w:numPr>
        <w:jc w:val="both"/>
        <w:rPr>
          <w:rFonts w:ascii="Arial" w:hAnsi="Arial" w:cs="Arial"/>
          <w:b/>
          <w:bCs/>
          <w:spacing w:val="-3"/>
          <w:sz w:val="24"/>
          <w:szCs w:val="24"/>
        </w:rPr>
      </w:pPr>
      <w:bookmarkStart w:id="2" w:name="_Ref526502149"/>
      <w:r w:rsidRPr="00241CAD">
        <w:rPr>
          <w:rFonts w:ascii="Arial" w:hAnsi="Arial" w:cs="Arial"/>
          <w:b/>
          <w:bCs/>
          <w:spacing w:val="-3"/>
          <w:sz w:val="24"/>
          <w:szCs w:val="24"/>
        </w:rPr>
        <w:t>AHORRO TRADICIONAL</w:t>
      </w:r>
    </w:p>
    <w:p w14:paraId="17F7FB54" w14:textId="77777777" w:rsidR="00585ED2" w:rsidRPr="00241CAD" w:rsidRDefault="00585ED2" w:rsidP="00241CAD">
      <w:pPr>
        <w:jc w:val="both"/>
        <w:rPr>
          <w:rFonts w:ascii="Arial" w:hAnsi="Arial" w:cs="Arial"/>
          <w:b/>
          <w:bCs/>
          <w:spacing w:val="-3"/>
          <w:sz w:val="24"/>
          <w:szCs w:val="24"/>
        </w:rPr>
      </w:pPr>
    </w:p>
    <w:p w14:paraId="2154CD6B" w14:textId="77777777" w:rsidR="003F058B" w:rsidRPr="00241CAD" w:rsidRDefault="003F058B" w:rsidP="00241CAD">
      <w:pPr>
        <w:numPr>
          <w:ilvl w:val="2"/>
          <w:numId w:val="6"/>
        </w:numPr>
        <w:jc w:val="both"/>
        <w:rPr>
          <w:rFonts w:ascii="Arial" w:hAnsi="Arial" w:cs="Arial"/>
          <w:spacing w:val="-3"/>
          <w:sz w:val="24"/>
          <w:szCs w:val="24"/>
        </w:rPr>
      </w:pPr>
      <w:r w:rsidRPr="00241CAD">
        <w:rPr>
          <w:rFonts w:ascii="Arial" w:hAnsi="Arial" w:cs="Arial"/>
          <w:spacing w:val="-3"/>
          <w:sz w:val="24"/>
          <w:szCs w:val="24"/>
        </w:rPr>
        <w:t>S</w:t>
      </w:r>
      <w:r w:rsidR="00BD79F9" w:rsidRPr="00241CAD">
        <w:rPr>
          <w:rFonts w:ascii="Arial" w:hAnsi="Arial" w:cs="Arial"/>
          <w:spacing w:val="-3"/>
          <w:sz w:val="24"/>
          <w:szCs w:val="24"/>
        </w:rPr>
        <w:t xml:space="preserve">e reconocerán intereses sobre el saldo mínimo registrado por trimestre calendario, es decir por los periodos: </w:t>
      </w:r>
      <w:r w:rsidR="00AB5E20" w:rsidRPr="00241CAD">
        <w:rPr>
          <w:rFonts w:ascii="Arial" w:hAnsi="Arial" w:cs="Arial"/>
          <w:spacing w:val="-3"/>
          <w:sz w:val="24"/>
          <w:szCs w:val="24"/>
        </w:rPr>
        <w:t>enero</w:t>
      </w:r>
      <w:r w:rsidR="00BD79F9" w:rsidRPr="00241CAD">
        <w:rPr>
          <w:rFonts w:ascii="Arial" w:hAnsi="Arial" w:cs="Arial"/>
          <w:spacing w:val="-3"/>
          <w:sz w:val="24"/>
          <w:szCs w:val="24"/>
        </w:rPr>
        <w:t xml:space="preserve"> 1 a </w:t>
      </w:r>
      <w:r w:rsidR="00AB5E20" w:rsidRPr="00241CAD">
        <w:rPr>
          <w:rFonts w:ascii="Arial" w:hAnsi="Arial" w:cs="Arial"/>
          <w:spacing w:val="-3"/>
          <w:sz w:val="24"/>
          <w:szCs w:val="24"/>
        </w:rPr>
        <w:t>marzo</w:t>
      </w:r>
      <w:r w:rsidR="00BD79F9" w:rsidRPr="00241CAD">
        <w:rPr>
          <w:rFonts w:ascii="Arial" w:hAnsi="Arial" w:cs="Arial"/>
          <w:spacing w:val="-3"/>
          <w:sz w:val="24"/>
          <w:szCs w:val="24"/>
        </w:rPr>
        <w:t xml:space="preserve"> 31; </w:t>
      </w:r>
      <w:r w:rsidR="00AB5E20" w:rsidRPr="00241CAD">
        <w:rPr>
          <w:rFonts w:ascii="Arial" w:hAnsi="Arial" w:cs="Arial"/>
          <w:spacing w:val="-3"/>
          <w:sz w:val="24"/>
          <w:szCs w:val="24"/>
        </w:rPr>
        <w:t>abril</w:t>
      </w:r>
      <w:r w:rsidR="00BD79F9" w:rsidRPr="00241CAD">
        <w:rPr>
          <w:rFonts w:ascii="Arial" w:hAnsi="Arial" w:cs="Arial"/>
          <w:spacing w:val="-3"/>
          <w:sz w:val="24"/>
          <w:szCs w:val="24"/>
        </w:rPr>
        <w:t xml:space="preserve"> 1 a </w:t>
      </w:r>
      <w:r w:rsidR="00AB5E20" w:rsidRPr="00241CAD">
        <w:rPr>
          <w:rFonts w:ascii="Arial" w:hAnsi="Arial" w:cs="Arial"/>
          <w:spacing w:val="-3"/>
          <w:sz w:val="24"/>
          <w:szCs w:val="24"/>
        </w:rPr>
        <w:t>junio</w:t>
      </w:r>
      <w:r w:rsidR="00BD79F9" w:rsidRPr="00241CAD">
        <w:rPr>
          <w:rFonts w:ascii="Arial" w:hAnsi="Arial" w:cs="Arial"/>
          <w:spacing w:val="-3"/>
          <w:sz w:val="24"/>
          <w:szCs w:val="24"/>
        </w:rPr>
        <w:t xml:space="preserve"> 30; Julio 1 a </w:t>
      </w:r>
      <w:r w:rsidR="00AB5E20" w:rsidRPr="00241CAD">
        <w:rPr>
          <w:rFonts w:ascii="Arial" w:hAnsi="Arial" w:cs="Arial"/>
          <w:spacing w:val="-3"/>
          <w:sz w:val="24"/>
          <w:szCs w:val="24"/>
        </w:rPr>
        <w:t>septiembre</w:t>
      </w:r>
      <w:r w:rsidR="00BD79F9" w:rsidRPr="00241CAD">
        <w:rPr>
          <w:rFonts w:ascii="Arial" w:hAnsi="Arial" w:cs="Arial"/>
          <w:spacing w:val="-3"/>
          <w:sz w:val="24"/>
          <w:szCs w:val="24"/>
        </w:rPr>
        <w:t xml:space="preserve"> 30 y </w:t>
      </w:r>
      <w:r w:rsidR="00AB5E20" w:rsidRPr="00241CAD">
        <w:rPr>
          <w:rFonts w:ascii="Arial" w:hAnsi="Arial" w:cs="Arial"/>
          <w:spacing w:val="-3"/>
          <w:sz w:val="24"/>
          <w:szCs w:val="24"/>
        </w:rPr>
        <w:t>octubre</w:t>
      </w:r>
      <w:r w:rsidR="00BD79F9" w:rsidRPr="00241CAD">
        <w:rPr>
          <w:rFonts w:ascii="Arial" w:hAnsi="Arial" w:cs="Arial"/>
          <w:spacing w:val="-3"/>
          <w:sz w:val="24"/>
          <w:szCs w:val="24"/>
        </w:rPr>
        <w:t xml:space="preserve"> 1 a </w:t>
      </w:r>
      <w:r w:rsidR="00AB5E20" w:rsidRPr="00241CAD">
        <w:rPr>
          <w:rFonts w:ascii="Arial" w:hAnsi="Arial" w:cs="Arial"/>
          <w:spacing w:val="-3"/>
          <w:sz w:val="24"/>
          <w:szCs w:val="24"/>
        </w:rPr>
        <w:t>diciembre</w:t>
      </w:r>
      <w:r w:rsidR="00BD79F9" w:rsidRPr="00241CAD">
        <w:rPr>
          <w:rFonts w:ascii="Arial" w:hAnsi="Arial" w:cs="Arial"/>
          <w:spacing w:val="-3"/>
          <w:sz w:val="24"/>
          <w:szCs w:val="24"/>
        </w:rPr>
        <w:t xml:space="preserve"> 31.</w:t>
      </w:r>
      <w:bookmarkEnd w:id="2"/>
    </w:p>
    <w:p w14:paraId="7CAFAACC" w14:textId="11379D7B" w:rsidR="003F058B" w:rsidRPr="00241CAD" w:rsidRDefault="00E921BD" w:rsidP="00241CAD">
      <w:pPr>
        <w:numPr>
          <w:ilvl w:val="2"/>
          <w:numId w:val="6"/>
        </w:numPr>
        <w:jc w:val="both"/>
        <w:rPr>
          <w:rFonts w:ascii="Arial" w:hAnsi="Arial" w:cs="Arial"/>
          <w:spacing w:val="-3"/>
          <w:sz w:val="24"/>
          <w:szCs w:val="24"/>
        </w:rPr>
      </w:pPr>
      <w:r w:rsidRPr="00241CAD">
        <w:rPr>
          <w:rFonts w:ascii="Arial" w:hAnsi="Arial" w:cs="Arial"/>
          <w:spacing w:val="-3"/>
          <w:sz w:val="24"/>
          <w:szCs w:val="24"/>
        </w:rPr>
        <w:t xml:space="preserve">Los intereses </w:t>
      </w:r>
      <w:r w:rsidR="000C6A30" w:rsidRPr="00241CAD">
        <w:rPr>
          <w:rFonts w:ascii="Arial" w:hAnsi="Arial" w:cs="Arial"/>
          <w:spacing w:val="-3"/>
          <w:sz w:val="24"/>
          <w:szCs w:val="24"/>
        </w:rPr>
        <w:t xml:space="preserve">liquidados se </w:t>
      </w:r>
      <w:r w:rsidR="00AB5E20" w:rsidRPr="00241CAD">
        <w:rPr>
          <w:rFonts w:ascii="Arial" w:hAnsi="Arial" w:cs="Arial"/>
          <w:spacing w:val="-3"/>
          <w:sz w:val="24"/>
          <w:szCs w:val="24"/>
        </w:rPr>
        <w:t>abonarán</w:t>
      </w:r>
      <w:r w:rsidR="000C6A30" w:rsidRPr="00241CAD">
        <w:rPr>
          <w:rFonts w:ascii="Arial" w:hAnsi="Arial" w:cs="Arial"/>
          <w:spacing w:val="-3"/>
          <w:sz w:val="24"/>
          <w:szCs w:val="24"/>
        </w:rPr>
        <w:t xml:space="preserve"> a la </w:t>
      </w:r>
      <w:r w:rsidR="00AB5E20" w:rsidRPr="00241CAD">
        <w:rPr>
          <w:rFonts w:ascii="Arial" w:hAnsi="Arial" w:cs="Arial"/>
          <w:spacing w:val="-3"/>
          <w:sz w:val="24"/>
          <w:szCs w:val="24"/>
        </w:rPr>
        <w:t>cuenta</w:t>
      </w:r>
      <w:r w:rsidR="000C6A30" w:rsidRPr="00241CAD">
        <w:rPr>
          <w:rFonts w:ascii="Arial" w:hAnsi="Arial" w:cs="Arial"/>
          <w:spacing w:val="-3"/>
          <w:sz w:val="24"/>
          <w:szCs w:val="24"/>
        </w:rPr>
        <w:t xml:space="preserve"> de </w:t>
      </w:r>
      <w:r w:rsidR="00AB5E20" w:rsidRPr="00241CAD">
        <w:rPr>
          <w:rFonts w:ascii="Arial" w:hAnsi="Arial" w:cs="Arial"/>
          <w:spacing w:val="-3"/>
          <w:sz w:val="24"/>
          <w:szCs w:val="24"/>
        </w:rPr>
        <w:t>cada</w:t>
      </w:r>
      <w:r w:rsidR="000C6A30" w:rsidRPr="00241CAD">
        <w:rPr>
          <w:rFonts w:ascii="Arial" w:hAnsi="Arial" w:cs="Arial"/>
          <w:spacing w:val="-3"/>
          <w:sz w:val="24"/>
          <w:szCs w:val="24"/>
        </w:rPr>
        <w:t xml:space="preserve"> titular a la fecha de corte de cada trimestre de liquidación </w:t>
      </w:r>
    </w:p>
    <w:p w14:paraId="1DA12FF5" w14:textId="77777777" w:rsidR="00C91211" w:rsidRPr="00241CAD" w:rsidRDefault="00C91211" w:rsidP="00241CAD">
      <w:pPr>
        <w:ind w:left="794"/>
        <w:jc w:val="both"/>
        <w:rPr>
          <w:rFonts w:ascii="Arial" w:hAnsi="Arial" w:cs="Arial"/>
          <w:spacing w:val="-3"/>
          <w:sz w:val="24"/>
          <w:szCs w:val="24"/>
        </w:rPr>
      </w:pPr>
    </w:p>
    <w:p w14:paraId="45CACF8C" w14:textId="40EBA3D2" w:rsidR="00585ED2" w:rsidRPr="00241CAD" w:rsidRDefault="00585ED2" w:rsidP="00241CAD">
      <w:pPr>
        <w:pStyle w:val="Prrafodelista"/>
        <w:numPr>
          <w:ilvl w:val="1"/>
          <w:numId w:val="6"/>
        </w:numPr>
        <w:jc w:val="both"/>
        <w:rPr>
          <w:rFonts w:ascii="Arial" w:hAnsi="Arial" w:cs="Arial"/>
          <w:b/>
          <w:bCs/>
          <w:spacing w:val="-3"/>
          <w:sz w:val="24"/>
          <w:szCs w:val="24"/>
        </w:rPr>
      </w:pPr>
      <w:r w:rsidRPr="00241CAD">
        <w:rPr>
          <w:rFonts w:ascii="Arial" w:hAnsi="Arial" w:cs="Arial"/>
          <w:b/>
          <w:bCs/>
          <w:spacing w:val="-3"/>
          <w:sz w:val="24"/>
          <w:szCs w:val="24"/>
        </w:rPr>
        <w:t>COOPEDIARIO</w:t>
      </w:r>
    </w:p>
    <w:p w14:paraId="2AF87D84" w14:textId="77777777" w:rsidR="00585ED2" w:rsidRPr="00241CAD" w:rsidRDefault="00585ED2" w:rsidP="00241CAD">
      <w:pPr>
        <w:pStyle w:val="Prrafodelista"/>
        <w:ind w:left="680"/>
        <w:jc w:val="both"/>
        <w:rPr>
          <w:rFonts w:ascii="Arial" w:hAnsi="Arial" w:cs="Arial"/>
          <w:b/>
          <w:bCs/>
          <w:spacing w:val="-3"/>
          <w:sz w:val="24"/>
          <w:szCs w:val="24"/>
        </w:rPr>
      </w:pPr>
    </w:p>
    <w:p w14:paraId="7A3852E3" w14:textId="77777777" w:rsidR="00AB5E20" w:rsidRPr="00241CAD" w:rsidRDefault="00AB5E20" w:rsidP="00241CAD">
      <w:pPr>
        <w:numPr>
          <w:ilvl w:val="2"/>
          <w:numId w:val="6"/>
        </w:numPr>
        <w:jc w:val="both"/>
        <w:rPr>
          <w:rFonts w:ascii="Arial" w:hAnsi="Arial" w:cs="Arial"/>
          <w:spacing w:val="-3"/>
          <w:sz w:val="24"/>
          <w:szCs w:val="24"/>
        </w:rPr>
      </w:pPr>
      <w:r w:rsidRPr="00241CAD">
        <w:rPr>
          <w:rFonts w:ascii="Arial" w:hAnsi="Arial" w:cs="Arial"/>
          <w:spacing w:val="-3"/>
          <w:sz w:val="24"/>
          <w:szCs w:val="24"/>
        </w:rPr>
        <w:t xml:space="preserve">Se reconocerán intereses sobre el saldo mínimo registrado </w:t>
      </w:r>
      <w:r w:rsidR="008A043E" w:rsidRPr="00241CAD">
        <w:rPr>
          <w:rFonts w:ascii="Arial" w:hAnsi="Arial" w:cs="Arial"/>
          <w:spacing w:val="-3"/>
          <w:sz w:val="24"/>
          <w:szCs w:val="24"/>
        </w:rPr>
        <w:t>en un tiempo mínimo de 24 horas.</w:t>
      </w:r>
    </w:p>
    <w:p w14:paraId="2AC3F3D7" w14:textId="705D240B" w:rsidR="003F058B" w:rsidRPr="00241CAD" w:rsidRDefault="00AB5E20" w:rsidP="00241CAD">
      <w:pPr>
        <w:numPr>
          <w:ilvl w:val="2"/>
          <w:numId w:val="6"/>
        </w:numPr>
        <w:jc w:val="both"/>
        <w:rPr>
          <w:rFonts w:ascii="Arial" w:hAnsi="Arial" w:cs="Arial"/>
          <w:spacing w:val="-3"/>
          <w:sz w:val="24"/>
          <w:szCs w:val="24"/>
        </w:rPr>
      </w:pPr>
      <w:r w:rsidRPr="00241CAD">
        <w:rPr>
          <w:rFonts w:ascii="Arial" w:hAnsi="Arial" w:cs="Arial"/>
          <w:spacing w:val="-3"/>
          <w:sz w:val="24"/>
          <w:szCs w:val="24"/>
        </w:rPr>
        <w:t>Se reconocerán intereses a cuentas que registren saldos superiores a</w:t>
      </w:r>
      <w:r w:rsidR="00D062C5" w:rsidRPr="00241CAD">
        <w:rPr>
          <w:rFonts w:ascii="Arial" w:hAnsi="Arial" w:cs="Arial"/>
          <w:spacing w:val="-3"/>
          <w:sz w:val="24"/>
          <w:szCs w:val="24"/>
        </w:rPr>
        <w:t xml:space="preserve"> cinco</w:t>
      </w:r>
      <w:r w:rsidRPr="00241CAD">
        <w:rPr>
          <w:rFonts w:ascii="Arial" w:hAnsi="Arial" w:cs="Arial"/>
          <w:spacing w:val="-3"/>
          <w:sz w:val="24"/>
          <w:szCs w:val="24"/>
        </w:rPr>
        <w:t xml:space="preserve"> por ciento (</w:t>
      </w:r>
      <w:r w:rsidR="00D062C5" w:rsidRPr="00241CAD">
        <w:rPr>
          <w:rFonts w:ascii="Arial" w:hAnsi="Arial" w:cs="Arial"/>
          <w:spacing w:val="-3"/>
          <w:sz w:val="24"/>
          <w:szCs w:val="24"/>
        </w:rPr>
        <w:t>5</w:t>
      </w:r>
      <w:r w:rsidRPr="00241CAD">
        <w:rPr>
          <w:rFonts w:ascii="Arial" w:hAnsi="Arial" w:cs="Arial"/>
          <w:spacing w:val="-3"/>
          <w:sz w:val="24"/>
          <w:szCs w:val="24"/>
        </w:rPr>
        <w:t>%) de un (1) S.M.M.L.V.</w:t>
      </w:r>
    </w:p>
    <w:p w14:paraId="3493C1E4" w14:textId="77777777" w:rsidR="003F058B" w:rsidRPr="00241CAD" w:rsidRDefault="003F058B" w:rsidP="00241CAD">
      <w:pPr>
        <w:jc w:val="both"/>
        <w:rPr>
          <w:rFonts w:ascii="Arial" w:hAnsi="Arial" w:cs="Arial"/>
          <w:spacing w:val="-3"/>
          <w:sz w:val="24"/>
          <w:szCs w:val="24"/>
        </w:rPr>
      </w:pPr>
    </w:p>
    <w:p w14:paraId="3B433CC9" w14:textId="03EF2476" w:rsidR="00585ED2" w:rsidRPr="00241CAD" w:rsidRDefault="00585ED2" w:rsidP="00241CAD">
      <w:pPr>
        <w:pStyle w:val="Prrafodelista"/>
        <w:numPr>
          <w:ilvl w:val="1"/>
          <w:numId w:val="6"/>
        </w:numPr>
        <w:jc w:val="both"/>
        <w:rPr>
          <w:rFonts w:ascii="Arial" w:hAnsi="Arial" w:cs="Arial"/>
          <w:b/>
          <w:bCs/>
          <w:spacing w:val="-3"/>
          <w:sz w:val="24"/>
          <w:szCs w:val="24"/>
        </w:rPr>
      </w:pPr>
      <w:r w:rsidRPr="00241CAD">
        <w:rPr>
          <w:rFonts w:ascii="Arial" w:hAnsi="Arial" w:cs="Arial"/>
          <w:b/>
          <w:bCs/>
          <w:spacing w:val="-3"/>
          <w:sz w:val="24"/>
          <w:szCs w:val="24"/>
        </w:rPr>
        <w:t>AHORRO INFANTIL</w:t>
      </w:r>
    </w:p>
    <w:p w14:paraId="08566257" w14:textId="77777777" w:rsidR="00585ED2" w:rsidRPr="00241CAD" w:rsidRDefault="00585ED2" w:rsidP="00241CAD">
      <w:pPr>
        <w:jc w:val="both"/>
        <w:rPr>
          <w:rFonts w:ascii="Arial" w:hAnsi="Arial" w:cs="Arial"/>
          <w:b/>
          <w:bCs/>
          <w:spacing w:val="-3"/>
          <w:sz w:val="24"/>
          <w:szCs w:val="24"/>
        </w:rPr>
      </w:pPr>
    </w:p>
    <w:p w14:paraId="23821C0D" w14:textId="7B2D5931" w:rsidR="00EA3F01" w:rsidRPr="00241CAD" w:rsidRDefault="00EA3F01" w:rsidP="00241CAD">
      <w:pPr>
        <w:numPr>
          <w:ilvl w:val="2"/>
          <w:numId w:val="6"/>
        </w:numPr>
        <w:jc w:val="both"/>
        <w:rPr>
          <w:rFonts w:ascii="Arial" w:hAnsi="Arial" w:cs="Arial"/>
          <w:spacing w:val="-3"/>
          <w:sz w:val="24"/>
          <w:szCs w:val="24"/>
        </w:rPr>
      </w:pPr>
      <w:r w:rsidRPr="00241CAD">
        <w:rPr>
          <w:rFonts w:ascii="Arial" w:hAnsi="Arial" w:cs="Arial"/>
          <w:sz w:val="24"/>
          <w:szCs w:val="24"/>
        </w:rPr>
        <w:t>Los asociados ahorradores menores de 14 años deberán hacerlo bajo la tutoría de su representante legal.</w:t>
      </w:r>
    </w:p>
    <w:p w14:paraId="15C3B89F" w14:textId="77777777" w:rsidR="00585ED2" w:rsidRPr="00241CAD" w:rsidRDefault="00585ED2" w:rsidP="00241CAD">
      <w:pPr>
        <w:jc w:val="both"/>
        <w:rPr>
          <w:rFonts w:ascii="Arial" w:hAnsi="Arial" w:cs="Arial"/>
          <w:spacing w:val="-3"/>
          <w:sz w:val="24"/>
          <w:szCs w:val="24"/>
        </w:rPr>
      </w:pPr>
    </w:p>
    <w:p w14:paraId="517AD87E" w14:textId="77777777" w:rsidR="00716A54" w:rsidRPr="00241CAD" w:rsidRDefault="00716A54"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La cuenta de ahorros únicamente puede ser cancelada por el titular o por el beneficiario en caso de fallecimiento del titular.</w:t>
      </w:r>
    </w:p>
    <w:p w14:paraId="7E9AFCBB" w14:textId="77777777" w:rsidR="00716A54" w:rsidRPr="00241CAD" w:rsidRDefault="00716A54"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Por ningún motivo se deben cancelar cuentas de ahorros con cheques en canje.</w:t>
      </w:r>
    </w:p>
    <w:p w14:paraId="1ADE7FB5" w14:textId="77777777" w:rsidR="00F44600" w:rsidRPr="00241CAD" w:rsidRDefault="00716A54"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Cuando la cancelación de una cuenta es por fallecimiento del titular, la devolución de los valores que posea el fallecido en esta cuenta, serán entregados a los herederos o beneficiarios del ahorrador fallecido, de conformidad con los procedimientos y leyes vigentes.</w:t>
      </w:r>
    </w:p>
    <w:p w14:paraId="09E0C09D" w14:textId="77777777" w:rsidR="00E358A3" w:rsidRPr="00241CAD" w:rsidRDefault="00E358A3" w:rsidP="00241CAD">
      <w:pPr>
        <w:jc w:val="both"/>
        <w:rPr>
          <w:rFonts w:ascii="Arial" w:hAnsi="Arial" w:cs="Arial"/>
          <w:spacing w:val="-3"/>
          <w:sz w:val="24"/>
          <w:szCs w:val="24"/>
        </w:rPr>
      </w:pPr>
      <w:bookmarkStart w:id="3" w:name="_Hlk9521568"/>
    </w:p>
    <w:p w14:paraId="4C549A99" w14:textId="64BBB8D2" w:rsidR="0055502A" w:rsidRPr="00241CAD" w:rsidRDefault="00E116AF"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DESCRIPCIÓN DE ACTIVIDADES</w:t>
      </w:r>
      <w:bookmarkEnd w:id="3"/>
      <w:r w:rsidRPr="00241CAD">
        <w:rPr>
          <w:rFonts w:ascii="Arial" w:hAnsi="Arial" w:cs="Arial"/>
          <w:b/>
          <w:spacing w:val="-3"/>
          <w:sz w:val="24"/>
          <w:szCs w:val="24"/>
        </w:rPr>
        <w:t>.</w:t>
      </w:r>
    </w:p>
    <w:p w14:paraId="10AE36F2" w14:textId="77777777" w:rsidR="0055502A" w:rsidRPr="00241CAD" w:rsidRDefault="0055502A" w:rsidP="00241CAD">
      <w:pPr>
        <w:ind w:left="680"/>
        <w:jc w:val="both"/>
        <w:rPr>
          <w:rFonts w:ascii="Arial" w:hAnsi="Arial" w:cs="Arial"/>
          <w:spacing w:val="-3"/>
          <w:sz w:val="24"/>
          <w:szCs w:val="24"/>
        </w:rPr>
      </w:pPr>
    </w:p>
    <w:p w14:paraId="31FDCC42" w14:textId="4B2101F3" w:rsidR="00EE2056" w:rsidRPr="00241CAD" w:rsidRDefault="00EE2056" w:rsidP="00241CAD">
      <w:pPr>
        <w:numPr>
          <w:ilvl w:val="1"/>
          <w:numId w:val="6"/>
        </w:numPr>
        <w:jc w:val="both"/>
        <w:rPr>
          <w:rFonts w:ascii="Arial" w:hAnsi="Arial" w:cs="Arial"/>
          <w:spacing w:val="-3"/>
          <w:sz w:val="24"/>
          <w:szCs w:val="24"/>
        </w:rPr>
      </w:pPr>
      <w:r w:rsidRPr="00241CAD">
        <w:rPr>
          <w:rFonts w:ascii="Arial" w:hAnsi="Arial" w:cs="Arial"/>
          <w:b/>
          <w:spacing w:val="-3"/>
          <w:sz w:val="24"/>
          <w:szCs w:val="24"/>
        </w:rPr>
        <w:t>APERTURA.</w:t>
      </w:r>
    </w:p>
    <w:p w14:paraId="7091BF4A" w14:textId="067E8F8D" w:rsidR="00EE2056" w:rsidRPr="00241CAD" w:rsidRDefault="00EE2056" w:rsidP="00241CAD">
      <w:pPr>
        <w:jc w:val="both"/>
        <w:rPr>
          <w:rFonts w:ascii="Arial" w:hAnsi="Arial" w:cs="Arial"/>
          <w:spacing w:val="-3"/>
          <w:sz w:val="24"/>
          <w:szCs w:val="24"/>
        </w:rPr>
      </w:pPr>
    </w:p>
    <w:tbl>
      <w:tblPr>
        <w:tblStyle w:val="Tablaconcuadrcula"/>
        <w:tblW w:w="4940" w:type="pct"/>
        <w:tblLayout w:type="fixed"/>
        <w:tblLook w:val="04A0" w:firstRow="1" w:lastRow="0" w:firstColumn="1" w:lastColumn="0" w:noHBand="0" w:noVBand="1"/>
      </w:tblPr>
      <w:tblGrid>
        <w:gridCol w:w="686"/>
        <w:gridCol w:w="4843"/>
        <w:gridCol w:w="2091"/>
        <w:gridCol w:w="1843"/>
      </w:tblGrid>
      <w:tr w:rsidR="0055502A" w:rsidRPr="00241CAD" w14:paraId="4D9FF4C6" w14:textId="77777777" w:rsidTr="00DC7A81">
        <w:trPr>
          <w:trHeight w:val="300"/>
        </w:trPr>
        <w:tc>
          <w:tcPr>
            <w:tcW w:w="362" w:type="pct"/>
            <w:noWrap/>
            <w:vAlign w:val="center"/>
            <w:hideMark/>
          </w:tcPr>
          <w:p w14:paraId="26B69AE0" w14:textId="77777777" w:rsidR="0055502A" w:rsidRPr="00241CAD" w:rsidRDefault="0055502A" w:rsidP="00241CAD">
            <w:pPr>
              <w:ind w:left="64" w:hanging="64"/>
              <w:jc w:val="center"/>
              <w:rPr>
                <w:rFonts w:ascii="Arial" w:hAnsi="Arial" w:cs="Arial"/>
                <w:b/>
                <w:bCs/>
                <w:color w:val="000000"/>
                <w:sz w:val="24"/>
                <w:szCs w:val="24"/>
                <w:lang w:eastAsia="es-CO"/>
              </w:rPr>
            </w:pPr>
            <w:bookmarkStart w:id="4" w:name="_Hlk103852454"/>
            <w:r w:rsidRPr="00241CAD">
              <w:rPr>
                <w:rFonts w:ascii="Arial" w:hAnsi="Arial" w:cs="Arial"/>
                <w:b/>
                <w:bCs/>
                <w:color w:val="000000"/>
                <w:sz w:val="24"/>
                <w:szCs w:val="24"/>
                <w:lang w:eastAsia="es-CO"/>
              </w:rPr>
              <w:t>No.</w:t>
            </w:r>
          </w:p>
        </w:tc>
        <w:tc>
          <w:tcPr>
            <w:tcW w:w="2559" w:type="pct"/>
            <w:noWrap/>
            <w:vAlign w:val="center"/>
            <w:hideMark/>
          </w:tcPr>
          <w:p w14:paraId="46605100" w14:textId="77777777" w:rsidR="0055502A" w:rsidRPr="00241CAD" w:rsidRDefault="0055502A"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ACTIVIDAD</w:t>
            </w:r>
          </w:p>
        </w:tc>
        <w:tc>
          <w:tcPr>
            <w:tcW w:w="1105" w:type="pct"/>
            <w:noWrap/>
            <w:vAlign w:val="center"/>
            <w:hideMark/>
          </w:tcPr>
          <w:p w14:paraId="78104DBB" w14:textId="77777777" w:rsidR="0055502A" w:rsidRPr="00241CAD" w:rsidRDefault="0055502A"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RESPONSABLE</w:t>
            </w:r>
          </w:p>
        </w:tc>
        <w:tc>
          <w:tcPr>
            <w:tcW w:w="974" w:type="pct"/>
            <w:noWrap/>
            <w:vAlign w:val="center"/>
            <w:hideMark/>
          </w:tcPr>
          <w:p w14:paraId="2482EBE2" w14:textId="77777777" w:rsidR="0055502A" w:rsidRPr="00241CAD" w:rsidRDefault="0055502A"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REGISTRO</w:t>
            </w:r>
          </w:p>
        </w:tc>
      </w:tr>
      <w:tr w:rsidR="0055502A" w:rsidRPr="00241CAD" w14:paraId="1E1100C9" w14:textId="77777777" w:rsidTr="00DC7A81">
        <w:trPr>
          <w:trHeight w:val="544"/>
        </w:trPr>
        <w:tc>
          <w:tcPr>
            <w:tcW w:w="362" w:type="pct"/>
            <w:noWrap/>
            <w:vAlign w:val="center"/>
          </w:tcPr>
          <w:p w14:paraId="0C7E2833" w14:textId="0624001E" w:rsidR="0055502A" w:rsidRPr="00241CAD" w:rsidRDefault="00A3370C"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1</w:t>
            </w:r>
          </w:p>
        </w:tc>
        <w:tc>
          <w:tcPr>
            <w:tcW w:w="2559" w:type="pct"/>
            <w:vAlign w:val="center"/>
          </w:tcPr>
          <w:p w14:paraId="18675609" w14:textId="77777777" w:rsidR="00A3370C" w:rsidRPr="00241CAD" w:rsidRDefault="00A3370C"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 xml:space="preserve">Suministra información </w:t>
            </w:r>
          </w:p>
          <w:p w14:paraId="2424E21E" w14:textId="77777777" w:rsidR="00A3370C" w:rsidRPr="00241CAD" w:rsidRDefault="00A3370C" w:rsidP="00241CAD">
            <w:pPr>
              <w:jc w:val="both"/>
              <w:rPr>
                <w:rFonts w:ascii="Arial" w:hAnsi="Arial" w:cs="Arial"/>
                <w:color w:val="000000"/>
                <w:sz w:val="24"/>
                <w:szCs w:val="24"/>
                <w:lang w:eastAsia="es-CO"/>
              </w:rPr>
            </w:pPr>
          </w:p>
          <w:p w14:paraId="5ED8DEF4" w14:textId="0C32488A" w:rsidR="0055502A" w:rsidRPr="00241CAD" w:rsidRDefault="00A3370C"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Informar al asociado solicitante sobre las diferentes líneas de cuentas de ahorros, las condiciones de manejo y modalidades de retiro que tiene la cooperativa</w:t>
            </w:r>
          </w:p>
        </w:tc>
        <w:tc>
          <w:tcPr>
            <w:tcW w:w="1105" w:type="pct"/>
            <w:vAlign w:val="center"/>
          </w:tcPr>
          <w:p w14:paraId="40EE19D9" w14:textId="3C18DD18" w:rsidR="0055502A" w:rsidRPr="00241CAD" w:rsidRDefault="00A3370C"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09626031" w14:textId="6BCC85D8" w:rsidR="0055502A"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A3370C" w:rsidRPr="00241CAD" w14:paraId="202A6708" w14:textId="77777777" w:rsidTr="00DC7A81">
        <w:trPr>
          <w:trHeight w:val="544"/>
        </w:trPr>
        <w:tc>
          <w:tcPr>
            <w:tcW w:w="362" w:type="pct"/>
            <w:noWrap/>
            <w:vAlign w:val="center"/>
          </w:tcPr>
          <w:p w14:paraId="1A091A9E" w14:textId="15BF4F10" w:rsidR="00A3370C" w:rsidRPr="00241CAD" w:rsidRDefault="00A3370C"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2</w:t>
            </w:r>
          </w:p>
        </w:tc>
        <w:tc>
          <w:tcPr>
            <w:tcW w:w="2559" w:type="pct"/>
            <w:vAlign w:val="center"/>
          </w:tcPr>
          <w:p w14:paraId="5A3BAFCC" w14:textId="6E5F2C30" w:rsidR="00A3370C" w:rsidRPr="00241CAD" w:rsidRDefault="00A3370C"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Solicitar documentación adicional</w:t>
            </w:r>
          </w:p>
          <w:p w14:paraId="2E6D1B8E" w14:textId="77777777" w:rsidR="00A3370C" w:rsidRPr="00241CAD" w:rsidRDefault="00A3370C" w:rsidP="00241CAD">
            <w:pPr>
              <w:jc w:val="both"/>
              <w:rPr>
                <w:rFonts w:ascii="Arial" w:hAnsi="Arial" w:cs="Arial"/>
                <w:color w:val="000000"/>
                <w:sz w:val="24"/>
                <w:szCs w:val="24"/>
                <w:lang w:eastAsia="es-CO"/>
              </w:rPr>
            </w:pPr>
          </w:p>
          <w:p w14:paraId="6A4ED7AB" w14:textId="3E28DBDA" w:rsidR="00A3370C" w:rsidRPr="00241CAD" w:rsidRDefault="00A3370C"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Si la apertura es para una persona jurídica, solicitar la carta de apertura para la cuenta de ahorros firmada por el representante legal, con las condiciones de manejo y las personas autorizadas para manejar la cuenta</w:t>
            </w:r>
          </w:p>
        </w:tc>
        <w:tc>
          <w:tcPr>
            <w:tcW w:w="1105" w:type="pct"/>
            <w:vAlign w:val="center"/>
          </w:tcPr>
          <w:p w14:paraId="6DB4A4C4" w14:textId="16AB8AE1" w:rsidR="00A3370C" w:rsidRPr="00241CAD" w:rsidRDefault="00A3370C"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4621F7C0" w14:textId="028ABB9F" w:rsidR="00A3370C"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9D365E" w:rsidRPr="00241CAD" w14:paraId="0BE5A048" w14:textId="77777777" w:rsidTr="00DC7A81">
        <w:trPr>
          <w:trHeight w:val="544"/>
        </w:trPr>
        <w:tc>
          <w:tcPr>
            <w:tcW w:w="362" w:type="pct"/>
            <w:noWrap/>
            <w:vAlign w:val="center"/>
          </w:tcPr>
          <w:p w14:paraId="7E92BB85" w14:textId="03429E03" w:rsidR="009D365E"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3</w:t>
            </w:r>
          </w:p>
        </w:tc>
        <w:tc>
          <w:tcPr>
            <w:tcW w:w="2559" w:type="pct"/>
            <w:vAlign w:val="center"/>
          </w:tcPr>
          <w:p w14:paraId="12E7C381" w14:textId="77777777" w:rsidR="009D365E" w:rsidRPr="00241CAD" w:rsidRDefault="009D365E" w:rsidP="00241CAD">
            <w:pPr>
              <w:pStyle w:val="Default"/>
              <w:jc w:val="both"/>
              <w:rPr>
                <w:b/>
                <w:bCs/>
              </w:rPr>
            </w:pPr>
            <w:r w:rsidRPr="00241CAD">
              <w:rPr>
                <w:b/>
                <w:bCs/>
              </w:rPr>
              <w:t xml:space="preserve">Actualizar Datos </w:t>
            </w:r>
          </w:p>
          <w:p w14:paraId="3A9F88C3" w14:textId="77777777" w:rsidR="009D365E" w:rsidRPr="00241CAD" w:rsidRDefault="009D365E" w:rsidP="00241CAD">
            <w:pPr>
              <w:jc w:val="both"/>
              <w:rPr>
                <w:rFonts w:ascii="Arial" w:hAnsi="Arial" w:cs="Arial"/>
                <w:color w:val="000000"/>
                <w:sz w:val="24"/>
                <w:szCs w:val="24"/>
                <w:lang w:eastAsia="es-CO"/>
              </w:rPr>
            </w:pPr>
          </w:p>
          <w:p w14:paraId="5E30DD38" w14:textId="4A9C7755" w:rsidR="009D365E" w:rsidRPr="00241CAD" w:rsidRDefault="009D365E" w:rsidP="00241CAD">
            <w:pPr>
              <w:jc w:val="both"/>
              <w:rPr>
                <w:rFonts w:ascii="Arial" w:hAnsi="Arial" w:cs="Arial"/>
                <w:b/>
                <w:bCs/>
                <w:color w:val="000000"/>
                <w:sz w:val="24"/>
                <w:szCs w:val="24"/>
                <w:lang w:eastAsia="es-CO"/>
              </w:rPr>
            </w:pPr>
            <w:r w:rsidRPr="00241CAD">
              <w:rPr>
                <w:rFonts w:ascii="Arial" w:hAnsi="Arial" w:cs="Arial"/>
                <w:color w:val="000000"/>
                <w:sz w:val="24"/>
                <w:szCs w:val="24"/>
                <w:lang w:eastAsia="es-CO"/>
              </w:rPr>
              <w:t>Si la apertura de cuenta es para un asociado ya afiliado en la Cooperativa, realizar la actualización de los datos antes de iniciar la apertura de la cuenta</w:t>
            </w:r>
          </w:p>
        </w:tc>
        <w:tc>
          <w:tcPr>
            <w:tcW w:w="1105" w:type="pct"/>
            <w:vAlign w:val="center"/>
          </w:tcPr>
          <w:p w14:paraId="13A38995" w14:textId="2035DF7C" w:rsidR="009D365E"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03E1E39D" w14:textId="519C8780" w:rsidR="009D365E"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Formato de Actualización de datos</w:t>
            </w:r>
          </w:p>
        </w:tc>
      </w:tr>
      <w:tr w:rsidR="00D846D7" w:rsidRPr="00241CAD" w14:paraId="36E55698" w14:textId="77777777" w:rsidTr="00DC7A81">
        <w:trPr>
          <w:trHeight w:val="544"/>
        </w:trPr>
        <w:tc>
          <w:tcPr>
            <w:tcW w:w="362" w:type="pct"/>
            <w:noWrap/>
            <w:vAlign w:val="center"/>
          </w:tcPr>
          <w:p w14:paraId="74762BE9" w14:textId="00C0FC87" w:rsidR="00D846D7"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4</w:t>
            </w:r>
          </w:p>
        </w:tc>
        <w:tc>
          <w:tcPr>
            <w:tcW w:w="2559" w:type="pct"/>
            <w:vAlign w:val="center"/>
          </w:tcPr>
          <w:p w14:paraId="18162276" w14:textId="77777777" w:rsidR="00D846D7" w:rsidRPr="00241CAD" w:rsidRDefault="00D846D7"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Diligenciar el formato de registro de firmas</w:t>
            </w:r>
          </w:p>
          <w:p w14:paraId="150ADA93" w14:textId="77777777" w:rsidR="00D846D7" w:rsidRPr="00241CAD" w:rsidRDefault="00D846D7" w:rsidP="00241CAD">
            <w:pPr>
              <w:jc w:val="both"/>
              <w:rPr>
                <w:rFonts w:ascii="Arial" w:hAnsi="Arial" w:cs="Arial"/>
                <w:b/>
                <w:bCs/>
                <w:color w:val="000000"/>
                <w:sz w:val="24"/>
                <w:szCs w:val="24"/>
                <w:lang w:eastAsia="es-CO"/>
              </w:rPr>
            </w:pPr>
          </w:p>
          <w:p w14:paraId="747F717E" w14:textId="02DAEDA2" w:rsidR="00D846D7" w:rsidRPr="00241CAD" w:rsidRDefault="00D846D7"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 xml:space="preserve">Diligenciar el formato AHFO14 Registro De </w:t>
            </w:r>
            <w:r w:rsidRPr="00241CAD">
              <w:rPr>
                <w:rFonts w:ascii="Arial" w:hAnsi="Arial" w:cs="Arial"/>
                <w:color w:val="000000"/>
                <w:sz w:val="24"/>
                <w:szCs w:val="24"/>
                <w:lang w:eastAsia="es-CO"/>
              </w:rPr>
              <w:lastRenderedPageBreak/>
              <w:t xml:space="preserve">Firmas Cuentas De Ahorro con las condiciones de manejo según las políticas de operación y el reglamento de depósitos de ahorros, registrar la(s) firma(s) del titular y/o autorizados. Informar las modalidades de retiro y de acuerdo con las que requiera el asociado (libreta, tarjeta debito) realizar la entrega según corresponde en cada procedimiento. </w:t>
            </w:r>
          </w:p>
        </w:tc>
        <w:tc>
          <w:tcPr>
            <w:tcW w:w="1105" w:type="pct"/>
            <w:vAlign w:val="center"/>
          </w:tcPr>
          <w:p w14:paraId="5831E5AF" w14:textId="03D05258" w:rsidR="00D846D7" w:rsidRPr="00241CAD" w:rsidRDefault="00D846D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lastRenderedPageBreak/>
              <w:t>Auxiliar Operativo I</w:t>
            </w:r>
          </w:p>
        </w:tc>
        <w:tc>
          <w:tcPr>
            <w:tcW w:w="974" w:type="pct"/>
            <w:vAlign w:val="center"/>
          </w:tcPr>
          <w:p w14:paraId="0D454E9B" w14:textId="119C8AAF" w:rsidR="00D846D7" w:rsidRPr="00241CAD" w:rsidRDefault="00D846D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 xml:space="preserve">Formato AHFO14 REGISTRO DE FIRMAS </w:t>
            </w:r>
            <w:r w:rsidRPr="00241CAD">
              <w:rPr>
                <w:rFonts w:ascii="Arial" w:hAnsi="Arial" w:cs="Arial"/>
                <w:color w:val="000000"/>
                <w:sz w:val="24"/>
                <w:szCs w:val="24"/>
                <w:lang w:eastAsia="es-CO"/>
              </w:rPr>
              <w:lastRenderedPageBreak/>
              <w:t>CUENTAS DE AHORRO</w:t>
            </w:r>
          </w:p>
        </w:tc>
      </w:tr>
      <w:tr w:rsidR="00D846D7" w:rsidRPr="00241CAD" w14:paraId="256C6145" w14:textId="77777777" w:rsidTr="00DC7A81">
        <w:trPr>
          <w:trHeight w:val="544"/>
        </w:trPr>
        <w:tc>
          <w:tcPr>
            <w:tcW w:w="362" w:type="pct"/>
            <w:noWrap/>
            <w:vAlign w:val="center"/>
          </w:tcPr>
          <w:p w14:paraId="1F1F843D" w14:textId="70F9DB19" w:rsidR="00D846D7"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lastRenderedPageBreak/>
              <w:t>5</w:t>
            </w:r>
          </w:p>
        </w:tc>
        <w:tc>
          <w:tcPr>
            <w:tcW w:w="2559" w:type="pct"/>
            <w:vAlign w:val="center"/>
          </w:tcPr>
          <w:p w14:paraId="26CBC0A3" w14:textId="43A51036" w:rsidR="00D846D7" w:rsidRPr="00241CAD" w:rsidRDefault="00D846D7"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Consultar GMF</w:t>
            </w:r>
          </w:p>
          <w:p w14:paraId="2E6BADFA" w14:textId="77777777" w:rsidR="00D846D7" w:rsidRPr="00241CAD" w:rsidRDefault="00D846D7" w:rsidP="00241CAD">
            <w:pPr>
              <w:jc w:val="both"/>
              <w:rPr>
                <w:rFonts w:ascii="Arial" w:hAnsi="Arial" w:cs="Arial"/>
                <w:b/>
                <w:bCs/>
                <w:color w:val="000000"/>
                <w:sz w:val="24"/>
                <w:szCs w:val="24"/>
                <w:lang w:eastAsia="es-CO"/>
              </w:rPr>
            </w:pPr>
          </w:p>
          <w:p w14:paraId="4FC9B13A" w14:textId="6D123890" w:rsidR="00D846D7" w:rsidRPr="00241CAD" w:rsidRDefault="00D846D7" w:rsidP="00241CAD">
            <w:pPr>
              <w:pStyle w:val="Default"/>
              <w:jc w:val="both"/>
            </w:pPr>
            <w:r w:rsidRPr="00241CAD">
              <w:t xml:space="preserve">Ingresar a TRANSUNION con el usuario y contraseña previamente autorizada. </w:t>
            </w:r>
          </w:p>
          <w:p w14:paraId="6F10D4E9" w14:textId="77777777" w:rsidR="00D846D7" w:rsidRPr="00241CAD" w:rsidRDefault="00D846D7" w:rsidP="00241CAD">
            <w:pPr>
              <w:pStyle w:val="Default"/>
              <w:jc w:val="both"/>
            </w:pPr>
          </w:p>
          <w:p w14:paraId="07A0E912" w14:textId="73C4DE5C" w:rsidR="00D846D7" w:rsidRPr="00241CAD" w:rsidRDefault="00D846D7" w:rsidP="00241CAD">
            <w:pPr>
              <w:pStyle w:val="Default"/>
              <w:jc w:val="both"/>
            </w:pPr>
            <w:r w:rsidRPr="00241CAD">
              <w:t xml:space="preserve">Realizar la consulta con el número de cédula del asociado y verificar si tiene o no una cuenta exenta de GMF. </w:t>
            </w:r>
          </w:p>
          <w:p w14:paraId="62936907" w14:textId="77777777" w:rsidR="00D846D7" w:rsidRPr="00241CAD" w:rsidRDefault="00D846D7" w:rsidP="00241CAD">
            <w:pPr>
              <w:pStyle w:val="Default"/>
              <w:jc w:val="both"/>
            </w:pPr>
          </w:p>
          <w:p w14:paraId="1720D8C0" w14:textId="3060A3B5" w:rsidR="00D846D7" w:rsidRPr="00241CAD" w:rsidRDefault="00D846D7" w:rsidP="00241CAD">
            <w:pPr>
              <w:jc w:val="both"/>
              <w:rPr>
                <w:rFonts w:ascii="Arial" w:hAnsi="Arial" w:cs="Arial"/>
                <w:color w:val="000000"/>
                <w:sz w:val="24"/>
                <w:szCs w:val="24"/>
                <w:lang w:eastAsia="es-CO"/>
              </w:rPr>
            </w:pPr>
            <w:r w:rsidRPr="00241CAD">
              <w:rPr>
                <w:rFonts w:ascii="Arial" w:hAnsi="Arial" w:cs="Arial"/>
                <w:sz w:val="24"/>
                <w:szCs w:val="24"/>
              </w:rPr>
              <w:t>Si la cuenta está exenta con otra entidad y/o con COOPEAIPE con otra cuenta previamente aperturada</w:t>
            </w:r>
            <w:r w:rsidR="00DC7A81" w:rsidRPr="00241CAD">
              <w:rPr>
                <w:rFonts w:ascii="Arial" w:hAnsi="Arial" w:cs="Arial"/>
                <w:sz w:val="24"/>
                <w:szCs w:val="24"/>
              </w:rPr>
              <w:t>.</w:t>
            </w:r>
          </w:p>
        </w:tc>
        <w:tc>
          <w:tcPr>
            <w:tcW w:w="1105" w:type="pct"/>
            <w:vAlign w:val="center"/>
          </w:tcPr>
          <w:p w14:paraId="62280741" w14:textId="296497B2" w:rsidR="00D846D7" w:rsidRPr="00241CAD" w:rsidRDefault="00D846D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34AB29B9" w14:textId="662E5FD0" w:rsidR="00D846D7" w:rsidRPr="00241CAD" w:rsidRDefault="00DC7A81"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 xml:space="preserve">Reporte </w:t>
            </w:r>
            <w:r w:rsidRPr="00241CAD">
              <w:rPr>
                <w:rFonts w:ascii="Arial" w:hAnsi="Arial" w:cs="Arial"/>
                <w:sz w:val="24"/>
                <w:szCs w:val="24"/>
              </w:rPr>
              <w:t>TRANSUNION</w:t>
            </w:r>
          </w:p>
        </w:tc>
      </w:tr>
      <w:tr w:rsidR="00DC7A81" w:rsidRPr="00241CAD" w14:paraId="5E744557" w14:textId="77777777" w:rsidTr="00DC7A81">
        <w:trPr>
          <w:trHeight w:val="544"/>
        </w:trPr>
        <w:tc>
          <w:tcPr>
            <w:tcW w:w="362" w:type="pct"/>
            <w:noWrap/>
            <w:vAlign w:val="center"/>
          </w:tcPr>
          <w:p w14:paraId="533BBE61" w14:textId="78370A44" w:rsidR="00DC7A81"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6</w:t>
            </w:r>
          </w:p>
        </w:tc>
        <w:tc>
          <w:tcPr>
            <w:tcW w:w="2559" w:type="pct"/>
            <w:vAlign w:val="center"/>
          </w:tcPr>
          <w:p w14:paraId="333A267F" w14:textId="77777777" w:rsidR="00FC554C" w:rsidRPr="00241CAD" w:rsidRDefault="00FC554C" w:rsidP="00241CAD">
            <w:pPr>
              <w:pStyle w:val="Default"/>
              <w:jc w:val="both"/>
              <w:rPr>
                <w:b/>
                <w:bCs/>
              </w:rPr>
            </w:pPr>
            <w:r w:rsidRPr="00241CAD">
              <w:rPr>
                <w:b/>
                <w:bCs/>
              </w:rPr>
              <w:t xml:space="preserve">Marcar la cuenta </w:t>
            </w:r>
          </w:p>
          <w:p w14:paraId="300719D5" w14:textId="77777777" w:rsidR="00DC7A81" w:rsidRPr="00241CAD" w:rsidRDefault="00DC7A81" w:rsidP="00241CAD">
            <w:pPr>
              <w:pStyle w:val="Default"/>
              <w:jc w:val="both"/>
            </w:pPr>
          </w:p>
          <w:p w14:paraId="23A46496" w14:textId="77777777" w:rsidR="00FC554C" w:rsidRPr="00241CAD" w:rsidRDefault="00FC554C" w:rsidP="00241CAD">
            <w:pPr>
              <w:pStyle w:val="Default"/>
              <w:jc w:val="both"/>
            </w:pPr>
            <w:r w:rsidRPr="00241CAD">
              <w:t xml:space="preserve">En caso de que el asociado no cuente con una cuenta exenta en ninguna entidad, </w:t>
            </w:r>
            <w:r w:rsidR="009D365E" w:rsidRPr="00241CAD">
              <w:t xml:space="preserve">procede a registrar la exención en la página </w:t>
            </w:r>
            <w:r w:rsidR="00EF2D39" w:rsidRPr="00241CAD">
              <w:t xml:space="preserve">de TRANSUNION </w:t>
            </w:r>
            <w:r w:rsidR="009D365E" w:rsidRPr="00241CAD">
              <w:t>y en el sistema financiero de COOPEAIPE</w:t>
            </w:r>
            <w:r w:rsidR="00EF2D39" w:rsidRPr="00241CAD">
              <w:t>.</w:t>
            </w:r>
          </w:p>
          <w:p w14:paraId="2582704A" w14:textId="77777777" w:rsidR="00EF2D39" w:rsidRPr="00241CAD" w:rsidRDefault="00EF2D39" w:rsidP="00241CAD">
            <w:pPr>
              <w:pStyle w:val="Default"/>
              <w:jc w:val="both"/>
              <w:rPr>
                <w:b/>
                <w:bCs/>
              </w:rPr>
            </w:pPr>
          </w:p>
          <w:p w14:paraId="360367BB" w14:textId="68D58E89" w:rsidR="00EF2D39" w:rsidRPr="00241CAD" w:rsidRDefault="00EF2D39" w:rsidP="00241CAD">
            <w:pPr>
              <w:pStyle w:val="Default"/>
              <w:jc w:val="both"/>
            </w:pPr>
            <w:r w:rsidRPr="00241CAD">
              <w:t>Hace firmar por parte del asociado la aceptación de exención de la cuenta de ahorros.</w:t>
            </w:r>
          </w:p>
        </w:tc>
        <w:tc>
          <w:tcPr>
            <w:tcW w:w="1105" w:type="pct"/>
            <w:vAlign w:val="center"/>
          </w:tcPr>
          <w:p w14:paraId="3BAF3844" w14:textId="3E10E3C2" w:rsidR="00DC7A81"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4C0E5F8B" w14:textId="09836552" w:rsidR="00DC7A81"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 xml:space="preserve">Marcación de la exención de la Cuenta </w:t>
            </w:r>
          </w:p>
        </w:tc>
      </w:tr>
      <w:tr w:rsidR="009D365E" w:rsidRPr="00241CAD" w14:paraId="7336F4C7" w14:textId="77777777" w:rsidTr="00DC7A81">
        <w:trPr>
          <w:trHeight w:val="544"/>
        </w:trPr>
        <w:tc>
          <w:tcPr>
            <w:tcW w:w="362" w:type="pct"/>
            <w:noWrap/>
            <w:vAlign w:val="center"/>
          </w:tcPr>
          <w:p w14:paraId="0AB62ED7" w14:textId="5C38A3ED" w:rsidR="009D365E"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7</w:t>
            </w:r>
          </w:p>
        </w:tc>
        <w:tc>
          <w:tcPr>
            <w:tcW w:w="2559" w:type="pct"/>
            <w:vAlign w:val="center"/>
          </w:tcPr>
          <w:p w14:paraId="6714AEDD" w14:textId="77777777" w:rsidR="009D365E" w:rsidRPr="00241CAD" w:rsidRDefault="00EF2D39" w:rsidP="00241CAD">
            <w:pPr>
              <w:pStyle w:val="Default"/>
              <w:jc w:val="both"/>
              <w:rPr>
                <w:b/>
                <w:bCs/>
              </w:rPr>
            </w:pPr>
            <w:r w:rsidRPr="00241CAD">
              <w:rPr>
                <w:b/>
                <w:bCs/>
              </w:rPr>
              <w:t>Remitir a caja para su pago</w:t>
            </w:r>
          </w:p>
          <w:p w14:paraId="57FBBD1C" w14:textId="77777777" w:rsidR="00EF2D39" w:rsidRPr="00241CAD" w:rsidRDefault="00EF2D39" w:rsidP="00241CAD">
            <w:pPr>
              <w:pStyle w:val="Default"/>
              <w:jc w:val="both"/>
            </w:pPr>
          </w:p>
          <w:p w14:paraId="0A2F9346" w14:textId="20F56A6E" w:rsidR="00EF2D39" w:rsidRPr="00241CAD" w:rsidRDefault="00EF2D39" w:rsidP="00241CAD">
            <w:pPr>
              <w:pStyle w:val="Default"/>
              <w:jc w:val="both"/>
            </w:pPr>
            <w:r w:rsidRPr="00241CAD">
              <w:t xml:space="preserve">Remitir al asociado para que haga la respectiva consignación inicial para la apertura de cuenta de ahorro </w:t>
            </w:r>
          </w:p>
        </w:tc>
        <w:tc>
          <w:tcPr>
            <w:tcW w:w="1105" w:type="pct"/>
            <w:vAlign w:val="center"/>
          </w:tcPr>
          <w:p w14:paraId="5E319B80" w14:textId="4A32E59A" w:rsidR="009D365E"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30276ABF" w14:textId="35022017" w:rsidR="009D365E"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30365F" w:rsidRPr="00241CAD" w14:paraId="383EEE9D" w14:textId="77777777" w:rsidTr="00907D53">
        <w:trPr>
          <w:trHeight w:val="64"/>
        </w:trPr>
        <w:tc>
          <w:tcPr>
            <w:tcW w:w="362" w:type="pct"/>
            <w:noWrap/>
            <w:vAlign w:val="center"/>
          </w:tcPr>
          <w:p w14:paraId="273D3328" w14:textId="6154C471" w:rsidR="0030365F" w:rsidRPr="00241CAD" w:rsidRDefault="0030365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8</w:t>
            </w:r>
          </w:p>
        </w:tc>
        <w:tc>
          <w:tcPr>
            <w:tcW w:w="2559" w:type="pct"/>
            <w:vAlign w:val="center"/>
          </w:tcPr>
          <w:p w14:paraId="7B536B64" w14:textId="77777777" w:rsidR="0030365F" w:rsidRPr="00241CAD" w:rsidRDefault="00464415" w:rsidP="00241CAD">
            <w:pPr>
              <w:pStyle w:val="Default"/>
              <w:jc w:val="both"/>
              <w:rPr>
                <w:b/>
                <w:bCs/>
              </w:rPr>
            </w:pPr>
            <w:r w:rsidRPr="00241CAD">
              <w:rPr>
                <w:b/>
                <w:bCs/>
              </w:rPr>
              <w:t>Asigna medio de Retiro</w:t>
            </w:r>
          </w:p>
          <w:p w14:paraId="5C655463" w14:textId="77777777" w:rsidR="00907D53" w:rsidRPr="00241CAD" w:rsidRDefault="00907D53" w:rsidP="00241CAD">
            <w:pPr>
              <w:pStyle w:val="Default"/>
              <w:jc w:val="both"/>
              <w:rPr>
                <w:b/>
                <w:bCs/>
              </w:rPr>
            </w:pPr>
          </w:p>
          <w:p w14:paraId="71E0412C" w14:textId="72005714" w:rsidR="00907D53" w:rsidRPr="00241CAD" w:rsidRDefault="00907D53" w:rsidP="00241CAD">
            <w:pPr>
              <w:pStyle w:val="Default"/>
              <w:jc w:val="both"/>
            </w:pPr>
            <w:r w:rsidRPr="00241CAD">
              <w:t xml:space="preserve">Se asigna el medio de retiro seleccionado por el asociado y según el procedimiento </w:t>
            </w:r>
            <w:r w:rsidRPr="00241CAD">
              <w:lastRenderedPageBreak/>
              <w:t>de cada medio</w:t>
            </w:r>
          </w:p>
        </w:tc>
        <w:tc>
          <w:tcPr>
            <w:tcW w:w="1105" w:type="pct"/>
            <w:vAlign w:val="center"/>
          </w:tcPr>
          <w:p w14:paraId="4331254D" w14:textId="7AA3E6C9" w:rsidR="0030365F" w:rsidRPr="00241CAD" w:rsidRDefault="00907D53"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lastRenderedPageBreak/>
              <w:t>Auxiliar Operativo I</w:t>
            </w:r>
          </w:p>
        </w:tc>
        <w:tc>
          <w:tcPr>
            <w:tcW w:w="974" w:type="pct"/>
            <w:vAlign w:val="center"/>
          </w:tcPr>
          <w:p w14:paraId="4F70DF9A" w14:textId="3A9660A1" w:rsidR="0030365F" w:rsidRPr="00241CAD" w:rsidRDefault="00907D53"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Entrega medio de retiro</w:t>
            </w:r>
          </w:p>
        </w:tc>
      </w:tr>
      <w:tr w:rsidR="00464415" w:rsidRPr="00241CAD" w14:paraId="77E47E78" w14:textId="77777777" w:rsidTr="00DC7A81">
        <w:trPr>
          <w:trHeight w:val="544"/>
        </w:trPr>
        <w:tc>
          <w:tcPr>
            <w:tcW w:w="362" w:type="pct"/>
            <w:noWrap/>
            <w:vAlign w:val="center"/>
          </w:tcPr>
          <w:p w14:paraId="5338432F" w14:textId="13D4A806" w:rsidR="00464415" w:rsidRPr="00241CAD" w:rsidRDefault="00464415"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9</w:t>
            </w:r>
          </w:p>
        </w:tc>
        <w:tc>
          <w:tcPr>
            <w:tcW w:w="2559" w:type="pct"/>
            <w:vAlign w:val="center"/>
          </w:tcPr>
          <w:p w14:paraId="64B4E516" w14:textId="77777777" w:rsidR="00464415" w:rsidRPr="00241CAD" w:rsidRDefault="00464415" w:rsidP="00241CAD">
            <w:pPr>
              <w:pStyle w:val="Default"/>
              <w:jc w:val="both"/>
              <w:rPr>
                <w:b/>
                <w:bCs/>
              </w:rPr>
            </w:pPr>
            <w:r w:rsidRPr="00241CAD">
              <w:rPr>
                <w:b/>
                <w:bCs/>
              </w:rPr>
              <w:t>Digitalización de documentos</w:t>
            </w:r>
          </w:p>
          <w:p w14:paraId="0AC559C2" w14:textId="77777777" w:rsidR="00464415" w:rsidRPr="00241CAD" w:rsidRDefault="00464415" w:rsidP="00241CAD">
            <w:pPr>
              <w:pStyle w:val="Default"/>
              <w:jc w:val="both"/>
            </w:pPr>
          </w:p>
          <w:p w14:paraId="30763E9D" w14:textId="50111602" w:rsidR="00464415" w:rsidRPr="00241CAD" w:rsidRDefault="00464415" w:rsidP="00241CAD">
            <w:pPr>
              <w:pStyle w:val="Default"/>
              <w:jc w:val="both"/>
              <w:rPr>
                <w:b/>
                <w:bCs/>
              </w:rPr>
            </w:pPr>
            <w:r w:rsidRPr="00241CAD">
              <w:t>Digitaliza todos los documentos soportes en el sistema de gestión documental en la carpeta del respectivo asociado</w:t>
            </w:r>
          </w:p>
        </w:tc>
        <w:tc>
          <w:tcPr>
            <w:tcW w:w="1105" w:type="pct"/>
            <w:vAlign w:val="center"/>
          </w:tcPr>
          <w:p w14:paraId="434CCD06" w14:textId="3A861CD9" w:rsidR="00464415" w:rsidRPr="00241CAD" w:rsidRDefault="00464415"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74623DA9" w14:textId="460D8DAB" w:rsidR="00464415" w:rsidRPr="00241CAD" w:rsidRDefault="00464415"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Documentos digitalizados</w:t>
            </w:r>
          </w:p>
        </w:tc>
      </w:tr>
      <w:bookmarkEnd w:id="4"/>
    </w:tbl>
    <w:p w14:paraId="0ABD28D4" w14:textId="77777777" w:rsidR="00EF2D39" w:rsidRPr="00241CAD" w:rsidRDefault="00EF2D39" w:rsidP="00241CAD">
      <w:pPr>
        <w:jc w:val="both"/>
        <w:rPr>
          <w:rFonts w:ascii="Arial" w:hAnsi="Arial" w:cs="Arial"/>
          <w:spacing w:val="-3"/>
          <w:sz w:val="24"/>
          <w:szCs w:val="24"/>
        </w:rPr>
      </w:pPr>
    </w:p>
    <w:p w14:paraId="52CA08E8" w14:textId="73B5EFEA" w:rsidR="00EF2D39" w:rsidRPr="00241CAD" w:rsidRDefault="00EF2D39" w:rsidP="00241CAD">
      <w:pPr>
        <w:numPr>
          <w:ilvl w:val="1"/>
          <w:numId w:val="6"/>
        </w:numPr>
        <w:jc w:val="both"/>
        <w:rPr>
          <w:rFonts w:ascii="Arial" w:hAnsi="Arial" w:cs="Arial"/>
          <w:spacing w:val="-3"/>
          <w:sz w:val="24"/>
          <w:szCs w:val="24"/>
        </w:rPr>
      </w:pPr>
      <w:r w:rsidRPr="00241CAD">
        <w:rPr>
          <w:rFonts w:ascii="Arial" w:hAnsi="Arial" w:cs="Arial"/>
          <w:b/>
          <w:spacing w:val="-3"/>
          <w:sz w:val="24"/>
          <w:szCs w:val="24"/>
        </w:rPr>
        <w:t>PAGO EN LA CAJA.</w:t>
      </w:r>
    </w:p>
    <w:p w14:paraId="2BC49F99" w14:textId="77777777" w:rsidR="00EF2D39" w:rsidRPr="00241CAD" w:rsidRDefault="00EF2D39" w:rsidP="00241CAD">
      <w:pPr>
        <w:jc w:val="both"/>
        <w:rPr>
          <w:rFonts w:ascii="Arial" w:hAnsi="Arial" w:cs="Arial"/>
          <w:spacing w:val="-3"/>
          <w:sz w:val="24"/>
          <w:szCs w:val="24"/>
        </w:rPr>
      </w:pPr>
    </w:p>
    <w:tbl>
      <w:tblPr>
        <w:tblStyle w:val="Tablaconcuadrcula"/>
        <w:tblW w:w="4940" w:type="pct"/>
        <w:tblLayout w:type="fixed"/>
        <w:tblLook w:val="04A0" w:firstRow="1" w:lastRow="0" w:firstColumn="1" w:lastColumn="0" w:noHBand="0" w:noVBand="1"/>
      </w:tblPr>
      <w:tblGrid>
        <w:gridCol w:w="686"/>
        <w:gridCol w:w="4843"/>
        <w:gridCol w:w="2091"/>
        <w:gridCol w:w="1843"/>
      </w:tblGrid>
      <w:tr w:rsidR="00EF2D39" w:rsidRPr="00241CAD" w14:paraId="64ADBFE4" w14:textId="77777777" w:rsidTr="000349B1">
        <w:trPr>
          <w:trHeight w:val="300"/>
        </w:trPr>
        <w:tc>
          <w:tcPr>
            <w:tcW w:w="362" w:type="pct"/>
            <w:noWrap/>
            <w:vAlign w:val="center"/>
            <w:hideMark/>
          </w:tcPr>
          <w:p w14:paraId="312B78F7" w14:textId="77777777" w:rsidR="00EF2D39" w:rsidRPr="00241CAD" w:rsidRDefault="00EF2D39" w:rsidP="00241CAD">
            <w:pPr>
              <w:ind w:left="64" w:hanging="64"/>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No.</w:t>
            </w:r>
          </w:p>
        </w:tc>
        <w:tc>
          <w:tcPr>
            <w:tcW w:w="2559" w:type="pct"/>
            <w:noWrap/>
            <w:vAlign w:val="center"/>
            <w:hideMark/>
          </w:tcPr>
          <w:p w14:paraId="6BCC6109" w14:textId="77777777" w:rsidR="00EF2D39" w:rsidRPr="00241CAD" w:rsidRDefault="00EF2D39"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ACTIVIDAD</w:t>
            </w:r>
          </w:p>
        </w:tc>
        <w:tc>
          <w:tcPr>
            <w:tcW w:w="1105" w:type="pct"/>
            <w:noWrap/>
            <w:vAlign w:val="center"/>
            <w:hideMark/>
          </w:tcPr>
          <w:p w14:paraId="1AB39726" w14:textId="77777777" w:rsidR="00EF2D39" w:rsidRPr="00241CAD" w:rsidRDefault="00EF2D39"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RESPONSABLE</w:t>
            </w:r>
          </w:p>
        </w:tc>
        <w:tc>
          <w:tcPr>
            <w:tcW w:w="974" w:type="pct"/>
            <w:noWrap/>
            <w:vAlign w:val="center"/>
            <w:hideMark/>
          </w:tcPr>
          <w:p w14:paraId="76BA5076" w14:textId="77777777" w:rsidR="00EF2D39" w:rsidRPr="00241CAD" w:rsidRDefault="00EF2D39"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REGISTRO</w:t>
            </w:r>
          </w:p>
        </w:tc>
      </w:tr>
      <w:tr w:rsidR="00EF2D39" w:rsidRPr="00241CAD" w14:paraId="623F0515" w14:textId="77777777" w:rsidTr="000349B1">
        <w:trPr>
          <w:trHeight w:val="544"/>
        </w:trPr>
        <w:tc>
          <w:tcPr>
            <w:tcW w:w="362" w:type="pct"/>
            <w:noWrap/>
            <w:vAlign w:val="center"/>
          </w:tcPr>
          <w:p w14:paraId="78A785EF" w14:textId="77777777"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1</w:t>
            </w:r>
          </w:p>
        </w:tc>
        <w:tc>
          <w:tcPr>
            <w:tcW w:w="2559" w:type="pct"/>
            <w:vAlign w:val="center"/>
          </w:tcPr>
          <w:p w14:paraId="5F824D1D" w14:textId="6BA971BE" w:rsidR="00EF2D39" w:rsidRPr="00241CAD" w:rsidRDefault="00EF2D39"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Solicitar el documento de identidad</w:t>
            </w:r>
          </w:p>
          <w:p w14:paraId="5E7D67E1" w14:textId="77777777" w:rsidR="00EF2D39" w:rsidRPr="00241CAD" w:rsidRDefault="00EF2D39" w:rsidP="00241CAD">
            <w:pPr>
              <w:jc w:val="both"/>
              <w:rPr>
                <w:rFonts w:ascii="Arial" w:hAnsi="Arial" w:cs="Arial"/>
                <w:color w:val="000000"/>
                <w:sz w:val="24"/>
                <w:szCs w:val="24"/>
                <w:lang w:eastAsia="es-CO"/>
              </w:rPr>
            </w:pPr>
          </w:p>
          <w:p w14:paraId="24D52B9A" w14:textId="3678F8E1" w:rsidR="00EF2D39" w:rsidRPr="00241CAD" w:rsidRDefault="00EF2D39"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Solicitar al asociado o representante legal el documento de identidad para confirmar que la información de apertura por el estado de cuenta sea la correcta</w:t>
            </w:r>
          </w:p>
        </w:tc>
        <w:tc>
          <w:tcPr>
            <w:tcW w:w="1105" w:type="pct"/>
            <w:vAlign w:val="center"/>
          </w:tcPr>
          <w:p w14:paraId="20F67329" w14:textId="2481389D"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Cajero</w:t>
            </w:r>
          </w:p>
        </w:tc>
        <w:tc>
          <w:tcPr>
            <w:tcW w:w="974" w:type="pct"/>
            <w:vAlign w:val="center"/>
          </w:tcPr>
          <w:p w14:paraId="29ACB8EC" w14:textId="77777777"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EF2D39" w:rsidRPr="00241CAD" w14:paraId="6D062F78" w14:textId="77777777" w:rsidTr="000349B1">
        <w:trPr>
          <w:trHeight w:val="544"/>
        </w:trPr>
        <w:tc>
          <w:tcPr>
            <w:tcW w:w="362" w:type="pct"/>
            <w:noWrap/>
            <w:vAlign w:val="center"/>
          </w:tcPr>
          <w:p w14:paraId="542ED019" w14:textId="4A3F5795"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2</w:t>
            </w:r>
          </w:p>
        </w:tc>
        <w:tc>
          <w:tcPr>
            <w:tcW w:w="2559" w:type="pct"/>
            <w:vAlign w:val="center"/>
          </w:tcPr>
          <w:p w14:paraId="0B38A913" w14:textId="77777777" w:rsidR="00EF2D39" w:rsidRPr="00241CAD" w:rsidRDefault="00EF2D39" w:rsidP="00241CAD">
            <w:pPr>
              <w:pStyle w:val="Default"/>
              <w:jc w:val="both"/>
              <w:rPr>
                <w:b/>
                <w:bCs/>
              </w:rPr>
            </w:pPr>
            <w:r w:rsidRPr="00241CAD">
              <w:rPr>
                <w:b/>
                <w:bCs/>
              </w:rPr>
              <w:t xml:space="preserve">Realizar transacción </w:t>
            </w:r>
          </w:p>
          <w:p w14:paraId="0137C5F3" w14:textId="77777777" w:rsidR="00EF2D39" w:rsidRPr="00241CAD" w:rsidRDefault="00EF2D39" w:rsidP="00241CAD">
            <w:pPr>
              <w:jc w:val="both"/>
              <w:rPr>
                <w:rFonts w:ascii="Arial" w:hAnsi="Arial" w:cs="Arial"/>
                <w:b/>
                <w:bCs/>
                <w:color w:val="000000"/>
                <w:sz w:val="24"/>
                <w:szCs w:val="24"/>
                <w:lang w:eastAsia="es-CO"/>
              </w:rPr>
            </w:pPr>
          </w:p>
          <w:p w14:paraId="5E2B2413" w14:textId="5D2392EC" w:rsidR="00EF2D39" w:rsidRPr="00241CAD" w:rsidRDefault="00EF2D39"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 xml:space="preserve">Realizar la consignación por la operativa de caja con los códigos transaccionales de cada cuenta de ahorros. </w:t>
            </w:r>
          </w:p>
          <w:p w14:paraId="38C83DC1" w14:textId="77777777" w:rsidR="0030365F" w:rsidRPr="00241CAD" w:rsidRDefault="0030365F" w:rsidP="00241CAD">
            <w:pPr>
              <w:jc w:val="both"/>
              <w:rPr>
                <w:rFonts w:ascii="Arial" w:hAnsi="Arial" w:cs="Arial"/>
                <w:color w:val="000000"/>
                <w:sz w:val="24"/>
                <w:szCs w:val="24"/>
                <w:lang w:eastAsia="es-CO"/>
              </w:rPr>
            </w:pPr>
          </w:p>
          <w:p w14:paraId="22F21FC8" w14:textId="79354DF7" w:rsidR="00EF2D39" w:rsidRPr="00241CAD" w:rsidRDefault="00EF2D39"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Imprimir los recibos, firmar y sella</w:t>
            </w:r>
            <w:r w:rsidR="0030365F" w:rsidRPr="00241CAD">
              <w:rPr>
                <w:rFonts w:ascii="Arial" w:hAnsi="Arial" w:cs="Arial"/>
                <w:color w:val="000000"/>
                <w:sz w:val="24"/>
                <w:szCs w:val="24"/>
                <w:lang w:eastAsia="es-CO"/>
              </w:rPr>
              <w:t>r y e</w:t>
            </w:r>
            <w:r w:rsidRPr="00241CAD">
              <w:rPr>
                <w:rFonts w:ascii="Arial" w:hAnsi="Arial" w:cs="Arial"/>
                <w:color w:val="000000"/>
                <w:sz w:val="24"/>
                <w:szCs w:val="24"/>
                <w:lang w:eastAsia="es-CO"/>
              </w:rPr>
              <w:t xml:space="preserve">ntregar la copia al asociado. </w:t>
            </w:r>
          </w:p>
        </w:tc>
        <w:tc>
          <w:tcPr>
            <w:tcW w:w="1105" w:type="pct"/>
            <w:vAlign w:val="center"/>
          </w:tcPr>
          <w:p w14:paraId="3DBA072F" w14:textId="458C58DA"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Cajero</w:t>
            </w:r>
          </w:p>
        </w:tc>
        <w:tc>
          <w:tcPr>
            <w:tcW w:w="974" w:type="pct"/>
            <w:vAlign w:val="center"/>
          </w:tcPr>
          <w:p w14:paraId="24B27383" w14:textId="279663B5" w:rsidR="00EF2D39" w:rsidRPr="00241CAD" w:rsidRDefault="0030365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Impresión de caja</w:t>
            </w:r>
          </w:p>
        </w:tc>
      </w:tr>
    </w:tbl>
    <w:p w14:paraId="7F555531" w14:textId="6D8D0E43" w:rsidR="00EF2D39" w:rsidRPr="00241CAD" w:rsidRDefault="00EF2D39" w:rsidP="00241CAD">
      <w:pPr>
        <w:jc w:val="both"/>
        <w:rPr>
          <w:rFonts w:ascii="Arial" w:hAnsi="Arial" w:cs="Arial"/>
          <w:spacing w:val="-3"/>
          <w:sz w:val="24"/>
          <w:szCs w:val="24"/>
        </w:rPr>
      </w:pPr>
    </w:p>
    <w:p w14:paraId="74382717" w14:textId="0347495B" w:rsidR="0030365F" w:rsidRPr="00241CAD" w:rsidRDefault="0030365F" w:rsidP="00241CAD">
      <w:pPr>
        <w:numPr>
          <w:ilvl w:val="1"/>
          <w:numId w:val="6"/>
        </w:numPr>
        <w:jc w:val="both"/>
        <w:rPr>
          <w:rFonts w:ascii="Arial" w:hAnsi="Arial" w:cs="Arial"/>
          <w:spacing w:val="-3"/>
          <w:sz w:val="24"/>
          <w:szCs w:val="24"/>
        </w:rPr>
      </w:pPr>
      <w:r w:rsidRPr="00241CAD">
        <w:rPr>
          <w:rFonts w:ascii="Arial" w:hAnsi="Arial" w:cs="Arial"/>
          <w:b/>
          <w:spacing w:val="-3"/>
          <w:sz w:val="24"/>
          <w:szCs w:val="24"/>
        </w:rPr>
        <w:t>CANCELACIÓN CUENTA DE AHORROS</w:t>
      </w:r>
    </w:p>
    <w:p w14:paraId="294088A8" w14:textId="77777777" w:rsidR="0030365F" w:rsidRPr="00241CAD" w:rsidRDefault="0030365F" w:rsidP="00241CAD">
      <w:pPr>
        <w:jc w:val="both"/>
        <w:rPr>
          <w:rFonts w:ascii="Arial" w:hAnsi="Arial" w:cs="Arial"/>
          <w:spacing w:val="-3"/>
          <w:sz w:val="24"/>
          <w:szCs w:val="24"/>
        </w:rPr>
      </w:pPr>
    </w:p>
    <w:tbl>
      <w:tblPr>
        <w:tblStyle w:val="Tablaconcuadrcula"/>
        <w:tblW w:w="4940" w:type="pct"/>
        <w:tblLayout w:type="fixed"/>
        <w:tblLook w:val="04A0" w:firstRow="1" w:lastRow="0" w:firstColumn="1" w:lastColumn="0" w:noHBand="0" w:noVBand="1"/>
      </w:tblPr>
      <w:tblGrid>
        <w:gridCol w:w="686"/>
        <w:gridCol w:w="4843"/>
        <w:gridCol w:w="2091"/>
        <w:gridCol w:w="1843"/>
      </w:tblGrid>
      <w:tr w:rsidR="0030365F" w:rsidRPr="00241CAD" w14:paraId="00A1EB80" w14:textId="77777777" w:rsidTr="000349B1">
        <w:trPr>
          <w:trHeight w:val="300"/>
        </w:trPr>
        <w:tc>
          <w:tcPr>
            <w:tcW w:w="362" w:type="pct"/>
            <w:noWrap/>
            <w:vAlign w:val="center"/>
            <w:hideMark/>
          </w:tcPr>
          <w:p w14:paraId="2BC74CB4" w14:textId="77777777" w:rsidR="0030365F" w:rsidRPr="00241CAD" w:rsidRDefault="0030365F" w:rsidP="00241CAD">
            <w:pPr>
              <w:ind w:left="64" w:hanging="64"/>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No.</w:t>
            </w:r>
          </w:p>
        </w:tc>
        <w:tc>
          <w:tcPr>
            <w:tcW w:w="2559" w:type="pct"/>
            <w:noWrap/>
            <w:vAlign w:val="center"/>
            <w:hideMark/>
          </w:tcPr>
          <w:p w14:paraId="17D66DA9" w14:textId="77777777" w:rsidR="0030365F" w:rsidRPr="00241CAD" w:rsidRDefault="0030365F"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ACTIVIDAD</w:t>
            </w:r>
          </w:p>
        </w:tc>
        <w:tc>
          <w:tcPr>
            <w:tcW w:w="1105" w:type="pct"/>
            <w:noWrap/>
            <w:vAlign w:val="center"/>
            <w:hideMark/>
          </w:tcPr>
          <w:p w14:paraId="18399ED3" w14:textId="77777777" w:rsidR="0030365F" w:rsidRPr="00241CAD" w:rsidRDefault="0030365F"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RESPONSABLE</w:t>
            </w:r>
          </w:p>
        </w:tc>
        <w:tc>
          <w:tcPr>
            <w:tcW w:w="974" w:type="pct"/>
            <w:noWrap/>
            <w:vAlign w:val="center"/>
            <w:hideMark/>
          </w:tcPr>
          <w:p w14:paraId="758EC17E" w14:textId="77777777" w:rsidR="0030365F" w:rsidRPr="00241CAD" w:rsidRDefault="0030365F"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REGISTRO</w:t>
            </w:r>
          </w:p>
        </w:tc>
      </w:tr>
      <w:tr w:rsidR="0030365F" w:rsidRPr="00241CAD" w14:paraId="21331585" w14:textId="77777777" w:rsidTr="000349B1">
        <w:trPr>
          <w:trHeight w:val="544"/>
        </w:trPr>
        <w:tc>
          <w:tcPr>
            <w:tcW w:w="362" w:type="pct"/>
            <w:noWrap/>
            <w:vAlign w:val="center"/>
          </w:tcPr>
          <w:p w14:paraId="5ED43031" w14:textId="20652F3D" w:rsidR="0030365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1</w:t>
            </w:r>
          </w:p>
        </w:tc>
        <w:tc>
          <w:tcPr>
            <w:tcW w:w="2559" w:type="pct"/>
            <w:vAlign w:val="center"/>
          </w:tcPr>
          <w:p w14:paraId="745B5AE1" w14:textId="77777777" w:rsidR="0030365F" w:rsidRPr="00241CAD" w:rsidRDefault="0030365F"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Diligenciar el formato de cancelación</w:t>
            </w:r>
          </w:p>
          <w:p w14:paraId="5D87B3FC" w14:textId="77777777" w:rsidR="0030365F" w:rsidRPr="00241CAD" w:rsidRDefault="0030365F" w:rsidP="00241CAD">
            <w:pPr>
              <w:jc w:val="both"/>
              <w:rPr>
                <w:rFonts w:ascii="Arial" w:hAnsi="Arial" w:cs="Arial"/>
                <w:b/>
                <w:bCs/>
                <w:color w:val="000000"/>
                <w:sz w:val="24"/>
                <w:szCs w:val="24"/>
                <w:lang w:eastAsia="es-CO"/>
              </w:rPr>
            </w:pPr>
          </w:p>
          <w:p w14:paraId="68156F46" w14:textId="6C6C15A6" w:rsidR="0030365F" w:rsidRPr="00241CAD" w:rsidRDefault="00464415" w:rsidP="00241CAD">
            <w:pPr>
              <w:pStyle w:val="Default"/>
              <w:jc w:val="both"/>
            </w:pPr>
            <w:r w:rsidRPr="00241CAD">
              <w:t>Se recibe por parte del asociado la s</w:t>
            </w:r>
            <w:r w:rsidR="0030365F" w:rsidRPr="00241CAD">
              <w:t>olicitud de cancelación de productos</w:t>
            </w:r>
            <w:r w:rsidR="00B7119F" w:rsidRPr="00241CAD">
              <w:t xml:space="preserve"> también se </w:t>
            </w:r>
            <w:r w:rsidR="00E819A7" w:rsidRPr="00241CAD">
              <w:t>s</w:t>
            </w:r>
            <w:r w:rsidR="0030365F" w:rsidRPr="00241CAD">
              <w:t xml:space="preserve">olicita </w:t>
            </w:r>
            <w:r w:rsidR="00E819A7" w:rsidRPr="00241CAD">
              <w:t>el medio de retiro asignado</w:t>
            </w:r>
            <w:r w:rsidR="0030365F" w:rsidRPr="00241CAD">
              <w:t xml:space="preserve">. </w:t>
            </w:r>
          </w:p>
        </w:tc>
        <w:tc>
          <w:tcPr>
            <w:tcW w:w="1105" w:type="pct"/>
            <w:vAlign w:val="center"/>
          </w:tcPr>
          <w:p w14:paraId="195AC76B" w14:textId="0F5C634D" w:rsidR="0030365F" w:rsidRPr="00241CAD" w:rsidRDefault="0030365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4AA1186E" w14:textId="1E19755D" w:rsidR="0030365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Solicitud de cancelación</w:t>
            </w:r>
          </w:p>
        </w:tc>
      </w:tr>
      <w:tr w:rsidR="00B7119F" w:rsidRPr="00241CAD" w14:paraId="7EC5D20D" w14:textId="77777777" w:rsidTr="000349B1">
        <w:trPr>
          <w:trHeight w:val="544"/>
        </w:trPr>
        <w:tc>
          <w:tcPr>
            <w:tcW w:w="362" w:type="pct"/>
            <w:noWrap/>
            <w:vAlign w:val="center"/>
          </w:tcPr>
          <w:p w14:paraId="72324BEE" w14:textId="64D1F7D2" w:rsidR="00B7119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2</w:t>
            </w:r>
          </w:p>
        </w:tc>
        <w:tc>
          <w:tcPr>
            <w:tcW w:w="2559" w:type="pct"/>
            <w:vAlign w:val="center"/>
          </w:tcPr>
          <w:p w14:paraId="08BCE409" w14:textId="77777777" w:rsidR="00B7119F" w:rsidRPr="00241CAD" w:rsidRDefault="00B7119F" w:rsidP="00241CAD">
            <w:pPr>
              <w:pStyle w:val="Default"/>
              <w:jc w:val="both"/>
              <w:rPr>
                <w:b/>
                <w:bCs/>
              </w:rPr>
            </w:pPr>
            <w:r w:rsidRPr="00241CAD">
              <w:rPr>
                <w:b/>
                <w:bCs/>
              </w:rPr>
              <w:t xml:space="preserve">Desmarcar GMF </w:t>
            </w:r>
          </w:p>
          <w:p w14:paraId="1961625A" w14:textId="77777777" w:rsidR="00B7119F" w:rsidRPr="00241CAD" w:rsidRDefault="00B7119F" w:rsidP="00241CAD">
            <w:pPr>
              <w:jc w:val="both"/>
              <w:rPr>
                <w:rFonts w:ascii="Arial" w:hAnsi="Arial" w:cs="Arial"/>
                <w:b/>
                <w:bCs/>
                <w:color w:val="000000"/>
                <w:sz w:val="24"/>
                <w:szCs w:val="24"/>
                <w:lang w:eastAsia="es-CO"/>
              </w:rPr>
            </w:pPr>
          </w:p>
          <w:p w14:paraId="0E97D67C" w14:textId="30FFB6D2" w:rsidR="00B7119F" w:rsidRPr="00241CAD" w:rsidRDefault="00B7119F" w:rsidP="00241CAD">
            <w:pPr>
              <w:pStyle w:val="Default"/>
              <w:jc w:val="both"/>
            </w:pPr>
            <w:r w:rsidRPr="00241CAD">
              <w:t>Realizar la desmarcación del GMF en Transunion y el sistema financiero de COOPEAIPE.</w:t>
            </w:r>
          </w:p>
        </w:tc>
        <w:tc>
          <w:tcPr>
            <w:tcW w:w="1105" w:type="pct"/>
            <w:vAlign w:val="center"/>
          </w:tcPr>
          <w:p w14:paraId="720C119C" w14:textId="167941D5" w:rsidR="00B7119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2D45C9E9" w14:textId="56B0C2CA" w:rsidR="00B7119F" w:rsidRPr="00241CAD" w:rsidRDefault="00B7119F" w:rsidP="00241CAD">
            <w:pPr>
              <w:pStyle w:val="Default"/>
              <w:jc w:val="center"/>
            </w:pPr>
            <w:r w:rsidRPr="00241CAD">
              <w:t>Desmarcación GMF</w:t>
            </w:r>
          </w:p>
          <w:p w14:paraId="540C8136" w14:textId="77777777" w:rsidR="00B7119F" w:rsidRPr="00241CAD" w:rsidRDefault="00B7119F" w:rsidP="00241CAD">
            <w:pPr>
              <w:jc w:val="center"/>
              <w:rPr>
                <w:rFonts w:ascii="Arial" w:hAnsi="Arial" w:cs="Arial"/>
                <w:color w:val="000000"/>
                <w:sz w:val="24"/>
                <w:szCs w:val="24"/>
                <w:lang w:eastAsia="es-CO"/>
              </w:rPr>
            </w:pPr>
          </w:p>
        </w:tc>
      </w:tr>
      <w:tr w:rsidR="00B7119F" w:rsidRPr="00241CAD" w14:paraId="7446FF43" w14:textId="77777777" w:rsidTr="000349B1">
        <w:trPr>
          <w:trHeight w:val="544"/>
        </w:trPr>
        <w:tc>
          <w:tcPr>
            <w:tcW w:w="362" w:type="pct"/>
            <w:noWrap/>
            <w:vAlign w:val="center"/>
          </w:tcPr>
          <w:p w14:paraId="40400477" w14:textId="09878363" w:rsidR="00B7119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lastRenderedPageBreak/>
              <w:t>3</w:t>
            </w:r>
          </w:p>
        </w:tc>
        <w:tc>
          <w:tcPr>
            <w:tcW w:w="2559" w:type="pct"/>
            <w:vAlign w:val="center"/>
          </w:tcPr>
          <w:p w14:paraId="1E928187" w14:textId="77777777" w:rsidR="00B7119F" w:rsidRPr="00241CAD" w:rsidRDefault="00B7119F" w:rsidP="00241CAD">
            <w:pPr>
              <w:pStyle w:val="Default"/>
              <w:jc w:val="both"/>
              <w:rPr>
                <w:b/>
                <w:bCs/>
              </w:rPr>
            </w:pPr>
            <w:r w:rsidRPr="00241CAD">
              <w:rPr>
                <w:b/>
                <w:bCs/>
              </w:rPr>
              <w:t>Definir el momento de la cancelación</w:t>
            </w:r>
          </w:p>
          <w:p w14:paraId="42E8FC67" w14:textId="77777777" w:rsidR="00B7119F" w:rsidRPr="00241CAD" w:rsidRDefault="00B7119F" w:rsidP="00241CAD">
            <w:pPr>
              <w:pStyle w:val="Default"/>
              <w:jc w:val="both"/>
              <w:rPr>
                <w:b/>
                <w:bCs/>
              </w:rPr>
            </w:pPr>
          </w:p>
          <w:p w14:paraId="72F81ECC" w14:textId="77718F93" w:rsidR="00B7119F" w:rsidRPr="00241CAD" w:rsidRDefault="00B60A77" w:rsidP="00241CAD">
            <w:pPr>
              <w:pStyle w:val="Default"/>
              <w:jc w:val="both"/>
            </w:pPr>
            <w:r w:rsidRPr="00241CAD">
              <w:t xml:space="preserve">Realizar la nota contable de cancelación de la cuenta y dirigir al asociado a la caja para realizar la devolución de los saldos si es solamente de la cuenta de ahorro a la vista, en caso de retiro de asociado se debe diligenciar el formato de solicitud de retiro y hacer la cancelación de la cuenta con el proceso de retiro de la Cooperativa. </w:t>
            </w:r>
          </w:p>
        </w:tc>
        <w:tc>
          <w:tcPr>
            <w:tcW w:w="1105" w:type="pct"/>
            <w:vAlign w:val="center"/>
          </w:tcPr>
          <w:p w14:paraId="33C26295" w14:textId="691A03A9" w:rsidR="00B7119F"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3F64DA0E" w14:textId="332A870E" w:rsidR="00B7119F" w:rsidRPr="00241CAD" w:rsidRDefault="00B60A77" w:rsidP="00241CAD">
            <w:pPr>
              <w:pStyle w:val="Default"/>
              <w:jc w:val="center"/>
            </w:pPr>
            <w:r w:rsidRPr="00241CAD">
              <w:t xml:space="preserve">Nota de Cancelación </w:t>
            </w:r>
          </w:p>
          <w:p w14:paraId="094F4267" w14:textId="77777777" w:rsidR="00B60A77" w:rsidRPr="00241CAD" w:rsidRDefault="00B60A77" w:rsidP="00241CAD">
            <w:pPr>
              <w:pStyle w:val="Default"/>
              <w:jc w:val="center"/>
            </w:pPr>
          </w:p>
          <w:p w14:paraId="117BD878" w14:textId="77777777" w:rsidR="00B60A77" w:rsidRPr="00241CAD" w:rsidRDefault="00B60A77" w:rsidP="00241CAD">
            <w:pPr>
              <w:pStyle w:val="Default"/>
              <w:jc w:val="center"/>
            </w:pPr>
            <w:r w:rsidRPr="00241CAD">
              <w:t xml:space="preserve">O </w:t>
            </w:r>
          </w:p>
          <w:p w14:paraId="52D29B7F" w14:textId="77777777" w:rsidR="00B60A77" w:rsidRPr="00241CAD" w:rsidRDefault="00B60A77" w:rsidP="00241CAD">
            <w:pPr>
              <w:pStyle w:val="Default"/>
              <w:jc w:val="center"/>
            </w:pPr>
          </w:p>
          <w:p w14:paraId="434CCC50" w14:textId="7BD912E7" w:rsidR="00B60A77" w:rsidRPr="00241CAD" w:rsidRDefault="00B60A77" w:rsidP="00241CAD">
            <w:pPr>
              <w:pStyle w:val="Default"/>
              <w:jc w:val="center"/>
            </w:pPr>
            <w:r w:rsidRPr="00241CAD">
              <w:t xml:space="preserve">Formato de </w:t>
            </w:r>
            <w:r w:rsidRPr="00241CAD">
              <w:br/>
              <w:t>Solicitud de retiro.</w:t>
            </w:r>
          </w:p>
        </w:tc>
      </w:tr>
      <w:tr w:rsidR="00B60A77" w:rsidRPr="00241CAD" w14:paraId="196708A9" w14:textId="77777777" w:rsidTr="000349B1">
        <w:trPr>
          <w:trHeight w:val="544"/>
        </w:trPr>
        <w:tc>
          <w:tcPr>
            <w:tcW w:w="362" w:type="pct"/>
            <w:noWrap/>
            <w:vAlign w:val="center"/>
          </w:tcPr>
          <w:p w14:paraId="2F4325FA" w14:textId="20C3F2C5"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4</w:t>
            </w:r>
          </w:p>
        </w:tc>
        <w:tc>
          <w:tcPr>
            <w:tcW w:w="2559" w:type="pct"/>
            <w:vAlign w:val="center"/>
          </w:tcPr>
          <w:p w14:paraId="0669E7B0" w14:textId="77777777" w:rsidR="00B60A77" w:rsidRPr="00241CAD" w:rsidRDefault="00B60A77" w:rsidP="00241CAD">
            <w:pPr>
              <w:pStyle w:val="Default"/>
              <w:jc w:val="both"/>
              <w:rPr>
                <w:b/>
                <w:bCs/>
              </w:rPr>
            </w:pPr>
            <w:r w:rsidRPr="00241CAD">
              <w:rPr>
                <w:b/>
                <w:bCs/>
              </w:rPr>
              <w:t xml:space="preserve">Cambiar el estado </w:t>
            </w:r>
          </w:p>
          <w:p w14:paraId="549353D1" w14:textId="77777777" w:rsidR="00B60A77" w:rsidRPr="00241CAD" w:rsidRDefault="00B60A77" w:rsidP="00241CAD">
            <w:pPr>
              <w:pStyle w:val="Default"/>
              <w:jc w:val="both"/>
              <w:rPr>
                <w:b/>
                <w:bCs/>
              </w:rPr>
            </w:pPr>
          </w:p>
          <w:p w14:paraId="3E14C076" w14:textId="1637CE07" w:rsidR="00B60A77" w:rsidRPr="00241CAD" w:rsidRDefault="00B60A77" w:rsidP="00241CAD">
            <w:pPr>
              <w:pStyle w:val="Default"/>
              <w:jc w:val="both"/>
            </w:pPr>
            <w:r w:rsidRPr="00241CAD">
              <w:t>Cambiar el estado a CANCELADA, cuando se haya terminado la transacción en caja y la cuenta de ahorros quede con un saldo en cero ($ 0)</w:t>
            </w:r>
          </w:p>
        </w:tc>
        <w:tc>
          <w:tcPr>
            <w:tcW w:w="1105" w:type="pct"/>
            <w:vAlign w:val="center"/>
          </w:tcPr>
          <w:p w14:paraId="3D284423" w14:textId="561834D4"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Administrador Comercial y Tesorería</w:t>
            </w:r>
          </w:p>
        </w:tc>
        <w:tc>
          <w:tcPr>
            <w:tcW w:w="974" w:type="pct"/>
            <w:vAlign w:val="center"/>
          </w:tcPr>
          <w:p w14:paraId="4CCAC150" w14:textId="30BBE269" w:rsidR="00B60A77" w:rsidRPr="00241CAD" w:rsidRDefault="00B60A77" w:rsidP="00241CAD">
            <w:pPr>
              <w:pStyle w:val="Default"/>
              <w:jc w:val="center"/>
            </w:pPr>
            <w:r w:rsidRPr="00241CAD">
              <w:t>N/A</w:t>
            </w:r>
          </w:p>
        </w:tc>
      </w:tr>
    </w:tbl>
    <w:p w14:paraId="57690D82" w14:textId="79546F2D" w:rsidR="0030365F" w:rsidRPr="00241CAD" w:rsidRDefault="0030365F" w:rsidP="00241CAD">
      <w:pPr>
        <w:jc w:val="both"/>
        <w:rPr>
          <w:rFonts w:ascii="Arial" w:hAnsi="Arial" w:cs="Arial"/>
          <w:spacing w:val="-3"/>
          <w:sz w:val="24"/>
          <w:szCs w:val="24"/>
        </w:rPr>
      </w:pPr>
    </w:p>
    <w:p w14:paraId="4ADCB33E" w14:textId="77777777" w:rsidR="00B60A77" w:rsidRPr="00241CAD" w:rsidRDefault="00B60A77" w:rsidP="00241CAD">
      <w:pPr>
        <w:numPr>
          <w:ilvl w:val="1"/>
          <w:numId w:val="6"/>
        </w:numPr>
        <w:jc w:val="both"/>
        <w:rPr>
          <w:rFonts w:ascii="Arial" w:hAnsi="Arial" w:cs="Arial"/>
          <w:spacing w:val="-3"/>
          <w:sz w:val="24"/>
          <w:szCs w:val="24"/>
        </w:rPr>
      </w:pPr>
      <w:r w:rsidRPr="00241CAD">
        <w:rPr>
          <w:rFonts w:ascii="Arial" w:hAnsi="Arial" w:cs="Arial"/>
          <w:b/>
          <w:spacing w:val="-3"/>
          <w:sz w:val="24"/>
          <w:szCs w:val="24"/>
        </w:rPr>
        <w:t>PAGO EN LA CAJA.</w:t>
      </w:r>
    </w:p>
    <w:p w14:paraId="0FD52080" w14:textId="77777777" w:rsidR="00B60A77" w:rsidRPr="00241CAD" w:rsidRDefault="00B60A77" w:rsidP="00241CAD">
      <w:pPr>
        <w:jc w:val="both"/>
        <w:rPr>
          <w:rFonts w:ascii="Arial" w:hAnsi="Arial" w:cs="Arial"/>
          <w:spacing w:val="-3"/>
          <w:sz w:val="24"/>
          <w:szCs w:val="24"/>
        </w:rPr>
      </w:pPr>
    </w:p>
    <w:tbl>
      <w:tblPr>
        <w:tblStyle w:val="Tablaconcuadrcula"/>
        <w:tblW w:w="4940" w:type="pct"/>
        <w:tblLayout w:type="fixed"/>
        <w:tblLook w:val="04A0" w:firstRow="1" w:lastRow="0" w:firstColumn="1" w:lastColumn="0" w:noHBand="0" w:noVBand="1"/>
      </w:tblPr>
      <w:tblGrid>
        <w:gridCol w:w="686"/>
        <w:gridCol w:w="4843"/>
        <w:gridCol w:w="2091"/>
        <w:gridCol w:w="1843"/>
      </w:tblGrid>
      <w:tr w:rsidR="00B60A77" w:rsidRPr="00241CAD" w14:paraId="25D780AC" w14:textId="77777777" w:rsidTr="000349B1">
        <w:trPr>
          <w:trHeight w:val="300"/>
        </w:trPr>
        <w:tc>
          <w:tcPr>
            <w:tcW w:w="362" w:type="pct"/>
            <w:noWrap/>
            <w:vAlign w:val="center"/>
            <w:hideMark/>
          </w:tcPr>
          <w:p w14:paraId="7E4C9335" w14:textId="77777777" w:rsidR="00B60A77" w:rsidRPr="00241CAD" w:rsidRDefault="00B60A77" w:rsidP="00241CAD">
            <w:pPr>
              <w:ind w:left="64" w:hanging="64"/>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No.</w:t>
            </w:r>
          </w:p>
        </w:tc>
        <w:tc>
          <w:tcPr>
            <w:tcW w:w="2559" w:type="pct"/>
            <w:noWrap/>
            <w:vAlign w:val="center"/>
            <w:hideMark/>
          </w:tcPr>
          <w:p w14:paraId="5AB847BF" w14:textId="77777777" w:rsidR="00B60A77" w:rsidRPr="00241CAD" w:rsidRDefault="00B60A77"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ACTIVIDAD</w:t>
            </w:r>
          </w:p>
        </w:tc>
        <w:tc>
          <w:tcPr>
            <w:tcW w:w="1105" w:type="pct"/>
            <w:noWrap/>
            <w:vAlign w:val="center"/>
            <w:hideMark/>
          </w:tcPr>
          <w:p w14:paraId="6AA54F03" w14:textId="77777777" w:rsidR="00B60A77" w:rsidRPr="00241CAD" w:rsidRDefault="00B60A77"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RESPONSABLE</w:t>
            </w:r>
          </w:p>
        </w:tc>
        <w:tc>
          <w:tcPr>
            <w:tcW w:w="974" w:type="pct"/>
            <w:noWrap/>
            <w:vAlign w:val="center"/>
            <w:hideMark/>
          </w:tcPr>
          <w:p w14:paraId="62D5241E" w14:textId="77777777" w:rsidR="00B60A77" w:rsidRPr="00241CAD" w:rsidRDefault="00B60A77"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REGISTRO</w:t>
            </w:r>
          </w:p>
        </w:tc>
      </w:tr>
      <w:tr w:rsidR="00B60A77" w:rsidRPr="00241CAD" w14:paraId="178CB9DD" w14:textId="77777777" w:rsidTr="000349B1">
        <w:trPr>
          <w:trHeight w:val="544"/>
        </w:trPr>
        <w:tc>
          <w:tcPr>
            <w:tcW w:w="362" w:type="pct"/>
            <w:noWrap/>
            <w:vAlign w:val="center"/>
          </w:tcPr>
          <w:p w14:paraId="576FFDEE"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1</w:t>
            </w:r>
          </w:p>
        </w:tc>
        <w:tc>
          <w:tcPr>
            <w:tcW w:w="2559" w:type="pct"/>
            <w:vAlign w:val="center"/>
          </w:tcPr>
          <w:p w14:paraId="7E6D7D2E" w14:textId="77777777" w:rsidR="00B60A77" w:rsidRPr="00241CAD" w:rsidRDefault="00B60A77"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Solicitar el documento de identidad</w:t>
            </w:r>
          </w:p>
          <w:p w14:paraId="4968593A" w14:textId="77777777" w:rsidR="00B60A77" w:rsidRPr="00241CAD" w:rsidRDefault="00B60A77" w:rsidP="00241CAD">
            <w:pPr>
              <w:jc w:val="both"/>
              <w:rPr>
                <w:rFonts w:ascii="Arial" w:hAnsi="Arial" w:cs="Arial"/>
                <w:color w:val="000000"/>
                <w:sz w:val="24"/>
                <w:szCs w:val="24"/>
                <w:lang w:eastAsia="es-CO"/>
              </w:rPr>
            </w:pPr>
          </w:p>
          <w:p w14:paraId="4333E84D" w14:textId="333EBFA8" w:rsidR="00B60A77" w:rsidRPr="00241CAD" w:rsidRDefault="00B60A77"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Solicitar al asociado o representante legal el documento de identidad para confirmar que la información de cancelación de cuenta sea la correcta</w:t>
            </w:r>
          </w:p>
        </w:tc>
        <w:tc>
          <w:tcPr>
            <w:tcW w:w="1105" w:type="pct"/>
            <w:vAlign w:val="center"/>
          </w:tcPr>
          <w:p w14:paraId="3963B0D5"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Cajero</w:t>
            </w:r>
          </w:p>
        </w:tc>
        <w:tc>
          <w:tcPr>
            <w:tcW w:w="974" w:type="pct"/>
            <w:vAlign w:val="center"/>
          </w:tcPr>
          <w:p w14:paraId="4083B392"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B60A77" w:rsidRPr="00241CAD" w14:paraId="1DCF70E0" w14:textId="77777777" w:rsidTr="000349B1">
        <w:trPr>
          <w:trHeight w:val="544"/>
        </w:trPr>
        <w:tc>
          <w:tcPr>
            <w:tcW w:w="362" w:type="pct"/>
            <w:noWrap/>
            <w:vAlign w:val="center"/>
          </w:tcPr>
          <w:p w14:paraId="0CC31440"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2</w:t>
            </w:r>
          </w:p>
        </w:tc>
        <w:tc>
          <w:tcPr>
            <w:tcW w:w="2559" w:type="pct"/>
            <w:vAlign w:val="center"/>
          </w:tcPr>
          <w:p w14:paraId="32ECA13C" w14:textId="77777777" w:rsidR="00B60A77" w:rsidRPr="00241CAD" w:rsidRDefault="00B60A77" w:rsidP="00241CAD">
            <w:pPr>
              <w:pStyle w:val="Default"/>
              <w:jc w:val="both"/>
              <w:rPr>
                <w:b/>
                <w:bCs/>
              </w:rPr>
            </w:pPr>
            <w:r w:rsidRPr="00241CAD">
              <w:rPr>
                <w:b/>
                <w:bCs/>
              </w:rPr>
              <w:t xml:space="preserve">Realizar transacción </w:t>
            </w:r>
          </w:p>
          <w:p w14:paraId="3AF2474D" w14:textId="77777777" w:rsidR="00B60A77" w:rsidRPr="00241CAD" w:rsidRDefault="00B60A77" w:rsidP="00241CAD">
            <w:pPr>
              <w:jc w:val="both"/>
              <w:rPr>
                <w:rFonts w:ascii="Arial" w:hAnsi="Arial" w:cs="Arial"/>
                <w:b/>
                <w:bCs/>
                <w:color w:val="000000"/>
                <w:sz w:val="24"/>
                <w:szCs w:val="24"/>
                <w:lang w:eastAsia="es-CO"/>
              </w:rPr>
            </w:pPr>
          </w:p>
          <w:p w14:paraId="7BA619E7" w14:textId="3AEE0853" w:rsidR="00B60A77" w:rsidRPr="00241CAD" w:rsidRDefault="00B60A77"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 xml:space="preserve">Entrega el valor correspondiente a la nota contable. </w:t>
            </w:r>
          </w:p>
          <w:p w14:paraId="2E3CB751" w14:textId="77777777" w:rsidR="00B60A77" w:rsidRPr="00241CAD" w:rsidRDefault="00B60A77" w:rsidP="00241CAD">
            <w:pPr>
              <w:jc w:val="both"/>
              <w:rPr>
                <w:rFonts w:ascii="Arial" w:hAnsi="Arial" w:cs="Arial"/>
                <w:color w:val="000000"/>
                <w:sz w:val="24"/>
                <w:szCs w:val="24"/>
                <w:lang w:eastAsia="es-CO"/>
              </w:rPr>
            </w:pPr>
          </w:p>
          <w:p w14:paraId="6A5176C4" w14:textId="77777777" w:rsidR="00B60A77" w:rsidRPr="00241CAD" w:rsidRDefault="00B60A77"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 xml:space="preserve">Imprimir los recibos, firmar y sellar y entregar la copia al asociado. </w:t>
            </w:r>
          </w:p>
        </w:tc>
        <w:tc>
          <w:tcPr>
            <w:tcW w:w="1105" w:type="pct"/>
            <w:vAlign w:val="center"/>
          </w:tcPr>
          <w:p w14:paraId="52461CF6"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Cajero</w:t>
            </w:r>
          </w:p>
        </w:tc>
        <w:tc>
          <w:tcPr>
            <w:tcW w:w="974" w:type="pct"/>
            <w:vAlign w:val="center"/>
          </w:tcPr>
          <w:p w14:paraId="66D1E873"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Impresión de caja</w:t>
            </w:r>
          </w:p>
        </w:tc>
      </w:tr>
    </w:tbl>
    <w:p w14:paraId="373A18F8" w14:textId="77777777" w:rsidR="00B60A77" w:rsidRPr="00241CAD" w:rsidRDefault="00B60A77" w:rsidP="00241CAD">
      <w:pPr>
        <w:jc w:val="both"/>
        <w:rPr>
          <w:rFonts w:ascii="Arial" w:hAnsi="Arial" w:cs="Arial"/>
          <w:spacing w:val="-3"/>
          <w:sz w:val="24"/>
          <w:szCs w:val="24"/>
        </w:rPr>
      </w:pPr>
    </w:p>
    <w:p w14:paraId="7635E6FB" w14:textId="7823245D" w:rsidR="00D17BBE" w:rsidRPr="00241CAD" w:rsidRDefault="00D17BBE" w:rsidP="00241CAD">
      <w:pPr>
        <w:pStyle w:val="Prrafodelista"/>
        <w:numPr>
          <w:ilvl w:val="0"/>
          <w:numId w:val="6"/>
        </w:numPr>
        <w:rPr>
          <w:rFonts w:ascii="Arial" w:hAnsi="Arial" w:cs="Arial"/>
          <w:b/>
          <w:spacing w:val="-3"/>
          <w:sz w:val="24"/>
          <w:szCs w:val="24"/>
        </w:rPr>
      </w:pPr>
      <w:bookmarkStart w:id="5" w:name="_Hlk9583441"/>
      <w:bookmarkStart w:id="6" w:name="_Hlk9584219"/>
      <w:r w:rsidRPr="00241CAD">
        <w:rPr>
          <w:rFonts w:ascii="Arial" w:hAnsi="Arial" w:cs="Arial"/>
          <w:b/>
          <w:spacing w:val="-3"/>
          <w:sz w:val="24"/>
          <w:szCs w:val="24"/>
        </w:rPr>
        <w:t>REGISTROS REFERENCIADOS.</w:t>
      </w:r>
    </w:p>
    <w:p w14:paraId="7736EFE7" w14:textId="77777777" w:rsidR="0030365F" w:rsidRPr="00241CAD" w:rsidRDefault="0030365F" w:rsidP="00241CAD">
      <w:pPr>
        <w:pStyle w:val="Prrafodelista"/>
        <w:ind w:left="680"/>
        <w:rPr>
          <w:rFonts w:ascii="Arial" w:hAnsi="Arial" w:cs="Arial"/>
          <w:b/>
          <w:spacing w:val="-3"/>
          <w:sz w:val="24"/>
          <w:szCs w:val="24"/>
        </w:rPr>
      </w:pPr>
    </w:p>
    <w:p w14:paraId="0CEB2518" w14:textId="1113029F" w:rsidR="00D17BBE" w:rsidRPr="00241CAD" w:rsidRDefault="007C449B" w:rsidP="00241CAD">
      <w:pPr>
        <w:pStyle w:val="Prrafodelista"/>
        <w:numPr>
          <w:ilvl w:val="1"/>
          <w:numId w:val="6"/>
        </w:numPr>
        <w:rPr>
          <w:rFonts w:ascii="Arial" w:hAnsi="Arial" w:cs="Arial"/>
          <w:spacing w:val="-3"/>
          <w:sz w:val="24"/>
          <w:szCs w:val="24"/>
        </w:rPr>
      </w:pPr>
      <w:r w:rsidRPr="00241CAD">
        <w:rPr>
          <w:rFonts w:ascii="Arial" w:hAnsi="Arial" w:cs="Arial"/>
          <w:b/>
          <w:bCs/>
          <w:spacing w:val="-3"/>
          <w:sz w:val="24"/>
          <w:szCs w:val="24"/>
        </w:rPr>
        <w:t>AHFO14</w:t>
      </w:r>
      <w:r w:rsidRPr="00241CAD">
        <w:rPr>
          <w:rFonts w:ascii="Arial" w:hAnsi="Arial" w:cs="Arial"/>
          <w:spacing w:val="-3"/>
          <w:sz w:val="24"/>
          <w:szCs w:val="24"/>
        </w:rPr>
        <w:t xml:space="preserve"> REGISTRO DE FIRMAS CUENTAS DE AHORRO</w:t>
      </w:r>
    </w:p>
    <w:p w14:paraId="3846D5A9" w14:textId="046583BE" w:rsidR="00D17BBE" w:rsidRDefault="00D17BBE" w:rsidP="00241CAD">
      <w:pPr>
        <w:pStyle w:val="Prrafodelista"/>
        <w:ind w:left="680"/>
        <w:rPr>
          <w:rFonts w:ascii="Arial" w:hAnsi="Arial" w:cs="Arial"/>
          <w:b/>
          <w:spacing w:val="-3"/>
          <w:sz w:val="24"/>
          <w:szCs w:val="24"/>
        </w:rPr>
      </w:pPr>
    </w:p>
    <w:p w14:paraId="457BB723" w14:textId="64A45BA4" w:rsidR="00241CAD" w:rsidRDefault="00241CAD" w:rsidP="00241CAD">
      <w:pPr>
        <w:pStyle w:val="Prrafodelista"/>
        <w:ind w:left="680"/>
        <w:rPr>
          <w:rFonts w:ascii="Arial" w:hAnsi="Arial" w:cs="Arial"/>
          <w:b/>
          <w:spacing w:val="-3"/>
          <w:sz w:val="24"/>
          <w:szCs w:val="24"/>
        </w:rPr>
      </w:pPr>
    </w:p>
    <w:p w14:paraId="105C9A51" w14:textId="4B98D2F1" w:rsidR="00241CAD" w:rsidRDefault="00241CAD" w:rsidP="00241CAD">
      <w:pPr>
        <w:pStyle w:val="Prrafodelista"/>
        <w:ind w:left="680"/>
        <w:rPr>
          <w:rFonts w:ascii="Arial" w:hAnsi="Arial" w:cs="Arial"/>
          <w:b/>
          <w:spacing w:val="-3"/>
          <w:sz w:val="24"/>
          <w:szCs w:val="24"/>
        </w:rPr>
      </w:pPr>
    </w:p>
    <w:p w14:paraId="40E14643" w14:textId="77777777" w:rsidR="00241CAD" w:rsidRPr="00241CAD" w:rsidRDefault="00241CAD" w:rsidP="00241CAD">
      <w:pPr>
        <w:pStyle w:val="Prrafodelista"/>
        <w:ind w:left="680"/>
        <w:rPr>
          <w:rFonts w:ascii="Arial" w:hAnsi="Arial" w:cs="Arial"/>
          <w:b/>
          <w:spacing w:val="-3"/>
          <w:sz w:val="24"/>
          <w:szCs w:val="24"/>
        </w:rPr>
      </w:pPr>
    </w:p>
    <w:p w14:paraId="680A3060" w14:textId="61E7FA54" w:rsidR="007B6EA0" w:rsidRPr="00241CAD" w:rsidRDefault="00E116AF"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lastRenderedPageBreak/>
        <w:t>CONTROL DE ACTUALIZACIONES.</w:t>
      </w:r>
      <w:bookmarkEnd w:id="5"/>
      <w:bookmarkEnd w:id="6"/>
    </w:p>
    <w:p w14:paraId="1B7B5E4E" w14:textId="77777777" w:rsidR="006F1CF4" w:rsidRPr="00241CAD" w:rsidRDefault="006F1CF4" w:rsidP="00241CAD">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114"/>
        <w:gridCol w:w="7361"/>
        <w:gridCol w:w="1030"/>
      </w:tblGrid>
      <w:tr w:rsidR="006F1CF4" w:rsidRPr="00241CAD" w14:paraId="020C67AF" w14:textId="77777777" w:rsidTr="00AB320C">
        <w:tc>
          <w:tcPr>
            <w:tcW w:w="586" w:type="pct"/>
            <w:tcBorders>
              <w:top w:val="single" w:sz="4" w:space="0" w:color="auto"/>
              <w:left w:val="single" w:sz="4" w:space="0" w:color="auto"/>
              <w:bottom w:val="single" w:sz="4" w:space="0" w:color="auto"/>
              <w:right w:val="single" w:sz="4" w:space="0" w:color="auto"/>
            </w:tcBorders>
            <w:hideMark/>
          </w:tcPr>
          <w:p w14:paraId="5CB9E6F3" w14:textId="77777777" w:rsidR="006F1CF4" w:rsidRPr="00241CAD" w:rsidRDefault="006F1CF4" w:rsidP="00241CAD">
            <w:pPr>
              <w:jc w:val="both"/>
              <w:rPr>
                <w:rFonts w:ascii="Arial" w:hAnsi="Arial" w:cs="Arial"/>
                <w:b/>
                <w:bCs/>
                <w:spacing w:val="-3"/>
                <w:sz w:val="18"/>
                <w:szCs w:val="18"/>
              </w:rPr>
            </w:pPr>
            <w:bookmarkStart w:id="7" w:name="_Hlk54967616"/>
            <w:r w:rsidRPr="00241CAD">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62DDEF69" w14:textId="77777777" w:rsidR="006F1CF4" w:rsidRPr="00241CAD" w:rsidRDefault="006F1CF4" w:rsidP="00241CAD">
            <w:pPr>
              <w:jc w:val="both"/>
              <w:rPr>
                <w:rFonts w:ascii="Arial" w:hAnsi="Arial" w:cs="Arial"/>
                <w:b/>
                <w:bCs/>
                <w:spacing w:val="-3"/>
                <w:sz w:val="18"/>
                <w:szCs w:val="18"/>
              </w:rPr>
            </w:pPr>
            <w:r w:rsidRPr="00241CAD">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77368800" w14:textId="77777777" w:rsidR="006F1CF4" w:rsidRPr="00241CAD" w:rsidRDefault="006F1CF4" w:rsidP="00241CAD">
            <w:pPr>
              <w:jc w:val="both"/>
              <w:rPr>
                <w:rFonts w:ascii="Arial" w:hAnsi="Arial" w:cs="Arial"/>
                <w:b/>
                <w:bCs/>
                <w:spacing w:val="-3"/>
                <w:sz w:val="18"/>
                <w:szCs w:val="18"/>
              </w:rPr>
            </w:pPr>
            <w:r w:rsidRPr="00241CAD">
              <w:rPr>
                <w:rFonts w:ascii="Arial" w:hAnsi="Arial" w:cs="Arial"/>
                <w:b/>
                <w:bCs/>
                <w:spacing w:val="-3"/>
                <w:sz w:val="18"/>
                <w:szCs w:val="18"/>
              </w:rPr>
              <w:t>VERSIÓN</w:t>
            </w:r>
          </w:p>
        </w:tc>
      </w:tr>
      <w:tr w:rsidR="006F1CF4" w:rsidRPr="00241CAD" w14:paraId="1FEEE1DE" w14:textId="77777777" w:rsidTr="00AB320C">
        <w:tc>
          <w:tcPr>
            <w:tcW w:w="586" w:type="pct"/>
            <w:tcBorders>
              <w:top w:val="single" w:sz="4" w:space="0" w:color="auto"/>
              <w:left w:val="single" w:sz="4" w:space="0" w:color="auto"/>
              <w:bottom w:val="single" w:sz="4" w:space="0" w:color="auto"/>
              <w:right w:val="single" w:sz="4" w:space="0" w:color="auto"/>
            </w:tcBorders>
            <w:vAlign w:val="center"/>
          </w:tcPr>
          <w:p w14:paraId="30F24578" w14:textId="2935FABE" w:rsidR="006F1CF4" w:rsidRPr="00241CAD" w:rsidRDefault="006F1CF4" w:rsidP="00241CAD">
            <w:pPr>
              <w:jc w:val="center"/>
              <w:rPr>
                <w:rFonts w:ascii="Arial" w:hAnsi="Arial" w:cs="Arial"/>
                <w:spacing w:val="-3"/>
                <w:sz w:val="18"/>
                <w:szCs w:val="18"/>
              </w:rPr>
            </w:pPr>
            <w:r w:rsidRPr="00241CAD">
              <w:rPr>
                <w:rFonts w:ascii="Arial" w:hAnsi="Arial" w:cs="Arial"/>
                <w:spacing w:val="-3"/>
                <w:sz w:val="18"/>
                <w:szCs w:val="18"/>
              </w:rPr>
              <w:t>04/10/2018</w:t>
            </w:r>
          </w:p>
        </w:tc>
        <w:tc>
          <w:tcPr>
            <w:tcW w:w="3872" w:type="pct"/>
            <w:tcBorders>
              <w:top w:val="single" w:sz="4" w:space="0" w:color="auto"/>
              <w:left w:val="single" w:sz="4" w:space="0" w:color="auto"/>
              <w:bottom w:val="single" w:sz="4" w:space="0" w:color="auto"/>
              <w:right w:val="single" w:sz="4" w:space="0" w:color="auto"/>
            </w:tcBorders>
          </w:tcPr>
          <w:p w14:paraId="595FDC78" w14:textId="77777777" w:rsidR="006F1CF4" w:rsidRPr="00241CAD" w:rsidRDefault="006F1CF4" w:rsidP="00241CAD">
            <w:pPr>
              <w:jc w:val="both"/>
              <w:rPr>
                <w:rFonts w:ascii="Arial" w:hAnsi="Arial" w:cs="Arial"/>
                <w:spacing w:val="-3"/>
                <w:sz w:val="18"/>
                <w:szCs w:val="18"/>
              </w:rPr>
            </w:pPr>
            <w:r w:rsidRPr="00241CAD">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4D99CA33" w14:textId="77777777" w:rsidR="006F1CF4" w:rsidRPr="00241CAD" w:rsidRDefault="006F1CF4" w:rsidP="00241CAD">
            <w:pPr>
              <w:jc w:val="center"/>
              <w:rPr>
                <w:rFonts w:ascii="Arial" w:hAnsi="Arial" w:cs="Arial"/>
                <w:spacing w:val="-3"/>
                <w:sz w:val="18"/>
                <w:szCs w:val="18"/>
              </w:rPr>
            </w:pPr>
            <w:r w:rsidRPr="00241CAD">
              <w:rPr>
                <w:rFonts w:ascii="Arial" w:hAnsi="Arial" w:cs="Arial"/>
                <w:spacing w:val="-3"/>
                <w:sz w:val="18"/>
                <w:szCs w:val="18"/>
              </w:rPr>
              <w:t>1</w:t>
            </w:r>
          </w:p>
        </w:tc>
      </w:tr>
      <w:tr w:rsidR="006F1CF4" w:rsidRPr="00241CAD" w14:paraId="17B811B4" w14:textId="77777777" w:rsidTr="00AB320C">
        <w:tc>
          <w:tcPr>
            <w:tcW w:w="586" w:type="pct"/>
            <w:tcBorders>
              <w:top w:val="single" w:sz="4" w:space="0" w:color="auto"/>
              <w:left w:val="single" w:sz="4" w:space="0" w:color="auto"/>
              <w:bottom w:val="single" w:sz="4" w:space="0" w:color="auto"/>
              <w:right w:val="single" w:sz="4" w:space="0" w:color="auto"/>
            </w:tcBorders>
            <w:vAlign w:val="center"/>
          </w:tcPr>
          <w:p w14:paraId="3D8571BE" w14:textId="161B09F2" w:rsidR="006F1CF4" w:rsidRPr="00241CAD" w:rsidRDefault="00E74677" w:rsidP="00241CAD">
            <w:pPr>
              <w:jc w:val="center"/>
              <w:rPr>
                <w:rFonts w:ascii="Arial" w:hAnsi="Arial" w:cs="Arial"/>
                <w:spacing w:val="-3"/>
                <w:sz w:val="18"/>
                <w:szCs w:val="18"/>
              </w:rPr>
            </w:pPr>
            <w:r w:rsidRPr="00241CAD">
              <w:rPr>
                <w:rFonts w:ascii="Arial" w:hAnsi="Arial" w:cs="Arial"/>
                <w:spacing w:val="-3"/>
                <w:sz w:val="18"/>
                <w:szCs w:val="18"/>
              </w:rPr>
              <w:t>23/06/2022</w:t>
            </w:r>
          </w:p>
        </w:tc>
        <w:tc>
          <w:tcPr>
            <w:tcW w:w="3872" w:type="pct"/>
            <w:tcBorders>
              <w:top w:val="single" w:sz="4" w:space="0" w:color="auto"/>
              <w:left w:val="single" w:sz="4" w:space="0" w:color="auto"/>
              <w:bottom w:val="single" w:sz="4" w:space="0" w:color="auto"/>
              <w:right w:val="single" w:sz="4" w:space="0" w:color="auto"/>
            </w:tcBorders>
          </w:tcPr>
          <w:p w14:paraId="4369555F" w14:textId="00A01EF6" w:rsidR="006F1CF4" w:rsidRPr="00241CAD" w:rsidRDefault="00E74677" w:rsidP="00241CAD">
            <w:pPr>
              <w:jc w:val="both"/>
              <w:rPr>
                <w:rFonts w:ascii="Arial" w:hAnsi="Arial" w:cs="Arial"/>
                <w:spacing w:val="-3"/>
                <w:sz w:val="18"/>
                <w:szCs w:val="18"/>
              </w:rPr>
            </w:pPr>
            <w:r w:rsidRPr="00241CAD">
              <w:rPr>
                <w:rFonts w:ascii="Arial" w:hAnsi="Arial" w:cs="Arial"/>
                <w:spacing w:val="-3"/>
                <w:sz w:val="18"/>
                <w:szCs w:val="18"/>
              </w:rPr>
              <w:t>Se cambia el nombre del documento “</w:t>
            </w:r>
            <w:r w:rsidR="009C4EEE" w:rsidRPr="00241CAD">
              <w:rPr>
                <w:rFonts w:ascii="Arial" w:hAnsi="Arial" w:cs="Arial"/>
                <w:spacing w:val="-3"/>
                <w:sz w:val="18"/>
                <w:szCs w:val="18"/>
              </w:rPr>
              <w:t>CUENTA DE AHORRO A LA VISTA</w:t>
            </w:r>
            <w:r w:rsidR="00585ED2" w:rsidRPr="00241CAD">
              <w:rPr>
                <w:rFonts w:ascii="Arial" w:hAnsi="Arial" w:cs="Arial"/>
                <w:spacing w:val="-3"/>
                <w:sz w:val="18"/>
                <w:szCs w:val="18"/>
              </w:rPr>
              <w:t xml:space="preserve">”, se agrega la Normatividad Interna 3.4. </w:t>
            </w:r>
            <w:r w:rsidR="00D71CFF" w:rsidRPr="00241CAD">
              <w:rPr>
                <w:rFonts w:ascii="Arial" w:hAnsi="Arial" w:cs="Arial"/>
                <w:spacing w:val="-3"/>
                <w:sz w:val="18"/>
                <w:szCs w:val="18"/>
              </w:rPr>
              <w:t xml:space="preserve">Se agrega la definición de la 4.4 a la 4.8, </w:t>
            </w:r>
            <w:r w:rsidR="00FA31A5" w:rsidRPr="00241CAD">
              <w:rPr>
                <w:rFonts w:ascii="Arial" w:hAnsi="Arial" w:cs="Arial"/>
                <w:spacing w:val="-3"/>
                <w:sz w:val="18"/>
                <w:szCs w:val="18"/>
              </w:rPr>
              <w:t>se modifica el nombre del responsable 5.1 y se agrega el responsable 5.4</w:t>
            </w:r>
            <w:r w:rsidR="000A2D1D" w:rsidRPr="00241CAD">
              <w:rPr>
                <w:rFonts w:ascii="Arial" w:hAnsi="Arial" w:cs="Arial"/>
                <w:spacing w:val="-3"/>
                <w:sz w:val="18"/>
                <w:szCs w:val="18"/>
              </w:rPr>
              <w:t>, se remplaza la Política De Operación 6.2 se eliminan los numerales 6.21 al 6.2.4, se elimina la Política de Operación 6.3 “Tabla de Condiciones de los Productos de Ahorros a la vista”, se agrega la Política De Operación 6.</w:t>
            </w:r>
            <w:r w:rsidR="00D50E97" w:rsidRPr="00241CAD">
              <w:rPr>
                <w:rFonts w:ascii="Arial" w:hAnsi="Arial" w:cs="Arial"/>
                <w:spacing w:val="-3"/>
                <w:sz w:val="18"/>
                <w:szCs w:val="18"/>
              </w:rPr>
              <w:t>6</w:t>
            </w:r>
            <w:r w:rsidR="000A2D1D" w:rsidRPr="00241CAD">
              <w:rPr>
                <w:rFonts w:ascii="Arial" w:hAnsi="Arial" w:cs="Arial"/>
                <w:spacing w:val="-3"/>
                <w:sz w:val="18"/>
                <w:szCs w:val="18"/>
              </w:rPr>
              <w:t xml:space="preserve"> con sus numerales</w:t>
            </w:r>
            <w:r w:rsidR="00585ED2" w:rsidRPr="00241CAD">
              <w:rPr>
                <w:rFonts w:ascii="Arial" w:hAnsi="Arial" w:cs="Arial"/>
                <w:spacing w:val="-3"/>
                <w:sz w:val="18"/>
                <w:szCs w:val="18"/>
              </w:rPr>
              <w:t>,</w:t>
            </w:r>
            <w:r w:rsidR="009F0C36" w:rsidRPr="00241CAD">
              <w:rPr>
                <w:rFonts w:ascii="Arial" w:hAnsi="Arial" w:cs="Arial"/>
                <w:spacing w:val="-3"/>
                <w:sz w:val="18"/>
                <w:szCs w:val="18"/>
              </w:rPr>
              <w:t xml:space="preserve"> se complementa la Política De Operación 6.11, </w:t>
            </w:r>
            <w:r w:rsidR="00585ED2" w:rsidRPr="00241CAD">
              <w:rPr>
                <w:rFonts w:ascii="Arial" w:hAnsi="Arial" w:cs="Arial"/>
                <w:spacing w:val="-3"/>
                <w:sz w:val="18"/>
                <w:szCs w:val="18"/>
              </w:rPr>
              <w:t>se elimina la Política de Operación 6.20</w:t>
            </w:r>
            <w:r w:rsidR="0043038B" w:rsidRPr="00241CAD">
              <w:rPr>
                <w:rFonts w:ascii="Arial" w:hAnsi="Arial" w:cs="Arial"/>
                <w:spacing w:val="-3"/>
                <w:sz w:val="18"/>
                <w:szCs w:val="18"/>
              </w:rPr>
              <w:t>, se elimina la Política de Operación referente a “Condiciones Libretas de ahorros”</w:t>
            </w:r>
            <w:r w:rsidR="00E72ADF" w:rsidRPr="00241CAD">
              <w:rPr>
                <w:rFonts w:ascii="Arial" w:hAnsi="Arial" w:cs="Arial"/>
                <w:spacing w:val="-3"/>
                <w:sz w:val="18"/>
                <w:szCs w:val="18"/>
              </w:rPr>
              <w:t>, se ajusta la Descripción De Actividades en su totalidad.</w:t>
            </w:r>
          </w:p>
        </w:tc>
        <w:tc>
          <w:tcPr>
            <w:tcW w:w="542" w:type="pct"/>
            <w:tcBorders>
              <w:top w:val="single" w:sz="4" w:space="0" w:color="auto"/>
              <w:left w:val="single" w:sz="4" w:space="0" w:color="auto"/>
              <w:bottom w:val="single" w:sz="4" w:space="0" w:color="auto"/>
              <w:right w:val="single" w:sz="4" w:space="0" w:color="auto"/>
            </w:tcBorders>
            <w:vAlign w:val="center"/>
          </w:tcPr>
          <w:p w14:paraId="3AFD0510" w14:textId="7C528DEF" w:rsidR="006F1CF4" w:rsidRPr="00241CAD" w:rsidRDefault="006F1CF4" w:rsidP="00241CAD">
            <w:pPr>
              <w:jc w:val="center"/>
              <w:rPr>
                <w:rFonts w:ascii="Arial" w:hAnsi="Arial" w:cs="Arial"/>
                <w:spacing w:val="-3"/>
                <w:sz w:val="18"/>
                <w:szCs w:val="18"/>
              </w:rPr>
            </w:pPr>
            <w:r w:rsidRPr="00241CAD">
              <w:rPr>
                <w:rFonts w:ascii="Arial" w:hAnsi="Arial" w:cs="Arial"/>
                <w:spacing w:val="-3"/>
                <w:sz w:val="18"/>
                <w:szCs w:val="18"/>
              </w:rPr>
              <w:t>2</w:t>
            </w:r>
          </w:p>
        </w:tc>
      </w:tr>
      <w:bookmarkEnd w:id="7"/>
    </w:tbl>
    <w:p w14:paraId="2017B4EC" w14:textId="03FA2511" w:rsidR="006F1CF4" w:rsidRPr="00241CAD" w:rsidRDefault="006F1CF4" w:rsidP="00241CAD">
      <w:pPr>
        <w:jc w:val="both"/>
        <w:rPr>
          <w:rFonts w:ascii="Arial" w:hAnsi="Arial" w:cs="Arial"/>
          <w:spacing w:val="-3"/>
          <w:sz w:val="24"/>
          <w:szCs w:val="24"/>
        </w:rPr>
      </w:pPr>
    </w:p>
    <w:p w14:paraId="2E6CA710" w14:textId="1951D8E5" w:rsidR="001D55A7" w:rsidRPr="00241CAD" w:rsidRDefault="001D55A7" w:rsidP="00241CAD">
      <w:pPr>
        <w:jc w:val="both"/>
        <w:rPr>
          <w:rFonts w:ascii="Arial" w:hAnsi="Arial" w:cs="Arial"/>
          <w:spacing w:val="-3"/>
          <w:sz w:val="24"/>
          <w:szCs w:val="24"/>
        </w:rPr>
      </w:pPr>
    </w:p>
    <w:p w14:paraId="73FA98FD" w14:textId="6FCC0CE8" w:rsidR="001D55A7" w:rsidRPr="00241CAD" w:rsidRDefault="001D55A7" w:rsidP="00241CAD">
      <w:pPr>
        <w:jc w:val="both"/>
        <w:rPr>
          <w:rFonts w:ascii="Arial" w:hAnsi="Arial" w:cs="Arial"/>
          <w:spacing w:val="-3"/>
          <w:sz w:val="24"/>
          <w:szCs w:val="24"/>
        </w:rPr>
      </w:pPr>
    </w:p>
    <w:p w14:paraId="021808CF" w14:textId="6F16AFA8" w:rsidR="001D55A7" w:rsidRPr="00241CAD" w:rsidRDefault="001D55A7" w:rsidP="00241CAD">
      <w:pPr>
        <w:jc w:val="both"/>
        <w:rPr>
          <w:rFonts w:ascii="Arial" w:hAnsi="Arial" w:cs="Arial"/>
          <w:spacing w:val="-3"/>
          <w:sz w:val="24"/>
          <w:szCs w:val="24"/>
        </w:rPr>
      </w:pPr>
    </w:p>
    <w:p w14:paraId="545DC4A8" w14:textId="2C4E3EEB" w:rsidR="001D55A7" w:rsidRPr="00241CAD" w:rsidRDefault="001D55A7" w:rsidP="00241CAD">
      <w:pPr>
        <w:jc w:val="both"/>
        <w:rPr>
          <w:rFonts w:ascii="Arial" w:hAnsi="Arial" w:cs="Arial"/>
          <w:spacing w:val="-3"/>
          <w:sz w:val="24"/>
          <w:szCs w:val="24"/>
        </w:rPr>
      </w:pPr>
    </w:p>
    <w:p w14:paraId="50D087B3" w14:textId="6AF2BF0F" w:rsidR="001D55A7" w:rsidRPr="00241CAD" w:rsidRDefault="001D55A7" w:rsidP="00241CAD">
      <w:pPr>
        <w:jc w:val="both"/>
        <w:rPr>
          <w:rFonts w:ascii="Arial" w:hAnsi="Arial" w:cs="Arial"/>
          <w:spacing w:val="-3"/>
          <w:sz w:val="24"/>
          <w:szCs w:val="24"/>
        </w:rPr>
      </w:pPr>
    </w:p>
    <w:p w14:paraId="7D9884E7" w14:textId="5F2F85D5" w:rsidR="001D55A7" w:rsidRPr="00241CAD" w:rsidRDefault="001D55A7" w:rsidP="00241CAD">
      <w:pPr>
        <w:jc w:val="both"/>
        <w:rPr>
          <w:rFonts w:ascii="Arial" w:hAnsi="Arial" w:cs="Arial"/>
          <w:spacing w:val="-3"/>
          <w:sz w:val="24"/>
          <w:szCs w:val="24"/>
        </w:rPr>
      </w:pPr>
    </w:p>
    <w:p w14:paraId="00A30041" w14:textId="084D6448" w:rsidR="001D55A7" w:rsidRPr="00241CAD" w:rsidRDefault="001D55A7" w:rsidP="00241CAD">
      <w:pPr>
        <w:jc w:val="both"/>
        <w:rPr>
          <w:rFonts w:ascii="Arial" w:hAnsi="Arial" w:cs="Arial"/>
          <w:spacing w:val="-3"/>
          <w:sz w:val="24"/>
          <w:szCs w:val="24"/>
        </w:rPr>
      </w:pPr>
    </w:p>
    <w:p w14:paraId="1C0CC725" w14:textId="3140A322" w:rsidR="001D55A7" w:rsidRPr="00241CAD" w:rsidRDefault="001D55A7" w:rsidP="00241CAD">
      <w:pPr>
        <w:jc w:val="both"/>
        <w:rPr>
          <w:rFonts w:ascii="Arial" w:hAnsi="Arial" w:cs="Arial"/>
          <w:spacing w:val="-3"/>
          <w:sz w:val="24"/>
          <w:szCs w:val="24"/>
        </w:rPr>
      </w:pPr>
    </w:p>
    <w:p w14:paraId="17BF1287" w14:textId="18368599" w:rsidR="001D55A7" w:rsidRPr="00241CAD" w:rsidRDefault="001D55A7" w:rsidP="00241CAD">
      <w:pPr>
        <w:jc w:val="both"/>
        <w:rPr>
          <w:rFonts w:ascii="Arial" w:hAnsi="Arial" w:cs="Arial"/>
          <w:spacing w:val="-3"/>
          <w:sz w:val="24"/>
          <w:szCs w:val="24"/>
        </w:rPr>
      </w:pPr>
    </w:p>
    <w:p w14:paraId="7EAFF16B" w14:textId="3ECD8C39" w:rsidR="001D55A7" w:rsidRPr="00241CAD" w:rsidRDefault="001D55A7" w:rsidP="00241CAD">
      <w:pPr>
        <w:jc w:val="both"/>
        <w:rPr>
          <w:rFonts w:ascii="Arial" w:hAnsi="Arial" w:cs="Arial"/>
          <w:spacing w:val="-3"/>
          <w:sz w:val="24"/>
          <w:szCs w:val="24"/>
        </w:rPr>
      </w:pPr>
    </w:p>
    <w:p w14:paraId="6E89299E" w14:textId="1F0E741B" w:rsidR="001D55A7" w:rsidRPr="00241CAD" w:rsidRDefault="001D55A7" w:rsidP="00241CAD">
      <w:pPr>
        <w:jc w:val="both"/>
        <w:rPr>
          <w:rFonts w:ascii="Arial" w:hAnsi="Arial" w:cs="Arial"/>
          <w:spacing w:val="-3"/>
          <w:sz w:val="24"/>
          <w:szCs w:val="24"/>
        </w:rPr>
      </w:pPr>
    </w:p>
    <w:p w14:paraId="08890442" w14:textId="0B75004B" w:rsidR="001D55A7" w:rsidRPr="00241CAD" w:rsidRDefault="001D55A7" w:rsidP="00241CAD">
      <w:pPr>
        <w:jc w:val="both"/>
        <w:rPr>
          <w:rFonts w:ascii="Arial" w:hAnsi="Arial" w:cs="Arial"/>
          <w:spacing w:val="-3"/>
          <w:sz w:val="24"/>
          <w:szCs w:val="24"/>
        </w:rPr>
      </w:pPr>
    </w:p>
    <w:p w14:paraId="2298E616" w14:textId="5EBF8D3E" w:rsidR="001D55A7" w:rsidRPr="00241CAD" w:rsidRDefault="001D55A7" w:rsidP="00241CAD">
      <w:pPr>
        <w:jc w:val="both"/>
        <w:rPr>
          <w:rFonts w:ascii="Arial" w:hAnsi="Arial" w:cs="Arial"/>
          <w:spacing w:val="-3"/>
          <w:sz w:val="24"/>
          <w:szCs w:val="24"/>
        </w:rPr>
      </w:pPr>
    </w:p>
    <w:p w14:paraId="759A66A7" w14:textId="3F60FA6C" w:rsidR="001D55A7" w:rsidRPr="00241CAD" w:rsidRDefault="001D55A7" w:rsidP="00241CAD">
      <w:pPr>
        <w:jc w:val="both"/>
        <w:rPr>
          <w:rFonts w:ascii="Arial" w:hAnsi="Arial" w:cs="Arial"/>
          <w:spacing w:val="-3"/>
          <w:sz w:val="24"/>
          <w:szCs w:val="24"/>
        </w:rPr>
      </w:pPr>
    </w:p>
    <w:p w14:paraId="0673CE7D" w14:textId="23C54F4E" w:rsidR="001D55A7" w:rsidRPr="00241CAD" w:rsidRDefault="001D55A7" w:rsidP="00241CAD">
      <w:pPr>
        <w:jc w:val="both"/>
        <w:rPr>
          <w:rFonts w:ascii="Arial" w:hAnsi="Arial" w:cs="Arial"/>
          <w:spacing w:val="-3"/>
          <w:sz w:val="24"/>
          <w:szCs w:val="24"/>
        </w:rPr>
      </w:pPr>
    </w:p>
    <w:p w14:paraId="63801829" w14:textId="442BB8E8" w:rsidR="001D55A7" w:rsidRPr="00241CAD" w:rsidRDefault="001D55A7" w:rsidP="00241CAD">
      <w:pPr>
        <w:jc w:val="both"/>
        <w:rPr>
          <w:rFonts w:ascii="Arial" w:hAnsi="Arial" w:cs="Arial"/>
          <w:spacing w:val="-3"/>
          <w:sz w:val="24"/>
          <w:szCs w:val="24"/>
        </w:rPr>
      </w:pPr>
    </w:p>
    <w:p w14:paraId="5C617838" w14:textId="77777777" w:rsidR="001D55A7" w:rsidRPr="00241CAD" w:rsidRDefault="001D55A7" w:rsidP="00241CAD">
      <w:pPr>
        <w:jc w:val="both"/>
        <w:rPr>
          <w:rFonts w:ascii="Arial" w:hAnsi="Arial" w:cs="Arial"/>
          <w:spacing w:val="-3"/>
          <w:sz w:val="24"/>
          <w:szCs w:val="24"/>
        </w:rPr>
      </w:pPr>
    </w:p>
    <w:sectPr w:rsidR="001D55A7" w:rsidRPr="00241CAD" w:rsidSect="00FA1177">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8EC88" w14:textId="77777777" w:rsidR="00667396" w:rsidRDefault="00667396">
      <w:r>
        <w:separator/>
      </w:r>
    </w:p>
  </w:endnote>
  <w:endnote w:type="continuationSeparator" w:id="0">
    <w:p w14:paraId="00979E0A" w14:textId="77777777" w:rsidR="00667396" w:rsidRDefault="00667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6571" w14:textId="6DF07AAD" w:rsidR="00AA1AA5" w:rsidRPr="00FA1177" w:rsidRDefault="006F1CF4" w:rsidP="006F1CF4">
    <w:pPr>
      <w:pStyle w:val="Piedepgina1"/>
      <w:jc w:val="center"/>
      <w:rPr>
        <w:rFonts w:ascii="Arial" w:hAnsi="Arial" w:cs="Arial"/>
        <w:color w:val="BFBFBF" w:themeColor="background1" w:themeShade="BF"/>
        <w:sz w:val="18"/>
        <w:szCs w:val="18"/>
      </w:rPr>
    </w:pPr>
    <w:bookmarkStart w:id="8" w:name="_Hlk54964190"/>
    <w:r w:rsidRPr="00FA1177">
      <w:rPr>
        <w:rFonts w:ascii="Arial" w:hAnsi="Arial" w:cs="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57850" w14:textId="77777777" w:rsidR="00667396" w:rsidRDefault="00667396">
      <w:r>
        <w:separator/>
      </w:r>
    </w:p>
  </w:footnote>
  <w:footnote w:type="continuationSeparator" w:id="0">
    <w:p w14:paraId="05FC8273" w14:textId="77777777" w:rsidR="00667396" w:rsidRDefault="00667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40" w:type="pct"/>
      <w:tblLook w:val="04A0" w:firstRow="1" w:lastRow="0" w:firstColumn="1" w:lastColumn="0" w:noHBand="0" w:noVBand="1"/>
    </w:tblPr>
    <w:tblGrid>
      <w:gridCol w:w="2556"/>
      <w:gridCol w:w="836"/>
      <w:gridCol w:w="947"/>
      <w:gridCol w:w="877"/>
      <w:gridCol w:w="317"/>
      <w:gridCol w:w="917"/>
      <w:gridCol w:w="1117"/>
      <w:gridCol w:w="797"/>
      <w:gridCol w:w="1099"/>
    </w:tblGrid>
    <w:tr w:rsidR="004D02DC" w:rsidRPr="006F1CF4" w14:paraId="7C2CED93" w14:textId="77777777" w:rsidTr="001D55A7">
      <w:trPr>
        <w:trHeight w:val="70"/>
      </w:trPr>
      <w:tc>
        <w:tcPr>
          <w:tcW w:w="1350" w:type="pct"/>
          <w:vMerge w:val="restart"/>
          <w:noWrap/>
          <w:vAlign w:val="center"/>
          <w:hideMark/>
        </w:tcPr>
        <w:p w14:paraId="0781DDC0" w14:textId="77777777" w:rsidR="004D02DC" w:rsidRPr="006F1CF4" w:rsidRDefault="004D02DC" w:rsidP="004D02DC">
          <w:pPr>
            <w:rPr>
              <w:rFonts w:ascii="Arial" w:hAnsi="Arial" w:cs="Arial"/>
              <w:sz w:val="18"/>
              <w:szCs w:val="18"/>
            </w:rPr>
          </w:pPr>
          <w:r w:rsidRPr="006F1CF4">
            <w:rPr>
              <w:rFonts w:ascii="Arial" w:hAnsi="Arial" w:cs="Arial"/>
              <w:noProof/>
              <w:sz w:val="18"/>
              <w:szCs w:val="18"/>
              <w:lang w:eastAsia="es-CO"/>
            </w:rPr>
            <w:drawing>
              <wp:anchor distT="0" distB="0" distL="114300" distR="114300" simplePos="0" relativeHeight="251658752" behindDoc="0" locked="0" layoutInCell="1" allowOverlap="1" wp14:anchorId="6DD24C2A" wp14:editId="37C0E5BD">
                <wp:simplePos x="0" y="0"/>
                <wp:positionH relativeFrom="column">
                  <wp:posOffset>33020</wp:posOffset>
                </wp:positionH>
                <wp:positionV relativeFrom="paragraph">
                  <wp:posOffset>-7620</wp:posOffset>
                </wp:positionV>
                <wp:extent cx="1480185" cy="32639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0185" cy="326390"/>
                        </a:xfrm>
                        <a:prstGeom prst="rect">
                          <a:avLst/>
                        </a:prstGeom>
                      </pic:spPr>
                    </pic:pic>
                  </a:graphicData>
                </a:graphic>
                <wp14:sizeRelH relativeFrom="page">
                  <wp14:pctWidth>0</wp14:pctWidth>
                </wp14:sizeRelH>
                <wp14:sizeRelV relativeFrom="page">
                  <wp14:pctHeight>0</wp14:pctHeight>
                </wp14:sizeRelV>
              </wp:anchor>
            </w:drawing>
          </w:r>
        </w:p>
      </w:tc>
      <w:tc>
        <w:tcPr>
          <w:tcW w:w="942" w:type="pct"/>
          <w:gridSpan w:val="2"/>
          <w:noWrap/>
          <w:vAlign w:val="center"/>
          <w:hideMark/>
        </w:tcPr>
        <w:p w14:paraId="1C24B677" w14:textId="77777777" w:rsidR="004D02DC" w:rsidRPr="006F1CF4" w:rsidRDefault="004D02DC" w:rsidP="004D02DC">
          <w:pPr>
            <w:rPr>
              <w:rFonts w:ascii="Arial" w:hAnsi="Arial" w:cs="Arial"/>
              <w:b/>
              <w:bCs/>
              <w:sz w:val="18"/>
              <w:szCs w:val="18"/>
            </w:rPr>
          </w:pPr>
          <w:r w:rsidRPr="006F1CF4">
            <w:rPr>
              <w:rFonts w:ascii="Arial" w:hAnsi="Arial" w:cs="Arial"/>
              <w:b/>
              <w:bCs/>
              <w:sz w:val="18"/>
              <w:szCs w:val="18"/>
            </w:rPr>
            <w:t>PROCESO</w:t>
          </w:r>
        </w:p>
      </w:tc>
      <w:tc>
        <w:tcPr>
          <w:tcW w:w="2708" w:type="pct"/>
          <w:gridSpan w:val="6"/>
          <w:vAlign w:val="center"/>
        </w:tcPr>
        <w:p w14:paraId="4778B10C" w14:textId="77777777" w:rsidR="004D02DC" w:rsidRPr="006F1CF4" w:rsidRDefault="004D02DC" w:rsidP="004D02DC">
          <w:pPr>
            <w:rPr>
              <w:rFonts w:ascii="Arial" w:hAnsi="Arial" w:cs="Arial"/>
              <w:b/>
              <w:bCs/>
              <w:sz w:val="18"/>
              <w:szCs w:val="18"/>
            </w:rPr>
          </w:pPr>
          <w:r w:rsidRPr="006F1CF4">
            <w:rPr>
              <w:rFonts w:ascii="Arial" w:hAnsi="Arial" w:cs="Arial"/>
              <w:b/>
              <w:bCs/>
              <w:sz w:val="18"/>
              <w:szCs w:val="18"/>
            </w:rPr>
            <w:t>GESTIÓN DE AHORROS</w:t>
          </w:r>
        </w:p>
      </w:tc>
    </w:tr>
    <w:tr w:rsidR="004D02DC" w:rsidRPr="006F1CF4" w14:paraId="5BE7B18D" w14:textId="77777777" w:rsidTr="001D55A7">
      <w:trPr>
        <w:trHeight w:val="70"/>
      </w:trPr>
      <w:tc>
        <w:tcPr>
          <w:tcW w:w="1350" w:type="pct"/>
          <w:vMerge/>
          <w:noWrap/>
          <w:vAlign w:val="center"/>
        </w:tcPr>
        <w:p w14:paraId="62A326E6" w14:textId="77777777" w:rsidR="004D02DC" w:rsidRPr="006F1CF4" w:rsidRDefault="004D02DC" w:rsidP="004D02DC">
          <w:pPr>
            <w:rPr>
              <w:rFonts w:ascii="Arial" w:hAnsi="Arial" w:cs="Arial"/>
              <w:noProof/>
              <w:sz w:val="18"/>
              <w:szCs w:val="18"/>
            </w:rPr>
          </w:pPr>
        </w:p>
      </w:tc>
      <w:tc>
        <w:tcPr>
          <w:tcW w:w="942" w:type="pct"/>
          <w:gridSpan w:val="2"/>
          <w:noWrap/>
          <w:vAlign w:val="center"/>
        </w:tcPr>
        <w:p w14:paraId="28182132" w14:textId="77777777" w:rsidR="004D02DC" w:rsidRPr="006F1CF4" w:rsidRDefault="004D02DC" w:rsidP="004D02DC">
          <w:pPr>
            <w:rPr>
              <w:rFonts w:ascii="Arial" w:hAnsi="Arial" w:cs="Arial"/>
              <w:b/>
              <w:sz w:val="18"/>
              <w:szCs w:val="18"/>
              <w:lang w:eastAsia="en-US"/>
            </w:rPr>
          </w:pPr>
          <w:r w:rsidRPr="006F1CF4">
            <w:rPr>
              <w:rFonts w:ascii="Arial" w:hAnsi="Arial" w:cs="Arial"/>
              <w:b/>
              <w:sz w:val="18"/>
              <w:szCs w:val="18"/>
              <w:lang w:eastAsia="en-US"/>
            </w:rPr>
            <w:t>PROCEDIMIENTO</w:t>
          </w:r>
        </w:p>
      </w:tc>
      <w:tc>
        <w:tcPr>
          <w:tcW w:w="2708" w:type="pct"/>
          <w:gridSpan w:val="6"/>
          <w:vAlign w:val="center"/>
        </w:tcPr>
        <w:p w14:paraId="40BE3442" w14:textId="1EBD0DEC" w:rsidR="004D02DC" w:rsidRPr="006F1CF4" w:rsidRDefault="004D02DC" w:rsidP="004D02DC">
          <w:pPr>
            <w:rPr>
              <w:rFonts w:ascii="Arial" w:hAnsi="Arial" w:cs="Arial"/>
              <w:b/>
              <w:sz w:val="18"/>
              <w:szCs w:val="18"/>
              <w:lang w:eastAsia="en-US"/>
            </w:rPr>
          </w:pPr>
          <w:r w:rsidRPr="006F1CF4">
            <w:rPr>
              <w:rFonts w:ascii="Arial" w:hAnsi="Arial" w:cs="Arial"/>
              <w:b/>
              <w:sz w:val="18"/>
              <w:szCs w:val="18"/>
              <w:lang w:eastAsia="en-US"/>
            </w:rPr>
            <w:t>CUENTA DE AHORROS A LA VISTA</w:t>
          </w:r>
        </w:p>
      </w:tc>
    </w:tr>
    <w:tr w:rsidR="00514548" w:rsidRPr="006F1CF4" w14:paraId="4721BCA5" w14:textId="77777777" w:rsidTr="001D55A7">
      <w:trPr>
        <w:trHeight w:val="70"/>
      </w:trPr>
      <w:tc>
        <w:tcPr>
          <w:tcW w:w="1350" w:type="pct"/>
          <w:vMerge/>
          <w:vAlign w:val="center"/>
          <w:hideMark/>
        </w:tcPr>
        <w:p w14:paraId="62934570" w14:textId="77777777" w:rsidR="004D02DC" w:rsidRPr="006F1CF4" w:rsidRDefault="004D02DC" w:rsidP="004D02DC">
          <w:pPr>
            <w:rPr>
              <w:rFonts w:ascii="Arial" w:hAnsi="Arial" w:cs="Arial"/>
              <w:sz w:val="18"/>
              <w:szCs w:val="18"/>
            </w:rPr>
          </w:pPr>
        </w:p>
      </w:tc>
      <w:tc>
        <w:tcPr>
          <w:tcW w:w="442" w:type="pct"/>
          <w:noWrap/>
          <w:vAlign w:val="center"/>
          <w:hideMark/>
        </w:tcPr>
        <w:p w14:paraId="46DBC403" w14:textId="77777777" w:rsidR="004D02DC" w:rsidRPr="006F1CF4" w:rsidRDefault="004D02DC" w:rsidP="004D02DC">
          <w:pPr>
            <w:rPr>
              <w:rFonts w:ascii="Arial" w:hAnsi="Arial" w:cs="Arial"/>
              <w:b/>
              <w:sz w:val="18"/>
              <w:szCs w:val="18"/>
            </w:rPr>
          </w:pPr>
          <w:r w:rsidRPr="006F1CF4">
            <w:rPr>
              <w:rFonts w:ascii="Arial" w:hAnsi="Arial" w:cs="Arial"/>
              <w:b/>
              <w:sz w:val="18"/>
              <w:szCs w:val="18"/>
              <w:lang w:eastAsia="en-US"/>
            </w:rPr>
            <w:t>Código</w:t>
          </w:r>
        </w:p>
      </w:tc>
      <w:tc>
        <w:tcPr>
          <w:tcW w:w="500" w:type="pct"/>
          <w:noWrap/>
          <w:vAlign w:val="center"/>
          <w:hideMark/>
        </w:tcPr>
        <w:p w14:paraId="77FB7743" w14:textId="324753F1" w:rsidR="004D02DC" w:rsidRPr="006F1CF4" w:rsidRDefault="004D02DC" w:rsidP="004D02DC">
          <w:pPr>
            <w:rPr>
              <w:rFonts w:ascii="Arial" w:hAnsi="Arial" w:cs="Arial"/>
              <w:b/>
              <w:bCs/>
              <w:sz w:val="18"/>
              <w:szCs w:val="18"/>
            </w:rPr>
          </w:pPr>
          <w:r w:rsidRPr="006F1CF4">
            <w:rPr>
              <w:rFonts w:ascii="Arial" w:hAnsi="Arial" w:cs="Arial"/>
              <w:b/>
              <w:sz w:val="18"/>
              <w:szCs w:val="18"/>
              <w:lang w:eastAsia="en-US"/>
            </w:rPr>
            <w:t>AH-P</w:t>
          </w:r>
          <w:r w:rsidR="005D0F98" w:rsidRPr="006F1CF4">
            <w:rPr>
              <w:rFonts w:ascii="Arial" w:hAnsi="Arial" w:cs="Arial"/>
              <w:b/>
              <w:sz w:val="18"/>
              <w:szCs w:val="18"/>
              <w:lang w:eastAsia="en-US"/>
            </w:rPr>
            <w:t>R</w:t>
          </w:r>
          <w:r w:rsidRPr="006F1CF4">
            <w:rPr>
              <w:rFonts w:ascii="Arial" w:hAnsi="Arial" w:cs="Arial"/>
              <w:b/>
              <w:sz w:val="18"/>
              <w:szCs w:val="18"/>
              <w:lang w:eastAsia="en-US"/>
            </w:rPr>
            <w:t>-1</w:t>
          </w:r>
        </w:p>
      </w:tc>
      <w:tc>
        <w:tcPr>
          <w:tcW w:w="463" w:type="pct"/>
          <w:noWrap/>
          <w:vAlign w:val="center"/>
          <w:hideMark/>
        </w:tcPr>
        <w:p w14:paraId="051B2CD2" w14:textId="77777777" w:rsidR="004D02DC" w:rsidRPr="006F1CF4" w:rsidRDefault="004D02DC" w:rsidP="004D02DC">
          <w:pPr>
            <w:rPr>
              <w:rFonts w:ascii="Arial" w:hAnsi="Arial" w:cs="Arial"/>
              <w:b/>
              <w:sz w:val="18"/>
              <w:szCs w:val="18"/>
            </w:rPr>
          </w:pPr>
          <w:r w:rsidRPr="006F1CF4">
            <w:rPr>
              <w:rFonts w:ascii="Arial" w:hAnsi="Arial" w:cs="Arial"/>
              <w:b/>
              <w:sz w:val="18"/>
              <w:szCs w:val="18"/>
              <w:lang w:eastAsia="en-US"/>
            </w:rPr>
            <w:t>Versión</w:t>
          </w:r>
        </w:p>
      </w:tc>
      <w:tc>
        <w:tcPr>
          <w:tcW w:w="167" w:type="pct"/>
          <w:noWrap/>
          <w:vAlign w:val="center"/>
          <w:hideMark/>
        </w:tcPr>
        <w:p w14:paraId="7E9321EB" w14:textId="5FB386C5" w:rsidR="004D02DC" w:rsidRPr="006F1CF4" w:rsidRDefault="006F1CF4" w:rsidP="004D02DC">
          <w:pPr>
            <w:rPr>
              <w:rFonts w:ascii="Arial" w:hAnsi="Arial" w:cs="Arial"/>
              <w:b/>
              <w:sz w:val="18"/>
              <w:szCs w:val="18"/>
            </w:rPr>
          </w:pPr>
          <w:r w:rsidRPr="006F1CF4">
            <w:rPr>
              <w:rFonts w:ascii="Arial" w:hAnsi="Arial" w:cs="Arial"/>
              <w:b/>
              <w:sz w:val="18"/>
              <w:szCs w:val="18"/>
              <w:lang w:eastAsia="en-US"/>
            </w:rPr>
            <w:t>2</w:t>
          </w:r>
        </w:p>
      </w:tc>
      <w:tc>
        <w:tcPr>
          <w:tcW w:w="484" w:type="pct"/>
          <w:noWrap/>
          <w:vAlign w:val="center"/>
          <w:hideMark/>
        </w:tcPr>
        <w:p w14:paraId="6D8925F6" w14:textId="77777777" w:rsidR="004D02DC" w:rsidRPr="006F1CF4" w:rsidRDefault="004D02DC" w:rsidP="004D02DC">
          <w:pPr>
            <w:rPr>
              <w:rFonts w:ascii="Arial" w:hAnsi="Arial" w:cs="Arial"/>
              <w:b/>
              <w:sz w:val="18"/>
              <w:szCs w:val="18"/>
            </w:rPr>
          </w:pPr>
          <w:r w:rsidRPr="006F1CF4">
            <w:rPr>
              <w:rFonts w:ascii="Arial" w:hAnsi="Arial" w:cs="Arial"/>
              <w:b/>
              <w:sz w:val="18"/>
              <w:szCs w:val="18"/>
              <w:lang w:eastAsia="en-US"/>
            </w:rPr>
            <w:t>Emisión</w:t>
          </w:r>
        </w:p>
      </w:tc>
      <w:tc>
        <w:tcPr>
          <w:tcW w:w="590" w:type="pct"/>
          <w:noWrap/>
          <w:vAlign w:val="center"/>
          <w:hideMark/>
        </w:tcPr>
        <w:p w14:paraId="4182364B" w14:textId="54A604D5" w:rsidR="004D02DC" w:rsidRPr="006F1CF4" w:rsidRDefault="006F1CF4" w:rsidP="004D02DC">
          <w:pPr>
            <w:rPr>
              <w:rFonts w:ascii="Arial" w:hAnsi="Arial" w:cs="Arial"/>
              <w:b/>
              <w:noProof/>
              <w:sz w:val="18"/>
              <w:szCs w:val="18"/>
              <w:lang w:eastAsia="en-US"/>
            </w:rPr>
          </w:pPr>
          <w:r w:rsidRPr="006F1CF4">
            <w:rPr>
              <w:rFonts w:ascii="Arial" w:hAnsi="Arial" w:cs="Arial"/>
              <w:b/>
              <w:noProof/>
              <w:sz w:val="18"/>
              <w:szCs w:val="18"/>
              <w:lang w:eastAsia="en-US"/>
            </w:rPr>
            <w:t>23/0</w:t>
          </w:r>
          <w:r w:rsidR="00E74677">
            <w:rPr>
              <w:rFonts w:ascii="Arial" w:hAnsi="Arial" w:cs="Arial"/>
              <w:b/>
              <w:noProof/>
              <w:sz w:val="18"/>
              <w:szCs w:val="18"/>
              <w:lang w:eastAsia="en-US"/>
            </w:rPr>
            <w:t>6</w:t>
          </w:r>
          <w:r w:rsidRPr="006F1CF4">
            <w:rPr>
              <w:rFonts w:ascii="Arial" w:hAnsi="Arial" w:cs="Arial"/>
              <w:b/>
              <w:noProof/>
              <w:sz w:val="18"/>
              <w:szCs w:val="18"/>
              <w:lang w:eastAsia="en-US"/>
            </w:rPr>
            <w:t>/2022</w:t>
          </w:r>
        </w:p>
      </w:tc>
      <w:tc>
        <w:tcPr>
          <w:tcW w:w="421" w:type="pct"/>
          <w:noWrap/>
          <w:vAlign w:val="center"/>
          <w:hideMark/>
        </w:tcPr>
        <w:p w14:paraId="3B69B2B0" w14:textId="77777777" w:rsidR="004D02DC" w:rsidRPr="006F1CF4" w:rsidRDefault="004D02DC" w:rsidP="004D02DC">
          <w:pPr>
            <w:rPr>
              <w:rFonts w:ascii="Arial" w:hAnsi="Arial" w:cs="Arial"/>
              <w:b/>
              <w:sz w:val="18"/>
              <w:szCs w:val="18"/>
            </w:rPr>
          </w:pPr>
          <w:r w:rsidRPr="006F1CF4">
            <w:rPr>
              <w:rFonts w:ascii="Arial" w:hAnsi="Arial" w:cs="Arial"/>
              <w:b/>
              <w:sz w:val="18"/>
              <w:szCs w:val="18"/>
            </w:rPr>
            <w:t>pagina</w:t>
          </w:r>
        </w:p>
      </w:tc>
      <w:tc>
        <w:tcPr>
          <w:tcW w:w="581" w:type="pct"/>
          <w:noWrap/>
          <w:vAlign w:val="center"/>
          <w:hideMark/>
        </w:tcPr>
        <w:p w14:paraId="60F8E2CD" w14:textId="44E35917" w:rsidR="004D02DC" w:rsidRPr="006F1CF4" w:rsidRDefault="004D02DC" w:rsidP="004D02DC">
          <w:pPr>
            <w:pStyle w:val="Piedepgina"/>
            <w:rPr>
              <w:rFonts w:ascii="Arial" w:hAnsi="Arial" w:cs="Arial"/>
              <w:b/>
              <w:color w:val="auto"/>
              <w:sz w:val="18"/>
              <w:szCs w:val="18"/>
              <w:lang w:eastAsia="en-US"/>
            </w:rPr>
          </w:pPr>
          <w:r w:rsidRPr="006F1CF4">
            <w:rPr>
              <w:rFonts w:ascii="Arial" w:hAnsi="Arial" w:cs="Arial"/>
              <w:b/>
              <w:color w:val="auto"/>
              <w:spacing w:val="-3"/>
              <w:sz w:val="18"/>
              <w:szCs w:val="18"/>
              <w:lang w:val="pt-BR" w:eastAsia="en-US"/>
            </w:rPr>
            <w:t xml:space="preserve"> </w:t>
          </w:r>
          <w:r w:rsidRPr="006F1CF4">
            <w:rPr>
              <w:rFonts w:ascii="Arial" w:hAnsi="Arial" w:cs="Arial"/>
              <w:b/>
              <w:color w:val="auto"/>
              <w:spacing w:val="-3"/>
              <w:sz w:val="18"/>
              <w:szCs w:val="18"/>
              <w:lang w:eastAsia="en-US"/>
            </w:rPr>
            <w:fldChar w:fldCharType="begin"/>
          </w:r>
          <w:r w:rsidRPr="006F1CF4">
            <w:rPr>
              <w:rFonts w:ascii="Arial" w:hAnsi="Arial" w:cs="Arial"/>
              <w:b/>
              <w:color w:val="auto"/>
              <w:spacing w:val="-3"/>
              <w:sz w:val="18"/>
              <w:szCs w:val="18"/>
              <w:lang w:val="pt-BR" w:eastAsia="en-US"/>
            </w:rPr>
            <w:instrText xml:space="preserve"> PAGE  \* MERGEFORMAT </w:instrText>
          </w:r>
          <w:r w:rsidRPr="006F1CF4">
            <w:rPr>
              <w:rFonts w:ascii="Arial" w:hAnsi="Arial" w:cs="Arial"/>
              <w:b/>
              <w:color w:val="auto"/>
              <w:spacing w:val="-3"/>
              <w:sz w:val="18"/>
              <w:szCs w:val="18"/>
              <w:lang w:eastAsia="en-US"/>
            </w:rPr>
            <w:fldChar w:fldCharType="separate"/>
          </w:r>
          <w:r w:rsidR="0058121D" w:rsidRPr="006F1CF4">
            <w:rPr>
              <w:rFonts w:ascii="Arial" w:hAnsi="Arial" w:cs="Arial"/>
              <w:b/>
              <w:noProof/>
              <w:color w:val="auto"/>
              <w:spacing w:val="-3"/>
              <w:sz w:val="18"/>
              <w:szCs w:val="18"/>
              <w:lang w:eastAsia="en-US"/>
            </w:rPr>
            <w:t>6</w:t>
          </w:r>
          <w:r w:rsidRPr="006F1CF4">
            <w:rPr>
              <w:rFonts w:ascii="Arial" w:hAnsi="Arial" w:cs="Arial"/>
              <w:b/>
              <w:color w:val="auto"/>
              <w:spacing w:val="-3"/>
              <w:sz w:val="18"/>
              <w:szCs w:val="18"/>
              <w:lang w:eastAsia="en-US"/>
            </w:rPr>
            <w:fldChar w:fldCharType="end"/>
          </w:r>
          <w:r w:rsidRPr="006F1CF4">
            <w:rPr>
              <w:rFonts w:ascii="Arial" w:hAnsi="Arial" w:cs="Arial"/>
              <w:b/>
              <w:color w:val="auto"/>
              <w:spacing w:val="-3"/>
              <w:sz w:val="18"/>
              <w:szCs w:val="18"/>
              <w:lang w:eastAsia="en-US"/>
            </w:rPr>
            <w:t xml:space="preserve"> de </w:t>
          </w:r>
          <w:r w:rsidRPr="006F1CF4">
            <w:rPr>
              <w:rFonts w:ascii="Arial" w:hAnsi="Arial" w:cs="Arial"/>
              <w:b/>
              <w:color w:val="auto"/>
              <w:spacing w:val="-3"/>
              <w:sz w:val="18"/>
              <w:szCs w:val="18"/>
              <w:lang w:eastAsia="en-US"/>
            </w:rPr>
            <w:fldChar w:fldCharType="begin"/>
          </w:r>
          <w:r w:rsidRPr="006F1CF4">
            <w:rPr>
              <w:rFonts w:ascii="Arial" w:hAnsi="Arial" w:cs="Arial"/>
              <w:b/>
              <w:color w:val="auto"/>
              <w:spacing w:val="-3"/>
              <w:sz w:val="18"/>
              <w:szCs w:val="18"/>
              <w:lang w:eastAsia="en-US"/>
            </w:rPr>
            <w:instrText xml:space="preserve"> NUMPAGES  \* MERGEFORMAT </w:instrText>
          </w:r>
          <w:r w:rsidRPr="006F1CF4">
            <w:rPr>
              <w:rFonts w:ascii="Arial" w:hAnsi="Arial" w:cs="Arial"/>
              <w:b/>
              <w:color w:val="auto"/>
              <w:spacing w:val="-3"/>
              <w:sz w:val="18"/>
              <w:szCs w:val="18"/>
              <w:lang w:eastAsia="en-US"/>
            </w:rPr>
            <w:fldChar w:fldCharType="separate"/>
          </w:r>
          <w:r w:rsidR="0058121D" w:rsidRPr="006F1CF4">
            <w:rPr>
              <w:rFonts w:ascii="Arial" w:hAnsi="Arial" w:cs="Arial"/>
              <w:b/>
              <w:noProof/>
              <w:color w:val="auto"/>
              <w:spacing w:val="-3"/>
              <w:sz w:val="18"/>
              <w:szCs w:val="18"/>
              <w:lang w:eastAsia="en-US"/>
            </w:rPr>
            <w:t>6</w:t>
          </w:r>
          <w:r w:rsidRPr="006F1CF4">
            <w:rPr>
              <w:rFonts w:ascii="Arial" w:hAnsi="Arial" w:cs="Arial"/>
              <w:b/>
              <w:color w:val="auto"/>
              <w:spacing w:val="-3"/>
              <w:sz w:val="18"/>
              <w:szCs w:val="18"/>
              <w:lang w:eastAsia="en-US"/>
            </w:rPr>
            <w:fldChar w:fldCharType="end"/>
          </w:r>
        </w:p>
      </w:tc>
    </w:tr>
  </w:tbl>
  <w:p w14:paraId="744EEE8A" w14:textId="77777777" w:rsidR="004D02DC" w:rsidRPr="00BF5AAB" w:rsidRDefault="004D02DC"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7064345"/>
    <w:multiLevelType w:val="multilevel"/>
    <w:tmpl w:val="01F42A46"/>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794" w:hanging="794"/>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329623D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6394865">
    <w:abstractNumId w:val="19"/>
  </w:num>
  <w:num w:numId="2" w16cid:durableId="873807062">
    <w:abstractNumId w:val="26"/>
  </w:num>
  <w:num w:numId="3" w16cid:durableId="1768578009">
    <w:abstractNumId w:val="27"/>
  </w:num>
  <w:num w:numId="4" w16cid:durableId="16740123">
    <w:abstractNumId w:val="4"/>
  </w:num>
  <w:num w:numId="5" w16cid:durableId="1954243062">
    <w:abstractNumId w:val="28"/>
  </w:num>
  <w:num w:numId="6" w16cid:durableId="1437287047">
    <w:abstractNumId w:val="25"/>
  </w:num>
  <w:num w:numId="7" w16cid:durableId="1629818699">
    <w:abstractNumId w:val="17"/>
  </w:num>
  <w:num w:numId="8" w16cid:durableId="2142840381">
    <w:abstractNumId w:val="22"/>
  </w:num>
  <w:num w:numId="9" w16cid:durableId="801654581">
    <w:abstractNumId w:val="36"/>
  </w:num>
  <w:num w:numId="10" w16cid:durableId="1177306420">
    <w:abstractNumId w:val="30"/>
  </w:num>
  <w:num w:numId="11" w16cid:durableId="1342584282">
    <w:abstractNumId w:val="31"/>
  </w:num>
  <w:num w:numId="12" w16cid:durableId="448817600">
    <w:abstractNumId w:val="7"/>
  </w:num>
  <w:num w:numId="13" w16cid:durableId="2001959714">
    <w:abstractNumId w:val="35"/>
  </w:num>
  <w:num w:numId="14" w16cid:durableId="255091638">
    <w:abstractNumId w:val="18"/>
  </w:num>
  <w:num w:numId="15" w16cid:durableId="464198912">
    <w:abstractNumId w:val="23"/>
  </w:num>
  <w:num w:numId="16" w16cid:durableId="953292570">
    <w:abstractNumId w:val="33"/>
  </w:num>
  <w:num w:numId="17" w16cid:durableId="655957335">
    <w:abstractNumId w:val="12"/>
  </w:num>
  <w:num w:numId="18" w16cid:durableId="2007778562">
    <w:abstractNumId w:val="8"/>
  </w:num>
  <w:num w:numId="19" w16cid:durableId="1512183981">
    <w:abstractNumId w:val="3"/>
  </w:num>
  <w:num w:numId="20" w16cid:durableId="1375037416">
    <w:abstractNumId w:val="16"/>
  </w:num>
  <w:num w:numId="21" w16cid:durableId="1123501658">
    <w:abstractNumId w:val="10"/>
  </w:num>
  <w:num w:numId="22" w16cid:durableId="1058358844">
    <w:abstractNumId w:val="13"/>
  </w:num>
  <w:num w:numId="23" w16cid:durableId="2109229558">
    <w:abstractNumId w:val="2"/>
  </w:num>
  <w:num w:numId="24" w16cid:durableId="1362171706">
    <w:abstractNumId w:val="14"/>
  </w:num>
  <w:num w:numId="25" w16cid:durableId="397172362">
    <w:abstractNumId w:val="9"/>
  </w:num>
  <w:num w:numId="26" w16cid:durableId="1875382707">
    <w:abstractNumId w:val="21"/>
  </w:num>
  <w:num w:numId="27" w16cid:durableId="837158129">
    <w:abstractNumId w:val="5"/>
  </w:num>
  <w:num w:numId="28" w16cid:durableId="1834830506">
    <w:abstractNumId w:val="20"/>
  </w:num>
  <w:num w:numId="29" w16cid:durableId="543374823">
    <w:abstractNumId w:val="6"/>
  </w:num>
  <w:num w:numId="30" w16cid:durableId="967205251">
    <w:abstractNumId w:val="15"/>
  </w:num>
  <w:num w:numId="31" w16cid:durableId="701906522">
    <w:abstractNumId w:val="29"/>
  </w:num>
  <w:num w:numId="32" w16cid:durableId="162159986">
    <w:abstractNumId w:val="1"/>
  </w:num>
  <w:num w:numId="33" w16cid:durableId="219168792">
    <w:abstractNumId w:val="11"/>
  </w:num>
  <w:num w:numId="34" w16cid:durableId="1473716044">
    <w:abstractNumId w:val="0"/>
  </w:num>
  <w:num w:numId="35" w16cid:durableId="3931170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12213379">
    <w:abstractNumId w:val="24"/>
  </w:num>
  <w:num w:numId="37" w16cid:durableId="732587263">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16F9"/>
    <w:rsid w:val="00032606"/>
    <w:rsid w:val="00033046"/>
    <w:rsid w:val="000340A2"/>
    <w:rsid w:val="00034B31"/>
    <w:rsid w:val="00034C42"/>
    <w:rsid w:val="00036719"/>
    <w:rsid w:val="00042CF2"/>
    <w:rsid w:val="00043357"/>
    <w:rsid w:val="000433F7"/>
    <w:rsid w:val="00045649"/>
    <w:rsid w:val="000475DF"/>
    <w:rsid w:val="00050DAB"/>
    <w:rsid w:val="00051E82"/>
    <w:rsid w:val="00052288"/>
    <w:rsid w:val="00053D5E"/>
    <w:rsid w:val="00054709"/>
    <w:rsid w:val="00054D12"/>
    <w:rsid w:val="00054E2C"/>
    <w:rsid w:val="00055103"/>
    <w:rsid w:val="00063F48"/>
    <w:rsid w:val="00064E3E"/>
    <w:rsid w:val="00064F2F"/>
    <w:rsid w:val="0006577D"/>
    <w:rsid w:val="00066B3B"/>
    <w:rsid w:val="000671D9"/>
    <w:rsid w:val="000674C2"/>
    <w:rsid w:val="00067805"/>
    <w:rsid w:val="0007017E"/>
    <w:rsid w:val="000741D5"/>
    <w:rsid w:val="000759AC"/>
    <w:rsid w:val="0007795A"/>
    <w:rsid w:val="000825A0"/>
    <w:rsid w:val="0008265D"/>
    <w:rsid w:val="0008389C"/>
    <w:rsid w:val="00086544"/>
    <w:rsid w:val="00087400"/>
    <w:rsid w:val="000879E7"/>
    <w:rsid w:val="00090739"/>
    <w:rsid w:val="00090A80"/>
    <w:rsid w:val="00091DF0"/>
    <w:rsid w:val="00092435"/>
    <w:rsid w:val="00093A0B"/>
    <w:rsid w:val="000946EA"/>
    <w:rsid w:val="00095581"/>
    <w:rsid w:val="00095F16"/>
    <w:rsid w:val="000974F8"/>
    <w:rsid w:val="00097B60"/>
    <w:rsid w:val="00097FBC"/>
    <w:rsid w:val="000A07F5"/>
    <w:rsid w:val="000A2977"/>
    <w:rsid w:val="000A2C94"/>
    <w:rsid w:val="000A2D1D"/>
    <w:rsid w:val="000A2FD4"/>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C6A30"/>
    <w:rsid w:val="000D16F4"/>
    <w:rsid w:val="000D3826"/>
    <w:rsid w:val="000D4A57"/>
    <w:rsid w:val="000D54D1"/>
    <w:rsid w:val="000E3EF5"/>
    <w:rsid w:val="000E4C5F"/>
    <w:rsid w:val="000E6389"/>
    <w:rsid w:val="000E64F9"/>
    <w:rsid w:val="000E7DEA"/>
    <w:rsid w:val="000F2B2D"/>
    <w:rsid w:val="000F36F0"/>
    <w:rsid w:val="000F5760"/>
    <w:rsid w:val="000F5D78"/>
    <w:rsid w:val="000F6FD0"/>
    <w:rsid w:val="00100B36"/>
    <w:rsid w:val="001017C2"/>
    <w:rsid w:val="00102B04"/>
    <w:rsid w:val="00104985"/>
    <w:rsid w:val="00104E9C"/>
    <w:rsid w:val="001050AF"/>
    <w:rsid w:val="0010519D"/>
    <w:rsid w:val="00105C7C"/>
    <w:rsid w:val="00106A19"/>
    <w:rsid w:val="00106AEE"/>
    <w:rsid w:val="00107E48"/>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924"/>
    <w:rsid w:val="00154B61"/>
    <w:rsid w:val="001639BA"/>
    <w:rsid w:val="00163D34"/>
    <w:rsid w:val="00164440"/>
    <w:rsid w:val="0016458A"/>
    <w:rsid w:val="001647B3"/>
    <w:rsid w:val="00164D4D"/>
    <w:rsid w:val="00165AD8"/>
    <w:rsid w:val="00165FD3"/>
    <w:rsid w:val="00166759"/>
    <w:rsid w:val="00170220"/>
    <w:rsid w:val="00171AFC"/>
    <w:rsid w:val="001743DE"/>
    <w:rsid w:val="001763AD"/>
    <w:rsid w:val="00176F37"/>
    <w:rsid w:val="001779EE"/>
    <w:rsid w:val="00177BCB"/>
    <w:rsid w:val="0018045A"/>
    <w:rsid w:val="0018087B"/>
    <w:rsid w:val="00180F84"/>
    <w:rsid w:val="00181745"/>
    <w:rsid w:val="00182D9F"/>
    <w:rsid w:val="0018351B"/>
    <w:rsid w:val="001835A3"/>
    <w:rsid w:val="0018397D"/>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5DA"/>
    <w:rsid w:val="001B2B72"/>
    <w:rsid w:val="001B2BD6"/>
    <w:rsid w:val="001B3FD8"/>
    <w:rsid w:val="001B4049"/>
    <w:rsid w:val="001B43EE"/>
    <w:rsid w:val="001B471C"/>
    <w:rsid w:val="001C0D7B"/>
    <w:rsid w:val="001C0F82"/>
    <w:rsid w:val="001C15EA"/>
    <w:rsid w:val="001C2727"/>
    <w:rsid w:val="001C2F07"/>
    <w:rsid w:val="001C3713"/>
    <w:rsid w:val="001C4844"/>
    <w:rsid w:val="001C4EB2"/>
    <w:rsid w:val="001C5509"/>
    <w:rsid w:val="001C5DD4"/>
    <w:rsid w:val="001C65BF"/>
    <w:rsid w:val="001C6FB9"/>
    <w:rsid w:val="001C737C"/>
    <w:rsid w:val="001C781D"/>
    <w:rsid w:val="001D032D"/>
    <w:rsid w:val="001D0652"/>
    <w:rsid w:val="001D0B90"/>
    <w:rsid w:val="001D25BB"/>
    <w:rsid w:val="001D2B14"/>
    <w:rsid w:val="001D2B92"/>
    <w:rsid w:val="001D55A7"/>
    <w:rsid w:val="001D6035"/>
    <w:rsid w:val="001D6907"/>
    <w:rsid w:val="001D73EE"/>
    <w:rsid w:val="001E1697"/>
    <w:rsid w:val="001E24F4"/>
    <w:rsid w:val="001E2963"/>
    <w:rsid w:val="001E3582"/>
    <w:rsid w:val="001E5D87"/>
    <w:rsid w:val="001E6341"/>
    <w:rsid w:val="001F2981"/>
    <w:rsid w:val="001F35BB"/>
    <w:rsid w:val="001F37DA"/>
    <w:rsid w:val="001F50D8"/>
    <w:rsid w:val="001F57A6"/>
    <w:rsid w:val="001F5F27"/>
    <w:rsid w:val="001F7EEE"/>
    <w:rsid w:val="001F7F6E"/>
    <w:rsid w:val="00200B5C"/>
    <w:rsid w:val="00204A8F"/>
    <w:rsid w:val="00205ED8"/>
    <w:rsid w:val="002065D4"/>
    <w:rsid w:val="00206C85"/>
    <w:rsid w:val="0021112B"/>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DAC"/>
    <w:rsid w:val="00235522"/>
    <w:rsid w:val="00235BB4"/>
    <w:rsid w:val="00236647"/>
    <w:rsid w:val="00236CA9"/>
    <w:rsid w:val="00237840"/>
    <w:rsid w:val="002406F7"/>
    <w:rsid w:val="00241CAD"/>
    <w:rsid w:val="002428E0"/>
    <w:rsid w:val="00242BBF"/>
    <w:rsid w:val="0024457C"/>
    <w:rsid w:val="00244BD7"/>
    <w:rsid w:val="00246751"/>
    <w:rsid w:val="002469F9"/>
    <w:rsid w:val="00246D3E"/>
    <w:rsid w:val="00247253"/>
    <w:rsid w:val="0024771B"/>
    <w:rsid w:val="00247A01"/>
    <w:rsid w:val="002508C5"/>
    <w:rsid w:val="00250D21"/>
    <w:rsid w:val="00253D5C"/>
    <w:rsid w:val="00254234"/>
    <w:rsid w:val="0025642B"/>
    <w:rsid w:val="0025738E"/>
    <w:rsid w:val="0025774C"/>
    <w:rsid w:val="00260C18"/>
    <w:rsid w:val="00263902"/>
    <w:rsid w:val="00264E5C"/>
    <w:rsid w:val="002652ED"/>
    <w:rsid w:val="00265914"/>
    <w:rsid w:val="002700DD"/>
    <w:rsid w:val="00270D36"/>
    <w:rsid w:val="00272D00"/>
    <w:rsid w:val="00273444"/>
    <w:rsid w:val="00275268"/>
    <w:rsid w:val="00280769"/>
    <w:rsid w:val="002809AC"/>
    <w:rsid w:val="00282338"/>
    <w:rsid w:val="00282BF2"/>
    <w:rsid w:val="00283C8A"/>
    <w:rsid w:val="00284C89"/>
    <w:rsid w:val="002858B9"/>
    <w:rsid w:val="002858DB"/>
    <w:rsid w:val="00286A0E"/>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F07"/>
    <w:rsid w:val="002A54E7"/>
    <w:rsid w:val="002A66C6"/>
    <w:rsid w:val="002B0110"/>
    <w:rsid w:val="002B1830"/>
    <w:rsid w:val="002B397E"/>
    <w:rsid w:val="002B6005"/>
    <w:rsid w:val="002B7E0C"/>
    <w:rsid w:val="002C0C2F"/>
    <w:rsid w:val="002C1057"/>
    <w:rsid w:val="002C1151"/>
    <w:rsid w:val="002C3926"/>
    <w:rsid w:val="002C5DD3"/>
    <w:rsid w:val="002C5FB4"/>
    <w:rsid w:val="002D0242"/>
    <w:rsid w:val="002D034E"/>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365F"/>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D00"/>
    <w:rsid w:val="00323EF7"/>
    <w:rsid w:val="0032624B"/>
    <w:rsid w:val="00327466"/>
    <w:rsid w:val="003315BA"/>
    <w:rsid w:val="00333333"/>
    <w:rsid w:val="0033354B"/>
    <w:rsid w:val="003349E7"/>
    <w:rsid w:val="00334C82"/>
    <w:rsid w:val="00334CC8"/>
    <w:rsid w:val="003354DC"/>
    <w:rsid w:val="003361A3"/>
    <w:rsid w:val="00341987"/>
    <w:rsid w:val="00341E55"/>
    <w:rsid w:val="0034200A"/>
    <w:rsid w:val="00344286"/>
    <w:rsid w:val="00345AF4"/>
    <w:rsid w:val="00346167"/>
    <w:rsid w:val="00346517"/>
    <w:rsid w:val="003468D5"/>
    <w:rsid w:val="00346C0C"/>
    <w:rsid w:val="00347901"/>
    <w:rsid w:val="00347F08"/>
    <w:rsid w:val="00350289"/>
    <w:rsid w:val="003503CD"/>
    <w:rsid w:val="00351AE4"/>
    <w:rsid w:val="0035240D"/>
    <w:rsid w:val="003544BD"/>
    <w:rsid w:val="00354A71"/>
    <w:rsid w:val="00354FEB"/>
    <w:rsid w:val="003557DF"/>
    <w:rsid w:val="00355EBF"/>
    <w:rsid w:val="00356FDF"/>
    <w:rsid w:val="0036345E"/>
    <w:rsid w:val="00366D1D"/>
    <w:rsid w:val="003722E3"/>
    <w:rsid w:val="00372546"/>
    <w:rsid w:val="00382628"/>
    <w:rsid w:val="0038358A"/>
    <w:rsid w:val="0038621A"/>
    <w:rsid w:val="00390C76"/>
    <w:rsid w:val="003913FC"/>
    <w:rsid w:val="0039238A"/>
    <w:rsid w:val="0039494E"/>
    <w:rsid w:val="003A08A5"/>
    <w:rsid w:val="003A13CD"/>
    <w:rsid w:val="003A3BA1"/>
    <w:rsid w:val="003A4004"/>
    <w:rsid w:val="003A418A"/>
    <w:rsid w:val="003A444C"/>
    <w:rsid w:val="003A6231"/>
    <w:rsid w:val="003A680B"/>
    <w:rsid w:val="003B127F"/>
    <w:rsid w:val="003B1A91"/>
    <w:rsid w:val="003B2B55"/>
    <w:rsid w:val="003B4341"/>
    <w:rsid w:val="003B4D25"/>
    <w:rsid w:val="003B5FEE"/>
    <w:rsid w:val="003B61D0"/>
    <w:rsid w:val="003B6987"/>
    <w:rsid w:val="003B6B2D"/>
    <w:rsid w:val="003B73AB"/>
    <w:rsid w:val="003C1A5F"/>
    <w:rsid w:val="003C1F63"/>
    <w:rsid w:val="003C20D3"/>
    <w:rsid w:val="003C2AD7"/>
    <w:rsid w:val="003C395D"/>
    <w:rsid w:val="003C3D36"/>
    <w:rsid w:val="003C3E5D"/>
    <w:rsid w:val="003C56BE"/>
    <w:rsid w:val="003C5CA8"/>
    <w:rsid w:val="003C6084"/>
    <w:rsid w:val="003C60DC"/>
    <w:rsid w:val="003C6212"/>
    <w:rsid w:val="003D0C68"/>
    <w:rsid w:val="003D1707"/>
    <w:rsid w:val="003D25F1"/>
    <w:rsid w:val="003D2CAD"/>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6131"/>
    <w:rsid w:val="00426C59"/>
    <w:rsid w:val="00427998"/>
    <w:rsid w:val="0043038B"/>
    <w:rsid w:val="00433C3B"/>
    <w:rsid w:val="00436A80"/>
    <w:rsid w:val="00440774"/>
    <w:rsid w:val="00440DF8"/>
    <w:rsid w:val="0044322F"/>
    <w:rsid w:val="00444464"/>
    <w:rsid w:val="00444885"/>
    <w:rsid w:val="00444DF2"/>
    <w:rsid w:val="00444EA4"/>
    <w:rsid w:val="00446A66"/>
    <w:rsid w:val="00454860"/>
    <w:rsid w:val="00454CE2"/>
    <w:rsid w:val="004557FF"/>
    <w:rsid w:val="00455ED8"/>
    <w:rsid w:val="00456D4D"/>
    <w:rsid w:val="00456F84"/>
    <w:rsid w:val="00457115"/>
    <w:rsid w:val="00460DB8"/>
    <w:rsid w:val="0046186F"/>
    <w:rsid w:val="00461A0D"/>
    <w:rsid w:val="004622A7"/>
    <w:rsid w:val="004629A8"/>
    <w:rsid w:val="00463075"/>
    <w:rsid w:val="004643F0"/>
    <w:rsid w:val="00464415"/>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F52"/>
    <w:rsid w:val="004A3FFA"/>
    <w:rsid w:val="004A4189"/>
    <w:rsid w:val="004A419C"/>
    <w:rsid w:val="004A4A60"/>
    <w:rsid w:val="004A6021"/>
    <w:rsid w:val="004B0FC7"/>
    <w:rsid w:val="004B158A"/>
    <w:rsid w:val="004B3266"/>
    <w:rsid w:val="004B3BF8"/>
    <w:rsid w:val="004B4913"/>
    <w:rsid w:val="004C20AE"/>
    <w:rsid w:val="004C680F"/>
    <w:rsid w:val="004C75A9"/>
    <w:rsid w:val="004C7733"/>
    <w:rsid w:val="004C7C03"/>
    <w:rsid w:val="004D02DC"/>
    <w:rsid w:val="004D06A0"/>
    <w:rsid w:val="004D402E"/>
    <w:rsid w:val="004D5C2D"/>
    <w:rsid w:val="004D75AF"/>
    <w:rsid w:val="004D76A9"/>
    <w:rsid w:val="004D7756"/>
    <w:rsid w:val="004E0E3F"/>
    <w:rsid w:val="004E10F2"/>
    <w:rsid w:val="004E1532"/>
    <w:rsid w:val="004E2209"/>
    <w:rsid w:val="004E4DEC"/>
    <w:rsid w:val="004E667B"/>
    <w:rsid w:val="004F060A"/>
    <w:rsid w:val="004F06AB"/>
    <w:rsid w:val="004F07FB"/>
    <w:rsid w:val="004F172E"/>
    <w:rsid w:val="004F2D55"/>
    <w:rsid w:val="004F2EE0"/>
    <w:rsid w:val="004F377E"/>
    <w:rsid w:val="004F74F8"/>
    <w:rsid w:val="004F7BBC"/>
    <w:rsid w:val="00500739"/>
    <w:rsid w:val="005015CD"/>
    <w:rsid w:val="0050164E"/>
    <w:rsid w:val="00501C9B"/>
    <w:rsid w:val="00503167"/>
    <w:rsid w:val="005032AC"/>
    <w:rsid w:val="00503829"/>
    <w:rsid w:val="0050433A"/>
    <w:rsid w:val="0050588B"/>
    <w:rsid w:val="00505BF5"/>
    <w:rsid w:val="0051008A"/>
    <w:rsid w:val="00510090"/>
    <w:rsid w:val="005105BE"/>
    <w:rsid w:val="00510AE6"/>
    <w:rsid w:val="00514548"/>
    <w:rsid w:val="0051546E"/>
    <w:rsid w:val="00516370"/>
    <w:rsid w:val="00522C29"/>
    <w:rsid w:val="00522E8E"/>
    <w:rsid w:val="00523360"/>
    <w:rsid w:val="00524AE4"/>
    <w:rsid w:val="00531665"/>
    <w:rsid w:val="0053311F"/>
    <w:rsid w:val="00535088"/>
    <w:rsid w:val="00535729"/>
    <w:rsid w:val="0054009E"/>
    <w:rsid w:val="00540310"/>
    <w:rsid w:val="005414B8"/>
    <w:rsid w:val="00542FFF"/>
    <w:rsid w:val="00543365"/>
    <w:rsid w:val="00543EFB"/>
    <w:rsid w:val="00544A6B"/>
    <w:rsid w:val="005460AE"/>
    <w:rsid w:val="005501BF"/>
    <w:rsid w:val="00550232"/>
    <w:rsid w:val="00550A46"/>
    <w:rsid w:val="00551779"/>
    <w:rsid w:val="005522B4"/>
    <w:rsid w:val="0055442D"/>
    <w:rsid w:val="00554790"/>
    <w:rsid w:val="0055502A"/>
    <w:rsid w:val="00555E24"/>
    <w:rsid w:val="00556125"/>
    <w:rsid w:val="00556671"/>
    <w:rsid w:val="00557DC5"/>
    <w:rsid w:val="00560E90"/>
    <w:rsid w:val="0056567E"/>
    <w:rsid w:val="005666E2"/>
    <w:rsid w:val="00567294"/>
    <w:rsid w:val="00567B54"/>
    <w:rsid w:val="00567F8A"/>
    <w:rsid w:val="005707F7"/>
    <w:rsid w:val="005710B4"/>
    <w:rsid w:val="005722D0"/>
    <w:rsid w:val="0057284D"/>
    <w:rsid w:val="0057296A"/>
    <w:rsid w:val="00573E5D"/>
    <w:rsid w:val="005751FB"/>
    <w:rsid w:val="0057551E"/>
    <w:rsid w:val="005756BF"/>
    <w:rsid w:val="00577A9A"/>
    <w:rsid w:val="0058121D"/>
    <w:rsid w:val="005815C5"/>
    <w:rsid w:val="00581A0D"/>
    <w:rsid w:val="005841AC"/>
    <w:rsid w:val="005855E8"/>
    <w:rsid w:val="00585ED2"/>
    <w:rsid w:val="00585FC8"/>
    <w:rsid w:val="005861D6"/>
    <w:rsid w:val="00586B10"/>
    <w:rsid w:val="00587557"/>
    <w:rsid w:val="005917D7"/>
    <w:rsid w:val="00591F99"/>
    <w:rsid w:val="00593909"/>
    <w:rsid w:val="005955B7"/>
    <w:rsid w:val="00595C5C"/>
    <w:rsid w:val="005A138D"/>
    <w:rsid w:val="005A2840"/>
    <w:rsid w:val="005A3B01"/>
    <w:rsid w:val="005A4AAC"/>
    <w:rsid w:val="005A4D35"/>
    <w:rsid w:val="005A727D"/>
    <w:rsid w:val="005A7C30"/>
    <w:rsid w:val="005B02CB"/>
    <w:rsid w:val="005B0E12"/>
    <w:rsid w:val="005B0F62"/>
    <w:rsid w:val="005B18F7"/>
    <w:rsid w:val="005B2598"/>
    <w:rsid w:val="005B6960"/>
    <w:rsid w:val="005B7C60"/>
    <w:rsid w:val="005C0795"/>
    <w:rsid w:val="005C16DE"/>
    <w:rsid w:val="005C211C"/>
    <w:rsid w:val="005C3175"/>
    <w:rsid w:val="005C3EE3"/>
    <w:rsid w:val="005C4AE2"/>
    <w:rsid w:val="005C4B8A"/>
    <w:rsid w:val="005C515A"/>
    <w:rsid w:val="005C5335"/>
    <w:rsid w:val="005C61FC"/>
    <w:rsid w:val="005C6408"/>
    <w:rsid w:val="005D0530"/>
    <w:rsid w:val="005D0F98"/>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133B"/>
    <w:rsid w:val="005F2723"/>
    <w:rsid w:val="005F34AA"/>
    <w:rsid w:val="005F3C95"/>
    <w:rsid w:val="005F4C56"/>
    <w:rsid w:val="005F4CCB"/>
    <w:rsid w:val="005F51BA"/>
    <w:rsid w:val="005F61E3"/>
    <w:rsid w:val="005F75AB"/>
    <w:rsid w:val="00600507"/>
    <w:rsid w:val="006014AE"/>
    <w:rsid w:val="0060309A"/>
    <w:rsid w:val="006045A2"/>
    <w:rsid w:val="00605DE5"/>
    <w:rsid w:val="00606B0F"/>
    <w:rsid w:val="0061075E"/>
    <w:rsid w:val="00611999"/>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2B9"/>
    <w:rsid w:val="006536F7"/>
    <w:rsid w:val="00653A5B"/>
    <w:rsid w:val="00653D35"/>
    <w:rsid w:val="00653E7C"/>
    <w:rsid w:val="0065432C"/>
    <w:rsid w:val="00655C5D"/>
    <w:rsid w:val="006575B2"/>
    <w:rsid w:val="0066232E"/>
    <w:rsid w:val="006643EE"/>
    <w:rsid w:val="00665C0A"/>
    <w:rsid w:val="00667396"/>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021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4BE4"/>
    <w:rsid w:val="006D7171"/>
    <w:rsid w:val="006D74D9"/>
    <w:rsid w:val="006E024C"/>
    <w:rsid w:val="006E2296"/>
    <w:rsid w:val="006E3B74"/>
    <w:rsid w:val="006E3C0B"/>
    <w:rsid w:val="006E4075"/>
    <w:rsid w:val="006E5E80"/>
    <w:rsid w:val="006E756F"/>
    <w:rsid w:val="006E7671"/>
    <w:rsid w:val="006E7960"/>
    <w:rsid w:val="006E7ED0"/>
    <w:rsid w:val="006F0685"/>
    <w:rsid w:val="006F0E3E"/>
    <w:rsid w:val="006F1CF4"/>
    <w:rsid w:val="006F1E9E"/>
    <w:rsid w:val="006F1FC8"/>
    <w:rsid w:val="006F2E7D"/>
    <w:rsid w:val="006F4A94"/>
    <w:rsid w:val="006F4BE0"/>
    <w:rsid w:val="006F58DD"/>
    <w:rsid w:val="006F5E89"/>
    <w:rsid w:val="006F7A6F"/>
    <w:rsid w:val="007016C5"/>
    <w:rsid w:val="00702981"/>
    <w:rsid w:val="007035C8"/>
    <w:rsid w:val="00706A96"/>
    <w:rsid w:val="00710586"/>
    <w:rsid w:val="007114FB"/>
    <w:rsid w:val="00711F12"/>
    <w:rsid w:val="007133E1"/>
    <w:rsid w:val="0071536E"/>
    <w:rsid w:val="007153F5"/>
    <w:rsid w:val="00715720"/>
    <w:rsid w:val="00715F11"/>
    <w:rsid w:val="00716A54"/>
    <w:rsid w:val="00721613"/>
    <w:rsid w:val="00721E7F"/>
    <w:rsid w:val="00722581"/>
    <w:rsid w:val="007230C8"/>
    <w:rsid w:val="007238CF"/>
    <w:rsid w:val="007240AF"/>
    <w:rsid w:val="007253CF"/>
    <w:rsid w:val="00725BE5"/>
    <w:rsid w:val="00725C67"/>
    <w:rsid w:val="00730271"/>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61FA5"/>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40E8"/>
    <w:rsid w:val="00794540"/>
    <w:rsid w:val="00795372"/>
    <w:rsid w:val="00795F22"/>
    <w:rsid w:val="00796186"/>
    <w:rsid w:val="00796281"/>
    <w:rsid w:val="00796CE1"/>
    <w:rsid w:val="00796F08"/>
    <w:rsid w:val="00797F69"/>
    <w:rsid w:val="007A021A"/>
    <w:rsid w:val="007A1730"/>
    <w:rsid w:val="007A261C"/>
    <w:rsid w:val="007A2FD4"/>
    <w:rsid w:val="007A44AE"/>
    <w:rsid w:val="007A6196"/>
    <w:rsid w:val="007A63A5"/>
    <w:rsid w:val="007B2138"/>
    <w:rsid w:val="007B2390"/>
    <w:rsid w:val="007B3333"/>
    <w:rsid w:val="007B4D45"/>
    <w:rsid w:val="007B5298"/>
    <w:rsid w:val="007B6EA0"/>
    <w:rsid w:val="007B7D8A"/>
    <w:rsid w:val="007C125B"/>
    <w:rsid w:val="007C1A82"/>
    <w:rsid w:val="007C2AA3"/>
    <w:rsid w:val="007C4430"/>
    <w:rsid w:val="007C449B"/>
    <w:rsid w:val="007C454E"/>
    <w:rsid w:val="007C48F1"/>
    <w:rsid w:val="007C5BDB"/>
    <w:rsid w:val="007C6562"/>
    <w:rsid w:val="007D06FE"/>
    <w:rsid w:val="007D3219"/>
    <w:rsid w:val="007D35EF"/>
    <w:rsid w:val="007D4450"/>
    <w:rsid w:val="007D590B"/>
    <w:rsid w:val="007D67D4"/>
    <w:rsid w:val="007E0CF3"/>
    <w:rsid w:val="007E21E3"/>
    <w:rsid w:val="007E2FF9"/>
    <w:rsid w:val="007E38C9"/>
    <w:rsid w:val="007E58C6"/>
    <w:rsid w:val="007E7592"/>
    <w:rsid w:val="007F377C"/>
    <w:rsid w:val="007F5146"/>
    <w:rsid w:val="007F5FDB"/>
    <w:rsid w:val="007F7155"/>
    <w:rsid w:val="008047A7"/>
    <w:rsid w:val="0080519C"/>
    <w:rsid w:val="0080709C"/>
    <w:rsid w:val="00807C12"/>
    <w:rsid w:val="00810A7B"/>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3E5E"/>
    <w:rsid w:val="008449E7"/>
    <w:rsid w:val="008467C5"/>
    <w:rsid w:val="00846B7B"/>
    <w:rsid w:val="008471C8"/>
    <w:rsid w:val="00847A92"/>
    <w:rsid w:val="00847B5D"/>
    <w:rsid w:val="0085030F"/>
    <w:rsid w:val="00850AF3"/>
    <w:rsid w:val="00851C00"/>
    <w:rsid w:val="00854E61"/>
    <w:rsid w:val="00856691"/>
    <w:rsid w:val="008577E9"/>
    <w:rsid w:val="008579F4"/>
    <w:rsid w:val="00857F7D"/>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1E9F"/>
    <w:rsid w:val="0089217D"/>
    <w:rsid w:val="00892193"/>
    <w:rsid w:val="00893011"/>
    <w:rsid w:val="008933F5"/>
    <w:rsid w:val="00894052"/>
    <w:rsid w:val="008954D6"/>
    <w:rsid w:val="00895945"/>
    <w:rsid w:val="00895CE2"/>
    <w:rsid w:val="0089784E"/>
    <w:rsid w:val="008A043E"/>
    <w:rsid w:val="008A0A87"/>
    <w:rsid w:val="008A1ECA"/>
    <w:rsid w:val="008A4133"/>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E94"/>
    <w:rsid w:val="008C5F25"/>
    <w:rsid w:val="008D09C2"/>
    <w:rsid w:val="008D2E04"/>
    <w:rsid w:val="008D371D"/>
    <w:rsid w:val="008D44E6"/>
    <w:rsid w:val="008D5286"/>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07D53"/>
    <w:rsid w:val="00907F49"/>
    <w:rsid w:val="00911134"/>
    <w:rsid w:val="00911B5E"/>
    <w:rsid w:val="009139A2"/>
    <w:rsid w:val="00914566"/>
    <w:rsid w:val="009148A1"/>
    <w:rsid w:val="00914F36"/>
    <w:rsid w:val="00915608"/>
    <w:rsid w:val="00915780"/>
    <w:rsid w:val="00920635"/>
    <w:rsid w:val="00920BC4"/>
    <w:rsid w:val="00921035"/>
    <w:rsid w:val="009215B1"/>
    <w:rsid w:val="00921AC3"/>
    <w:rsid w:val="00922182"/>
    <w:rsid w:val="00922459"/>
    <w:rsid w:val="00922E17"/>
    <w:rsid w:val="009238FE"/>
    <w:rsid w:val="00925476"/>
    <w:rsid w:val="00925FAD"/>
    <w:rsid w:val="00936555"/>
    <w:rsid w:val="00936D5E"/>
    <w:rsid w:val="00937B99"/>
    <w:rsid w:val="009402EF"/>
    <w:rsid w:val="009404B1"/>
    <w:rsid w:val="009430A8"/>
    <w:rsid w:val="009459CF"/>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080"/>
    <w:rsid w:val="009904EE"/>
    <w:rsid w:val="0099179A"/>
    <w:rsid w:val="00991A9A"/>
    <w:rsid w:val="009927C0"/>
    <w:rsid w:val="00992D17"/>
    <w:rsid w:val="0099511E"/>
    <w:rsid w:val="00995411"/>
    <w:rsid w:val="00997D93"/>
    <w:rsid w:val="009A0E40"/>
    <w:rsid w:val="009A1E91"/>
    <w:rsid w:val="009A2C46"/>
    <w:rsid w:val="009A3036"/>
    <w:rsid w:val="009A32EE"/>
    <w:rsid w:val="009A338A"/>
    <w:rsid w:val="009A7513"/>
    <w:rsid w:val="009A7E63"/>
    <w:rsid w:val="009B0DB1"/>
    <w:rsid w:val="009B10C5"/>
    <w:rsid w:val="009B120A"/>
    <w:rsid w:val="009B2226"/>
    <w:rsid w:val="009B29BA"/>
    <w:rsid w:val="009B407E"/>
    <w:rsid w:val="009B45DB"/>
    <w:rsid w:val="009B5F40"/>
    <w:rsid w:val="009B7A08"/>
    <w:rsid w:val="009C1791"/>
    <w:rsid w:val="009C2FE4"/>
    <w:rsid w:val="009C3028"/>
    <w:rsid w:val="009C322D"/>
    <w:rsid w:val="009C4492"/>
    <w:rsid w:val="009C4EEE"/>
    <w:rsid w:val="009C7BFD"/>
    <w:rsid w:val="009D05FE"/>
    <w:rsid w:val="009D08A1"/>
    <w:rsid w:val="009D2813"/>
    <w:rsid w:val="009D28B4"/>
    <w:rsid w:val="009D2BF6"/>
    <w:rsid w:val="009D365E"/>
    <w:rsid w:val="009D4018"/>
    <w:rsid w:val="009D5073"/>
    <w:rsid w:val="009E09F1"/>
    <w:rsid w:val="009E21A3"/>
    <w:rsid w:val="009E2BEC"/>
    <w:rsid w:val="009E3F12"/>
    <w:rsid w:val="009E426D"/>
    <w:rsid w:val="009E46EB"/>
    <w:rsid w:val="009E5073"/>
    <w:rsid w:val="009E5700"/>
    <w:rsid w:val="009E6C90"/>
    <w:rsid w:val="009F00E9"/>
    <w:rsid w:val="009F0900"/>
    <w:rsid w:val="009F0C36"/>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9D4"/>
    <w:rsid w:val="00A22DBB"/>
    <w:rsid w:val="00A24DF4"/>
    <w:rsid w:val="00A25AE6"/>
    <w:rsid w:val="00A267A5"/>
    <w:rsid w:val="00A27068"/>
    <w:rsid w:val="00A27944"/>
    <w:rsid w:val="00A31317"/>
    <w:rsid w:val="00A31BF7"/>
    <w:rsid w:val="00A324A4"/>
    <w:rsid w:val="00A3370C"/>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5069F"/>
    <w:rsid w:val="00A51D47"/>
    <w:rsid w:val="00A52DB2"/>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5E04"/>
    <w:rsid w:val="00A77635"/>
    <w:rsid w:val="00A81029"/>
    <w:rsid w:val="00A81225"/>
    <w:rsid w:val="00A8184C"/>
    <w:rsid w:val="00A81B03"/>
    <w:rsid w:val="00A81BE3"/>
    <w:rsid w:val="00A82284"/>
    <w:rsid w:val="00A86A90"/>
    <w:rsid w:val="00A86C23"/>
    <w:rsid w:val="00A8724C"/>
    <w:rsid w:val="00A92073"/>
    <w:rsid w:val="00A9225B"/>
    <w:rsid w:val="00A92594"/>
    <w:rsid w:val="00A931F4"/>
    <w:rsid w:val="00A94458"/>
    <w:rsid w:val="00A95109"/>
    <w:rsid w:val="00A951B7"/>
    <w:rsid w:val="00A97286"/>
    <w:rsid w:val="00AA0AA2"/>
    <w:rsid w:val="00AA1AA5"/>
    <w:rsid w:val="00AA2A2B"/>
    <w:rsid w:val="00AA30D0"/>
    <w:rsid w:val="00AA3C9A"/>
    <w:rsid w:val="00AA4343"/>
    <w:rsid w:val="00AA43A2"/>
    <w:rsid w:val="00AA52DD"/>
    <w:rsid w:val="00AB277A"/>
    <w:rsid w:val="00AB2A6D"/>
    <w:rsid w:val="00AB3E13"/>
    <w:rsid w:val="00AB5686"/>
    <w:rsid w:val="00AB5DD7"/>
    <w:rsid w:val="00AB5E20"/>
    <w:rsid w:val="00AC2B4E"/>
    <w:rsid w:val="00AC3866"/>
    <w:rsid w:val="00AD029F"/>
    <w:rsid w:val="00AD06E9"/>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53B"/>
    <w:rsid w:val="00AE5462"/>
    <w:rsid w:val="00AE63D5"/>
    <w:rsid w:val="00AE6C7E"/>
    <w:rsid w:val="00AE6D58"/>
    <w:rsid w:val="00AF2B5B"/>
    <w:rsid w:val="00AF389F"/>
    <w:rsid w:val="00B026B3"/>
    <w:rsid w:val="00B04824"/>
    <w:rsid w:val="00B0533D"/>
    <w:rsid w:val="00B06287"/>
    <w:rsid w:val="00B06288"/>
    <w:rsid w:val="00B0772E"/>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5424"/>
    <w:rsid w:val="00B27913"/>
    <w:rsid w:val="00B3198A"/>
    <w:rsid w:val="00B344AD"/>
    <w:rsid w:val="00B34FF5"/>
    <w:rsid w:val="00B3705D"/>
    <w:rsid w:val="00B406E4"/>
    <w:rsid w:val="00B412A5"/>
    <w:rsid w:val="00B41B8E"/>
    <w:rsid w:val="00B44B63"/>
    <w:rsid w:val="00B51167"/>
    <w:rsid w:val="00B51B2C"/>
    <w:rsid w:val="00B52569"/>
    <w:rsid w:val="00B53190"/>
    <w:rsid w:val="00B534E1"/>
    <w:rsid w:val="00B53D8D"/>
    <w:rsid w:val="00B5417E"/>
    <w:rsid w:val="00B5444C"/>
    <w:rsid w:val="00B55B0A"/>
    <w:rsid w:val="00B5748D"/>
    <w:rsid w:val="00B602CA"/>
    <w:rsid w:val="00B60A77"/>
    <w:rsid w:val="00B62ECF"/>
    <w:rsid w:val="00B6569E"/>
    <w:rsid w:val="00B66301"/>
    <w:rsid w:val="00B67CAC"/>
    <w:rsid w:val="00B706B5"/>
    <w:rsid w:val="00B7119F"/>
    <w:rsid w:val="00B71EF9"/>
    <w:rsid w:val="00B7265D"/>
    <w:rsid w:val="00B73209"/>
    <w:rsid w:val="00B7520C"/>
    <w:rsid w:val="00B765D3"/>
    <w:rsid w:val="00B80780"/>
    <w:rsid w:val="00B80A28"/>
    <w:rsid w:val="00B82805"/>
    <w:rsid w:val="00B835D2"/>
    <w:rsid w:val="00B837FC"/>
    <w:rsid w:val="00B83AA1"/>
    <w:rsid w:val="00B84ED2"/>
    <w:rsid w:val="00B85F39"/>
    <w:rsid w:val="00B86331"/>
    <w:rsid w:val="00B870B7"/>
    <w:rsid w:val="00B92FCC"/>
    <w:rsid w:val="00B93A53"/>
    <w:rsid w:val="00B93E27"/>
    <w:rsid w:val="00B949A8"/>
    <w:rsid w:val="00B96052"/>
    <w:rsid w:val="00B960AD"/>
    <w:rsid w:val="00B9714E"/>
    <w:rsid w:val="00B978FE"/>
    <w:rsid w:val="00B97CC9"/>
    <w:rsid w:val="00BA0FEA"/>
    <w:rsid w:val="00BA1A56"/>
    <w:rsid w:val="00BA2298"/>
    <w:rsid w:val="00BA2DD1"/>
    <w:rsid w:val="00BA4273"/>
    <w:rsid w:val="00BA7998"/>
    <w:rsid w:val="00BB5187"/>
    <w:rsid w:val="00BB55A6"/>
    <w:rsid w:val="00BC28C2"/>
    <w:rsid w:val="00BC2AD1"/>
    <w:rsid w:val="00BC5A5D"/>
    <w:rsid w:val="00BC65D5"/>
    <w:rsid w:val="00BD0D63"/>
    <w:rsid w:val="00BD21F0"/>
    <w:rsid w:val="00BD592E"/>
    <w:rsid w:val="00BD6C16"/>
    <w:rsid w:val="00BD718A"/>
    <w:rsid w:val="00BD7478"/>
    <w:rsid w:val="00BD79F9"/>
    <w:rsid w:val="00BE03C3"/>
    <w:rsid w:val="00BE2404"/>
    <w:rsid w:val="00BE29CE"/>
    <w:rsid w:val="00BE3499"/>
    <w:rsid w:val="00BE5185"/>
    <w:rsid w:val="00BE5D87"/>
    <w:rsid w:val="00BE66FB"/>
    <w:rsid w:val="00BE6ADF"/>
    <w:rsid w:val="00BE7BEE"/>
    <w:rsid w:val="00BE7F48"/>
    <w:rsid w:val="00BF0588"/>
    <w:rsid w:val="00BF0E60"/>
    <w:rsid w:val="00BF1E33"/>
    <w:rsid w:val="00BF2780"/>
    <w:rsid w:val="00BF312A"/>
    <w:rsid w:val="00BF550D"/>
    <w:rsid w:val="00BF5AAB"/>
    <w:rsid w:val="00BF5AB2"/>
    <w:rsid w:val="00BF611D"/>
    <w:rsid w:val="00BF63C6"/>
    <w:rsid w:val="00BF7755"/>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30C1"/>
    <w:rsid w:val="00C2474C"/>
    <w:rsid w:val="00C24BC3"/>
    <w:rsid w:val="00C266C8"/>
    <w:rsid w:val="00C27548"/>
    <w:rsid w:val="00C30F94"/>
    <w:rsid w:val="00C310FD"/>
    <w:rsid w:val="00C32200"/>
    <w:rsid w:val="00C33A46"/>
    <w:rsid w:val="00C342A2"/>
    <w:rsid w:val="00C34E44"/>
    <w:rsid w:val="00C3695A"/>
    <w:rsid w:val="00C37418"/>
    <w:rsid w:val="00C379F7"/>
    <w:rsid w:val="00C408BE"/>
    <w:rsid w:val="00C44688"/>
    <w:rsid w:val="00C44E53"/>
    <w:rsid w:val="00C45B6D"/>
    <w:rsid w:val="00C45F30"/>
    <w:rsid w:val="00C47770"/>
    <w:rsid w:val="00C50237"/>
    <w:rsid w:val="00C502A6"/>
    <w:rsid w:val="00C539D2"/>
    <w:rsid w:val="00C55D45"/>
    <w:rsid w:val="00C56E72"/>
    <w:rsid w:val="00C621D2"/>
    <w:rsid w:val="00C6474B"/>
    <w:rsid w:val="00C64EC2"/>
    <w:rsid w:val="00C65FD6"/>
    <w:rsid w:val="00C662DC"/>
    <w:rsid w:val="00C6648C"/>
    <w:rsid w:val="00C708D3"/>
    <w:rsid w:val="00C70CD3"/>
    <w:rsid w:val="00C71E60"/>
    <w:rsid w:val="00C71FA9"/>
    <w:rsid w:val="00C74550"/>
    <w:rsid w:val="00C74FA8"/>
    <w:rsid w:val="00C77D62"/>
    <w:rsid w:val="00C8011C"/>
    <w:rsid w:val="00C82106"/>
    <w:rsid w:val="00C8254D"/>
    <w:rsid w:val="00C82A80"/>
    <w:rsid w:val="00C83068"/>
    <w:rsid w:val="00C8307B"/>
    <w:rsid w:val="00C839D3"/>
    <w:rsid w:val="00C86DCD"/>
    <w:rsid w:val="00C909B6"/>
    <w:rsid w:val="00C90BCC"/>
    <w:rsid w:val="00C90E6A"/>
    <w:rsid w:val="00C91211"/>
    <w:rsid w:val="00C92AA8"/>
    <w:rsid w:val="00C93E49"/>
    <w:rsid w:val="00C93E86"/>
    <w:rsid w:val="00C95A0C"/>
    <w:rsid w:val="00C95E79"/>
    <w:rsid w:val="00C97ED4"/>
    <w:rsid w:val="00CA1BB7"/>
    <w:rsid w:val="00CA1EC4"/>
    <w:rsid w:val="00CA3139"/>
    <w:rsid w:val="00CA4C0C"/>
    <w:rsid w:val="00CA5E15"/>
    <w:rsid w:val="00CB0C21"/>
    <w:rsid w:val="00CB195C"/>
    <w:rsid w:val="00CB6C01"/>
    <w:rsid w:val="00CB77A6"/>
    <w:rsid w:val="00CC1218"/>
    <w:rsid w:val="00CC1C55"/>
    <w:rsid w:val="00CC2D75"/>
    <w:rsid w:val="00CC2F69"/>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062C5"/>
    <w:rsid w:val="00D1083F"/>
    <w:rsid w:val="00D11BBC"/>
    <w:rsid w:val="00D15D61"/>
    <w:rsid w:val="00D173AA"/>
    <w:rsid w:val="00D17BBE"/>
    <w:rsid w:val="00D21632"/>
    <w:rsid w:val="00D21945"/>
    <w:rsid w:val="00D22E0B"/>
    <w:rsid w:val="00D23F26"/>
    <w:rsid w:val="00D24DC7"/>
    <w:rsid w:val="00D308B8"/>
    <w:rsid w:val="00D319E3"/>
    <w:rsid w:val="00D31A8F"/>
    <w:rsid w:val="00D31D2A"/>
    <w:rsid w:val="00D31F77"/>
    <w:rsid w:val="00D3337B"/>
    <w:rsid w:val="00D35586"/>
    <w:rsid w:val="00D35800"/>
    <w:rsid w:val="00D360F7"/>
    <w:rsid w:val="00D36C21"/>
    <w:rsid w:val="00D37345"/>
    <w:rsid w:val="00D41993"/>
    <w:rsid w:val="00D44123"/>
    <w:rsid w:val="00D445D1"/>
    <w:rsid w:val="00D46471"/>
    <w:rsid w:val="00D46E8B"/>
    <w:rsid w:val="00D50D6E"/>
    <w:rsid w:val="00D50E97"/>
    <w:rsid w:val="00D50FEC"/>
    <w:rsid w:val="00D524B1"/>
    <w:rsid w:val="00D53193"/>
    <w:rsid w:val="00D53B7F"/>
    <w:rsid w:val="00D53D4B"/>
    <w:rsid w:val="00D55681"/>
    <w:rsid w:val="00D569A0"/>
    <w:rsid w:val="00D600D7"/>
    <w:rsid w:val="00D604BE"/>
    <w:rsid w:val="00D60CA9"/>
    <w:rsid w:val="00D62F9E"/>
    <w:rsid w:val="00D63668"/>
    <w:rsid w:val="00D63C68"/>
    <w:rsid w:val="00D65357"/>
    <w:rsid w:val="00D668E4"/>
    <w:rsid w:val="00D66B2D"/>
    <w:rsid w:val="00D67C3B"/>
    <w:rsid w:val="00D67F2A"/>
    <w:rsid w:val="00D71634"/>
    <w:rsid w:val="00D71CFF"/>
    <w:rsid w:val="00D733D8"/>
    <w:rsid w:val="00D805E3"/>
    <w:rsid w:val="00D806F7"/>
    <w:rsid w:val="00D83E1F"/>
    <w:rsid w:val="00D846D7"/>
    <w:rsid w:val="00D91ECA"/>
    <w:rsid w:val="00D92AC5"/>
    <w:rsid w:val="00D9394A"/>
    <w:rsid w:val="00D94B3E"/>
    <w:rsid w:val="00D9667B"/>
    <w:rsid w:val="00DA0565"/>
    <w:rsid w:val="00DA165E"/>
    <w:rsid w:val="00DA39E0"/>
    <w:rsid w:val="00DA3F28"/>
    <w:rsid w:val="00DA4BA5"/>
    <w:rsid w:val="00DA6D7B"/>
    <w:rsid w:val="00DA6E26"/>
    <w:rsid w:val="00DB10E7"/>
    <w:rsid w:val="00DB2F6E"/>
    <w:rsid w:val="00DB3845"/>
    <w:rsid w:val="00DB3D1D"/>
    <w:rsid w:val="00DB7C50"/>
    <w:rsid w:val="00DC6CD9"/>
    <w:rsid w:val="00DC7A81"/>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851"/>
    <w:rsid w:val="00E00B02"/>
    <w:rsid w:val="00E01FD2"/>
    <w:rsid w:val="00E024A3"/>
    <w:rsid w:val="00E024C9"/>
    <w:rsid w:val="00E028A2"/>
    <w:rsid w:val="00E0471F"/>
    <w:rsid w:val="00E05F34"/>
    <w:rsid w:val="00E06243"/>
    <w:rsid w:val="00E0657A"/>
    <w:rsid w:val="00E06782"/>
    <w:rsid w:val="00E07839"/>
    <w:rsid w:val="00E0786A"/>
    <w:rsid w:val="00E10004"/>
    <w:rsid w:val="00E11079"/>
    <w:rsid w:val="00E116AF"/>
    <w:rsid w:val="00E116C7"/>
    <w:rsid w:val="00E116E9"/>
    <w:rsid w:val="00E143AE"/>
    <w:rsid w:val="00E1559C"/>
    <w:rsid w:val="00E20545"/>
    <w:rsid w:val="00E222E2"/>
    <w:rsid w:val="00E2242C"/>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8A3"/>
    <w:rsid w:val="00E35CE8"/>
    <w:rsid w:val="00E36A0B"/>
    <w:rsid w:val="00E378D1"/>
    <w:rsid w:val="00E37EA3"/>
    <w:rsid w:val="00E40293"/>
    <w:rsid w:val="00E4094E"/>
    <w:rsid w:val="00E4095B"/>
    <w:rsid w:val="00E42E38"/>
    <w:rsid w:val="00E45615"/>
    <w:rsid w:val="00E4694E"/>
    <w:rsid w:val="00E47DBD"/>
    <w:rsid w:val="00E51FB2"/>
    <w:rsid w:val="00E5217E"/>
    <w:rsid w:val="00E530DF"/>
    <w:rsid w:val="00E54E45"/>
    <w:rsid w:val="00E5634B"/>
    <w:rsid w:val="00E56FC8"/>
    <w:rsid w:val="00E6106A"/>
    <w:rsid w:val="00E61226"/>
    <w:rsid w:val="00E61507"/>
    <w:rsid w:val="00E65298"/>
    <w:rsid w:val="00E655CE"/>
    <w:rsid w:val="00E66FF6"/>
    <w:rsid w:val="00E67D61"/>
    <w:rsid w:val="00E67F8E"/>
    <w:rsid w:val="00E72ADF"/>
    <w:rsid w:val="00E73601"/>
    <w:rsid w:val="00E74677"/>
    <w:rsid w:val="00E75D1F"/>
    <w:rsid w:val="00E76130"/>
    <w:rsid w:val="00E7781E"/>
    <w:rsid w:val="00E81016"/>
    <w:rsid w:val="00E819A7"/>
    <w:rsid w:val="00E81BD3"/>
    <w:rsid w:val="00E81BFC"/>
    <w:rsid w:val="00E85B3B"/>
    <w:rsid w:val="00E8632C"/>
    <w:rsid w:val="00E878E3"/>
    <w:rsid w:val="00E909CE"/>
    <w:rsid w:val="00E91343"/>
    <w:rsid w:val="00E914E0"/>
    <w:rsid w:val="00E91DFA"/>
    <w:rsid w:val="00E921BD"/>
    <w:rsid w:val="00E930DF"/>
    <w:rsid w:val="00E948A6"/>
    <w:rsid w:val="00E97B26"/>
    <w:rsid w:val="00EA0E63"/>
    <w:rsid w:val="00EA0EFB"/>
    <w:rsid w:val="00EA3F01"/>
    <w:rsid w:val="00EA4E53"/>
    <w:rsid w:val="00EA5097"/>
    <w:rsid w:val="00EA5CBF"/>
    <w:rsid w:val="00EA69D2"/>
    <w:rsid w:val="00EA75E8"/>
    <w:rsid w:val="00EA79F9"/>
    <w:rsid w:val="00EB0D5F"/>
    <w:rsid w:val="00EB2AD9"/>
    <w:rsid w:val="00EB40AA"/>
    <w:rsid w:val="00EB435B"/>
    <w:rsid w:val="00EB5EB8"/>
    <w:rsid w:val="00EB685C"/>
    <w:rsid w:val="00EC3426"/>
    <w:rsid w:val="00EC4DE7"/>
    <w:rsid w:val="00EC630B"/>
    <w:rsid w:val="00ED0ED7"/>
    <w:rsid w:val="00ED1A65"/>
    <w:rsid w:val="00ED54FA"/>
    <w:rsid w:val="00ED7723"/>
    <w:rsid w:val="00ED7B39"/>
    <w:rsid w:val="00EE0EBF"/>
    <w:rsid w:val="00EE2056"/>
    <w:rsid w:val="00EE3621"/>
    <w:rsid w:val="00EE390A"/>
    <w:rsid w:val="00EE4446"/>
    <w:rsid w:val="00EE4F4A"/>
    <w:rsid w:val="00EE5786"/>
    <w:rsid w:val="00EE5BFF"/>
    <w:rsid w:val="00EE6AE8"/>
    <w:rsid w:val="00EE6BFD"/>
    <w:rsid w:val="00EF06E1"/>
    <w:rsid w:val="00EF1C5E"/>
    <w:rsid w:val="00EF22BA"/>
    <w:rsid w:val="00EF25BE"/>
    <w:rsid w:val="00EF2D39"/>
    <w:rsid w:val="00EF3579"/>
    <w:rsid w:val="00EF3813"/>
    <w:rsid w:val="00EF3F62"/>
    <w:rsid w:val="00EF4EDC"/>
    <w:rsid w:val="00EF6098"/>
    <w:rsid w:val="00F0392A"/>
    <w:rsid w:val="00F03A97"/>
    <w:rsid w:val="00F044C2"/>
    <w:rsid w:val="00F047C0"/>
    <w:rsid w:val="00F0625E"/>
    <w:rsid w:val="00F10309"/>
    <w:rsid w:val="00F108B9"/>
    <w:rsid w:val="00F114B0"/>
    <w:rsid w:val="00F1680C"/>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70C7"/>
    <w:rsid w:val="00F405FD"/>
    <w:rsid w:val="00F40690"/>
    <w:rsid w:val="00F415A6"/>
    <w:rsid w:val="00F42CD1"/>
    <w:rsid w:val="00F4307C"/>
    <w:rsid w:val="00F43E14"/>
    <w:rsid w:val="00F44332"/>
    <w:rsid w:val="00F44600"/>
    <w:rsid w:val="00F45013"/>
    <w:rsid w:val="00F4523F"/>
    <w:rsid w:val="00F45DE2"/>
    <w:rsid w:val="00F50A99"/>
    <w:rsid w:val="00F510E8"/>
    <w:rsid w:val="00F54AA2"/>
    <w:rsid w:val="00F55002"/>
    <w:rsid w:val="00F569DB"/>
    <w:rsid w:val="00F57AA2"/>
    <w:rsid w:val="00F6086D"/>
    <w:rsid w:val="00F60D8B"/>
    <w:rsid w:val="00F610BE"/>
    <w:rsid w:val="00F62421"/>
    <w:rsid w:val="00F67F28"/>
    <w:rsid w:val="00F71298"/>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177"/>
    <w:rsid w:val="00FA187B"/>
    <w:rsid w:val="00FA20DF"/>
    <w:rsid w:val="00FA31A5"/>
    <w:rsid w:val="00FA3610"/>
    <w:rsid w:val="00FA5807"/>
    <w:rsid w:val="00FA5EA8"/>
    <w:rsid w:val="00FB066F"/>
    <w:rsid w:val="00FB0F51"/>
    <w:rsid w:val="00FB1D77"/>
    <w:rsid w:val="00FB2EB8"/>
    <w:rsid w:val="00FB2F29"/>
    <w:rsid w:val="00FB48DD"/>
    <w:rsid w:val="00FB5396"/>
    <w:rsid w:val="00FB613A"/>
    <w:rsid w:val="00FB743F"/>
    <w:rsid w:val="00FC0855"/>
    <w:rsid w:val="00FC0F52"/>
    <w:rsid w:val="00FC18F7"/>
    <w:rsid w:val="00FC3B3B"/>
    <w:rsid w:val="00FC3D2D"/>
    <w:rsid w:val="00FC4AB0"/>
    <w:rsid w:val="00FC554C"/>
    <w:rsid w:val="00FC6428"/>
    <w:rsid w:val="00FC78BF"/>
    <w:rsid w:val="00FD3911"/>
    <w:rsid w:val="00FD6CEE"/>
    <w:rsid w:val="00FD6D93"/>
    <w:rsid w:val="00FE0B52"/>
    <w:rsid w:val="00FE0B9A"/>
    <w:rsid w:val="00FE154C"/>
    <w:rsid w:val="00FE26FD"/>
    <w:rsid w:val="00FE48A6"/>
    <w:rsid w:val="00FE7B46"/>
    <w:rsid w:val="00FF0420"/>
    <w:rsid w:val="00FF0DD0"/>
    <w:rsid w:val="00FF2FD2"/>
    <w:rsid w:val="00FF3078"/>
    <w:rsid w:val="00FF316E"/>
    <w:rsid w:val="00FF47FC"/>
    <w:rsid w:val="00FF51A8"/>
    <w:rsid w:val="00FF5D62"/>
    <w:rsid w:val="00FF62BA"/>
    <w:rsid w:val="00FF65B5"/>
    <w:rsid w:val="00FF7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A4E8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24F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customStyle="1" w:styleId="Ttulo4Car">
    <w:name w:val="Título 4 Car"/>
    <w:basedOn w:val="Fuentedeprrafopredeter"/>
    <w:link w:val="Ttulo4"/>
    <w:semiHidden/>
    <w:rsid w:val="001E24F4"/>
    <w:rPr>
      <w:rFonts w:asciiTheme="majorHAnsi" w:eastAsiaTheme="majorEastAsia" w:hAnsiTheme="majorHAnsi" w:cstheme="majorBidi"/>
      <w:i/>
      <w:iCs/>
      <w:color w:val="365F91" w:themeColor="accent1" w:themeShade="BF"/>
      <w:lang w:eastAsia="es-ES"/>
    </w:rPr>
  </w:style>
  <w:style w:type="table" w:styleId="Tablaconcuadrcula4-nfasis1">
    <w:name w:val="Grid Table 4 Accent 1"/>
    <w:basedOn w:val="Tablanormal"/>
    <w:uiPriority w:val="49"/>
    <w:rsid w:val="00795F2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2">
    <w:name w:val="Grid Table 4 Accent 2"/>
    <w:basedOn w:val="Tablanormal"/>
    <w:uiPriority w:val="49"/>
    <w:rsid w:val="003B69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clara">
    <w:name w:val="Grid Table Light"/>
    <w:basedOn w:val="Tablanormal"/>
    <w:uiPriority w:val="40"/>
    <w:rsid w:val="00C44E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iedepgina1">
    <w:name w:val="Pie de página1"/>
    <w:basedOn w:val="Normal"/>
    <w:next w:val="Piedepgina"/>
    <w:uiPriority w:val="99"/>
    <w:unhideWhenUsed/>
    <w:rsid w:val="00BF5AAB"/>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B95C5-0625-4D62-AB12-957F5389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9</Pages>
  <Words>2250</Words>
  <Characters>12378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14599</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30</cp:revision>
  <cp:lastPrinted>2020-07-28T14:29:00Z</cp:lastPrinted>
  <dcterms:created xsi:type="dcterms:W3CDTF">2018-10-19T15:33:00Z</dcterms:created>
  <dcterms:modified xsi:type="dcterms:W3CDTF">2022-09-17T02:59:00Z</dcterms:modified>
</cp:coreProperties>
</file>