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EF468" w14:textId="77777777" w:rsidR="006F68AD" w:rsidRPr="00EA795D" w:rsidRDefault="006F68AD" w:rsidP="006F68AD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EA795D">
        <w:rPr>
          <w:rFonts w:ascii="Arial" w:hAnsi="Arial" w:cs="Arial"/>
          <w:b/>
          <w:bCs/>
          <w:color w:val="0070C0"/>
          <w:sz w:val="44"/>
          <w:szCs w:val="44"/>
        </w:rPr>
        <w:t>Lab 02: Pattern Documentation &amp; GoF</w:t>
      </w:r>
    </w:p>
    <w:p w14:paraId="3292F400" w14:textId="77777777" w:rsidR="006F68AD" w:rsidRPr="00EA795D" w:rsidRDefault="006F68AD" w:rsidP="006F68AD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44"/>
          <w:szCs w:val="44"/>
        </w:rPr>
      </w:pPr>
      <w:r w:rsidRPr="00EA795D">
        <w:rPr>
          <w:rFonts w:ascii="Arial" w:hAnsi="Arial" w:cs="Arial"/>
          <w:b/>
          <w:bCs/>
          <w:color w:val="0070C0"/>
          <w:sz w:val="44"/>
          <w:szCs w:val="44"/>
        </w:rPr>
        <w:t>Format</w:t>
      </w:r>
    </w:p>
    <w:p w14:paraId="64F66D8F" w14:textId="5CD5F4F1" w:rsidR="006F68AD" w:rsidRPr="006F68AD" w:rsidRDefault="006F68AD" w:rsidP="006F68AD">
      <w:pPr>
        <w:pStyle w:val="a3"/>
        <w:spacing w:line="600" w:lineRule="auto"/>
        <w:jc w:val="center"/>
        <w:rPr>
          <w:rFonts w:ascii="Arial" w:hAnsi="Arial" w:cs="Arial"/>
          <w:sz w:val="32"/>
          <w:szCs w:val="32"/>
        </w:rPr>
      </w:pPr>
      <w:r w:rsidRPr="006F68AD">
        <w:rPr>
          <w:rFonts w:ascii="Arial" w:hAnsi="Arial" w:cs="Arial"/>
          <w:sz w:val="32"/>
          <w:szCs w:val="32"/>
        </w:rPr>
        <w:t>Week 2 Assignment</w:t>
      </w:r>
    </w:p>
    <w:p w14:paraId="1494E3CB" w14:textId="77777777" w:rsidR="00FC3E08" w:rsidRDefault="006F68AD" w:rsidP="00FC3E08">
      <w:pPr>
        <w:pStyle w:val="a3"/>
        <w:spacing w:line="600" w:lineRule="auto"/>
        <w:jc w:val="center"/>
        <w:rPr>
          <w:rFonts w:ascii="Arial" w:hAnsi="Arial" w:cs="Arial"/>
          <w:sz w:val="28"/>
          <w:szCs w:val="28"/>
        </w:rPr>
      </w:pPr>
      <w:r w:rsidRPr="006F68AD">
        <w:rPr>
          <w:rFonts w:ascii="Arial" w:hAnsi="Arial" w:cs="Arial"/>
          <w:sz w:val="28"/>
          <w:szCs w:val="28"/>
        </w:rPr>
        <w:t xml:space="preserve">Student name: Nurkanat Aliar </w:t>
      </w:r>
      <w:r>
        <w:rPr>
          <w:rFonts w:ascii="Arial" w:hAnsi="Arial" w:cs="Arial"/>
          <w:sz w:val="28"/>
          <w:szCs w:val="28"/>
        </w:rPr>
        <w:t xml:space="preserve">                      </w:t>
      </w:r>
      <w:r w:rsidRPr="006F68AD">
        <w:rPr>
          <w:rFonts w:ascii="Arial" w:hAnsi="Arial" w:cs="Arial"/>
          <w:sz w:val="28"/>
          <w:szCs w:val="28"/>
        </w:rPr>
        <w:t>Date: 22.01.2026</w:t>
      </w:r>
    </w:p>
    <w:p w14:paraId="3E64BAEF" w14:textId="65B94503" w:rsidR="006F68AD" w:rsidRDefault="006F68AD" w:rsidP="00E90835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6F68AD">
        <w:rPr>
          <w:rFonts w:ascii="Arial" w:hAnsi="Arial" w:cs="Arial"/>
          <w:b/>
          <w:bCs/>
          <w:color w:val="0070C0"/>
          <w:sz w:val="32"/>
          <w:szCs w:val="32"/>
        </w:rPr>
        <w:t>Lab 2.1: Pattern Documentation Architect</w:t>
      </w:r>
    </w:p>
    <w:p w14:paraId="0F997037" w14:textId="64C6D37B" w:rsidR="00E90835" w:rsidRPr="00E90835" w:rsidRDefault="00E90835" w:rsidP="00E90835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E90835">
        <w:rPr>
          <w:rFonts w:ascii="Arial" w:hAnsi="Arial" w:cs="Arial"/>
          <w:color w:val="0070C0"/>
          <w:sz w:val="24"/>
          <w:szCs w:val="24"/>
        </w:rPr>
        <w:t>Task 1: Pattern Name and Classification</w:t>
      </w:r>
    </w:p>
    <w:p w14:paraId="4F9DD82E" w14:textId="3FA02187" w:rsidR="009856FD" w:rsidRDefault="00FC3E08" w:rsidP="009856FD">
      <w:pPr>
        <w:pStyle w:val="a3"/>
        <w:spacing w:line="276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C3E08">
        <w:rPr>
          <w:rFonts w:ascii="Arial" w:hAnsi="Arial" w:cs="Arial"/>
          <w:sz w:val="28"/>
          <w:szCs w:val="28"/>
          <w:lang w:val="ru-RU"/>
        </w:rPr>
        <w:drawing>
          <wp:anchor distT="0" distB="0" distL="114300" distR="114300" simplePos="0" relativeHeight="251658240" behindDoc="1" locked="0" layoutInCell="1" allowOverlap="1" wp14:anchorId="4289D98D" wp14:editId="298F1873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3810000" cy="282765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6FD">
        <w:rPr>
          <w:rFonts w:ascii="Arial" w:hAnsi="Arial" w:cs="Arial"/>
          <w:color w:val="000000" w:themeColor="text1"/>
          <w:sz w:val="28"/>
          <w:szCs w:val="28"/>
          <w:lang w:val="ru-RU"/>
        </w:rPr>
        <w:t>Название</w:t>
      </w:r>
      <w:r w:rsidR="009856FD" w:rsidRPr="00E90835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9856FD">
        <w:rPr>
          <w:rFonts w:ascii="Arial" w:hAnsi="Arial" w:cs="Arial"/>
          <w:color w:val="000000" w:themeColor="text1"/>
          <w:sz w:val="28"/>
          <w:szCs w:val="28"/>
          <w:lang w:val="ru-RU"/>
        </w:rPr>
        <w:t>паттерна</w:t>
      </w:r>
      <w:r w:rsidR="009856FD" w:rsidRPr="00E9083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="009856FD" w:rsidRPr="009856FD">
        <w:rPr>
          <w:rFonts w:ascii="Arial" w:hAnsi="Arial" w:cs="Arial"/>
          <w:b/>
          <w:bCs/>
          <w:color w:val="000000" w:themeColor="text1"/>
          <w:sz w:val="28"/>
          <w:szCs w:val="28"/>
        </w:rPr>
        <w:t>Retry Pattern</w:t>
      </w:r>
    </w:p>
    <w:p w14:paraId="7D331819" w14:textId="77777777" w:rsidR="00E90835" w:rsidRDefault="00E90835" w:rsidP="009856FD">
      <w:pPr>
        <w:pStyle w:val="a3"/>
        <w:spacing w:line="276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E61EBE3" w14:textId="2C30720A" w:rsidR="009856FD" w:rsidRDefault="009856FD" w:rsidP="009856FD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Тип</w:t>
      </w:r>
      <w:r w:rsidRPr="00E9083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>
        <w:rPr>
          <w:rFonts w:ascii="Arial" w:hAnsi="Arial" w:cs="Arial"/>
          <w:color w:val="000000" w:themeColor="text1"/>
          <w:sz w:val="28"/>
          <w:szCs w:val="28"/>
        </w:rPr>
        <w:t>Behavioral</w:t>
      </w:r>
    </w:p>
    <w:p w14:paraId="5993C651" w14:textId="77777777" w:rsidR="00E90835" w:rsidRDefault="00E90835" w:rsidP="009856FD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</w:rPr>
      </w:pPr>
    </w:p>
    <w:p w14:paraId="5810F88D" w14:textId="152C05B8" w:rsidR="00E90835" w:rsidRDefault="009856FD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Почему: Всего есть 3 типа паттерна. </w:t>
      </w:r>
      <w:r w:rsidR="00E90835"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Чтобы выбрать, задай вопрос к коду:</w:t>
      </w:r>
    </w:p>
    <w:p w14:paraId="54E413B9" w14:textId="4CD57CAB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51C8B81" w14:textId="2320B679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904F4EF" w14:textId="0E35386A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AC1E7D7" w14:textId="6BE7F8D2" w:rsid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D4188B3" w14:textId="77777777" w:rsidR="00E90835" w:rsidRPr="00E90835" w:rsidRDefault="00E90835" w:rsidP="00E90835">
      <w:pPr>
        <w:pStyle w:val="a3"/>
        <w:spacing w:line="276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E1C2067" w14:textId="77777777" w:rsidR="00E90835" w:rsidRP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Creational (Порождающий): Код создает новые объекты? (Нет).</w:t>
      </w:r>
    </w:p>
    <w:p w14:paraId="3813C777" w14:textId="77777777" w:rsidR="00E90835" w:rsidRP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Structural (Структурный): Код собирает сложную структуру из простых кирпичиков? (Не совсем).</w:t>
      </w:r>
    </w:p>
    <w:p w14:paraId="49375051" w14:textId="2E0EB778" w:rsidR="009856FD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E90835">
        <w:rPr>
          <w:rFonts w:ascii="Arial" w:hAnsi="Arial" w:cs="Arial"/>
          <w:color w:val="000000" w:themeColor="text1"/>
          <w:sz w:val="28"/>
          <w:szCs w:val="28"/>
          <w:lang w:val="ru-RU"/>
        </w:rPr>
        <w:t>Behavioral (Поведенческий): Код управляет тем, как выполняется задача и как меняется поведение при ошибке? Д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а</w:t>
      </w:r>
    </w:p>
    <w:p w14:paraId="05A149C5" w14:textId="1797AF82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34D6C2" w14:textId="531FA3B9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D8C27A" w14:textId="39A9AD18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BD86B22" w14:textId="4892C7D3" w:rsidR="00E90835" w:rsidRDefault="00E90835" w:rsidP="00E90835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208C6A3" w14:textId="0D5F95CA" w:rsidR="00E90835" w:rsidRDefault="00E90835" w:rsidP="00E90835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</w:rPr>
      </w:pPr>
      <w:r w:rsidRPr="00E90835">
        <w:rPr>
          <w:rFonts w:ascii="Arial" w:hAnsi="Arial" w:cs="Arial"/>
          <w:color w:val="0070C0"/>
          <w:sz w:val="24"/>
          <w:szCs w:val="24"/>
        </w:rPr>
        <w:lastRenderedPageBreak/>
        <w:t>Task 2: Core Structure Documentation</w:t>
      </w:r>
    </w:p>
    <w:p w14:paraId="1B5DC764" w14:textId="7DA5935C" w:rsidR="00976E60" w:rsidRDefault="00E90835" w:rsidP="00976E60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976E60">
        <w:rPr>
          <w:rFonts w:ascii="Arial" w:hAnsi="Arial" w:cs="Arial"/>
          <w:b/>
          <w:bCs/>
          <w:color w:val="0070C0"/>
          <w:sz w:val="28"/>
          <w:szCs w:val="28"/>
        </w:rPr>
        <w:t>Context</w:t>
      </w:r>
    </w:p>
    <w:p w14:paraId="5413192C" w14:textId="3336B6BC" w:rsidR="00976E60" w:rsidRDefault="00976E60" w:rsidP="00976E60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Данный паттерн применяется при проверке работоспособности сервера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(отдельных 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асинхронных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функций)</w:t>
      </w:r>
      <w:r w:rsidR="002B55F2">
        <w:rPr>
          <w:rFonts w:ascii="Arial" w:hAnsi="Arial" w:cs="Arial"/>
          <w:color w:val="000000" w:themeColor="text1"/>
          <w:sz w:val="28"/>
          <w:szCs w:val="28"/>
          <w:lang w:val="ru-RU"/>
        </w:rPr>
        <w:t>, который имеют риск упасть. Таких как:</w:t>
      </w:r>
    </w:p>
    <w:p w14:paraId="550D293B" w14:textId="711686BE" w:rsidR="002B55F2" w:rsidRP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запросы </w:t>
      </w:r>
      <w:r>
        <w:rPr>
          <w:rFonts w:ascii="Arial" w:hAnsi="Arial" w:cs="Arial"/>
          <w:color w:val="000000" w:themeColor="text1"/>
          <w:sz w:val="28"/>
          <w:szCs w:val="28"/>
        </w:rPr>
        <w:t>API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;</w:t>
      </w:r>
    </w:p>
    <w:p w14:paraId="4006B1DF" w14:textId="794BEED6" w:rsidR="002B55F2" w:rsidRP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работа с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БД;</w:t>
      </w:r>
    </w:p>
    <w:p w14:paraId="3F6FC731" w14:textId="23EB3579" w:rsidR="002B55F2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>св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яз</w:t>
      </w:r>
      <w:r w:rsidRPr="006B0A39">
        <w:rPr>
          <w:rFonts w:ascii="Arial" w:hAnsi="Arial" w:cs="Arial"/>
          <w:color w:val="000000" w:themeColor="text1"/>
          <w:sz w:val="28"/>
          <w:szCs w:val="28"/>
          <w:lang w:val="ru-RU"/>
        </w:rPr>
        <w:t>ь клиент\сервер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;</w:t>
      </w:r>
    </w:p>
    <w:p w14:paraId="116F371B" w14:textId="3944538D" w:rsidR="006B0A39" w:rsidRDefault="006B0A39" w:rsidP="002B55F2">
      <w:pPr>
        <w:pStyle w:val="a3"/>
        <w:numPr>
          <w:ilvl w:val="0"/>
          <w:numId w:val="2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операции с задержками и тому подобное.</w:t>
      </w:r>
    </w:p>
    <w:p w14:paraId="7DDE9171" w14:textId="5E7EA17F" w:rsidR="006B0A39" w:rsidRDefault="006B0A39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B06724F" w14:textId="140213C4" w:rsidR="006B0A39" w:rsidRDefault="006B0A39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6B0A39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Problem</w:t>
      </w:r>
    </w:p>
    <w:p w14:paraId="2EBCFDE0" w14:textId="425A3D33" w:rsidR="006B0A39" w:rsidRDefault="00EA795D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Паттерн решает проблему того, что при обнаружении ошибки он не сразу сообщает о ней. </w:t>
      </w:r>
      <w:r w:rsidR="00230613">
        <w:rPr>
          <w:rFonts w:ascii="Arial" w:hAnsi="Arial" w:cs="Arial"/>
          <w:color w:val="000000" w:themeColor="text1"/>
          <w:sz w:val="28"/>
          <w:szCs w:val="28"/>
          <w:lang w:val="ru-RU"/>
        </w:rPr>
        <w:t>Линейная</w:t>
      </w:r>
      <w:r w:rsidR="00EC148A" w:rsidRPr="00EC148A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5015AD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задержка дает </w:t>
      </w:r>
      <w:r w:rsidR="00EC148A">
        <w:rPr>
          <w:rFonts w:ascii="Arial" w:hAnsi="Arial" w:cs="Arial"/>
          <w:color w:val="000000" w:themeColor="text1"/>
          <w:sz w:val="28"/>
          <w:szCs w:val="28"/>
          <w:lang w:val="ru-RU"/>
        </w:rPr>
        <w:t>шанс на самовосстановление. Ведь ошибка может произойти из-за сетевых задержек и не всегда относиться к самой бизнес-логике.</w:t>
      </w:r>
      <w:r w:rsidR="00860E34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Это устраняет плохой пользовательский опыт для клиента, когда из-за сети вылетает ошибка и не дает пользоваться приложением.</w:t>
      </w:r>
    </w:p>
    <w:p w14:paraId="092203E8" w14:textId="78FC89F5" w:rsidR="00860E34" w:rsidRDefault="00860E34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0B45826E" w14:textId="71DDB86A" w:rsidR="00860E34" w:rsidRDefault="00860E34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860E34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Solution</w:t>
      </w:r>
    </w:p>
    <w:p w14:paraId="61F8A308" w14:textId="12B655E9" w:rsidR="00860E34" w:rsidRDefault="00EF3336" w:rsidP="006B0A39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Реализация паттерна представляет собой фу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>нк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>цию-обертку высокого порядка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. Она принимает операцию в качестве аргумента и инкапсулирует логику обработки ошибки и повторных вызовов. Внутренняя структура использует подход с циклом </w:t>
      </w:r>
      <w:r w:rsidR="003440FC">
        <w:rPr>
          <w:rFonts w:ascii="Arial" w:hAnsi="Arial" w:cs="Arial"/>
          <w:color w:val="000000" w:themeColor="text1"/>
          <w:sz w:val="28"/>
          <w:szCs w:val="28"/>
        </w:rPr>
        <w:t>for</w:t>
      </w:r>
      <w:r w:rsidR="003440FC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, который ограничивает количество попыток. </w:t>
      </w:r>
      <w:r w:rsidR="003440FC"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Для обработки асинхронного потока выполнения и пауз между попытками используются механизмы async/await и Promise.</w:t>
      </w:r>
    </w:p>
    <w:p w14:paraId="32BB6C34" w14:textId="77777777" w:rsidR="003440FC" w:rsidRPr="003440FC" w:rsidRDefault="003440FC" w:rsidP="003440FC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В реализации взаимодействуют следующие элементы:</w:t>
      </w:r>
    </w:p>
    <w:p w14:paraId="5B32C574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lastRenderedPageBreak/>
        <w:t>Client (Клиент): Код, инициирующий выполнение операции. Он вызывает утилиту и ожидает конечный результат (успех или фатальную ошибку).</w:t>
      </w:r>
    </w:p>
    <w:p w14:paraId="45CDE6AE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RetryHandler (retryOperation): Основной компонент, управляющий жизненным циклом запроса. Он отвечает за перехват исключений, подсчет попыток и вычисление времени задержки.</w:t>
      </w:r>
    </w:p>
    <w:p w14:paraId="07177E80" w14:textId="77777777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Target Operation (operation): Асинхронная функция (например, API-запрос), которую необходимо выполнить. Она не знает о том, что её оборачивают в логику повтора.</w:t>
      </w:r>
    </w:p>
    <w:p w14:paraId="780A8ABB" w14:textId="2B5CAD72" w:rsidR="003440FC" w:rsidRPr="003440FC" w:rsidRDefault="003440FC" w:rsidP="003440FC">
      <w:pPr>
        <w:pStyle w:val="a3"/>
        <w:numPr>
          <w:ilvl w:val="0"/>
          <w:numId w:val="3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3440FC">
        <w:rPr>
          <w:rFonts w:ascii="Arial" w:hAnsi="Arial" w:cs="Arial"/>
          <w:color w:val="000000" w:themeColor="text1"/>
          <w:sz w:val="28"/>
          <w:szCs w:val="28"/>
          <w:lang w:val="ru-RU"/>
        </w:rPr>
        <w:t>Backoff Strategy (Стратегия задержки): Алгоритм вычисления паузы. В данном коде реализована стратегия Linear Backoff (Линейная задержка), где время ожидания растет пропорционально номеру попытки (delay * attempt).</w:t>
      </w:r>
    </w:p>
    <w:p w14:paraId="21E4862A" w14:textId="77777777" w:rsidR="00860E34" w:rsidRPr="00860E34" w:rsidRDefault="00860E34" w:rsidP="006B0A39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</w:p>
    <w:p w14:paraId="623D369F" w14:textId="67D88BDD" w:rsidR="006B0A39" w:rsidRDefault="00230613" w:rsidP="00230613">
      <w:pPr>
        <w:pStyle w:val="a3"/>
        <w:spacing w:line="360" w:lineRule="auto"/>
        <w:jc w:val="center"/>
        <w:rPr>
          <w:rFonts w:ascii="Arial" w:hAnsi="Arial" w:cs="Arial"/>
          <w:color w:val="0070C0"/>
          <w:sz w:val="28"/>
          <w:szCs w:val="28"/>
          <w:lang w:val="ru-RU"/>
        </w:rPr>
      </w:pPr>
      <w:r w:rsidRPr="00230613">
        <w:rPr>
          <w:rFonts w:ascii="Arial" w:hAnsi="Arial" w:cs="Arial"/>
          <w:color w:val="0070C0"/>
          <w:sz w:val="24"/>
          <w:szCs w:val="24"/>
          <w:lang w:val="ru-RU"/>
        </w:rPr>
        <w:t>Task 3: GoF Format Extensions</w:t>
      </w:r>
    </w:p>
    <w:p w14:paraId="797A9B9C" w14:textId="09F20F4F" w:rsidR="00230613" w:rsidRDefault="000C778A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0C778A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Consequences</w:t>
      </w:r>
    </w:p>
    <w:p w14:paraId="26420232" w14:textId="2E25F56C" w:rsidR="000C778A" w:rsidRDefault="000C778A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При таком подходе мы жертвует временем отклика ради надежности. Пользователь ждет дольше, но с большей вероятностью получит результат. Основной риск </w:t>
      </w:r>
      <w:r w:rsidR="002B0548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это сбой сервера, если он перегружен, </w:t>
      </w:r>
      <w:r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</w:t>
      </w:r>
      <w:r w:rsidR="002B0548" w:rsidRPr="002B0548">
        <w:rPr>
          <w:rFonts w:ascii="Arial" w:hAnsi="Arial" w:cs="Arial"/>
          <w:color w:val="000000" w:themeColor="text1"/>
          <w:sz w:val="28"/>
          <w:szCs w:val="28"/>
          <w:lang w:val="ru-RU"/>
        </w:rPr>
        <w:t>наши повторные запросы могут "добить" его окончательно</w:t>
      </w:r>
      <w:r w:rsidR="002B0548">
        <w:rPr>
          <w:rFonts w:ascii="Arial" w:hAnsi="Arial" w:cs="Arial"/>
          <w:color w:val="000000" w:themeColor="text1"/>
          <w:sz w:val="28"/>
          <w:szCs w:val="28"/>
          <w:lang w:val="ru-RU"/>
        </w:rPr>
        <w:t>.</w:t>
      </w:r>
    </w:p>
    <w:p w14:paraId="0144F758" w14:textId="4DD1ACE8" w:rsidR="002B0548" w:rsidRDefault="002B0548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FE31420" w14:textId="381A55A1" w:rsidR="002B0548" w:rsidRDefault="002B0548" w:rsidP="00230613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2B0548">
        <w:rPr>
          <w:rFonts w:ascii="Arial" w:hAnsi="Arial" w:cs="Arial"/>
          <w:b/>
          <w:bCs/>
          <w:color w:val="0070C0"/>
          <w:sz w:val="28"/>
          <w:szCs w:val="28"/>
        </w:rPr>
        <w:t>Related Patterns</w:t>
      </w:r>
    </w:p>
    <w:p w14:paraId="6553C2AD" w14:textId="4BDFD2C6" w:rsidR="002C0443" w:rsidRPr="002C0443" w:rsidRDefault="002C0443" w:rsidP="00230613">
      <w:pPr>
        <w:pStyle w:val="a3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2C0443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Декоратор</w:t>
      </w:r>
    </w:p>
    <w:p w14:paraId="64A5D204" w14:textId="238BAC91" w:rsidR="002C0443" w:rsidRDefault="002C0443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color w:val="000000" w:themeColor="text1"/>
          <w:sz w:val="28"/>
          <w:szCs w:val="28"/>
          <w:lang w:val="ru-RU"/>
        </w:rPr>
        <w:t>Паттерн декоратора очень схож с нашим паттерном. Декоратор оборачивает функцию и выполняет свой код поверх обернутой функции. П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t>озволяет динамически добавлять объекту (или функции) новую функциональность, оборачивая его в другой объект-обертку.</w:t>
      </w:r>
      <w:r w:rsidRPr="002C0443">
        <w:rPr>
          <w:lang w:val="ru-RU"/>
        </w:rPr>
        <w:t xml:space="preserve"> </w:t>
      </w:r>
      <w:r w:rsidRPr="008A0BC0">
        <w:rPr>
          <w:rFonts w:ascii="Arial" w:hAnsi="Arial" w:cs="Arial"/>
          <w:color w:val="FF0000"/>
          <w:sz w:val="28"/>
          <w:szCs w:val="28"/>
          <w:lang w:val="ru-RU"/>
        </w:rPr>
        <w:t>retryOperation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t xml:space="preserve"> работает как декоратор. Она берет исходную "голую" </w:t>
      </w:r>
      <w:r w:rsidRPr="002C0443">
        <w:rPr>
          <w:rFonts w:ascii="Arial" w:hAnsi="Arial" w:cs="Arial"/>
          <w:color w:val="000000" w:themeColor="text1"/>
          <w:sz w:val="28"/>
          <w:szCs w:val="28"/>
          <w:lang w:val="ru-RU"/>
        </w:rPr>
        <w:lastRenderedPageBreak/>
        <w:t>функцию (например, fetchData), которая умеет только делать запрос, и "обертывает" её в слой логики повторов.</w:t>
      </w:r>
    </w:p>
    <w:p w14:paraId="4067EFC5" w14:textId="44429356" w:rsidR="008A0BC0" w:rsidRDefault="008A0BC0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8A0BC0">
        <w:rPr>
          <w:rFonts w:ascii="Arial" w:hAnsi="Arial" w:cs="Arial"/>
          <w:color w:val="000000" w:themeColor="text1"/>
          <w:sz w:val="28"/>
          <w:szCs w:val="28"/>
          <w:lang w:val="ru-RU"/>
        </w:rPr>
        <w:t>Тип связи: Complementary (Дополняющая). Retry декорирует операцию, добавляя ей устойчивость.</w:t>
      </w:r>
    </w:p>
    <w:p w14:paraId="491B1A0A" w14:textId="2FC2DCA2" w:rsidR="008A0BC0" w:rsidRDefault="008A0BC0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196F503" w14:textId="593BD61B" w:rsidR="008A0BC0" w:rsidRDefault="008A0BC0" w:rsidP="00230613">
      <w:pPr>
        <w:pStyle w:val="a3"/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</w:pPr>
      <w:r w:rsidRPr="008A0BC0">
        <w:rPr>
          <w:rFonts w:ascii="Arial" w:hAnsi="Arial" w:cs="Arial"/>
          <w:b/>
          <w:bCs/>
          <w:color w:val="000000" w:themeColor="text1"/>
          <w:sz w:val="28"/>
          <w:szCs w:val="28"/>
          <w:lang w:val="ru-RU"/>
        </w:rPr>
        <w:t>Стратегия</w:t>
      </w:r>
    </w:p>
    <w:p w14:paraId="6791BF12" w14:textId="30409557" w:rsidR="008A0BC0" w:rsidRPr="00CB18C6" w:rsidRDefault="00CB18C6" w:rsidP="00230613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Поведенческий шаблон проектирования, который позволяет определить семейство взаимозаменяемых алгор</w:t>
      </w: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итмов, инкапсулировать каждый в отдельный класс и выбирать нужный алгоритм во время выполнения программы, не меняя клиентский код, использующий его. Суть в том, чтобы вынести разные варианты реализации одной задачи в отдельные классы (стратегии), которые могут легко подменяться, что избавляет от громоздких условных операторов и делает код более гибким</w:t>
      </w:r>
    </w:p>
    <w:p w14:paraId="2737556E" w14:textId="4813259C" w:rsidR="00CB18C6" w:rsidRP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В коде есть формула: delay * attempt. Это алгоритм "Линейной задержки".</w:t>
      </w:r>
    </w:p>
    <w:p w14:paraId="19217C5C" w14:textId="67249FA2" w:rsidR="008A0BC0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Если бы мы захотели, мы могли бы передавать в функцию не просто число delay, а функцию-стратегию (например, "Экспоненциальная" или "Фиксированная").</w:t>
      </w:r>
    </w:p>
    <w:p w14:paraId="39E88177" w14:textId="77777777" w:rsidR="00CB18C6" w:rsidRP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CB18C6">
        <w:rPr>
          <w:rFonts w:ascii="Arial" w:hAnsi="Arial" w:cs="Arial"/>
          <w:color w:val="000000" w:themeColor="text1"/>
          <w:sz w:val="28"/>
          <w:szCs w:val="28"/>
          <w:lang w:val="ru-RU"/>
        </w:rPr>
        <w:t>Тип связи: Combined (Комбинируемая). Retry часто использует Стратегию для определения времени ожидания.</w:t>
      </w:r>
    </w:p>
    <w:p w14:paraId="030CF24E" w14:textId="78BA1589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5D922AE" w14:textId="498E8AB1" w:rsidR="00CB18C6" w:rsidRDefault="00CB18C6" w:rsidP="00CB18C6">
      <w:pPr>
        <w:pStyle w:val="a3"/>
        <w:spacing w:line="360" w:lineRule="auto"/>
        <w:rPr>
          <w:rFonts w:ascii="Arial" w:hAnsi="Arial" w:cs="Arial"/>
          <w:b/>
          <w:bCs/>
          <w:color w:val="0070C0"/>
          <w:sz w:val="28"/>
          <w:szCs w:val="28"/>
          <w:lang w:val="ru-RU"/>
        </w:rPr>
      </w:pPr>
      <w:r w:rsidRPr="00CB18C6">
        <w:rPr>
          <w:rFonts w:ascii="Arial" w:hAnsi="Arial" w:cs="Arial"/>
          <w:b/>
          <w:bCs/>
          <w:color w:val="0070C0"/>
          <w:sz w:val="28"/>
          <w:szCs w:val="28"/>
          <w:lang w:val="ru-RU"/>
        </w:rPr>
        <w:t>Known Usage</w:t>
      </w:r>
    </w:p>
    <w:p w14:paraId="77C7926B" w14:textId="77777777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Библиотека Axios (плагин axios-retry).</w:t>
      </w:r>
    </w:p>
    <w:p w14:paraId="3E49109A" w14:textId="77777777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Облачные SDK (например, AWS SDK for JavaScript автоматически делает retry при ошибках throttling).</w:t>
      </w:r>
    </w:p>
    <w:p w14:paraId="7C6B8F8C" w14:textId="140EB5FF" w:rsidR="00012493" w:rsidRPr="00012493" w:rsidRDefault="00012493" w:rsidP="00012493">
      <w:pPr>
        <w:pStyle w:val="a3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012493">
        <w:rPr>
          <w:rFonts w:ascii="Arial" w:hAnsi="Arial" w:cs="Arial"/>
          <w:color w:val="000000" w:themeColor="text1"/>
          <w:sz w:val="28"/>
          <w:szCs w:val="28"/>
          <w:lang w:val="ru-RU"/>
        </w:rPr>
        <w:t>Библиотека Polly.js (специальная библиотека для Resiliency паттернов).</w:t>
      </w:r>
    </w:p>
    <w:p w14:paraId="0A29A1DF" w14:textId="7A33AA78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85AA07B" w14:textId="4C4BC080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124BCA7" w14:textId="094835E6" w:rsidR="00CB18C6" w:rsidRPr="00012493" w:rsidRDefault="00012493" w:rsidP="00012493">
      <w:pPr>
        <w:pStyle w:val="a3"/>
        <w:spacing w:line="360" w:lineRule="auto"/>
        <w:jc w:val="center"/>
        <w:rPr>
          <w:rFonts w:ascii="Arial" w:hAnsi="Arial" w:cs="Arial"/>
          <w:color w:val="0070C0"/>
          <w:sz w:val="24"/>
          <w:szCs w:val="24"/>
          <w:lang w:val="ru-RU"/>
        </w:rPr>
      </w:pPr>
      <w:r w:rsidRPr="00012493">
        <w:rPr>
          <w:rFonts w:ascii="Arial" w:hAnsi="Arial" w:cs="Arial"/>
          <w:color w:val="0070C0"/>
          <w:sz w:val="24"/>
          <w:szCs w:val="24"/>
          <w:lang w:val="ru-RU"/>
        </w:rPr>
        <w:lastRenderedPageBreak/>
        <w:t>Task 4: Pattern Illustration</w:t>
      </w:r>
    </w:p>
    <w:p w14:paraId="6C9E8D3D" w14:textId="199D3DAC" w:rsidR="00CB18C6" w:rsidRPr="00012493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053A12A" w14:textId="14901A15" w:rsidR="00CB18C6" w:rsidRDefault="00D37DDE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 w:rsidRPr="00D37DDE">
        <w:rPr>
          <w:rFonts w:ascii="Arial" w:hAnsi="Arial" w:cs="Arial"/>
          <w:color w:val="000000" w:themeColor="text1"/>
          <w:sz w:val="28"/>
          <w:szCs w:val="28"/>
          <w:lang w:val="ru-RU"/>
        </w:rPr>
        <w:drawing>
          <wp:inline distT="0" distB="0" distL="0" distR="0" wp14:anchorId="77455EE2" wp14:editId="0C696A17">
            <wp:extent cx="6152515" cy="34950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30A6" w14:textId="43C32ED1" w:rsidR="00CB18C6" w:rsidRDefault="00CB18C6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1E7E48A" w14:textId="2837491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BFBD1B7" w14:textId="36A95BEE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A389C72" w14:textId="08D672DF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60183FE" w14:textId="23317CD8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C8F2E94" w14:textId="5BFAC1E0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3DEC8D9C" w14:textId="37016E5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4CF2E32F" w14:textId="1D026B47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00DA372C" w14:textId="4E834530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1D0210BE" w14:textId="734900D8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52B244AC" w14:textId="1C014B09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8A855DC" w14:textId="6CF2BE99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62AAC150" w14:textId="4BC6FA32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2B792BBA" w14:textId="628F570F" w:rsidR="00382980" w:rsidRDefault="00382980" w:rsidP="00CB18C6">
      <w:pPr>
        <w:pStyle w:val="a3"/>
        <w:spacing w:line="360" w:lineRule="auto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7A67D6ED" w14:textId="77777777" w:rsidR="00BF6A5F" w:rsidRDefault="00BF6A5F" w:rsidP="00382980">
      <w:pPr>
        <w:pStyle w:val="a3"/>
        <w:spacing w:line="360" w:lineRule="auto"/>
        <w:jc w:val="center"/>
        <w:rPr>
          <w:rFonts w:ascii="Arial" w:hAnsi="Arial" w:cs="Arial"/>
          <w:b/>
          <w:bCs/>
          <w:color w:val="0070C0"/>
          <w:sz w:val="32"/>
          <w:szCs w:val="32"/>
        </w:rPr>
      </w:pPr>
      <w:r w:rsidRPr="00BF6A5F"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Lab 2.2: Pattern Refactoring and Documentation</w:t>
      </w:r>
    </w:p>
    <w:p w14:paraId="300BC825" w14:textId="7D49DC93" w:rsidR="00382980" w:rsidRPr="00382980" w:rsidRDefault="00BF6A5F" w:rsidP="00BF6A5F">
      <w:pPr>
        <w:pStyle w:val="a3"/>
        <w:spacing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BF6A5F">
        <w:rPr>
          <w:rFonts w:ascii="Arial" w:hAnsi="Arial" w:cs="Arial"/>
          <w:color w:val="0070C0"/>
          <w:sz w:val="24"/>
          <w:szCs w:val="24"/>
        </w:rPr>
        <w:t>Task 1: Pattern Identification and Refactoring</w:t>
      </w:r>
    </w:p>
    <w:sectPr w:rsidR="00382980" w:rsidRPr="0038298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67131"/>
    <w:multiLevelType w:val="hybridMultilevel"/>
    <w:tmpl w:val="5C10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E4BD3"/>
    <w:multiLevelType w:val="hybridMultilevel"/>
    <w:tmpl w:val="4C664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36075"/>
    <w:multiLevelType w:val="hybridMultilevel"/>
    <w:tmpl w:val="45B0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F240A4"/>
    <w:multiLevelType w:val="hybridMultilevel"/>
    <w:tmpl w:val="2190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94"/>
    <w:rsid w:val="00012493"/>
    <w:rsid w:val="000C778A"/>
    <w:rsid w:val="00230613"/>
    <w:rsid w:val="002B0548"/>
    <w:rsid w:val="002B55F2"/>
    <w:rsid w:val="002C0443"/>
    <w:rsid w:val="003440FC"/>
    <w:rsid w:val="00382980"/>
    <w:rsid w:val="005015AD"/>
    <w:rsid w:val="006B0A39"/>
    <w:rsid w:val="006F68AD"/>
    <w:rsid w:val="00796D94"/>
    <w:rsid w:val="00860E34"/>
    <w:rsid w:val="008A0BC0"/>
    <w:rsid w:val="00976E60"/>
    <w:rsid w:val="009856FD"/>
    <w:rsid w:val="00BF6A5F"/>
    <w:rsid w:val="00CA2DE2"/>
    <w:rsid w:val="00CB18C6"/>
    <w:rsid w:val="00D37DDE"/>
    <w:rsid w:val="00E90835"/>
    <w:rsid w:val="00EA795D"/>
    <w:rsid w:val="00EC148A"/>
    <w:rsid w:val="00EF3336"/>
    <w:rsid w:val="00FC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24D1"/>
  <w15:chartTrackingRefBased/>
  <w15:docId w15:val="{DB3FB035-7994-4AD4-AC63-14A6DB5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F68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Skl</dc:creator>
  <cp:keywords/>
  <dc:description/>
  <cp:lastModifiedBy>Line Skl</cp:lastModifiedBy>
  <cp:revision>3</cp:revision>
  <dcterms:created xsi:type="dcterms:W3CDTF">2026-01-22T06:45:00Z</dcterms:created>
  <dcterms:modified xsi:type="dcterms:W3CDTF">2026-01-22T07:46:00Z</dcterms:modified>
</cp:coreProperties>
</file>