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2C41" w14:textId="77777777" w:rsidR="002A3A67" w:rsidRDefault="002A3A67" w:rsidP="002A3A67">
      <w:pPr>
        <w:pStyle w:val="a3"/>
        <w:spacing w:line="276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>Lab 01: Pattern Recognition &amp; The</w:t>
      </w: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 xml:space="preserve"> </w:t>
      </w: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>Rule of</w:t>
      </w: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 xml:space="preserve"> </w:t>
      </w:r>
      <w:r w:rsidRPr="002A3A67">
        <w:rPr>
          <w:rFonts w:ascii="Arial" w:hAnsi="Arial" w:cs="Arial"/>
          <w:b/>
          <w:bCs/>
          <w:color w:val="0070C0"/>
          <w:sz w:val="44"/>
          <w:szCs w:val="44"/>
        </w:rPr>
        <w:t>Three</w:t>
      </w:r>
    </w:p>
    <w:p w14:paraId="64F66D8F" w14:textId="07E3CFBF" w:rsidR="006F68AD" w:rsidRPr="006F68AD" w:rsidRDefault="006F68AD" w:rsidP="002A3A67">
      <w:pPr>
        <w:pStyle w:val="a3"/>
        <w:spacing w:line="600" w:lineRule="auto"/>
        <w:jc w:val="center"/>
        <w:rPr>
          <w:rFonts w:ascii="Arial" w:hAnsi="Arial" w:cs="Arial"/>
          <w:sz w:val="32"/>
          <w:szCs w:val="32"/>
        </w:rPr>
      </w:pPr>
      <w:r w:rsidRPr="006F68AD">
        <w:rPr>
          <w:rFonts w:ascii="Arial" w:hAnsi="Arial" w:cs="Arial"/>
          <w:sz w:val="32"/>
          <w:szCs w:val="32"/>
        </w:rPr>
        <w:t xml:space="preserve">Week </w:t>
      </w:r>
      <w:r w:rsidR="002A3A67" w:rsidRPr="002A3A67">
        <w:rPr>
          <w:rFonts w:ascii="Arial" w:hAnsi="Arial" w:cs="Arial"/>
          <w:sz w:val="32"/>
          <w:szCs w:val="32"/>
        </w:rPr>
        <w:t>1</w:t>
      </w:r>
      <w:r w:rsidRPr="006F68AD">
        <w:rPr>
          <w:rFonts w:ascii="Arial" w:hAnsi="Arial" w:cs="Arial"/>
          <w:sz w:val="32"/>
          <w:szCs w:val="32"/>
        </w:rPr>
        <w:t xml:space="preserve"> Assignment</w:t>
      </w:r>
    </w:p>
    <w:p w14:paraId="1494E3CB" w14:textId="7D14BCE5" w:rsidR="00FC3E08" w:rsidRDefault="006F68AD" w:rsidP="00FC3E08">
      <w:pPr>
        <w:pStyle w:val="a3"/>
        <w:spacing w:line="600" w:lineRule="auto"/>
        <w:jc w:val="center"/>
        <w:rPr>
          <w:rFonts w:ascii="Arial" w:hAnsi="Arial" w:cs="Arial"/>
          <w:sz w:val="28"/>
          <w:szCs w:val="28"/>
        </w:rPr>
      </w:pPr>
      <w:r w:rsidRPr="006F68AD">
        <w:rPr>
          <w:rFonts w:ascii="Arial" w:hAnsi="Arial" w:cs="Arial"/>
          <w:sz w:val="28"/>
          <w:szCs w:val="28"/>
        </w:rPr>
        <w:t xml:space="preserve">Student name: </w:t>
      </w:r>
      <w:proofErr w:type="spellStart"/>
      <w:r w:rsidRPr="006F68AD">
        <w:rPr>
          <w:rFonts w:ascii="Arial" w:hAnsi="Arial" w:cs="Arial"/>
          <w:sz w:val="28"/>
          <w:szCs w:val="28"/>
        </w:rPr>
        <w:t>Nurkanat</w:t>
      </w:r>
      <w:proofErr w:type="spellEnd"/>
      <w:r w:rsidRPr="006F68A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F68AD">
        <w:rPr>
          <w:rFonts w:ascii="Arial" w:hAnsi="Arial" w:cs="Arial"/>
          <w:sz w:val="28"/>
          <w:szCs w:val="28"/>
        </w:rPr>
        <w:t>Aliar</w:t>
      </w:r>
      <w:proofErr w:type="spellEnd"/>
      <w:r w:rsidRPr="006F68A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      </w:t>
      </w:r>
      <w:r w:rsidRPr="006F68AD">
        <w:rPr>
          <w:rFonts w:ascii="Arial" w:hAnsi="Arial" w:cs="Arial"/>
          <w:sz w:val="28"/>
          <w:szCs w:val="28"/>
        </w:rPr>
        <w:t xml:space="preserve">Date: </w:t>
      </w:r>
      <w:r w:rsidR="002A3A67" w:rsidRPr="002A3A67">
        <w:rPr>
          <w:rFonts w:ascii="Arial" w:hAnsi="Arial" w:cs="Arial"/>
          <w:sz w:val="28"/>
          <w:szCs w:val="28"/>
        </w:rPr>
        <w:t>28</w:t>
      </w:r>
      <w:r w:rsidRPr="006F68AD">
        <w:rPr>
          <w:rFonts w:ascii="Arial" w:hAnsi="Arial" w:cs="Arial"/>
          <w:sz w:val="28"/>
          <w:szCs w:val="28"/>
        </w:rPr>
        <w:t>.01.2026</w:t>
      </w:r>
    </w:p>
    <w:p w14:paraId="0C160229" w14:textId="77777777" w:rsidR="002A3A67" w:rsidRDefault="002A3A67" w:rsidP="00E90835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2A3A67">
        <w:rPr>
          <w:rFonts w:ascii="Arial" w:hAnsi="Arial" w:cs="Arial"/>
          <w:b/>
          <w:bCs/>
          <w:color w:val="0070C0"/>
          <w:sz w:val="32"/>
          <w:szCs w:val="32"/>
        </w:rPr>
        <w:t>Lab 1.1: The Pattern Audit</w:t>
      </w:r>
    </w:p>
    <w:p w14:paraId="0F997037" w14:textId="2C2DCEC3" w:rsidR="00E90835" w:rsidRPr="00E90835" w:rsidRDefault="002A3A67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2A3A67">
        <w:rPr>
          <w:rFonts w:ascii="Arial" w:hAnsi="Arial" w:cs="Arial"/>
          <w:color w:val="0070C0"/>
          <w:sz w:val="24"/>
          <w:szCs w:val="24"/>
        </w:rPr>
        <w:t>Task 1: Pattern Identification</w:t>
      </w:r>
    </w:p>
    <w:p w14:paraId="05A149C5" w14:textId="6F1BF3B8" w:rsidR="00E90835" w:rsidRDefault="00A15B1E" w:rsidP="00A15B1E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Данный код представляет собой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</w:rPr>
        <w:t>Ad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</w:rPr>
        <w:t>hoc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решение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(решение «на один раз»), которое пытается </w:t>
      </w:r>
      <w:proofErr w:type="spell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имиторовать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паттерн </w:t>
      </w:r>
      <w:r w:rsidRPr="001B7B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Модуль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1E61C2D2" w14:textId="13D1D8C7" w:rsidR="00A15B1E" w:rsidRDefault="00A15B1E" w:rsidP="00A15B1E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Категория: Структурный паттерн.</w:t>
      </w:r>
    </w:p>
    <w:p w14:paraId="4BD86B22" w14:textId="1F53164E" w:rsidR="00E90835" w:rsidRDefault="00A15B1E" w:rsidP="00624C74">
      <w:pPr>
        <w:pStyle w:val="a3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Я считаю, что это не является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подлинным паттерном. Хотя код пытается организовать логику через </w:t>
      </w:r>
      <w:proofErr w:type="spellStart"/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фукнции</w:t>
      </w:r>
      <w:proofErr w:type="spellEnd"/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addItem</w:t>
      </w:r>
      <w:proofErr w:type="spellEnd"/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removeItem</w:t>
      </w:r>
      <w:proofErr w:type="spellEnd"/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), в нем полностью отсутствует инкапсуляция. Настоящий паттерн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Модуль 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должен скрывать состояние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(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, 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 w:rsidR="001B7BCA" w:rsidRPr="007272DB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) </w:t>
      </w:r>
      <w:r w:rsidR="001B7BCA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от глобальной области видимости</w:t>
      </w:r>
      <w:r w:rsidR="007272DB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. Здесь же переменные открыты для любого внешнего вмешательства. В лучшем случае это «</w:t>
      </w:r>
      <w:proofErr w:type="spellStart"/>
      <w:r w:rsidR="007272DB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прото</w:t>
      </w:r>
      <w:proofErr w:type="spellEnd"/>
      <w:r w:rsidR="007272DB" w:rsidRPr="007272DB">
        <w:rPr>
          <w:rFonts w:ascii="Arial" w:hAnsi="Arial" w:cs="Arial"/>
          <w:color w:val="000000" w:themeColor="text1"/>
          <w:sz w:val="28"/>
          <w:szCs w:val="28"/>
          <w:lang w:val="ru-RU"/>
        </w:rPr>
        <w:t>-паттерн», но фактически – просто устаревший процедурный код.</w:t>
      </w:r>
    </w:p>
    <w:p w14:paraId="518B791D" w14:textId="77777777" w:rsidR="007272DB" w:rsidRPr="007272DB" w:rsidRDefault="007272DB" w:rsidP="007272DB">
      <w:pPr>
        <w:pStyle w:val="a3"/>
        <w:spacing w:line="360" w:lineRule="auto"/>
        <w:ind w:left="720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0B9EFB8" w14:textId="77777777" w:rsidR="007272DB" w:rsidRDefault="007272DB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7272DB">
        <w:rPr>
          <w:rFonts w:ascii="Arial" w:hAnsi="Arial" w:cs="Arial"/>
          <w:color w:val="0070C0"/>
          <w:sz w:val="24"/>
          <w:szCs w:val="24"/>
        </w:rPr>
        <w:t>Task 2: Rule of Three Evaluation</w:t>
      </w:r>
    </w:p>
    <w:p w14:paraId="7DDE9171" w14:textId="7F68331E" w:rsidR="006B0A39" w:rsidRDefault="007272DB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Fitness</w:t>
      </w:r>
      <w:r w:rsidRPr="007272DB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 xml:space="preserve"> </w:t>
      </w: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of</w:t>
      </w:r>
      <w:r w:rsidRPr="007272DB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 xml:space="preserve"> </w:t>
      </w:r>
      <w:r w:rsidRPr="007272DB">
        <w:rPr>
          <w:rFonts w:ascii="Arial" w:hAnsi="Arial" w:cs="Arial"/>
          <w:b/>
          <w:bCs/>
          <w:color w:val="0070C0"/>
          <w:sz w:val="28"/>
          <w:szCs w:val="28"/>
        </w:rPr>
        <w:t>Purpose</w:t>
      </w:r>
    </w:p>
    <w:p w14:paraId="5B7E0EDE" w14:textId="21CE5905" w:rsidR="00330937" w:rsidRPr="00330937" w:rsidRDefault="00330937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Да, решение выполняет свою задачу – управление корзиной покупок. Функция </w:t>
      </w:r>
      <w:proofErr w:type="spellStart"/>
      <w:r w:rsidRPr="00330937">
        <w:rPr>
          <w:rFonts w:ascii="Arial" w:hAnsi="Arial" w:cs="Arial"/>
          <w:b/>
          <w:bCs/>
          <w:color w:val="000000" w:themeColor="text1"/>
          <w:sz w:val="28"/>
          <w:szCs w:val="28"/>
        </w:rPr>
        <w:t>addItem</w:t>
      </w:r>
      <w:proofErr w:type="spellEnd"/>
      <w:r w:rsidRPr="00330937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(строки 5-10) корректно обновляет массив данных и вызывает обновление интерфейса.</w:t>
      </w:r>
    </w:p>
    <w:p w14:paraId="2BDCEE7F" w14:textId="060E32EE" w:rsid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69C48AA2" w14:textId="34074F34" w:rsid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17765C61" w14:textId="77777777" w:rsidR="00330937" w:rsidRPr="00330937" w:rsidRDefault="00330937" w:rsidP="006B0A39">
      <w:pPr>
        <w:pStyle w:val="a3"/>
        <w:spacing w:line="360" w:lineRule="auto"/>
        <w:rPr>
          <w:rFonts w:ascii="Arial" w:hAnsi="Arial" w:cs="Arial"/>
          <w:color w:val="0070C0"/>
          <w:sz w:val="28"/>
          <w:szCs w:val="28"/>
          <w:lang w:val="ru-RU"/>
        </w:rPr>
      </w:pPr>
    </w:p>
    <w:p w14:paraId="6B49B769" w14:textId="77777777" w:rsidR="00330937" w:rsidRDefault="00330937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proofErr w:type="spellStart"/>
      <w:r w:rsidRPr="00330937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lastRenderedPageBreak/>
        <w:t>Usefulness</w:t>
      </w:r>
      <w:proofErr w:type="spellEnd"/>
    </w:p>
    <w:p w14:paraId="2EBCFDE0" w14:textId="33AC27EB" w:rsidR="006B0A39" w:rsidRPr="00A35D11" w:rsidRDefault="00A35D11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Полезность </w:t>
      </w:r>
      <w:r w:rsidRPr="00A35D11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ограничена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 Код дает базовую структуру, но его сложно поддерживать. Главное ограничение – если на странице потребуется вторая корзина, код сломается, так как он завязан на единственный глобальный объект состояния.</w:t>
      </w:r>
    </w:p>
    <w:p w14:paraId="092203E8" w14:textId="78FC89F5" w:rsidR="00860E34" w:rsidRDefault="00860E34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C755F3B" w14:textId="77777777" w:rsidR="00A35D11" w:rsidRDefault="00A35D11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proofErr w:type="spellStart"/>
      <w:r w:rsidRPr="00A35D11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Applicability</w:t>
      </w:r>
      <w:proofErr w:type="spellEnd"/>
    </w:p>
    <w:p w14:paraId="780A8ABB" w14:textId="0DC995D6" w:rsidR="003440FC" w:rsidRPr="004653FA" w:rsidRDefault="00A35D11" w:rsidP="00A35D11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Низкая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Решение специфично для одного конкретного сценария. В коде жестко прописаны 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ID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элементов 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HTML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такие как 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</w:t>
      </w:r>
      <w:r w:rsidR="004653FA" w:rsidRPr="004653FA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 w:rsidR="004653FA" w:rsidRPr="004653F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 w:rsidR="004653FA">
        <w:rPr>
          <w:rFonts w:ascii="Arial" w:hAnsi="Arial" w:cs="Arial"/>
          <w:color w:val="000000" w:themeColor="text1"/>
          <w:sz w:val="28"/>
          <w:szCs w:val="28"/>
          <w:lang w:val="ru-RU"/>
        </w:rPr>
        <w:t>. Его нельзя перенести в другой проект без полной переработки.</w:t>
      </w:r>
    </w:p>
    <w:p w14:paraId="21E4862A" w14:textId="77777777" w:rsidR="00860E34" w:rsidRPr="00860E34" w:rsidRDefault="00860E34" w:rsidP="004653FA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</w:p>
    <w:p w14:paraId="6099791D" w14:textId="77777777" w:rsidR="004653FA" w:rsidRDefault="004653FA" w:rsidP="009852D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4653FA">
        <w:rPr>
          <w:rFonts w:ascii="Arial" w:hAnsi="Arial" w:cs="Arial"/>
          <w:color w:val="0070C0"/>
          <w:sz w:val="24"/>
          <w:szCs w:val="24"/>
          <w:lang w:val="ru-RU"/>
        </w:rPr>
        <w:t xml:space="preserve">Task 3: </w:t>
      </w:r>
      <w:proofErr w:type="spellStart"/>
      <w:r w:rsidRPr="004653FA">
        <w:rPr>
          <w:rFonts w:ascii="Arial" w:hAnsi="Arial" w:cs="Arial"/>
          <w:color w:val="0070C0"/>
          <w:sz w:val="24"/>
          <w:szCs w:val="24"/>
          <w:lang w:val="ru-RU"/>
        </w:rPr>
        <w:t>Pattern-ity</w:t>
      </w:r>
      <w:proofErr w:type="spellEnd"/>
      <w:r w:rsidRPr="004653FA">
        <w:rPr>
          <w:rFonts w:ascii="Arial" w:hAnsi="Arial" w:cs="Arial"/>
          <w:color w:val="0070C0"/>
          <w:sz w:val="24"/>
          <w:szCs w:val="24"/>
          <w:lang w:val="ru-RU"/>
        </w:rPr>
        <w:t xml:space="preserve"> </w:t>
      </w:r>
      <w:proofErr w:type="spellStart"/>
      <w:r w:rsidRPr="004653FA">
        <w:rPr>
          <w:rFonts w:ascii="Arial" w:hAnsi="Arial" w:cs="Arial"/>
          <w:color w:val="0070C0"/>
          <w:sz w:val="24"/>
          <w:szCs w:val="24"/>
          <w:lang w:val="ru-RU"/>
        </w:rPr>
        <w:t>Tests</w:t>
      </w:r>
      <w:proofErr w:type="spellEnd"/>
    </w:p>
    <w:p w14:paraId="797A9B9C" w14:textId="7FCEE26A" w:rsidR="00230613" w:rsidRPr="004653FA" w:rsidRDefault="004653FA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Решает ли оно конкретную проблему?</w:t>
      </w:r>
    </w:p>
    <w:p w14:paraId="26420232" w14:textId="28AA3D2E" w:rsidR="000C778A" w:rsidRDefault="00D36A7C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Да, оно </w:t>
      </w:r>
      <w:proofErr w:type="spell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управлят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состоянием и отображением корзины товаров.</w:t>
      </w:r>
    </w:p>
    <w:p w14:paraId="0144F758" w14:textId="4DD1ACE8" w:rsidR="002B0548" w:rsidRDefault="002B0548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E31420" w14:textId="18EFA06B" w:rsidR="002B0548" w:rsidRPr="00D36A7C" w:rsidRDefault="00D36A7C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Является ли решение неочевидным?</w:t>
      </w:r>
    </w:p>
    <w:p w14:paraId="491B1A0A" w14:textId="6BC7E50F" w:rsidR="008A0BC0" w:rsidRPr="00D36A7C" w:rsidRDefault="00D36A7C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Нет. Синхронизация массива данных с </w:t>
      </w:r>
      <w:r>
        <w:rPr>
          <w:rFonts w:ascii="Arial" w:hAnsi="Arial" w:cs="Arial"/>
          <w:color w:val="000000" w:themeColor="text1"/>
          <w:sz w:val="28"/>
          <w:szCs w:val="28"/>
        </w:rPr>
        <w:t>DOM</w:t>
      </w:r>
      <w:r w:rsidRPr="00D36A7C">
        <w:rPr>
          <w:rFonts w:ascii="Arial" w:hAnsi="Arial" w:cs="Arial"/>
          <w:color w:val="000000" w:themeColor="text1"/>
          <w:sz w:val="28"/>
          <w:szCs w:val="28"/>
          <w:lang w:val="ru-RU"/>
        </w:rPr>
        <w:t>-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деревом вручную – стандартная задача, не требующая сложной архитектурной мысли</w:t>
      </w:r>
    </w:p>
    <w:p w14:paraId="030CF24E" w14:textId="78BA1589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5D922AE" w14:textId="58BA166C" w:rsidR="00CB18C6" w:rsidRDefault="00D36A7C" w:rsidP="00CB18C6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Описывает ли оно проверенную концепцию?</w:t>
      </w:r>
    </w:p>
    <w:p w14:paraId="0A29A1DF" w14:textId="757350D6" w:rsidR="00CB18C6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Нет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Данная реализация считается «плохой практикой», а не проверенным паттерном.</w:t>
      </w:r>
    </w:p>
    <w:p w14:paraId="63F11774" w14:textId="77777777" w:rsidR="009852DD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49D9DAD" w14:textId="750B7022" w:rsidR="009852DD" w:rsidRPr="00D36A7C" w:rsidRDefault="009852DD" w:rsidP="009852DD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Описывает ли оно отношения?</w:t>
      </w:r>
    </w:p>
    <w:p w14:paraId="4DB6B610" w14:textId="6DA8FACC" w:rsidR="009852DD" w:rsidRPr="009852DD" w:rsidRDefault="009852DD" w:rsidP="009852D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Да, оно описывает связь между моделью данных (массив </w:t>
      </w:r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>)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представлением</w:t>
      </w:r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(функция </w:t>
      </w:r>
      <w:proofErr w:type="spellStart"/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updateDisplay</w:t>
      </w:r>
      <w:proofErr w:type="spellEnd"/>
      <w:r w:rsidRPr="009852DD">
        <w:rPr>
          <w:rFonts w:ascii="Arial" w:hAnsi="Arial" w:cs="Arial"/>
          <w:color w:val="000000" w:themeColor="text1"/>
          <w:sz w:val="28"/>
          <w:szCs w:val="28"/>
          <w:lang w:val="ru-RU"/>
        </w:rPr>
        <w:t>)</w:t>
      </w:r>
    </w:p>
    <w:p w14:paraId="7D5AEF5C" w14:textId="77777777" w:rsidR="009852DD" w:rsidRPr="009852DD" w:rsidRDefault="009852DD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85AA07B" w14:textId="4C4BC080" w:rsidR="00CB18C6" w:rsidRPr="009852DD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C9E8D3D" w14:textId="4BD95F0B" w:rsidR="00CB18C6" w:rsidRPr="009852DD" w:rsidRDefault="009852DD" w:rsidP="009852DD">
      <w:pPr>
        <w:pStyle w:val="a3"/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bookmarkStart w:id="0" w:name="_Hlk220528699"/>
      <w:r w:rsidRPr="009852DD">
        <w:rPr>
          <w:rFonts w:ascii="Arial" w:hAnsi="Arial" w:cs="Arial"/>
          <w:color w:val="0070C0"/>
          <w:sz w:val="24"/>
          <w:szCs w:val="24"/>
        </w:rPr>
        <w:lastRenderedPageBreak/>
        <w:t>Task 4: Anti-Pattern Identification</w:t>
      </w:r>
    </w:p>
    <w:bookmarkEnd w:id="0"/>
    <w:p w14:paraId="4053A12A" w14:textId="129B429A" w:rsidR="00CB18C6" w:rsidRPr="0034292C" w:rsidRDefault="003C57E9" w:rsidP="003C57E9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Загрязнение глобальной видимости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Жесткая связность</w:t>
      </w:r>
    </w:p>
    <w:p w14:paraId="6956D367" w14:textId="5219481B" w:rsidR="0034292C" w:rsidRPr="003C57E9" w:rsidRDefault="0034292C" w:rsidP="003C57E9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Обьяснение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:</w:t>
      </w:r>
    </w:p>
    <w:p w14:paraId="57F88F00" w14:textId="5B66DAE7" w:rsidR="003C57E9" w:rsidRDefault="003C57E9" w:rsidP="0034292C">
      <w:pPr>
        <w:pStyle w:val="a3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Глобальные переменные: переменные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var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и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var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3C57E9">
        <w:rPr>
          <w:rFonts w:ascii="Arial" w:hAnsi="Arial" w:cs="Arial"/>
          <w:b/>
          <w:bCs/>
          <w:color w:val="000000" w:themeColor="text1"/>
          <w:sz w:val="28"/>
          <w:szCs w:val="28"/>
        </w:rPr>
        <w:t>total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объявлены глобально. Любой другой скрипт на странице может случайно</w:t>
      </w:r>
      <w:r w:rsid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их перезаписать, что приведет к ошибкам.</w:t>
      </w:r>
    </w:p>
    <w:p w14:paraId="13E8C2A3" w14:textId="714AF131" w:rsidR="0034292C" w:rsidRDefault="0034292C" w:rsidP="0034292C">
      <w:pPr>
        <w:pStyle w:val="a3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Жесткая связность: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функция </w:t>
      </w:r>
      <w:proofErr w:type="spellStart"/>
      <w:r w:rsidRPr="009852DD">
        <w:rPr>
          <w:rFonts w:ascii="Arial" w:hAnsi="Arial" w:cs="Arial"/>
          <w:b/>
          <w:bCs/>
          <w:color w:val="000000" w:themeColor="text1"/>
          <w:sz w:val="28"/>
          <w:szCs w:val="28"/>
        </w:rPr>
        <w:t>updateDisplay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напрямую зависит от структуры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HTML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Если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ID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элемента 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>‘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cart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’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изменится в верстке, весь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Pr="0034292C">
        <w:rPr>
          <w:rFonts w:ascii="Arial" w:hAnsi="Arial" w:cs="Arial"/>
          <w:b/>
          <w:bCs/>
          <w:color w:val="000000" w:themeColor="text1"/>
          <w:sz w:val="28"/>
          <w:szCs w:val="28"/>
        </w:rPr>
        <w:t>JS</w:t>
      </w:r>
      <w:r w:rsidRPr="0034292C">
        <w:rPr>
          <w:rFonts w:ascii="Arial" w:hAnsi="Arial" w:cs="Arial"/>
          <w:color w:val="000000" w:themeColor="text1"/>
          <w:sz w:val="28"/>
          <w:szCs w:val="28"/>
          <w:lang w:val="ru-RU"/>
        </w:rPr>
        <w:t>-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код перестанет работать. </w:t>
      </w:r>
    </w:p>
    <w:p w14:paraId="6313CCA7" w14:textId="1592593E" w:rsidR="00A8002D" w:rsidRDefault="00A8002D" w:rsidP="00A8002D">
      <w:pPr>
        <w:pStyle w:val="a3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Решение</w:t>
      </w:r>
      <w:proofErr w:type="gram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: Обернуть</w:t>
      </w:r>
      <w:proofErr w:type="gram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код в </w:t>
      </w:r>
      <w:r>
        <w:rPr>
          <w:rFonts w:ascii="Arial" w:hAnsi="Arial" w:cs="Arial"/>
          <w:color w:val="000000" w:themeColor="text1"/>
          <w:sz w:val="28"/>
          <w:szCs w:val="28"/>
        </w:rPr>
        <w:t>IIFE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(</w:t>
      </w:r>
      <w:proofErr w:type="spell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самовызывающую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функцию) для создания области видимости. Использовать </w:t>
      </w:r>
      <w:proofErr w:type="spell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обьект</w:t>
      </w:r>
      <w:proofErr w:type="spell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конфигурации для передачи </w:t>
      </w:r>
      <w:r>
        <w:rPr>
          <w:rFonts w:ascii="Arial" w:hAnsi="Arial" w:cs="Arial"/>
          <w:color w:val="000000" w:themeColor="text1"/>
          <w:sz w:val="28"/>
          <w:szCs w:val="28"/>
        </w:rPr>
        <w:t>ID</w:t>
      </w:r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элементов в качестве аргументов, вместо того чтобы прописывать их внутри функций.</w:t>
      </w:r>
    </w:p>
    <w:p w14:paraId="2A765925" w14:textId="1946AE12" w:rsidR="00A8002D" w:rsidRDefault="00A8002D" w:rsidP="00A8002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ED326B3" w14:textId="637CBB94" w:rsidR="00A8002D" w:rsidRPr="00A8002D" w:rsidRDefault="00A8002D" w:rsidP="00A8002D">
      <w:pPr>
        <w:pStyle w:val="a3"/>
        <w:spacing w:line="48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A8002D">
        <w:rPr>
          <w:rFonts w:ascii="Arial" w:hAnsi="Arial" w:cs="Arial"/>
          <w:color w:val="0070C0"/>
          <w:sz w:val="24"/>
          <w:szCs w:val="24"/>
        </w:rPr>
        <w:t>Conclusion</w:t>
      </w:r>
    </w:p>
    <w:p w14:paraId="4790A2E8" w14:textId="2580557B" w:rsidR="00A8002D" w:rsidRDefault="00A8002D" w:rsidP="00A8002D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Данный код не является ни подлинным паттерном, ни успешным </w:t>
      </w:r>
      <w:proofErr w:type="spellStart"/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>прото</w:t>
      </w:r>
      <w:proofErr w:type="spellEnd"/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-паттерном. Это </w:t>
      </w:r>
      <w:r w:rsidRPr="00D639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Ad-</w:t>
      </w:r>
      <w:proofErr w:type="spellStart"/>
      <w:r w:rsidRPr="00D639CA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hoc</w:t>
      </w:r>
      <w:proofErr w:type="spellEnd"/>
      <w:r w:rsidRPr="00A8002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решение, которое работает, но создает высокий «технический долг» из-за использования глобальных переменных и жесткой связности. Чтобы стать паттерном, этот код должен быть абстрагирован в пригодный для повторного использования инкапсулированный модуль.</w:t>
      </w:r>
    </w:p>
    <w:p w14:paraId="44693176" w14:textId="77777777" w:rsidR="0034292C" w:rsidRPr="003C57E9" w:rsidRDefault="0034292C" w:rsidP="0034292C">
      <w:pPr>
        <w:pStyle w:val="a3"/>
        <w:spacing w:line="360" w:lineRule="auto"/>
        <w:ind w:left="720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3BF30A6" w14:textId="43C32ED1" w:rsidR="00CB18C6" w:rsidRPr="003C57E9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E7E48A" w14:textId="28374917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BFBD1B7" w14:textId="36A95BEE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A389C72" w14:textId="08D672DF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60183FE" w14:textId="23317CD8" w:rsidR="00382980" w:rsidRPr="003C57E9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9C1783A" w14:textId="77777777" w:rsidR="00ED17CE" w:rsidRPr="00382980" w:rsidRDefault="00ED17CE" w:rsidP="00ED17CE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</w:rPr>
      </w:pPr>
    </w:p>
    <w:sectPr w:rsidR="00ED17CE" w:rsidRPr="003829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143D"/>
    <w:multiLevelType w:val="hybridMultilevel"/>
    <w:tmpl w:val="364C6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67131"/>
    <w:multiLevelType w:val="hybridMultilevel"/>
    <w:tmpl w:val="5C10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8CC"/>
    <w:multiLevelType w:val="hybridMultilevel"/>
    <w:tmpl w:val="F5DA3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7E4BD3"/>
    <w:multiLevelType w:val="hybridMultilevel"/>
    <w:tmpl w:val="4C6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36075"/>
    <w:multiLevelType w:val="hybridMultilevel"/>
    <w:tmpl w:val="45B0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03759"/>
    <w:multiLevelType w:val="hybridMultilevel"/>
    <w:tmpl w:val="3DFE8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240A4"/>
    <w:multiLevelType w:val="hybridMultilevel"/>
    <w:tmpl w:val="21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4"/>
    <w:rsid w:val="00012493"/>
    <w:rsid w:val="000C778A"/>
    <w:rsid w:val="001B7BCA"/>
    <w:rsid w:val="00230613"/>
    <w:rsid w:val="002A3A67"/>
    <w:rsid w:val="002B0548"/>
    <w:rsid w:val="002B55F2"/>
    <w:rsid w:val="002C0443"/>
    <w:rsid w:val="00330937"/>
    <w:rsid w:val="0034292C"/>
    <w:rsid w:val="003440FC"/>
    <w:rsid w:val="00382980"/>
    <w:rsid w:val="003C57E9"/>
    <w:rsid w:val="004653FA"/>
    <w:rsid w:val="005015AD"/>
    <w:rsid w:val="006B0A39"/>
    <w:rsid w:val="006F68AD"/>
    <w:rsid w:val="007272DB"/>
    <w:rsid w:val="00796D94"/>
    <w:rsid w:val="00860E34"/>
    <w:rsid w:val="008A0BC0"/>
    <w:rsid w:val="00976E60"/>
    <w:rsid w:val="009852DD"/>
    <w:rsid w:val="009856FD"/>
    <w:rsid w:val="00A15B1E"/>
    <w:rsid w:val="00A35D11"/>
    <w:rsid w:val="00A8002D"/>
    <w:rsid w:val="00AE3CCE"/>
    <w:rsid w:val="00BF6A5F"/>
    <w:rsid w:val="00CA2DE2"/>
    <w:rsid w:val="00CB18C6"/>
    <w:rsid w:val="00D36A7C"/>
    <w:rsid w:val="00D37DDE"/>
    <w:rsid w:val="00D639CA"/>
    <w:rsid w:val="00E90835"/>
    <w:rsid w:val="00EA795D"/>
    <w:rsid w:val="00EC148A"/>
    <w:rsid w:val="00ED17CE"/>
    <w:rsid w:val="00EF3336"/>
    <w:rsid w:val="00F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24D1"/>
  <w15:chartTrackingRefBased/>
  <w15:docId w15:val="{DB3FB035-7994-4AD4-AC63-14A6DB5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6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Skl</dc:creator>
  <cp:keywords/>
  <dc:description/>
  <cp:lastModifiedBy>Line Skl</cp:lastModifiedBy>
  <cp:revision>4</cp:revision>
  <dcterms:created xsi:type="dcterms:W3CDTF">2026-01-22T06:45:00Z</dcterms:created>
  <dcterms:modified xsi:type="dcterms:W3CDTF">2026-01-28T17:26:00Z</dcterms:modified>
</cp:coreProperties>
</file>