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Session 01_ Thiết kế CSDL, Xây dựng ERD_ Lý thuyết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Bài 1: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Thực thể môn học: Mã môn học, tên môn học, số tín chỉ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Thực thể sinh viên: Mã sinh viên, tên sinh viên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Thực thể mục tiêu: Mã mục tiêu, mã môn học,  nội dung mục tiêu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Bài2: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905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Bài 3: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429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Bài 4: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2893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Bài 5: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4622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Bài 6: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622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