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EC041" w14:textId="77777777" w:rsidR="000E22B2" w:rsidRDefault="000E22B2" w:rsidP="000E22B2">
      <w:pPr>
        <w:spacing w:after="0"/>
        <w:jc w:val="center"/>
        <w:rPr>
          <w:b/>
          <w:bCs/>
          <w:sz w:val="28"/>
          <w:szCs w:val="28"/>
          <w:u w:val="single"/>
        </w:rPr>
      </w:pPr>
      <w:r>
        <w:rPr>
          <w:b/>
          <w:bCs/>
          <w:sz w:val="28"/>
          <w:szCs w:val="28"/>
          <w:u w:val="single"/>
        </w:rPr>
        <w:t>Topics</w:t>
      </w:r>
      <w:r w:rsidRPr="0037002C">
        <w:rPr>
          <w:b/>
          <w:bCs/>
          <w:sz w:val="28"/>
          <w:szCs w:val="28"/>
          <w:u w:val="single"/>
        </w:rPr>
        <w:t>: Descriptive Statistics</w:t>
      </w:r>
      <w:r>
        <w:rPr>
          <w:b/>
          <w:bCs/>
          <w:sz w:val="28"/>
          <w:szCs w:val="28"/>
          <w:u w:val="single"/>
        </w:rPr>
        <w:t xml:space="preserve"> and Probability</w:t>
      </w:r>
    </w:p>
    <w:p w14:paraId="4AD23DAE" w14:textId="77777777" w:rsidR="000E22B2" w:rsidRPr="0037002C" w:rsidRDefault="000E22B2" w:rsidP="000E22B2">
      <w:pPr>
        <w:spacing w:after="0"/>
        <w:rPr>
          <w:b/>
          <w:bCs/>
        </w:rPr>
      </w:pPr>
    </w:p>
    <w:p w14:paraId="7E95124A" w14:textId="77777777" w:rsidR="000E22B2" w:rsidRDefault="000E22B2" w:rsidP="000E22B2">
      <w:pPr>
        <w:autoSpaceDE w:val="0"/>
        <w:autoSpaceDN w:val="0"/>
        <w:adjustRightInd w:val="0"/>
        <w:spacing w:after="0"/>
      </w:pPr>
    </w:p>
    <w:p w14:paraId="37EBACDA" w14:textId="77777777" w:rsidR="000E22B2" w:rsidRDefault="000E22B2" w:rsidP="000E22B2">
      <w:pPr>
        <w:pStyle w:val="ListParagraph"/>
        <w:numPr>
          <w:ilvl w:val="0"/>
          <w:numId w:val="4"/>
        </w:numPr>
        <w:autoSpaceDE w:val="0"/>
        <w:autoSpaceDN w:val="0"/>
        <w:adjustRightInd w:val="0"/>
        <w:spacing w:after="0"/>
      </w:pPr>
      <w:r>
        <w:t xml:space="preserve">Look at the data given below. Plot the data, find the outliers and find out  </w:t>
      </w:r>
      <m:oMath>
        <m:r>
          <w:rPr>
            <w:rFonts w:ascii="Cambria Math" w:hAnsi="Cambria Math"/>
          </w:rPr>
          <m:t xml:space="preserve">μ, σ, </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6752E65C" w14:textId="77777777" w:rsidR="000E22B2" w:rsidRDefault="000E22B2" w:rsidP="000E22B2">
      <w:pPr>
        <w:pStyle w:val="ListParagraph"/>
        <w:autoSpaceDE w:val="0"/>
        <w:autoSpaceDN w:val="0"/>
        <w:adjustRightInd w:val="0"/>
        <w:spacing w:after="0"/>
      </w:pPr>
    </w:p>
    <w:tbl>
      <w:tblPr>
        <w:tblW w:w="3826" w:type="dxa"/>
        <w:jc w:val="center"/>
        <w:tblLook w:val="04A0" w:firstRow="1" w:lastRow="0" w:firstColumn="1" w:lastColumn="0" w:noHBand="0" w:noVBand="1"/>
      </w:tblPr>
      <w:tblGrid>
        <w:gridCol w:w="2476"/>
        <w:gridCol w:w="1350"/>
      </w:tblGrid>
      <w:tr w:rsidR="000E22B2" w:rsidRPr="00453DD8" w14:paraId="63E6C0AA" w14:textId="77777777" w:rsidTr="00BB3C58">
        <w:trPr>
          <w:trHeight w:val="300"/>
          <w:jc w:val="center"/>
        </w:trPr>
        <w:tc>
          <w:tcPr>
            <w:tcW w:w="2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5C35FB" w14:textId="77777777" w:rsidR="000E22B2" w:rsidRPr="00AC52D0" w:rsidRDefault="000E22B2" w:rsidP="00BB3C58">
            <w:pPr>
              <w:spacing w:after="0" w:line="240" w:lineRule="auto"/>
              <w:rPr>
                <w:rFonts w:eastAsia="Times New Roman" w:cs="Times New Roman"/>
                <w:b/>
                <w:color w:val="000000"/>
              </w:rPr>
            </w:pPr>
            <w:r>
              <w:rPr>
                <w:rFonts w:eastAsia="Times New Roman" w:cs="Times New Roman"/>
                <w:b/>
                <w:color w:val="000000"/>
              </w:rPr>
              <w:t>Name of company</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568FC0DD" w14:textId="77777777" w:rsidR="000E22B2" w:rsidRPr="00AC52D0" w:rsidRDefault="000E22B2" w:rsidP="00BB3C58">
            <w:pPr>
              <w:spacing w:after="0" w:line="240" w:lineRule="auto"/>
              <w:jc w:val="right"/>
              <w:rPr>
                <w:rFonts w:eastAsia="Times New Roman" w:cs="Times New Roman"/>
                <w:b/>
                <w:color w:val="000000"/>
              </w:rPr>
            </w:pPr>
            <w:r>
              <w:rPr>
                <w:rFonts w:eastAsia="Times New Roman" w:cs="Times New Roman"/>
                <w:b/>
                <w:color w:val="000000"/>
              </w:rPr>
              <w:t>Measure X</w:t>
            </w:r>
          </w:p>
        </w:tc>
      </w:tr>
      <w:tr w:rsidR="000E22B2" w:rsidRPr="00453DD8" w14:paraId="43E38B57" w14:textId="77777777" w:rsidTr="00BB3C58">
        <w:trPr>
          <w:trHeight w:val="300"/>
          <w:jc w:val="center"/>
        </w:trPr>
        <w:tc>
          <w:tcPr>
            <w:tcW w:w="2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7A268E" w14:textId="77777777" w:rsidR="000E22B2" w:rsidRPr="00453DD8" w:rsidRDefault="000E22B2" w:rsidP="00BB3C58">
            <w:pPr>
              <w:spacing w:after="0" w:line="240" w:lineRule="auto"/>
              <w:rPr>
                <w:rFonts w:eastAsia="Times New Roman" w:cs="Times New Roman"/>
                <w:color w:val="000000"/>
              </w:rPr>
            </w:pPr>
            <w:r w:rsidRPr="00453DD8">
              <w:rPr>
                <w:rFonts w:eastAsia="Times New Roman" w:cs="Times New Roman"/>
                <w:color w:val="000000"/>
              </w:rPr>
              <w:t>Allied Signal</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3725E589" w14:textId="77777777" w:rsidR="000E22B2" w:rsidRPr="00453DD8" w:rsidRDefault="000E22B2" w:rsidP="00BB3C58">
            <w:pPr>
              <w:spacing w:after="0" w:line="240" w:lineRule="auto"/>
              <w:jc w:val="right"/>
              <w:rPr>
                <w:rFonts w:eastAsia="Times New Roman" w:cs="Times New Roman"/>
                <w:color w:val="000000"/>
              </w:rPr>
            </w:pPr>
            <w:r w:rsidRPr="00453DD8">
              <w:rPr>
                <w:rFonts w:eastAsia="Times New Roman" w:cs="Times New Roman"/>
                <w:color w:val="000000"/>
              </w:rPr>
              <w:t>24.23%</w:t>
            </w:r>
          </w:p>
        </w:tc>
      </w:tr>
      <w:tr w:rsidR="000E22B2" w:rsidRPr="00453DD8" w14:paraId="5AD294FA" w14:textId="77777777" w:rsidTr="00BB3C58">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0B6568E4" w14:textId="77777777" w:rsidR="000E22B2" w:rsidRPr="00453DD8" w:rsidRDefault="000E22B2" w:rsidP="00BB3C58">
            <w:pPr>
              <w:spacing w:after="0" w:line="240" w:lineRule="auto"/>
              <w:rPr>
                <w:rFonts w:eastAsia="Times New Roman" w:cs="Times New Roman"/>
                <w:color w:val="000000"/>
              </w:rPr>
            </w:pPr>
            <w:r w:rsidRPr="00453DD8">
              <w:rPr>
                <w:rFonts w:eastAsia="Times New Roman" w:cs="Times New Roman"/>
                <w:color w:val="000000"/>
              </w:rPr>
              <w:t>Bankers Trust</w:t>
            </w:r>
          </w:p>
        </w:tc>
        <w:tc>
          <w:tcPr>
            <w:tcW w:w="1350" w:type="dxa"/>
            <w:tcBorders>
              <w:top w:val="nil"/>
              <w:left w:val="nil"/>
              <w:bottom w:val="single" w:sz="4" w:space="0" w:color="auto"/>
              <w:right w:val="single" w:sz="4" w:space="0" w:color="auto"/>
            </w:tcBorders>
            <w:shd w:val="clear" w:color="auto" w:fill="auto"/>
            <w:noWrap/>
            <w:vAlign w:val="bottom"/>
            <w:hideMark/>
          </w:tcPr>
          <w:p w14:paraId="4C75B5F7" w14:textId="77777777" w:rsidR="000E22B2" w:rsidRPr="00453DD8" w:rsidRDefault="000E22B2" w:rsidP="00BB3C58">
            <w:pPr>
              <w:spacing w:after="0" w:line="240" w:lineRule="auto"/>
              <w:jc w:val="right"/>
              <w:rPr>
                <w:rFonts w:eastAsia="Times New Roman" w:cs="Times New Roman"/>
                <w:color w:val="000000"/>
              </w:rPr>
            </w:pPr>
            <w:r w:rsidRPr="00453DD8">
              <w:rPr>
                <w:rFonts w:eastAsia="Times New Roman" w:cs="Times New Roman"/>
                <w:color w:val="000000"/>
              </w:rPr>
              <w:t>25.53%</w:t>
            </w:r>
          </w:p>
        </w:tc>
      </w:tr>
      <w:tr w:rsidR="000E22B2" w:rsidRPr="00453DD8" w14:paraId="0C5A4A80" w14:textId="77777777" w:rsidTr="00BB3C58">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5BAA2943" w14:textId="77777777" w:rsidR="000E22B2" w:rsidRPr="00453DD8" w:rsidRDefault="000E22B2" w:rsidP="00BB3C58">
            <w:pPr>
              <w:spacing w:after="0" w:line="240" w:lineRule="auto"/>
              <w:rPr>
                <w:rFonts w:eastAsia="Times New Roman" w:cs="Times New Roman"/>
                <w:color w:val="000000"/>
              </w:rPr>
            </w:pPr>
            <w:r w:rsidRPr="00453DD8">
              <w:rPr>
                <w:rFonts w:eastAsia="Times New Roman" w:cs="Times New Roman"/>
                <w:color w:val="000000"/>
              </w:rPr>
              <w:t>General Mills</w:t>
            </w:r>
          </w:p>
        </w:tc>
        <w:tc>
          <w:tcPr>
            <w:tcW w:w="1350" w:type="dxa"/>
            <w:tcBorders>
              <w:top w:val="nil"/>
              <w:left w:val="nil"/>
              <w:bottom w:val="single" w:sz="4" w:space="0" w:color="auto"/>
              <w:right w:val="single" w:sz="4" w:space="0" w:color="auto"/>
            </w:tcBorders>
            <w:shd w:val="clear" w:color="auto" w:fill="auto"/>
            <w:noWrap/>
            <w:vAlign w:val="bottom"/>
            <w:hideMark/>
          </w:tcPr>
          <w:p w14:paraId="29FDE581" w14:textId="77777777" w:rsidR="000E22B2" w:rsidRPr="00453DD8" w:rsidRDefault="000E22B2" w:rsidP="00BB3C58">
            <w:pPr>
              <w:spacing w:after="0" w:line="240" w:lineRule="auto"/>
              <w:jc w:val="right"/>
              <w:rPr>
                <w:rFonts w:eastAsia="Times New Roman" w:cs="Times New Roman"/>
                <w:color w:val="000000"/>
              </w:rPr>
            </w:pPr>
            <w:r w:rsidRPr="00453DD8">
              <w:rPr>
                <w:rFonts w:eastAsia="Times New Roman" w:cs="Times New Roman"/>
                <w:color w:val="000000"/>
              </w:rPr>
              <w:t>25.41%</w:t>
            </w:r>
          </w:p>
        </w:tc>
      </w:tr>
      <w:tr w:rsidR="000E22B2" w:rsidRPr="00453DD8" w14:paraId="5AB510E2" w14:textId="77777777" w:rsidTr="00BB3C58">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7EE8D2A8" w14:textId="77777777" w:rsidR="000E22B2" w:rsidRPr="00453DD8" w:rsidRDefault="000E22B2" w:rsidP="00BB3C58">
            <w:pPr>
              <w:spacing w:after="0" w:line="240" w:lineRule="auto"/>
              <w:rPr>
                <w:rFonts w:eastAsia="Times New Roman" w:cs="Times New Roman"/>
                <w:color w:val="000000"/>
              </w:rPr>
            </w:pPr>
            <w:r w:rsidRPr="00453DD8">
              <w:rPr>
                <w:rFonts w:eastAsia="Times New Roman" w:cs="Times New Roman"/>
                <w:color w:val="000000"/>
              </w:rPr>
              <w:t>ITT Industries</w:t>
            </w:r>
          </w:p>
        </w:tc>
        <w:tc>
          <w:tcPr>
            <w:tcW w:w="1350" w:type="dxa"/>
            <w:tcBorders>
              <w:top w:val="nil"/>
              <w:left w:val="nil"/>
              <w:bottom w:val="single" w:sz="4" w:space="0" w:color="auto"/>
              <w:right w:val="single" w:sz="4" w:space="0" w:color="auto"/>
            </w:tcBorders>
            <w:shd w:val="clear" w:color="auto" w:fill="auto"/>
            <w:noWrap/>
            <w:vAlign w:val="bottom"/>
            <w:hideMark/>
          </w:tcPr>
          <w:p w14:paraId="44E68625" w14:textId="77777777" w:rsidR="000E22B2" w:rsidRPr="00453DD8" w:rsidRDefault="000E22B2" w:rsidP="00BB3C58">
            <w:pPr>
              <w:spacing w:after="0" w:line="240" w:lineRule="auto"/>
              <w:jc w:val="right"/>
              <w:rPr>
                <w:rFonts w:eastAsia="Times New Roman" w:cs="Times New Roman"/>
                <w:color w:val="000000"/>
              </w:rPr>
            </w:pPr>
            <w:r w:rsidRPr="00453DD8">
              <w:rPr>
                <w:rFonts w:eastAsia="Times New Roman" w:cs="Times New Roman"/>
                <w:color w:val="000000"/>
              </w:rPr>
              <w:t>24.14%</w:t>
            </w:r>
          </w:p>
        </w:tc>
      </w:tr>
      <w:tr w:rsidR="000E22B2" w:rsidRPr="00453DD8" w14:paraId="6D94D597" w14:textId="77777777" w:rsidTr="00BB3C58">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6F5586F7" w14:textId="77777777" w:rsidR="000E22B2" w:rsidRPr="00453DD8" w:rsidRDefault="000E22B2" w:rsidP="00BB3C58">
            <w:pPr>
              <w:spacing w:after="0" w:line="240" w:lineRule="auto"/>
              <w:rPr>
                <w:rFonts w:eastAsia="Times New Roman" w:cs="Times New Roman"/>
                <w:color w:val="000000"/>
              </w:rPr>
            </w:pPr>
            <w:proofErr w:type="spellStart"/>
            <w:r w:rsidRPr="00453DD8">
              <w:rPr>
                <w:rFonts w:eastAsia="Times New Roman" w:cs="Times New Roman"/>
                <w:color w:val="000000"/>
              </w:rPr>
              <w:t>J.P.Morgan</w:t>
            </w:r>
            <w:proofErr w:type="spellEnd"/>
            <w:r w:rsidRPr="00453DD8">
              <w:rPr>
                <w:rFonts w:eastAsia="Times New Roman" w:cs="Times New Roman"/>
                <w:color w:val="000000"/>
              </w:rPr>
              <w:t xml:space="preserve"> &amp; Co.</w:t>
            </w:r>
          </w:p>
        </w:tc>
        <w:tc>
          <w:tcPr>
            <w:tcW w:w="1350" w:type="dxa"/>
            <w:tcBorders>
              <w:top w:val="nil"/>
              <w:left w:val="nil"/>
              <w:bottom w:val="single" w:sz="4" w:space="0" w:color="auto"/>
              <w:right w:val="single" w:sz="4" w:space="0" w:color="auto"/>
            </w:tcBorders>
            <w:shd w:val="clear" w:color="auto" w:fill="auto"/>
            <w:noWrap/>
            <w:vAlign w:val="bottom"/>
            <w:hideMark/>
          </w:tcPr>
          <w:p w14:paraId="3F279BE7" w14:textId="77777777" w:rsidR="000E22B2" w:rsidRPr="00453DD8" w:rsidRDefault="000E22B2" w:rsidP="00BB3C58">
            <w:pPr>
              <w:spacing w:after="0" w:line="240" w:lineRule="auto"/>
              <w:jc w:val="right"/>
              <w:rPr>
                <w:rFonts w:eastAsia="Times New Roman" w:cs="Times New Roman"/>
                <w:color w:val="000000"/>
              </w:rPr>
            </w:pPr>
            <w:r w:rsidRPr="00453DD8">
              <w:rPr>
                <w:rFonts w:eastAsia="Times New Roman" w:cs="Times New Roman"/>
                <w:color w:val="000000"/>
              </w:rPr>
              <w:t>29.62%</w:t>
            </w:r>
          </w:p>
        </w:tc>
      </w:tr>
      <w:tr w:rsidR="000E22B2" w:rsidRPr="00453DD8" w14:paraId="2C48B58A" w14:textId="77777777" w:rsidTr="00BB3C58">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01D2F88C" w14:textId="77777777" w:rsidR="000E22B2" w:rsidRPr="00453DD8" w:rsidRDefault="000E22B2" w:rsidP="00BB3C58">
            <w:pPr>
              <w:spacing w:after="0" w:line="240" w:lineRule="auto"/>
              <w:rPr>
                <w:rFonts w:eastAsia="Times New Roman" w:cs="Times New Roman"/>
                <w:color w:val="000000"/>
              </w:rPr>
            </w:pPr>
            <w:r w:rsidRPr="00453DD8">
              <w:rPr>
                <w:rFonts w:eastAsia="Times New Roman" w:cs="Times New Roman"/>
                <w:color w:val="000000"/>
              </w:rPr>
              <w:t>Lehman Brothers</w:t>
            </w:r>
          </w:p>
        </w:tc>
        <w:tc>
          <w:tcPr>
            <w:tcW w:w="1350" w:type="dxa"/>
            <w:tcBorders>
              <w:top w:val="nil"/>
              <w:left w:val="nil"/>
              <w:bottom w:val="single" w:sz="4" w:space="0" w:color="auto"/>
              <w:right w:val="single" w:sz="4" w:space="0" w:color="auto"/>
            </w:tcBorders>
            <w:shd w:val="clear" w:color="auto" w:fill="auto"/>
            <w:noWrap/>
            <w:vAlign w:val="bottom"/>
            <w:hideMark/>
          </w:tcPr>
          <w:p w14:paraId="1595BB8C" w14:textId="77777777" w:rsidR="000E22B2" w:rsidRPr="00453DD8" w:rsidRDefault="000E22B2" w:rsidP="00BB3C58">
            <w:pPr>
              <w:spacing w:after="0" w:line="240" w:lineRule="auto"/>
              <w:jc w:val="right"/>
              <w:rPr>
                <w:rFonts w:eastAsia="Times New Roman" w:cs="Times New Roman"/>
                <w:color w:val="000000"/>
              </w:rPr>
            </w:pPr>
            <w:r w:rsidRPr="00453DD8">
              <w:rPr>
                <w:rFonts w:eastAsia="Times New Roman" w:cs="Times New Roman"/>
                <w:color w:val="000000"/>
              </w:rPr>
              <w:t>28.25%</w:t>
            </w:r>
          </w:p>
        </w:tc>
      </w:tr>
      <w:tr w:rsidR="000E22B2" w:rsidRPr="00453DD8" w14:paraId="0C1FAC49" w14:textId="77777777" w:rsidTr="00BB3C58">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7C694B24" w14:textId="77777777" w:rsidR="000E22B2" w:rsidRPr="00453DD8" w:rsidRDefault="000E22B2" w:rsidP="00BB3C58">
            <w:pPr>
              <w:spacing w:after="0" w:line="240" w:lineRule="auto"/>
              <w:rPr>
                <w:rFonts w:eastAsia="Times New Roman" w:cs="Times New Roman"/>
                <w:color w:val="000000"/>
              </w:rPr>
            </w:pPr>
            <w:r w:rsidRPr="00453DD8">
              <w:rPr>
                <w:rFonts w:eastAsia="Times New Roman" w:cs="Times New Roman"/>
                <w:color w:val="000000"/>
              </w:rPr>
              <w:t>Marriott</w:t>
            </w:r>
          </w:p>
        </w:tc>
        <w:tc>
          <w:tcPr>
            <w:tcW w:w="1350" w:type="dxa"/>
            <w:tcBorders>
              <w:top w:val="nil"/>
              <w:left w:val="nil"/>
              <w:bottom w:val="single" w:sz="4" w:space="0" w:color="auto"/>
              <w:right w:val="single" w:sz="4" w:space="0" w:color="auto"/>
            </w:tcBorders>
            <w:shd w:val="clear" w:color="auto" w:fill="auto"/>
            <w:noWrap/>
            <w:vAlign w:val="bottom"/>
            <w:hideMark/>
          </w:tcPr>
          <w:p w14:paraId="6E74A660" w14:textId="77777777" w:rsidR="000E22B2" w:rsidRPr="00453DD8" w:rsidRDefault="000E22B2" w:rsidP="00BB3C58">
            <w:pPr>
              <w:spacing w:after="0" w:line="240" w:lineRule="auto"/>
              <w:jc w:val="right"/>
              <w:rPr>
                <w:rFonts w:eastAsia="Times New Roman" w:cs="Times New Roman"/>
                <w:color w:val="000000"/>
              </w:rPr>
            </w:pPr>
            <w:r w:rsidRPr="00453DD8">
              <w:rPr>
                <w:rFonts w:eastAsia="Times New Roman" w:cs="Times New Roman"/>
                <w:color w:val="000000"/>
              </w:rPr>
              <w:t>25.81%</w:t>
            </w:r>
          </w:p>
        </w:tc>
      </w:tr>
      <w:tr w:rsidR="000E22B2" w:rsidRPr="00453DD8" w14:paraId="53D1ADE7" w14:textId="77777777" w:rsidTr="00BB3C58">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3621264A" w14:textId="77777777" w:rsidR="000E22B2" w:rsidRPr="00453DD8" w:rsidRDefault="000E22B2" w:rsidP="00BB3C58">
            <w:pPr>
              <w:spacing w:after="0" w:line="240" w:lineRule="auto"/>
              <w:rPr>
                <w:rFonts w:eastAsia="Times New Roman" w:cs="Times New Roman"/>
                <w:color w:val="000000"/>
              </w:rPr>
            </w:pPr>
            <w:r w:rsidRPr="00453DD8">
              <w:rPr>
                <w:rFonts w:eastAsia="Times New Roman" w:cs="Times New Roman"/>
                <w:color w:val="000000"/>
              </w:rPr>
              <w:t>MCI</w:t>
            </w:r>
          </w:p>
        </w:tc>
        <w:tc>
          <w:tcPr>
            <w:tcW w:w="1350" w:type="dxa"/>
            <w:tcBorders>
              <w:top w:val="nil"/>
              <w:left w:val="nil"/>
              <w:bottom w:val="single" w:sz="4" w:space="0" w:color="auto"/>
              <w:right w:val="single" w:sz="4" w:space="0" w:color="auto"/>
            </w:tcBorders>
            <w:shd w:val="clear" w:color="auto" w:fill="auto"/>
            <w:noWrap/>
            <w:vAlign w:val="bottom"/>
            <w:hideMark/>
          </w:tcPr>
          <w:p w14:paraId="30C6C072" w14:textId="77777777" w:rsidR="000E22B2" w:rsidRPr="00453DD8" w:rsidRDefault="000E22B2" w:rsidP="00BB3C58">
            <w:pPr>
              <w:spacing w:after="0" w:line="240" w:lineRule="auto"/>
              <w:jc w:val="right"/>
              <w:rPr>
                <w:rFonts w:eastAsia="Times New Roman" w:cs="Times New Roman"/>
                <w:color w:val="000000"/>
              </w:rPr>
            </w:pPr>
            <w:r w:rsidRPr="00453DD8">
              <w:rPr>
                <w:rFonts w:eastAsia="Times New Roman" w:cs="Times New Roman"/>
                <w:color w:val="000000"/>
              </w:rPr>
              <w:t>24.39%</w:t>
            </w:r>
          </w:p>
        </w:tc>
      </w:tr>
      <w:tr w:rsidR="000E22B2" w:rsidRPr="00453DD8" w14:paraId="0D65CC39" w14:textId="77777777" w:rsidTr="00BB3C58">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2E09649D" w14:textId="77777777" w:rsidR="000E22B2" w:rsidRPr="00453DD8" w:rsidRDefault="000E22B2" w:rsidP="00BB3C58">
            <w:pPr>
              <w:spacing w:after="0" w:line="240" w:lineRule="auto"/>
              <w:rPr>
                <w:rFonts w:eastAsia="Times New Roman" w:cs="Times New Roman"/>
                <w:color w:val="000000"/>
              </w:rPr>
            </w:pPr>
            <w:r w:rsidRPr="00453DD8">
              <w:rPr>
                <w:rFonts w:eastAsia="Times New Roman" w:cs="Times New Roman"/>
                <w:color w:val="000000"/>
              </w:rPr>
              <w:t>Merrill Lynch</w:t>
            </w:r>
          </w:p>
        </w:tc>
        <w:tc>
          <w:tcPr>
            <w:tcW w:w="1350" w:type="dxa"/>
            <w:tcBorders>
              <w:top w:val="nil"/>
              <w:left w:val="nil"/>
              <w:bottom w:val="single" w:sz="4" w:space="0" w:color="auto"/>
              <w:right w:val="single" w:sz="4" w:space="0" w:color="auto"/>
            </w:tcBorders>
            <w:shd w:val="clear" w:color="auto" w:fill="auto"/>
            <w:noWrap/>
            <w:vAlign w:val="bottom"/>
            <w:hideMark/>
          </w:tcPr>
          <w:p w14:paraId="3965B1E1" w14:textId="77777777" w:rsidR="000E22B2" w:rsidRPr="00453DD8" w:rsidRDefault="000E22B2" w:rsidP="00BB3C58">
            <w:pPr>
              <w:spacing w:after="0" w:line="240" w:lineRule="auto"/>
              <w:jc w:val="right"/>
              <w:rPr>
                <w:rFonts w:eastAsia="Times New Roman" w:cs="Times New Roman"/>
                <w:color w:val="000000"/>
              </w:rPr>
            </w:pPr>
            <w:r w:rsidRPr="00453DD8">
              <w:rPr>
                <w:rFonts w:eastAsia="Times New Roman" w:cs="Times New Roman"/>
                <w:color w:val="000000"/>
              </w:rPr>
              <w:t>40.26%</w:t>
            </w:r>
          </w:p>
        </w:tc>
      </w:tr>
      <w:tr w:rsidR="000E22B2" w:rsidRPr="00453DD8" w14:paraId="6B0172D0" w14:textId="77777777" w:rsidTr="00BB3C58">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15586520" w14:textId="77777777" w:rsidR="000E22B2" w:rsidRPr="00453DD8" w:rsidRDefault="000E22B2" w:rsidP="00BB3C58">
            <w:pPr>
              <w:spacing w:after="0" w:line="240" w:lineRule="auto"/>
              <w:rPr>
                <w:rFonts w:eastAsia="Times New Roman" w:cs="Times New Roman"/>
                <w:color w:val="000000"/>
              </w:rPr>
            </w:pPr>
            <w:r w:rsidRPr="00453DD8">
              <w:rPr>
                <w:rFonts w:eastAsia="Times New Roman" w:cs="Times New Roman"/>
                <w:color w:val="000000"/>
              </w:rPr>
              <w:t>Microsoft</w:t>
            </w:r>
          </w:p>
        </w:tc>
        <w:tc>
          <w:tcPr>
            <w:tcW w:w="1350" w:type="dxa"/>
            <w:tcBorders>
              <w:top w:val="nil"/>
              <w:left w:val="nil"/>
              <w:bottom w:val="single" w:sz="4" w:space="0" w:color="auto"/>
              <w:right w:val="single" w:sz="4" w:space="0" w:color="auto"/>
            </w:tcBorders>
            <w:shd w:val="clear" w:color="auto" w:fill="auto"/>
            <w:noWrap/>
            <w:vAlign w:val="bottom"/>
            <w:hideMark/>
          </w:tcPr>
          <w:p w14:paraId="7B2C3BDC" w14:textId="77777777" w:rsidR="000E22B2" w:rsidRPr="00453DD8" w:rsidRDefault="000E22B2" w:rsidP="00BB3C58">
            <w:pPr>
              <w:spacing w:after="0" w:line="240" w:lineRule="auto"/>
              <w:jc w:val="right"/>
              <w:rPr>
                <w:rFonts w:eastAsia="Times New Roman" w:cs="Times New Roman"/>
                <w:color w:val="000000"/>
              </w:rPr>
            </w:pPr>
            <w:r w:rsidRPr="00453DD8">
              <w:rPr>
                <w:rFonts w:eastAsia="Times New Roman" w:cs="Times New Roman"/>
                <w:color w:val="000000"/>
              </w:rPr>
              <w:t>32.95%</w:t>
            </w:r>
          </w:p>
        </w:tc>
      </w:tr>
      <w:tr w:rsidR="000E22B2" w:rsidRPr="00453DD8" w14:paraId="75EF689D" w14:textId="77777777" w:rsidTr="00BB3C58">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319E7433" w14:textId="77777777" w:rsidR="000E22B2" w:rsidRPr="00453DD8" w:rsidRDefault="000E22B2" w:rsidP="00BB3C58">
            <w:pPr>
              <w:spacing w:after="0" w:line="240" w:lineRule="auto"/>
              <w:rPr>
                <w:rFonts w:eastAsia="Times New Roman" w:cs="Times New Roman"/>
                <w:color w:val="000000"/>
              </w:rPr>
            </w:pPr>
            <w:r w:rsidRPr="00453DD8">
              <w:rPr>
                <w:rFonts w:eastAsia="Times New Roman" w:cs="Times New Roman"/>
                <w:color w:val="000000"/>
              </w:rPr>
              <w:t>Mor</w:t>
            </w:r>
            <w:r>
              <w:rPr>
                <w:rFonts w:eastAsia="Times New Roman" w:cs="Times New Roman"/>
                <w:color w:val="000000"/>
              </w:rPr>
              <w:t>g</w:t>
            </w:r>
            <w:r w:rsidRPr="00453DD8">
              <w:rPr>
                <w:rFonts w:eastAsia="Times New Roman" w:cs="Times New Roman"/>
                <w:color w:val="000000"/>
              </w:rPr>
              <w:t>an Stanley</w:t>
            </w:r>
          </w:p>
        </w:tc>
        <w:tc>
          <w:tcPr>
            <w:tcW w:w="1350" w:type="dxa"/>
            <w:tcBorders>
              <w:top w:val="nil"/>
              <w:left w:val="nil"/>
              <w:bottom w:val="single" w:sz="4" w:space="0" w:color="auto"/>
              <w:right w:val="single" w:sz="4" w:space="0" w:color="auto"/>
            </w:tcBorders>
            <w:shd w:val="clear" w:color="auto" w:fill="auto"/>
            <w:noWrap/>
            <w:vAlign w:val="bottom"/>
            <w:hideMark/>
          </w:tcPr>
          <w:p w14:paraId="26DC8BE4" w14:textId="77777777" w:rsidR="000E22B2" w:rsidRPr="00453DD8" w:rsidRDefault="000E22B2" w:rsidP="00BB3C58">
            <w:pPr>
              <w:spacing w:after="0" w:line="240" w:lineRule="auto"/>
              <w:jc w:val="right"/>
              <w:rPr>
                <w:rFonts w:eastAsia="Times New Roman" w:cs="Times New Roman"/>
                <w:color w:val="000000"/>
              </w:rPr>
            </w:pPr>
            <w:r w:rsidRPr="00453DD8">
              <w:rPr>
                <w:rFonts w:eastAsia="Times New Roman" w:cs="Times New Roman"/>
                <w:color w:val="000000"/>
              </w:rPr>
              <w:t>91.36%</w:t>
            </w:r>
          </w:p>
        </w:tc>
      </w:tr>
      <w:tr w:rsidR="000E22B2" w:rsidRPr="00453DD8" w14:paraId="260F2CB0" w14:textId="77777777" w:rsidTr="00BB3C58">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7C8D577A" w14:textId="77777777" w:rsidR="000E22B2" w:rsidRPr="00453DD8" w:rsidRDefault="000E22B2" w:rsidP="00BB3C58">
            <w:pPr>
              <w:spacing w:after="0" w:line="240" w:lineRule="auto"/>
              <w:rPr>
                <w:rFonts w:eastAsia="Times New Roman" w:cs="Times New Roman"/>
                <w:color w:val="000000"/>
              </w:rPr>
            </w:pPr>
            <w:r w:rsidRPr="00453DD8">
              <w:rPr>
                <w:rFonts w:eastAsia="Times New Roman" w:cs="Times New Roman"/>
                <w:color w:val="000000"/>
              </w:rPr>
              <w:t>Sun Microsystems</w:t>
            </w:r>
          </w:p>
        </w:tc>
        <w:tc>
          <w:tcPr>
            <w:tcW w:w="1350" w:type="dxa"/>
            <w:tcBorders>
              <w:top w:val="nil"/>
              <w:left w:val="nil"/>
              <w:bottom w:val="single" w:sz="4" w:space="0" w:color="auto"/>
              <w:right w:val="single" w:sz="4" w:space="0" w:color="auto"/>
            </w:tcBorders>
            <w:shd w:val="clear" w:color="auto" w:fill="auto"/>
            <w:noWrap/>
            <w:vAlign w:val="bottom"/>
            <w:hideMark/>
          </w:tcPr>
          <w:p w14:paraId="5561DAAE" w14:textId="77777777" w:rsidR="000E22B2" w:rsidRPr="00453DD8" w:rsidRDefault="000E22B2" w:rsidP="00BB3C58">
            <w:pPr>
              <w:spacing w:after="0" w:line="240" w:lineRule="auto"/>
              <w:jc w:val="right"/>
              <w:rPr>
                <w:rFonts w:eastAsia="Times New Roman" w:cs="Times New Roman"/>
                <w:color w:val="000000"/>
              </w:rPr>
            </w:pPr>
            <w:r w:rsidRPr="00453DD8">
              <w:rPr>
                <w:rFonts w:eastAsia="Times New Roman" w:cs="Times New Roman"/>
                <w:color w:val="000000"/>
              </w:rPr>
              <w:t>25.99%</w:t>
            </w:r>
          </w:p>
        </w:tc>
      </w:tr>
      <w:tr w:rsidR="000E22B2" w:rsidRPr="00453DD8" w14:paraId="70B303C1" w14:textId="77777777" w:rsidTr="00BB3C58">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2F322FDC" w14:textId="77777777" w:rsidR="000E22B2" w:rsidRPr="00453DD8" w:rsidRDefault="000E22B2" w:rsidP="00BB3C58">
            <w:pPr>
              <w:spacing w:after="0" w:line="240" w:lineRule="auto"/>
              <w:rPr>
                <w:rFonts w:eastAsia="Times New Roman" w:cs="Times New Roman"/>
                <w:color w:val="000000"/>
              </w:rPr>
            </w:pPr>
            <w:r w:rsidRPr="00453DD8">
              <w:rPr>
                <w:rFonts w:eastAsia="Times New Roman" w:cs="Times New Roman"/>
                <w:color w:val="000000"/>
              </w:rPr>
              <w:t>Travelers</w:t>
            </w:r>
          </w:p>
        </w:tc>
        <w:tc>
          <w:tcPr>
            <w:tcW w:w="1350" w:type="dxa"/>
            <w:tcBorders>
              <w:top w:val="nil"/>
              <w:left w:val="nil"/>
              <w:bottom w:val="single" w:sz="4" w:space="0" w:color="auto"/>
              <w:right w:val="single" w:sz="4" w:space="0" w:color="auto"/>
            </w:tcBorders>
            <w:shd w:val="clear" w:color="auto" w:fill="auto"/>
            <w:noWrap/>
            <w:vAlign w:val="bottom"/>
            <w:hideMark/>
          </w:tcPr>
          <w:p w14:paraId="3362CF2F" w14:textId="77777777" w:rsidR="000E22B2" w:rsidRPr="00453DD8" w:rsidRDefault="000E22B2" w:rsidP="00BB3C58">
            <w:pPr>
              <w:spacing w:after="0" w:line="240" w:lineRule="auto"/>
              <w:jc w:val="right"/>
              <w:rPr>
                <w:rFonts w:eastAsia="Times New Roman" w:cs="Times New Roman"/>
                <w:color w:val="000000"/>
              </w:rPr>
            </w:pPr>
            <w:r w:rsidRPr="00453DD8">
              <w:rPr>
                <w:rFonts w:eastAsia="Times New Roman" w:cs="Times New Roman"/>
                <w:color w:val="000000"/>
              </w:rPr>
              <w:t>39.42%</w:t>
            </w:r>
          </w:p>
        </w:tc>
      </w:tr>
      <w:tr w:rsidR="000E22B2" w:rsidRPr="00453DD8" w14:paraId="2B0C1C80" w14:textId="77777777" w:rsidTr="00BB3C58">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1EA40078" w14:textId="77777777" w:rsidR="000E22B2" w:rsidRPr="00453DD8" w:rsidRDefault="000E22B2" w:rsidP="00BB3C58">
            <w:pPr>
              <w:spacing w:after="0" w:line="240" w:lineRule="auto"/>
              <w:rPr>
                <w:rFonts w:eastAsia="Times New Roman" w:cs="Times New Roman"/>
                <w:color w:val="000000"/>
              </w:rPr>
            </w:pPr>
            <w:r w:rsidRPr="00453DD8">
              <w:rPr>
                <w:rFonts w:eastAsia="Times New Roman" w:cs="Times New Roman"/>
                <w:color w:val="000000"/>
              </w:rPr>
              <w:t>US Airways</w:t>
            </w:r>
          </w:p>
        </w:tc>
        <w:tc>
          <w:tcPr>
            <w:tcW w:w="1350" w:type="dxa"/>
            <w:tcBorders>
              <w:top w:val="nil"/>
              <w:left w:val="nil"/>
              <w:bottom w:val="single" w:sz="4" w:space="0" w:color="auto"/>
              <w:right w:val="single" w:sz="4" w:space="0" w:color="auto"/>
            </w:tcBorders>
            <w:shd w:val="clear" w:color="auto" w:fill="auto"/>
            <w:noWrap/>
            <w:vAlign w:val="bottom"/>
            <w:hideMark/>
          </w:tcPr>
          <w:p w14:paraId="14B2D117" w14:textId="77777777" w:rsidR="000E22B2" w:rsidRPr="00453DD8" w:rsidRDefault="000E22B2" w:rsidP="00BB3C58">
            <w:pPr>
              <w:spacing w:after="0" w:line="240" w:lineRule="auto"/>
              <w:jc w:val="right"/>
              <w:rPr>
                <w:rFonts w:eastAsia="Times New Roman" w:cs="Times New Roman"/>
                <w:color w:val="000000"/>
              </w:rPr>
            </w:pPr>
            <w:r w:rsidRPr="00453DD8">
              <w:rPr>
                <w:rFonts w:eastAsia="Times New Roman" w:cs="Times New Roman"/>
                <w:color w:val="000000"/>
              </w:rPr>
              <w:t>26.71%</w:t>
            </w:r>
          </w:p>
        </w:tc>
      </w:tr>
      <w:tr w:rsidR="000E22B2" w:rsidRPr="00453DD8" w14:paraId="47236BEB" w14:textId="77777777" w:rsidTr="00BB3C58">
        <w:trPr>
          <w:trHeight w:val="300"/>
          <w:jc w:val="center"/>
        </w:trPr>
        <w:tc>
          <w:tcPr>
            <w:tcW w:w="2476" w:type="dxa"/>
            <w:tcBorders>
              <w:top w:val="nil"/>
              <w:left w:val="single" w:sz="4" w:space="0" w:color="auto"/>
              <w:bottom w:val="single" w:sz="4" w:space="0" w:color="auto"/>
              <w:right w:val="single" w:sz="4" w:space="0" w:color="auto"/>
            </w:tcBorders>
            <w:shd w:val="clear" w:color="auto" w:fill="auto"/>
            <w:noWrap/>
            <w:vAlign w:val="bottom"/>
            <w:hideMark/>
          </w:tcPr>
          <w:p w14:paraId="0AAE165F" w14:textId="77777777" w:rsidR="000E22B2" w:rsidRPr="00453DD8" w:rsidRDefault="000E22B2" w:rsidP="00BB3C58">
            <w:pPr>
              <w:spacing w:after="0" w:line="240" w:lineRule="auto"/>
              <w:rPr>
                <w:rFonts w:eastAsia="Times New Roman" w:cs="Times New Roman"/>
                <w:color w:val="000000"/>
              </w:rPr>
            </w:pPr>
            <w:r w:rsidRPr="00453DD8">
              <w:rPr>
                <w:rFonts w:eastAsia="Times New Roman" w:cs="Times New Roman"/>
                <w:color w:val="000000"/>
              </w:rPr>
              <w:t>Warner-Lambert</w:t>
            </w:r>
          </w:p>
        </w:tc>
        <w:tc>
          <w:tcPr>
            <w:tcW w:w="1350" w:type="dxa"/>
            <w:tcBorders>
              <w:top w:val="nil"/>
              <w:left w:val="nil"/>
              <w:bottom w:val="single" w:sz="4" w:space="0" w:color="auto"/>
              <w:right w:val="single" w:sz="4" w:space="0" w:color="auto"/>
            </w:tcBorders>
            <w:shd w:val="clear" w:color="auto" w:fill="auto"/>
            <w:noWrap/>
            <w:vAlign w:val="bottom"/>
            <w:hideMark/>
          </w:tcPr>
          <w:p w14:paraId="539CF302" w14:textId="77777777" w:rsidR="000E22B2" w:rsidRPr="00453DD8" w:rsidRDefault="000E22B2" w:rsidP="00BB3C58">
            <w:pPr>
              <w:spacing w:after="0" w:line="240" w:lineRule="auto"/>
              <w:jc w:val="right"/>
              <w:rPr>
                <w:rFonts w:eastAsia="Times New Roman" w:cs="Times New Roman"/>
                <w:color w:val="000000"/>
              </w:rPr>
            </w:pPr>
            <w:r w:rsidRPr="00453DD8">
              <w:rPr>
                <w:rFonts w:eastAsia="Times New Roman" w:cs="Times New Roman"/>
                <w:color w:val="000000"/>
              </w:rPr>
              <w:t>35.00%</w:t>
            </w:r>
          </w:p>
        </w:tc>
      </w:tr>
    </w:tbl>
    <w:p w14:paraId="34EFE832" w14:textId="59185776" w:rsidR="000E22B2" w:rsidRPr="00B03E0A" w:rsidRDefault="00B03E0A" w:rsidP="000E22B2">
      <w:pPr>
        <w:autoSpaceDE w:val="0"/>
        <w:autoSpaceDN w:val="0"/>
        <w:adjustRightInd w:val="0"/>
        <w:spacing w:after="0"/>
        <w:rPr>
          <w:b/>
          <w:bCs/>
        </w:rPr>
      </w:pPr>
      <w:r w:rsidRPr="00B03E0A">
        <w:rPr>
          <w:b/>
          <w:bCs/>
        </w:rPr>
        <w:t>Plotting pie plot</w:t>
      </w:r>
    </w:p>
    <w:p w14:paraId="72AB8720" w14:textId="59FF3411" w:rsidR="000E22B2" w:rsidRDefault="00B03E0A" w:rsidP="000E22B2">
      <w:pPr>
        <w:autoSpaceDE w:val="0"/>
        <w:autoSpaceDN w:val="0"/>
        <w:adjustRightInd w:val="0"/>
        <w:spacing w:after="0"/>
      </w:pPr>
      <w:r>
        <w:rPr>
          <w:noProof/>
        </w:rPr>
        <w:drawing>
          <wp:inline distT="0" distB="0" distL="0" distR="0" wp14:anchorId="2E7D5901" wp14:editId="2E858A09">
            <wp:extent cx="6719570" cy="184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30988" cy="1850990"/>
                    </a:xfrm>
                    <a:prstGeom prst="rect">
                      <a:avLst/>
                    </a:prstGeom>
                  </pic:spPr>
                </pic:pic>
              </a:graphicData>
            </a:graphic>
          </wp:inline>
        </w:drawing>
      </w:r>
    </w:p>
    <w:p w14:paraId="396BC2F9" w14:textId="77777777" w:rsidR="000E22B2" w:rsidRDefault="000E22B2" w:rsidP="000E22B2">
      <w:pPr>
        <w:pStyle w:val="ListParagraph"/>
        <w:autoSpaceDE w:val="0"/>
        <w:autoSpaceDN w:val="0"/>
        <w:adjustRightInd w:val="0"/>
        <w:spacing w:after="0"/>
      </w:pPr>
    </w:p>
    <w:p w14:paraId="7623971B" w14:textId="70BC1C3F" w:rsidR="000E22B2" w:rsidRDefault="007F34CD" w:rsidP="007F34CD">
      <w:pPr>
        <w:autoSpaceDE w:val="0"/>
        <w:autoSpaceDN w:val="0"/>
        <w:adjustRightInd w:val="0"/>
        <w:spacing w:after="0"/>
        <w:rPr>
          <w:b/>
          <w:bCs/>
        </w:rPr>
      </w:pPr>
      <w:r w:rsidRPr="007F34CD">
        <w:rPr>
          <w:b/>
          <w:bCs/>
        </w:rPr>
        <w:t>Finding Outliers</w:t>
      </w:r>
    </w:p>
    <w:p w14:paraId="7B9488A1" w14:textId="66AF2257" w:rsidR="007F34CD" w:rsidRPr="007F34CD" w:rsidRDefault="007F34CD" w:rsidP="007F34CD">
      <w:pPr>
        <w:autoSpaceDE w:val="0"/>
        <w:autoSpaceDN w:val="0"/>
        <w:adjustRightInd w:val="0"/>
        <w:spacing w:after="0"/>
        <w:rPr>
          <w:b/>
          <w:bCs/>
        </w:rPr>
      </w:pPr>
      <w:r>
        <w:rPr>
          <w:noProof/>
        </w:rPr>
        <w:drawing>
          <wp:inline distT="0" distB="0" distL="0" distR="0" wp14:anchorId="67C5538C" wp14:editId="64836EBA">
            <wp:extent cx="5942330" cy="2076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2330" cy="2076450"/>
                    </a:xfrm>
                    <a:prstGeom prst="rect">
                      <a:avLst/>
                    </a:prstGeom>
                  </pic:spPr>
                </pic:pic>
              </a:graphicData>
            </a:graphic>
          </wp:inline>
        </w:drawing>
      </w:r>
    </w:p>
    <w:p w14:paraId="4E68E00B" w14:textId="13B4B2BD" w:rsidR="000E22B2" w:rsidRDefault="00B03E0A" w:rsidP="000E22B2">
      <w:pPr>
        <w:pStyle w:val="ListParagraph"/>
        <w:autoSpaceDE w:val="0"/>
        <w:autoSpaceDN w:val="0"/>
        <w:adjustRightInd w:val="0"/>
        <w:spacing w:after="0"/>
      </w:pPr>
      <w:r>
        <w:rPr>
          <w:noProof/>
        </w:rPr>
        <w:lastRenderedPageBreak/>
        <w:drawing>
          <wp:inline distT="0" distB="0" distL="0" distR="0" wp14:anchorId="35B7E790" wp14:editId="4B96602D">
            <wp:extent cx="5943600" cy="5092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92065"/>
                    </a:xfrm>
                    <a:prstGeom prst="rect">
                      <a:avLst/>
                    </a:prstGeom>
                    <a:noFill/>
                    <a:ln>
                      <a:noFill/>
                    </a:ln>
                  </pic:spPr>
                </pic:pic>
              </a:graphicData>
            </a:graphic>
          </wp:inline>
        </w:drawing>
      </w:r>
    </w:p>
    <w:p w14:paraId="2867DBF1" w14:textId="77777777" w:rsidR="000E22B2" w:rsidRDefault="000E22B2" w:rsidP="000E22B2">
      <w:pPr>
        <w:pStyle w:val="ListParagraph"/>
        <w:autoSpaceDE w:val="0"/>
        <w:autoSpaceDN w:val="0"/>
        <w:adjustRightInd w:val="0"/>
        <w:spacing w:after="0"/>
      </w:pPr>
    </w:p>
    <w:p w14:paraId="336D6D24" w14:textId="77777777" w:rsidR="000E22B2" w:rsidRDefault="000E22B2" w:rsidP="000E22B2">
      <w:pPr>
        <w:pStyle w:val="ListParagraph"/>
        <w:autoSpaceDE w:val="0"/>
        <w:autoSpaceDN w:val="0"/>
        <w:adjustRightInd w:val="0"/>
        <w:spacing w:after="0"/>
      </w:pPr>
    </w:p>
    <w:p w14:paraId="0800C796" w14:textId="7D687029" w:rsidR="000E22B2" w:rsidRDefault="007F34CD" w:rsidP="000E22B2">
      <w:pPr>
        <w:pStyle w:val="ListParagraph"/>
        <w:autoSpaceDE w:val="0"/>
        <w:autoSpaceDN w:val="0"/>
        <w:adjustRightInd w:val="0"/>
        <w:spacing w:after="0"/>
      </w:pPr>
      <w:r>
        <w:rPr>
          <w:noProof/>
        </w:rPr>
        <w:drawing>
          <wp:inline distT="0" distB="0" distL="0" distR="0" wp14:anchorId="5F339141" wp14:editId="4AE9B345">
            <wp:extent cx="4752975" cy="3209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3907" cy="3210554"/>
                    </a:xfrm>
                    <a:prstGeom prst="rect">
                      <a:avLst/>
                    </a:prstGeom>
                    <a:noFill/>
                    <a:ln>
                      <a:noFill/>
                    </a:ln>
                  </pic:spPr>
                </pic:pic>
              </a:graphicData>
            </a:graphic>
          </wp:inline>
        </w:drawing>
      </w:r>
    </w:p>
    <w:p w14:paraId="20F5803D" w14:textId="76403879" w:rsidR="000E22B2" w:rsidRDefault="00B77E82" w:rsidP="00B77E82">
      <w:pPr>
        <w:autoSpaceDE w:val="0"/>
        <w:autoSpaceDN w:val="0"/>
        <w:adjustRightInd w:val="0"/>
        <w:spacing w:after="0"/>
      </w:pPr>
      <w:r>
        <w:rPr>
          <w:b/>
          <w:bCs/>
        </w:rPr>
        <w:lastRenderedPageBreak/>
        <w:t>Finding mean, standard deviation &amp; variance</w:t>
      </w:r>
    </w:p>
    <w:p w14:paraId="18C37FDB" w14:textId="1339ECA1" w:rsidR="00B77E82" w:rsidRPr="00B77E82" w:rsidRDefault="00B77E82" w:rsidP="00B77E82">
      <w:pPr>
        <w:autoSpaceDE w:val="0"/>
        <w:autoSpaceDN w:val="0"/>
        <w:adjustRightInd w:val="0"/>
        <w:spacing w:after="0"/>
      </w:pPr>
      <w:r>
        <w:rPr>
          <w:noProof/>
        </w:rPr>
        <w:drawing>
          <wp:inline distT="0" distB="0" distL="0" distR="0" wp14:anchorId="30378999" wp14:editId="05B11419">
            <wp:extent cx="5124450" cy="32623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8448" cy="3264857"/>
                    </a:xfrm>
                    <a:prstGeom prst="rect">
                      <a:avLst/>
                    </a:prstGeom>
                  </pic:spPr>
                </pic:pic>
              </a:graphicData>
            </a:graphic>
          </wp:inline>
        </w:drawing>
      </w:r>
    </w:p>
    <w:p w14:paraId="0545673A" w14:textId="77777777" w:rsidR="000E22B2" w:rsidRDefault="000E22B2" w:rsidP="00645005">
      <w:pPr>
        <w:autoSpaceDE w:val="0"/>
        <w:autoSpaceDN w:val="0"/>
        <w:adjustRightInd w:val="0"/>
        <w:spacing w:after="0"/>
      </w:pPr>
    </w:p>
    <w:p w14:paraId="5295BEFC" w14:textId="4756E5A2" w:rsidR="000E22B2" w:rsidRPr="00645005" w:rsidRDefault="00645005" w:rsidP="00645005">
      <w:pPr>
        <w:autoSpaceDE w:val="0"/>
        <w:autoSpaceDN w:val="0"/>
        <w:adjustRightInd w:val="0"/>
        <w:spacing w:after="0"/>
        <w:rPr>
          <w:b/>
          <w:bCs/>
        </w:rPr>
      </w:pPr>
      <w:r w:rsidRPr="00645005">
        <w:rPr>
          <w:b/>
          <w:bCs/>
        </w:rPr>
        <w:t>2)</w:t>
      </w:r>
    </w:p>
    <w:p w14:paraId="55CCBC1C" w14:textId="77777777" w:rsidR="000E22B2" w:rsidRDefault="000E22B2" w:rsidP="000E22B2">
      <w:pPr>
        <w:pStyle w:val="ListParagraph"/>
        <w:autoSpaceDE w:val="0"/>
        <w:autoSpaceDN w:val="0"/>
        <w:adjustRightInd w:val="0"/>
        <w:spacing w:after="0"/>
      </w:pPr>
    </w:p>
    <w:p w14:paraId="2A5973F6" w14:textId="543F1353" w:rsidR="000E22B2" w:rsidRDefault="00645005" w:rsidP="000E22B2">
      <w:pPr>
        <w:pStyle w:val="ListParagraph"/>
        <w:autoSpaceDE w:val="0"/>
        <w:autoSpaceDN w:val="0"/>
        <w:adjustRightInd w:val="0"/>
        <w:spacing w:after="0"/>
      </w:pPr>
      <w:r w:rsidRPr="0037002C">
        <w:rPr>
          <w:noProof/>
        </w:rPr>
        <w:drawing>
          <wp:inline distT="0" distB="0" distL="0" distR="0" wp14:anchorId="12D537D0" wp14:editId="11040EA6">
            <wp:extent cx="5943600" cy="2600325"/>
            <wp:effectExtent l="0" t="0" r="0" b="0"/>
            <wp:docPr id="5" name="Picture 1" descr="C:\Users\30644.ISBDOMAIN1\Dropbox\Ours\BA course\Our Era as TA's\Statistical Analysis 1-Estimation and Testing\Practice Problems\Boxplot Q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0644.ISBDOMAIN1\Dropbox\Ours\BA course\Our Era as TA's\Statistical Analysis 1-Estimation and Testing\Practice Problems\Boxplot Q1.jpeg"/>
                    <pic:cNvPicPr>
                      <a:picLocks noChangeAspect="1" noChangeArrowheads="1"/>
                    </pic:cNvPicPr>
                  </pic:nvPicPr>
                  <pic:blipFill>
                    <a:blip r:embed="rId12"/>
                    <a:srcRect/>
                    <a:stretch>
                      <a:fillRect/>
                    </a:stretch>
                  </pic:blipFill>
                  <pic:spPr bwMode="auto">
                    <a:xfrm>
                      <a:off x="0" y="0"/>
                      <a:ext cx="5943600" cy="2600325"/>
                    </a:xfrm>
                    <a:prstGeom prst="rect">
                      <a:avLst/>
                    </a:prstGeom>
                    <a:noFill/>
                    <a:ln w="9525">
                      <a:noFill/>
                      <a:miter lim="800000"/>
                      <a:headEnd/>
                      <a:tailEnd/>
                    </a:ln>
                  </pic:spPr>
                </pic:pic>
              </a:graphicData>
            </a:graphic>
          </wp:inline>
        </w:drawing>
      </w:r>
    </w:p>
    <w:p w14:paraId="44C26C86" w14:textId="77777777" w:rsidR="000E22B2" w:rsidRDefault="000E22B2" w:rsidP="000E22B2">
      <w:pPr>
        <w:pStyle w:val="ListParagraph"/>
        <w:autoSpaceDE w:val="0"/>
        <w:autoSpaceDN w:val="0"/>
        <w:adjustRightInd w:val="0"/>
        <w:spacing w:after="0"/>
      </w:pPr>
    </w:p>
    <w:p w14:paraId="4B5F959E" w14:textId="046664B0" w:rsidR="000E22B2" w:rsidRPr="0037002C" w:rsidRDefault="00645005" w:rsidP="00645005">
      <w:pPr>
        <w:autoSpaceDE w:val="0"/>
        <w:autoSpaceDN w:val="0"/>
        <w:adjustRightInd w:val="0"/>
        <w:spacing w:after="0"/>
      </w:pPr>
      <w:r w:rsidRPr="005F0963">
        <w:rPr>
          <w:b/>
          <w:bCs/>
        </w:rPr>
        <w:t>(a)</w:t>
      </w:r>
      <w:r w:rsidR="000E22B2">
        <w:t>Answer the following three questions based on the box-plot above.</w:t>
      </w:r>
    </w:p>
    <w:p w14:paraId="2CFBADEF" w14:textId="77B1AD75" w:rsidR="000E22B2" w:rsidRDefault="000E22B2" w:rsidP="000E22B2">
      <w:pPr>
        <w:pStyle w:val="ListParagraph"/>
        <w:numPr>
          <w:ilvl w:val="0"/>
          <w:numId w:val="2"/>
        </w:numPr>
        <w:autoSpaceDE w:val="0"/>
        <w:autoSpaceDN w:val="0"/>
        <w:adjustRightInd w:val="0"/>
        <w:spacing w:after="0"/>
      </w:pPr>
      <w:r>
        <w:t>What is inter-quartile range of this dataset? (</w:t>
      </w:r>
      <w:proofErr w:type="gramStart"/>
      <w:r>
        <w:t>please</w:t>
      </w:r>
      <w:proofErr w:type="gramEnd"/>
      <w:r>
        <w:t xml:space="preserve"> approximate the numbers) In one line, explain what this value implies.</w:t>
      </w:r>
    </w:p>
    <w:p w14:paraId="7098A24F" w14:textId="232D3571" w:rsidR="005F0963" w:rsidRPr="005F0963" w:rsidRDefault="005F0963" w:rsidP="005F0963">
      <w:pPr>
        <w:autoSpaceDE w:val="0"/>
        <w:autoSpaceDN w:val="0"/>
        <w:adjustRightInd w:val="0"/>
        <w:spacing w:after="0"/>
        <w:ind w:left="720"/>
      </w:pPr>
      <w:r w:rsidRPr="005F0963">
        <w:rPr>
          <w:b/>
          <w:bCs/>
          <w:i/>
          <w:iCs/>
        </w:rPr>
        <w:t>Answer)</w:t>
      </w:r>
      <w:r>
        <w:rPr>
          <w:i/>
          <w:iCs/>
        </w:rPr>
        <w:t xml:space="preserve"> </w:t>
      </w:r>
      <w:r w:rsidRPr="005F0963">
        <w:t>The interquartile range (IQR) is a measure of the spread of the middle 50% of the data. To approximate the IQR from the box plot, we can subtract the lower quartile (Q1) from the upper quartile (Q3). Looking at the box plot, the approximate values for Q1 and Q3 are:</w:t>
      </w:r>
    </w:p>
    <w:p w14:paraId="2A979F4C" w14:textId="528BD128" w:rsidR="005F0963" w:rsidRPr="005F0963" w:rsidRDefault="005F0963" w:rsidP="005F0963">
      <w:pPr>
        <w:autoSpaceDE w:val="0"/>
        <w:autoSpaceDN w:val="0"/>
        <w:adjustRightInd w:val="0"/>
        <w:spacing w:after="0"/>
        <w:ind w:left="720"/>
      </w:pPr>
      <w:r w:rsidRPr="005F0963">
        <w:t xml:space="preserve">Q1 ≈ </w:t>
      </w:r>
      <w:r>
        <w:t>5</w:t>
      </w:r>
    </w:p>
    <w:p w14:paraId="093EC8F1" w14:textId="5EAE5FE6" w:rsidR="005F0963" w:rsidRPr="005F0963" w:rsidRDefault="005F0963" w:rsidP="005F0963">
      <w:pPr>
        <w:autoSpaceDE w:val="0"/>
        <w:autoSpaceDN w:val="0"/>
        <w:adjustRightInd w:val="0"/>
        <w:spacing w:after="0"/>
        <w:ind w:left="720"/>
      </w:pPr>
      <w:r w:rsidRPr="005F0963">
        <w:t xml:space="preserve">Q3 ≈ </w:t>
      </w:r>
      <w:r>
        <w:t>12</w:t>
      </w:r>
    </w:p>
    <w:p w14:paraId="48AF8876" w14:textId="77777777" w:rsidR="005F0963" w:rsidRPr="005F0963" w:rsidRDefault="005F0963" w:rsidP="005F0963">
      <w:pPr>
        <w:autoSpaceDE w:val="0"/>
        <w:autoSpaceDN w:val="0"/>
        <w:adjustRightInd w:val="0"/>
        <w:spacing w:after="0"/>
        <w:ind w:left="720"/>
      </w:pPr>
      <w:r w:rsidRPr="005F0963">
        <w:t>Therefore, the interquartile range can be calculated as:</w:t>
      </w:r>
    </w:p>
    <w:p w14:paraId="76585CC2" w14:textId="7288FCB6" w:rsidR="005F0963" w:rsidRPr="005F0963" w:rsidRDefault="005F0963" w:rsidP="005F0963">
      <w:pPr>
        <w:autoSpaceDE w:val="0"/>
        <w:autoSpaceDN w:val="0"/>
        <w:adjustRightInd w:val="0"/>
        <w:spacing w:after="0"/>
        <w:ind w:left="720"/>
      </w:pPr>
      <w:r w:rsidRPr="005F0963">
        <w:t>IQR</w:t>
      </w:r>
      <w:r>
        <w:t>=</w:t>
      </w:r>
      <w:r w:rsidRPr="005F0963">
        <w:t>Q3 - Q1</w:t>
      </w:r>
      <w:r>
        <w:t xml:space="preserve"> =12-5= </w:t>
      </w:r>
      <w:r w:rsidR="00D6260A">
        <w:t>7</w:t>
      </w:r>
    </w:p>
    <w:p w14:paraId="4E4C7401" w14:textId="0C53BD6B" w:rsidR="000E22B2" w:rsidRDefault="000E22B2" w:rsidP="000E22B2">
      <w:pPr>
        <w:pStyle w:val="ListParagraph"/>
        <w:numPr>
          <w:ilvl w:val="0"/>
          <w:numId w:val="2"/>
        </w:numPr>
        <w:autoSpaceDE w:val="0"/>
        <w:autoSpaceDN w:val="0"/>
        <w:adjustRightInd w:val="0"/>
        <w:spacing w:after="0"/>
      </w:pPr>
      <w:r>
        <w:lastRenderedPageBreak/>
        <w:t>What can we say about the skewness of this dataset?</w:t>
      </w:r>
    </w:p>
    <w:p w14:paraId="0396698C" w14:textId="7480384B" w:rsidR="00D6260A" w:rsidRDefault="00D6260A" w:rsidP="00D6260A">
      <w:pPr>
        <w:autoSpaceDE w:val="0"/>
        <w:autoSpaceDN w:val="0"/>
        <w:adjustRightInd w:val="0"/>
        <w:spacing w:after="0"/>
        <w:ind w:left="720"/>
      </w:pPr>
      <w:r w:rsidRPr="008D152E">
        <w:rPr>
          <w:b/>
          <w:bCs/>
          <w:i/>
          <w:iCs/>
        </w:rPr>
        <w:t>Answer)</w:t>
      </w:r>
      <w:r w:rsidR="008D152E">
        <w:rPr>
          <w:b/>
          <w:bCs/>
          <w:i/>
          <w:iCs/>
        </w:rPr>
        <w:t xml:space="preserve"> </w:t>
      </w:r>
      <w:r w:rsidR="008D152E" w:rsidRPr="008D152E">
        <w:t>Based on the box plot, we can observe the skewness of the dataset. Skewness refers to the asymmetry of the data distribution. In this case, we can see that the right whisker (upper quartile to the maximum) is much longer than the left whisker (minimum to the lower quartile). This indicates a positive skew, suggesting that the dataset is skewed towards higher values.</w:t>
      </w:r>
    </w:p>
    <w:p w14:paraId="75FC9D9D" w14:textId="77777777" w:rsidR="00CC1980" w:rsidRPr="008D152E" w:rsidRDefault="00CC1980" w:rsidP="00D6260A">
      <w:pPr>
        <w:autoSpaceDE w:val="0"/>
        <w:autoSpaceDN w:val="0"/>
        <w:adjustRightInd w:val="0"/>
        <w:spacing w:after="0"/>
        <w:ind w:left="720"/>
      </w:pPr>
    </w:p>
    <w:p w14:paraId="660B1D75" w14:textId="7E57C40B" w:rsidR="000E22B2" w:rsidRDefault="000E22B2" w:rsidP="000E22B2">
      <w:pPr>
        <w:pStyle w:val="ListParagraph"/>
        <w:numPr>
          <w:ilvl w:val="0"/>
          <w:numId w:val="2"/>
        </w:numPr>
        <w:autoSpaceDE w:val="0"/>
        <w:autoSpaceDN w:val="0"/>
        <w:adjustRightInd w:val="0"/>
        <w:spacing w:after="0"/>
      </w:pPr>
      <w:r>
        <w:t>If it was found that the data point with the value 25 is actually 2.5, how would the new box-plot be affected?</w:t>
      </w:r>
    </w:p>
    <w:p w14:paraId="5EDC05BF" w14:textId="4889240B" w:rsidR="000E0C5B" w:rsidRPr="000E0C5B" w:rsidRDefault="000E0C5B" w:rsidP="000E0C5B">
      <w:pPr>
        <w:autoSpaceDE w:val="0"/>
        <w:autoSpaceDN w:val="0"/>
        <w:adjustRightInd w:val="0"/>
        <w:spacing w:after="0"/>
        <w:ind w:left="720"/>
      </w:pPr>
      <w:r w:rsidRPr="000E0C5B">
        <w:rPr>
          <w:b/>
          <w:bCs/>
          <w:i/>
          <w:iCs/>
        </w:rPr>
        <w:t>Answer)</w:t>
      </w:r>
      <w:r>
        <w:rPr>
          <w:b/>
          <w:bCs/>
          <w:i/>
          <w:iCs/>
        </w:rPr>
        <w:t xml:space="preserve"> </w:t>
      </w:r>
      <w:r>
        <w:t>T</w:t>
      </w:r>
      <w:r w:rsidRPr="000E0C5B">
        <w:t>he new box plot would be affected as follows:</w:t>
      </w:r>
    </w:p>
    <w:p w14:paraId="39D55D2F" w14:textId="77777777" w:rsidR="000E0C5B" w:rsidRPr="000E0C5B" w:rsidRDefault="000E0C5B" w:rsidP="000E0C5B">
      <w:pPr>
        <w:pStyle w:val="ListParagraph"/>
        <w:numPr>
          <w:ilvl w:val="0"/>
          <w:numId w:val="5"/>
        </w:numPr>
        <w:autoSpaceDE w:val="0"/>
        <w:autoSpaceDN w:val="0"/>
        <w:adjustRightInd w:val="0"/>
        <w:spacing w:after="0"/>
      </w:pPr>
      <w:r w:rsidRPr="000E0C5B">
        <w:t>The minimum value would remain the same.</w:t>
      </w:r>
    </w:p>
    <w:p w14:paraId="4964A406" w14:textId="77777777" w:rsidR="000E0C5B" w:rsidRPr="000E0C5B" w:rsidRDefault="000E0C5B" w:rsidP="000E0C5B">
      <w:pPr>
        <w:pStyle w:val="ListParagraph"/>
        <w:numPr>
          <w:ilvl w:val="0"/>
          <w:numId w:val="5"/>
        </w:numPr>
        <w:autoSpaceDE w:val="0"/>
        <w:autoSpaceDN w:val="0"/>
        <w:adjustRightInd w:val="0"/>
        <w:spacing w:after="0"/>
      </w:pPr>
      <w:r w:rsidRPr="000E0C5B">
        <w:t>The lower whisker would be shortened, extending only up to the next smallest value.</w:t>
      </w:r>
    </w:p>
    <w:p w14:paraId="34F54CC0" w14:textId="77777777" w:rsidR="000E0C5B" w:rsidRPr="000E0C5B" w:rsidRDefault="000E0C5B" w:rsidP="000E0C5B">
      <w:pPr>
        <w:pStyle w:val="ListParagraph"/>
        <w:numPr>
          <w:ilvl w:val="0"/>
          <w:numId w:val="5"/>
        </w:numPr>
        <w:autoSpaceDE w:val="0"/>
        <w:autoSpaceDN w:val="0"/>
        <w:adjustRightInd w:val="0"/>
        <w:spacing w:after="0"/>
      </w:pPr>
      <w:r w:rsidRPr="000E0C5B">
        <w:t>The lower quartile (Q1) would shift downwards.</w:t>
      </w:r>
    </w:p>
    <w:p w14:paraId="418E4208" w14:textId="77777777" w:rsidR="000E0C5B" w:rsidRPr="000E0C5B" w:rsidRDefault="000E0C5B" w:rsidP="000E0C5B">
      <w:pPr>
        <w:pStyle w:val="ListParagraph"/>
        <w:numPr>
          <w:ilvl w:val="0"/>
          <w:numId w:val="5"/>
        </w:numPr>
        <w:autoSpaceDE w:val="0"/>
        <w:autoSpaceDN w:val="0"/>
        <w:adjustRightInd w:val="0"/>
        <w:spacing w:after="0"/>
      </w:pPr>
      <w:r w:rsidRPr="000E0C5B">
        <w:t>The median value would remain the same.</w:t>
      </w:r>
    </w:p>
    <w:p w14:paraId="09881669" w14:textId="77777777" w:rsidR="000E0C5B" w:rsidRPr="000E0C5B" w:rsidRDefault="000E0C5B" w:rsidP="000E0C5B">
      <w:pPr>
        <w:pStyle w:val="ListParagraph"/>
        <w:numPr>
          <w:ilvl w:val="0"/>
          <w:numId w:val="5"/>
        </w:numPr>
        <w:autoSpaceDE w:val="0"/>
        <w:autoSpaceDN w:val="0"/>
        <w:adjustRightInd w:val="0"/>
        <w:spacing w:after="0"/>
      </w:pPr>
      <w:r w:rsidRPr="000E0C5B">
        <w:t>The upper quartile (Q3) would remain the same.</w:t>
      </w:r>
    </w:p>
    <w:p w14:paraId="44D06408" w14:textId="77777777" w:rsidR="000E0C5B" w:rsidRPr="000E0C5B" w:rsidRDefault="000E0C5B" w:rsidP="000E0C5B">
      <w:pPr>
        <w:pStyle w:val="ListParagraph"/>
        <w:numPr>
          <w:ilvl w:val="0"/>
          <w:numId w:val="5"/>
        </w:numPr>
        <w:autoSpaceDE w:val="0"/>
        <w:autoSpaceDN w:val="0"/>
        <w:adjustRightInd w:val="0"/>
        <w:spacing w:after="0"/>
      </w:pPr>
      <w:r w:rsidRPr="000E0C5B">
        <w:t>The upper whisker would remain the same.</w:t>
      </w:r>
    </w:p>
    <w:p w14:paraId="099A4EFE" w14:textId="77777777" w:rsidR="000E0C5B" w:rsidRPr="000E0C5B" w:rsidRDefault="000E0C5B" w:rsidP="000E0C5B">
      <w:pPr>
        <w:pStyle w:val="ListParagraph"/>
        <w:numPr>
          <w:ilvl w:val="0"/>
          <w:numId w:val="5"/>
        </w:numPr>
        <w:autoSpaceDE w:val="0"/>
        <w:autoSpaceDN w:val="0"/>
        <w:adjustRightInd w:val="0"/>
        <w:spacing w:after="0"/>
      </w:pPr>
      <w:r w:rsidRPr="000E0C5B">
        <w:t>The maximum value would remain the same.</w:t>
      </w:r>
    </w:p>
    <w:p w14:paraId="0808E092" w14:textId="7FD50FB5" w:rsidR="000E0C5B" w:rsidRPr="000E0C5B" w:rsidRDefault="000E0C5B" w:rsidP="000E0C5B">
      <w:pPr>
        <w:autoSpaceDE w:val="0"/>
        <w:autoSpaceDN w:val="0"/>
        <w:adjustRightInd w:val="0"/>
        <w:spacing w:after="0"/>
        <w:ind w:left="720"/>
      </w:pPr>
      <w:r w:rsidRPr="000E0C5B">
        <w:t>Overall, the new box plot would show a decrease in the lower whisker length, a lower Q1 value, but the overall shape and spread of the data would not change significantly.</w:t>
      </w:r>
    </w:p>
    <w:p w14:paraId="5375FC33" w14:textId="77777777" w:rsidR="000E22B2" w:rsidRDefault="000E22B2" w:rsidP="000E22B2">
      <w:pPr>
        <w:autoSpaceDE w:val="0"/>
        <w:autoSpaceDN w:val="0"/>
        <w:adjustRightInd w:val="0"/>
        <w:spacing w:after="0"/>
      </w:pPr>
    </w:p>
    <w:p w14:paraId="7059238A" w14:textId="77777777" w:rsidR="000E22B2" w:rsidRPr="0037002C" w:rsidRDefault="000E22B2" w:rsidP="00645005">
      <w:pPr>
        <w:pStyle w:val="ListParagraph"/>
        <w:tabs>
          <w:tab w:val="left" w:pos="720"/>
        </w:tabs>
        <w:autoSpaceDE w:val="0"/>
        <w:autoSpaceDN w:val="0"/>
        <w:adjustRightInd w:val="0"/>
        <w:spacing w:after="0"/>
      </w:pPr>
    </w:p>
    <w:p w14:paraId="26B55E5E" w14:textId="77777777" w:rsidR="000E22B2" w:rsidRPr="0037002C" w:rsidRDefault="000E22B2" w:rsidP="000E22B2">
      <w:pPr>
        <w:pStyle w:val="ListParagraph"/>
        <w:autoSpaceDE w:val="0"/>
        <w:autoSpaceDN w:val="0"/>
        <w:adjustRightInd w:val="0"/>
        <w:spacing w:after="0"/>
        <w:ind w:left="0"/>
      </w:pPr>
      <w:r w:rsidRPr="0037002C">
        <w:rPr>
          <w:noProof/>
        </w:rPr>
        <w:drawing>
          <wp:inline distT="0" distB="0" distL="0" distR="0" wp14:anchorId="7DBDE7DE" wp14:editId="7975182C">
            <wp:extent cx="5940533" cy="4123426"/>
            <wp:effectExtent l="19050" t="0" r="3067" b="0"/>
            <wp:docPr id="6" name="Picture 2" descr="C:\Users\30644.ISBDOMAIN1\Dropbox\Ours\BA course\Our Era as TA's\Statistical Analysis 1-Estimation and Testing\Practice Problems\Histogram Q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0644.ISBDOMAIN1\Dropbox\Ours\BA course\Our Era as TA's\Statistical Analysis 1-Estimation and Testing\Practice Problems\Histogram Q2.jpeg"/>
                    <pic:cNvPicPr>
                      <a:picLocks noChangeAspect="1" noChangeArrowheads="1"/>
                    </pic:cNvPicPr>
                  </pic:nvPicPr>
                  <pic:blipFill>
                    <a:blip r:embed="rId13"/>
                    <a:srcRect/>
                    <a:stretch>
                      <a:fillRect/>
                    </a:stretch>
                  </pic:blipFill>
                  <pic:spPr bwMode="auto">
                    <a:xfrm>
                      <a:off x="0" y="0"/>
                      <a:ext cx="5941803" cy="4124308"/>
                    </a:xfrm>
                    <a:prstGeom prst="rect">
                      <a:avLst/>
                    </a:prstGeom>
                    <a:noFill/>
                    <a:ln w="9525">
                      <a:noFill/>
                      <a:miter lim="800000"/>
                      <a:headEnd/>
                      <a:tailEnd/>
                    </a:ln>
                  </pic:spPr>
                </pic:pic>
              </a:graphicData>
            </a:graphic>
          </wp:inline>
        </w:drawing>
      </w:r>
    </w:p>
    <w:p w14:paraId="16F21218" w14:textId="77777777" w:rsidR="000E22B2" w:rsidRPr="0037002C" w:rsidRDefault="000E22B2" w:rsidP="000E22B2">
      <w:pPr>
        <w:pStyle w:val="ListParagraph"/>
        <w:autoSpaceDE w:val="0"/>
        <w:autoSpaceDN w:val="0"/>
        <w:adjustRightInd w:val="0"/>
        <w:spacing w:after="0"/>
      </w:pPr>
    </w:p>
    <w:p w14:paraId="5FACE34E" w14:textId="1529601B" w:rsidR="000E22B2" w:rsidRDefault="00E25913" w:rsidP="00E25913">
      <w:pPr>
        <w:autoSpaceDE w:val="0"/>
        <w:autoSpaceDN w:val="0"/>
        <w:adjustRightInd w:val="0"/>
        <w:spacing w:after="0"/>
      </w:pPr>
      <w:r w:rsidRPr="00E25913">
        <w:rPr>
          <w:b/>
          <w:bCs/>
        </w:rPr>
        <w:t>(b)</w:t>
      </w:r>
      <w:r w:rsidR="000E22B2">
        <w:t>Answer the following three questions based on the histogram above.</w:t>
      </w:r>
    </w:p>
    <w:p w14:paraId="06991735" w14:textId="415C7989" w:rsidR="000E22B2" w:rsidRDefault="000E22B2" w:rsidP="000E22B2">
      <w:pPr>
        <w:pStyle w:val="ListParagraph"/>
        <w:numPr>
          <w:ilvl w:val="0"/>
          <w:numId w:val="3"/>
        </w:numPr>
        <w:autoSpaceDE w:val="0"/>
        <w:autoSpaceDN w:val="0"/>
        <w:adjustRightInd w:val="0"/>
        <w:spacing w:after="0"/>
        <w:ind w:left="1440"/>
      </w:pPr>
      <w:r>
        <w:t xml:space="preserve">Where would </w:t>
      </w:r>
      <w:r w:rsidRPr="0037002C">
        <w:t>the mode of this data</w:t>
      </w:r>
      <w:r>
        <w:t>set lie</w:t>
      </w:r>
      <w:r w:rsidRPr="0037002C">
        <w:t>?</w:t>
      </w:r>
    </w:p>
    <w:p w14:paraId="13AF63CD" w14:textId="013723B5" w:rsidR="00E87B08" w:rsidRDefault="00E87B08" w:rsidP="00E87B08">
      <w:pPr>
        <w:autoSpaceDE w:val="0"/>
        <w:autoSpaceDN w:val="0"/>
        <w:adjustRightInd w:val="0"/>
        <w:spacing w:after="0"/>
        <w:ind w:left="720"/>
      </w:pPr>
      <w:r w:rsidRPr="00E87B08">
        <w:rPr>
          <w:b/>
          <w:bCs/>
          <w:i/>
          <w:iCs/>
        </w:rPr>
        <w:lastRenderedPageBreak/>
        <w:t>Answer)</w:t>
      </w:r>
      <w:r>
        <w:t xml:space="preserve"> </w:t>
      </w:r>
      <w:r w:rsidRPr="00E87B08">
        <w:t>The mode of a dataset represents the most frequently occurring value or values. In the histogram, the mode would correspond to the bin or bins with the highest frequency, indicating the most common range of values in the dataset. By observing the histogram, we can identify the mode based on the tallest bar(s).</w:t>
      </w:r>
      <w:r>
        <w:t xml:space="preserve"> Approximately between 4 to 8.</w:t>
      </w:r>
    </w:p>
    <w:p w14:paraId="3B619146" w14:textId="77777777" w:rsidR="00E87B08" w:rsidRDefault="00E87B08" w:rsidP="00E87B08">
      <w:pPr>
        <w:autoSpaceDE w:val="0"/>
        <w:autoSpaceDN w:val="0"/>
        <w:adjustRightInd w:val="0"/>
        <w:spacing w:after="0"/>
        <w:ind w:left="720"/>
      </w:pPr>
    </w:p>
    <w:p w14:paraId="3F579163" w14:textId="77777777" w:rsidR="00E87B08" w:rsidRDefault="000E22B2" w:rsidP="000E22B2">
      <w:pPr>
        <w:pStyle w:val="ListParagraph"/>
        <w:numPr>
          <w:ilvl w:val="0"/>
          <w:numId w:val="3"/>
        </w:numPr>
        <w:autoSpaceDE w:val="0"/>
        <w:autoSpaceDN w:val="0"/>
        <w:adjustRightInd w:val="0"/>
        <w:spacing w:after="0"/>
        <w:ind w:left="1440"/>
      </w:pPr>
      <w:r>
        <w:t>C</w:t>
      </w:r>
      <w:r w:rsidRPr="0037002C">
        <w:t>omment on the skewness</w:t>
      </w:r>
      <w:r>
        <w:t xml:space="preserve"> of the dataset.</w:t>
      </w:r>
    </w:p>
    <w:p w14:paraId="73EF0843" w14:textId="77777777" w:rsidR="005E0BF5" w:rsidRDefault="00E87B08" w:rsidP="00E87B08">
      <w:pPr>
        <w:autoSpaceDE w:val="0"/>
        <w:autoSpaceDN w:val="0"/>
        <w:adjustRightInd w:val="0"/>
        <w:spacing w:after="0"/>
        <w:ind w:left="720"/>
      </w:pPr>
      <w:r w:rsidRPr="005E0BF5">
        <w:rPr>
          <w:b/>
          <w:bCs/>
          <w:i/>
          <w:iCs/>
        </w:rPr>
        <w:t>Answer)</w:t>
      </w:r>
      <w:r>
        <w:t xml:space="preserve"> </w:t>
      </w:r>
      <w:r w:rsidR="005E0BF5">
        <w:t>T</w:t>
      </w:r>
      <w:r w:rsidR="005E0BF5" w:rsidRPr="005E0BF5">
        <w:t>he histogram is skewed to the right (tail extending towards higher values), it indicates positive skewness.</w:t>
      </w:r>
    </w:p>
    <w:p w14:paraId="3A1C0700" w14:textId="0C38A3C2" w:rsidR="000E22B2" w:rsidRDefault="000E22B2" w:rsidP="00E87B08">
      <w:pPr>
        <w:autoSpaceDE w:val="0"/>
        <w:autoSpaceDN w:val="0"/>
        <w:adjustRightInd w:val="0"/>
        <w:spacing w:after="0"/>
        <w:ind w:left="720"/>
      </w:pPr>
      <w:r>
        <w:tab/>
      </w:r>
    </w:p>
    <w:p w14:paraId="60454E0F" w14:textId="341CFAC9" w:rsidR="000E22B2" w:rsidRDefault="000E22B2" w:rsidP="000E22B2">
      <w:pPr>
        <w:pStyle w:val="ListParagraph"/>
        <w:numPr>
          <w:ilvl w:val="0"/>
          <w:numId w:val="3"/>
        </w:numPr>
        <w:autoSpaceDE w:val="0"/>
        <w:autoSpaceDN w:val="0"/>
        <w:adjustRightInd w:val="0"/>
        <w:spacing w:after="0"/>
        <w:ind w:left="1440"/>
      </w:pPr>
      <w:r>
        <w:t xml:space="preserve">Suppose that the above histogram and the box-plot in question 2 are plotted for the same dataset. Explain how these graphs complement each other in providing information about any dataset. </w:t>
      </w:r>
    </w:p>
    <w:p w14:paraId="56CDC204" w14:textId="30AD5F5F" w:rsidR="005E0BF5" w:rsidRDefault="005E0BF5" w:rsidP="005E0BF5">
      <w:pPr>
        <w:autoSpaceDE w:val="0"/>
        <w:autoSpaceDN w:val="0"/>
        <w:adjustRightInd w:val="0"/>
        <w:spacing w:after="0"/>
        <w:ind w:left="720"/>
      </w:pPr>
      <w:r w:rsidRPr="00617B5C">
        <w:rPr>
          <w:b/>
          <w:bCs/>
        </w:rPr>
        <w:t>Answer)</w:t>
      </w:r>
      <w:r>
        <w:t xml:space="preserve"> T</w:t>
      </w:r>
      <w:r w:rsidRPr="005E0BF5">
        <w:t>he histogram and box plot offer a comprehensive view of the dataset. The histogram provides a detailed distributional view, while the box plot summarizes important statistical measures. By analyzing both plots,</w:t>
      </w:r>
      <w:r w:rsidR="00617B5C">
        <w:t xml:space="preserve"> we gain the information that they are right skewed and have outliers</w:t>
      </w:r>
      <w:r w:rsidRPr="005E0BF5">
        <w:t>.</w:t>
      </w:r>
    </w:p>
    <w:p w14:paraId="5DD08517" w14:textId="77777777" w:rsidR="000E22B2" w:rsidRDefault="000E22B2" w:rsidP="000E22B2">
      <w:pPr>
        <w:tabs>
          <w:tab w:val="left" w:pos="540"/>
        </w:tabs>
        <w:autoSpaceDE w:val="0"/>
        <w:autoSpaceDN w:val="0"/>
        <w:adjustRightInd w:val="0"/>
        <w:spacing w:after="0"/>
      </w:pPr>
    </w:p>
    <w:p w14:paraId="238EB5EC" w14:textId="77777777" w:rsidR="000E22B2" w:rsidRPr="0037002C" w:rsidRDefault="000E22B2" w:rsidP="000E22B2">
      <w:pPr>
        <w:autoSpaceDE w:val="0"/>
        <w:autoSpaceDN w:val="0"/>
        <w:adjustRightInd w:val="0"/>
        <w:spacing w:after="0"/>
      </w:pPr>
    </w:p>
    <w:p w14:paraId="34E5EE29" w14:textId="0D87B3AF" w:rsidR="000E22B2" w:rsidRPr="007743CC" w:rsidRDefault="000E22B2" w:rsidP="001D1DB1">
      <w:pPr>
        <w:pStyle w:val="ListParagraph"/>
        <w:numPr>
          <w:ilvl w:val="0"/>
          <w:numId w:val="6"/>
        </w:numPr>
        <w:autoSpaceDE w:val="0"/>
        <w:autoSpaceDN w:val="0"/>
        <w:adjustRightInd w:val="0"/>
        <w:spacing w:after="0"/>
      </w:pPr>
      <w:r w:rsidRPr="001D1DB1">
        <w:rPr>
          <w:rFonts w:cs="BaskervilleBE-Regular"/>
        </w:rPr>
        <w:t>AT&amp;T was running commercials in 1990 aimed at luring back customers who had switched to one of the other long-distance phone service providers. One such commercial shows a businessman trying to reach Phoenix and mistakenly getting Fiji, where a half-naked native on a beach responds incomprehensibly in Polynesian. When asked about this advertisement, AT&amp;T admitted that the portrayed incident did not actually take place but added that this was an enactment of something that “could happen.” Suppose that one in 200 long-distance telephone calls is misdirected. What is the probability that at least one in five attempted telephone calls reaches the wrong number? (Assume independence of attempts.)</w:t>
      </w:r>
    </w:p>
    <w:p w14:paraId="4AC64B4F" w14:textId="5BD48B22" w:rsidR="007743CC" w:rsidRDefault="007743CC" w:rsidP="004031A7">
      <w:pPr>
        <w:autoSpaceDE w:val="0"/>
        <w:autoSpaceDN w:val="0"/>
        <w:adjustRightInd w:val="0"/>
        <w:spacing w:after="0"/>
      </w:pPr>
      <w:r w:rsidRPr="007743CC">
        <w:rPr>
          <w:b/>
          <w:bCs/>
          <w:i/>
          <w:iCs/>
        </w:rPr>
        <w:t>Answer)</w:t>
      </w:r>
      <w:r>
        <w:t xml:space="preserve"> </w:t>
      </w:r>
      <w:r w:rsidR="004031A7">
        <w:t>P (call misdirecting), p</w:t>
      </w:r>
      <w:r>
        <w:t xml:space="preserve"> = 1/200 </w:t>
      </w:r>
    </w:p>
    <w:p w14:paraId="67C0F208" w14:textId="3077A484" w:rsidR="007743CC" w:rsidRDefault="004031A7" w:rsidP="004031A7">
      <w:pPr>
        <w:autoSpaceDE w:val="0"/>
        <w:autoSpaceDN w:val="0"/>
        <w:adjustRightInd w:val="0"/>
        <w:spacing w:after="0"/>
        <w:ind w:left="360"/>
      </w:pPr>
      <w:r>
        <w:t xml:space="preserve">P (call not misdirecting), q </w:t>
      </w:r>
      <w:r w:rsidR="007743CC">
        <w:t>= 1 - p = 199/200.</w:t>
      </w:r>
    </w:p>
    <w:p w14:paraId="78EF1B31" w14:textId="77777777" w:rsidR="005631B6" w:rsidRDefault="005631B6" w:rsidP="004031A7">
      <w:pPr>
        <w:autoSpaceDE w:val="0"/>
        <w:autoSpaceDN w:val="0"/>
        <w:adjustRightInd w:val="0"/>
        <w:spacing w:after="0"/>
        <w:ind w:left="360"/>
      </w:pPr>
    </w:p>
    <w:p w14:paraId="45853291" w14:textId="3D624CE5" w:rsidR="007743CC" w:rsidRDefault="007743CC" w:rsidP="005631B6">
      <w:pPr>
        <w:autoSpaceDE w:val="0"/>
        <w:autoSpaceDN w:val="0"/>
        <w:adjustRightInd w:val="0"/>
        <w:spacing w:after="0"/>
        <w:ind w:left="360"/>
      </w:pPr>
      <w:r>
        <w:t>P</w:t>
      </w:r>
      <w:r w:rsidR="005631B6">
        <w:t xml:space="preserve"> </w:t>
      </w:r>
      <w:r>
        <w:t xml:space="preserve">(at least one misdirected call in five attempts) = 1 </w:t>
      </w:r>
      <w:r w:rsidR="005631B6">
        <w:t>–</w:t>
      </w:r>
      <w:r>
        <w:t xml:space="preserve"> P</w:t>
      </w:r>
      <w:r w:rsidR="005631B6">
        <w:t xml:space="preserve"> </w:t>
      </w:r>
      <w:r>
        <w:t>(no misdirected calls in five attempts)</w:t>
      </w:r>
    </w:p>
    <w:p w14:paraId="525D3D2B" w14:textId="07F30C55" w:rsidR="007743CC" w:rsidRDefault="007743CC" w:rsidP="005631B6">
      <w:pPr>
        <w:autoSpaceDE w:val="0"/>
        <w:autoSpaceDN w:val="0"/>
        <w:adjustRightInd w:val="0"/>
        <w:spacing w:after="0"/>
        <w:ind w:left="360"/>
      </w:pPr>
      <w:r>
        <w:t>P</w:t>
      </w:r>
      <w:r w:rsidR="005631B6">
        <w:t xml:space="preserve"> </w:t>
      </w:r>
      <w:r>
        <w:t>(no misdirected calls in five attempts) = (q^5)</w:t>
      </w:r>
    </w:p>
    <w:p w14:paraId="34582612" w14:textId="3EFCAEC2" w:rsidR="007743CC" w:rsidRDefault="007743CC" w:rsidP="005631B6">
      <w:pPr>
        <w:autoSpaceDE w:val="0"/>
        <w:autoSpaceDN w:val="0"/>
        <w:adjustRightInd w:val="0"/>
        <w:spacing w:after="0"/>
        <w:ind w:left="360"/>
      </w:pPr>
      <w:r>
        <w:t>P</w:t>
      </w:r>
      <w:r w:rsidR="005631B6">
        <w:t xml:space="preserve"> </w:t>
      </w:r>
      <w:r>
        <w:t>(at least one misdirected call in five attempts) = 1 - (q^5) = 1 - (199/</w:t>
      </w:r>
      <w:proofErr w:type="gramStart"/>
      <w:r>
        <w:t>200)^</w:t>
      </w:r>
      <w:proofErr w:type="gramEnd"/>
      <w:r>
        <w:t>5</w:t>
      </w:r>
    </w:p>
    <w:p w14:paraId="34B95FC6" w14:textId="203111D7" w:rsidR="007743CC" w:rsidRDefault="005631B6" w:rsidP="007743CC">
      <w:pPr>
        <w:autoSpaceDE w:val="0"/>
        <w:autoSpaceDN w:val="0"/>
        <w:adjustRightInd w:val="0"/>
        <w:spacing w:after="0"/>
        <w:ind w:left="360"/>
      </w:pPr>
      <w:r>
        <w:t xml:space="preserve">                                                                                                           </w:t>
      </w:r>
      <w:r>
        <w:t>≈ 0.02479</w:t>
      </w:r>
    </w:p>
    <w:p w14:paraId="2A04EF42" w14:textId="469C0399" w:rsidR="007743CC" w:rsidRPr="000E22B2" w:rsidRDefault="007743CC" w:rsidP="007743CC">
      <w:pPr>
        <w:autoSpaceDE w:val="0"/>
        <w:autoSpaceDN w:val="0"/>
        <w:adjustRightInd w:val="0"/>
        <w:spacing w:after="0"/>
        <w:ind w:left="360"/>
      </w:pPr>
      <w:r>
        <w:t xml:space="preserve">Therefore, the probability that at least one out of five attempted telephone calls </w:t>
      </w:r>
      <w:proofErr w:type="gramStart"/>
      <w:r>
        <w:t>reaches</w:t>
      </w:r>
      <w:proofErr w:type="gramEnd"/>
      <w:r>
        <w:t xml:space="preserve"> the wrong number is approximately 0.02479, or about 2.48%.</w:t>
      </w:r>
    </w:p>
    <w:p w14:paraId="73EE630C" w14:textId="77777777" w:rsidR="000E22B2" w:rsidRDefault="000E22B2" w:rsidP="000E22B2">
      <w:pPr>
        <w:pStyle w:val="ListParagraph"/>
        <w:autoSpaceDE w:val="0"/>
        <w:autoSpaceDN w:val="0"/>
        <w:adjustRightInd w:val="0"/>
        <w:spacing w:after="0"/>
        <w:rPr>
          <w:rFonts w:cs="BaskervilleBE-Regular"/>
        </w:rPr>
      </w:pPr>
    </w:p>
    <w:p w14:paraId="1B5AC07E" w14:textId="77777777" w:rsidR="000E22B2" w:rsidRDefault="000E22B2" w:rsidP="000E22B2">
      <w:pPr>
        <w:pStyle w:val="ListParagraph"/>
        <w:autoSpaceDE w:val="0"/>
        <w:autoSpaceDN w:val="0"/>
        <w:adjustRightInd w:val="0"/>
        <w:spacing w:after="0"/>
        <w:rPr>
          <w:rFonts w:cs="BaskervilleBE-Regular"/>
        </w:rPr>
      </w:pPr>
    </w:p>
    <w:p w14:paraId="03976271" w14:textId="77C210F0" w:rsidR="000E22B2" w:rsidRDefault="000E22B2" w:rsidP="00EE6FE2">
      <w:pPr>
        <w:pStyle w:val="ListParagraph"/>
        <w:numPr>
          <w:ilvl w:val="0"/>
          <w:numId w:val="6"/>
        </w:numPr>
        <w:autoSpaceDE w:val="0"/>
        <w:autoSpaceDN w:val="0"/>
        <w:adjustRightInd w:val="0"/>
        <w:spacing w:after="0"/>
      </w:pPr>
      <w:r>
        <w:t>Returns on a certain business venture, to the nearest $1,000, are known to follow the following probability distribution</w:t>
      </w:r>
    </w:p>
    <w:tbl>
      <w:tblPr>
        <w:tblStyle w:val="TableGrid"/>
        <w:tblW w:w="0" w:type="auto"/>
        <w:jc w:val="center"/>
        <w:tblLook w:val="04A0" w:firstRow="1" w:lastRow="0" w:firstColumn="1" w:lastColumn="0" w:noHBand="0" w:noVBand="1"/>
      </w:tblPr>
      <w:tblGrid>
        <w:gridCol w:w="2078"/>
        <w:gridCol w:w="2072"/>
      </w:tblGrid>
      <w:tr w:rsidR="000E22B2" w14:paraId="2AF3098A" w14:textId="77777777" w:rsidTr="00BB3C58">
        <w:trPr>
          <w:trHeight w:val="276"/>
          <w:jc w:val="center"/>
        </w:trPr>
        <w:tc>
          <w:tcPr>
            <w:tcW w:w="2078" w:type="dxa"/>
          </w:tcPr>
          <w:p w14:paraId="61A83329" w14:textId="77777777" w:rsidR="000E22B2" w:rsidRDefault="000E22B2" w:rsidP="00BB3C58">
            <w:pPr>
              <w:pStyle w:val="ListParagraph"/>
              <w:autoSpaceDE w:val="0"/>
              <w:autoSpaceDN w:val="0"/>
              <w:adjustRightInd w:val="0"/>
              <w:ind w:left="0"/>
              <w:jc w:val="center"/>
            </w:pPr>
            <w:r>
              <w:t>x</w:t>
            </w:r>
          </w:p>
        </w:tc>
        <w:tc>
          <w:tcPr>
            <w:tcW w:w="2072" w:type="dxa"/>
          </w:tcPr>
          <w:p w14:paraId="0CBF88E2" w14:textId="77777777" w:rsidR="000E22B2" w:rsidRDefault="000E22B2" w:rsidP="00BB3C58">
            <w:pPr>
              <w:pStyle w:val="ListParagraph"/>
              <w:autoSpaceDE w:val="0"/>
              <w:autoSpaceDN w:val="0"/>
              <w:adjustRightInd w:val="0"/>
              <w:ind w:left="0"/>
              <w:jc w:val="center"/>
            </w:pPr>
            <w:r>
              <w:t>P(x)</w:t>
            </w:r>
          </w:p>
        </w:tc>
      </w:tr>
      <w:tr w:rsidR="000E22B2" w14:paraId="636276AE" w14:textId="77777777" w:rsidTr="00BB3C58">
        <w:trPr>
          <w:trHeight w:val="276"/>
          <w:jc w:val="center"/>
        </w:trPr>
        <w:tc>
          <w:tcPr>
            <w:tcW w:w="2078" w:type="dxa"/>
          </w:tcPr>
          <w:p w14:paraId="48C1B8E4" w14:textId="77777777" w:rsidR="000E22B2" w:rsidRDefault="000E22B2" w:rsidP="00BB3C58">
            <w:pPr>
              <w:pStyle w:val="ListParagraph"/>
              <w:autoSpaceDE w:val="0"/>
              <w:autoSpaceDN w:val="0"/>
              <w:adjustRightInd w:val="0"/>
              <w:ind w:left="0"/>
              <w:jc w:val="center"/>
            </w:pPr>
            <w:r>
              <w:t>-2,000</w:t>
            </w:r>
          </w:p>
        </w:tc>
        <w:tc>
          <w:tcPr>
            <w:tcW w:w="2072" w:type="dxa"/>
          </w:tcPr>
          <w:p w14:paraId="4ADEE0CA" w14:textId="77777777" w:rsidR="000E22B2" w:rsidRDefault="000E22B2" w:rsidP="00BB3C58">
            <w:pPr>
              <w:pStyle w:val="ListParagraph"/>
              <w:autoSpaceDE w:val="0"/>
              <w:autoSpaceDN w:val="0"/>
              <w:adjustRightInd w:val="0"/>
              <w:ind w:left="0"/>
              <w:jc w:val="center"/>
            </w:pPr>
            <w:r>
              <w:t>0.1</w:t>
            </w:r>
          </w:p>
        </w:tc>
      </w:tr>
      <w:tr w:rsidR="000E22B2" w14:paraId="4A7D8899" w14:textId="77777777" w:rsidTr="00BB3C58">
        <w:trPr>
          <w:trHeight w:val="276"/>
          <w:jc w:val="center"/>
        </w:trPr>
        <w:tc>
          <w:tcPr>
            <w:tcW w:w="2078" w:type="dxa"/>
          </w:tcPr>
          <w:p w14:paraId="536FCE1F" w14:textId="77777777" w:rsidR="000E22B2" w:rsidRDefault="000E22B2" w:rsidP="00BB3C58">
            <w:pPr>
              <w:pStyle w:val="ListParagraph"/>
              <w:autoSpaceDE w:val="0"/>
              <w:autoSpaceDN w:val="0"/>
              <w:adjustRightInd w:val="0"/>
              <w:ind w:left="0"/>
              <w:jc w:val="center"/>
            </w:pPr>
            <w:r>
              <w:t>-1,000</w:t>
            </w:r>
          </w:p>
        </w:tc>
        <w:tc>
          <w:tcPr>
            <w:tcW w:w="2072" w:type="dxa"/>
          </w:tcPr>
          <w:p w14:paraId="03435E19" w14:textId="77777777" w:rsidR="000E22B2" w:rsidRDefault="000E22B2" w:rsidP="00BB3C58">
            <w:pPr>
              <w:pStyle w:val="ListParagraph"/>
              <w:autoSpaceDE w:val="0"/>
              <w:autoSpaceDN w:val="0"/>
              <w:adjustRightInd w:val="0"/>
              <w:ind w:left="0"/>
              <w:jc w:val="center"/>
            </w:pPr>
            <w:r>
              <w:t>0.1</w:t>
            </w:r>
          </w:p>
        </w:tc>
      </w:tr>
      <w:tr w:rsidR="000E22B2" w14:paraId="20A1AB81" w14:textId="77777777" w:rsidTr="00BB3C58">
        <w:trPr>
          <w:trHeight w:val="276"/>
          <w:jc w:val="center"/>
        </w:trPr>
        <w:tc>
          <w:tcPr>
            <w:tcW w:w="2078" w:type="dxa"/>
          </w:tcPr>
          <w:p w14:paraId="4CEE332B" w14:textId="77777777" w:rsidR="000E22B2" w:rsidRDefault="000E22B2" w:rsidP="00BB3C58">
            <w:pPr>
              <w:pStyle w:val="ListParagraph"/>
              <w:autoSpaceDE w:val="0"/>
              <w:autoSpaceDN w:val="0"/>
              <w:adjustRightInd w:val="0"/>
              <w:ind w:left="0"/>
              <w:jc w:val="center"/>
            </w:pPr>
            <w:r>
              <w:t>0</w:t>
            </w:r>
          </w:p>
        </w:tc>
        <w:tc>
          <w:tcPr>
            <w:tcW w:w="2072" w:type="dxa"/>
          </w:tcPr>
          <w:p w14:paraId="692DE471" w14:textId="77777777" w:rsidR="000E22B2" w:rsidRDefault="000E22B2" w:rsidP="00BB3C58">
            <w:pPr>
              <w:pStyle w:val="ListParagraph"/>
              <w:autoSpaceDE w:val="0"/>
              <w:autoSpaceDN w:val="0"/>
              <w:adjustRightInd w:val="0"/>
              <w:ind w:left="0"/>
              <w:jc w:val="center"/>
            </w:pPr>
            <w:r>
              <w:t>0.2</w:t>
            </w:r>
          </w:p>
        </w:tc>
      </w:tr>
      <w:tr w:rsidR="000E22B2" w14:paraId="3EF48398" w14:textId="77777777" w:rsidTr="00BB3C58">
        <w:trPr>
          <w:trHeight w:val="276"/>
          <w:jc w:val="center"/>
        </w:trPr>
        <w:tc>
          <w:tcPr>
            <w:tcW w:w="2078" w:type="dxa"/>
          </w:tcPr>
          <w:p w14:paraId="753D2F47" w14:textId="77777777" w:rsidR="000E22B2" w:rsidRDefault="000E22B2" w:rsidP="00BB3C58">
            <w:pPr>
              <w:pStyle w:val="ListParagraph"/>
              <w:autoSpaceDE w:val="0"/>
              <w:autoSpaceDN w:val="0"/>
              <w:adjustRightInd w:val="0"/>
              <w:ind w:left="0"/>
              <w:jc w:val="center"/>
            </w:pPr>
            <w:r>
              <w:t>1000</w:t>
            </w:r>
          </w:p>
        </w:tc>
        <w:tc>
          <w:tcPr>
            <w:tcW w:w="2072" w:type="dxa"/>
          </w:tcPr>
          <w:p w14:paraId="474BB892" w14:textId="77777777" w:rsidR="000E22B2" w:rsidRDefault="000E22B2" w:rsidP="00BB3C58">
            <w:pPr>
              <w:pStyle w:val="ListParagraph"/>
              <w:autoSpaceDE w:val="0"/>
              <w:autoSpaceDN w:val="0"/>
              <w:adjustRightInd w:val="0"/>
              <w:ind w:left="0"/>
              <w:jc w:val="center"/>
            </w:pPr>
            <w:r>
              <w:t>0.2</w:t>
            </w:r>
          </w:p>
        </w:tc>
      </w:tr>
      <w:tr w:rsidR="000E22B2" w14:paraId="1E56F8A2" w14:textId="77777777" w:rsidTr="00BB3C58">
        <w:trPr>
          <w:trHeight w:val="276"/>
          <w:jc w:val="center"/>
        </w:trPr>
        <w:tc>
          <w:tcPr>
            <w:tcW w:w="2078" w:type="dxa"/>
          </w:tcPr>
          <w:p w14:paraId="45692DCB" w14:textId="77777777" w:rsidR="000E22B2" w:rsidRDefault="000E22B2" w:rsidP="00BB3C58">
            <w:pPr>
              <w:pStyle w:val="ListParagraph"/>
              <w:autoSpaceDE w:val="0"/>
              <w:autoSpaceDN w:val="0"/>
              <w:adjustRightInd w:val="0"/>
              <w:ind w:left="0"/>
              <w:jc w:val="center"/>
            </w:pPr>
            <w:r>
              <w:t>2000</w:t>
            </w:r>
          </w:p>
        </w:tc>
        <w:tc>
          <w:tcPr>
            <w:tcW w:w="2072" w:type="dxa"/>
          </w:tcPr>
          <w:p w14:paraId="6F0E9AD6" w14:textId="77777777" w:rsidR="000E22B2" w:rsidRDefault="000E22B2" w:rsidP="00BB3C58">
            <w:pPr>
              <w:pStyle w:val="ListParagraph"/>
              <w:autoSpaceDE w:val="0"/>
              <w:autoSpaceDN w:val="0"/>
              <w:adjustRightInd w:val="0"/>
              <w:ind w:left="0"/>
              <w:jc w:val="center"/>
            </w:pPr>
            <w:r>
              <w:t>0.3</w:t>
            </w:r>
          </w:p>
        </w:tc>
      </w:tr>
      <w:tr w:rsidR="000E22B2" w14:paraId="0F6810B6" w14:textId="77777777" w:rsidTr="00BB3C58">
        <w:trPr>
          <w:trHeight w:val="276"/>
          <w:jc w:val="center"/>
        </w:trPr>
        <w:tc>
          <w:tcPr>
            <w:tcW w:w="2078" w:type="dxa"/>
          </w:tcPr>
          <w:p w14:paraId="098D201E" w14:textId="77777777" w:rsidR="000E22B2" w:rsidRDefault="000E22B2" w:rsidP="00BB3C58">
            <w:pPr>
              <w:pStyle w:val="ListParagraph"/>
              <w:autoSpaceDE w:val="0"/>
              <w:autoSpaceDN w:val="0"/>
              <w:adjustRightInd w:val="0"/>
              <w:ind w:left="0"/>
              <w:jc w:val="center"/>
            </w:pPr>
            <w:r>
              <w:lastRenderedPageBreak/>
              <w:t>3000</w:t>
            </w:r>
          </w:p>
        </w:tc>
        <w:tc>
          <w:tcPr>
            <w:tcW w:w="2072" w:type="dxa"/>
          </w:tcPr>
          <w:p w14:paraId="0615DA65" w14:textId="77777777" w:rsidR="000E22B2" w:rsidRDefault="000E22B2" w:rsidP="00BB3C58">
            <w:pPr>
              <w:pStyle w:val="ListParagraph"/>
              <w:autoSpaceDE w:val="0"/>
              <w:autoSpaceDN w:val="0"/>
              <w:adjustRightInd w:val="0"/>
              <w:ind w:left="0"/>
              <w:jc w:val="center"/>
            </w:pPr>
            <w:r>
              <w:t>0.1</w:t>
            </w:r>
          </w:p>
        </w:tc>
      </w:tr>
    </w:tbl>
    <w:p w14:paraId="2655DC8D" w14:textId="77777777" w:rsidR="000E22B2" w:rsidRDefault="000E22B2" w:rsidP="000E22B2">
      <w:pPr>
        <w:pStyle w:val="ListParagraph"/>
        <w:autoSpaceDE w:val="0"/>
        <w:autoSpaceDN w:val="0"/>
        <w:adjustRightInd w:val="0"/>
        <w:spacing w:after="0"/>
      </w:pPr>
    </w:p>
    <w:p w14:paraId="46FADD2C" w14:textId="4083C934" w:rsidR="000E22B2" w:rsidRDefault="000E22B2" w:rsidP="000E22B2">
      <w:pPr>
        <w:pStyle w:val="ListParagraph"/>
        <w:numPr>
          <w:ilvl w:val="0"/>
          <w:numId w:val="1"/>
        </w:numPr>
        <w:autoSpaceDE w:val="0"/>
        <w:autoSpaceDN w:val="0"/>
        <w:adjustRightInd w:val="0"/>
        <w:spacing w:after="0"/>
      </w:pPr>
      <w:r>
        <w:t>What is the most likely monetary outcome of the business venture?</w:t>
      </w:r>
    </w:p>
    <w:p w14:paraId="1ACAAF34" w14:textId="662ED981" w:rsidR="005C4688" w:rsidRDefault="005C4688" w:rsidP="005C4688">
      <w:pPr>
        <w:autoSpaceDE w:val="0"/>
        <w:autoSpaceDN w:val="0"/>
        <w:adjustRightInd w:val="0"/>
        <w:spacing w:after="0"/>
        <w:ind w:left="720"/>
      </w:pPr>
      <w:r w:rsidRPr="005C4688">
        <w:rPr>
          <w:b/>
          <w:bCs/>
          <w:i/>
          <w:iCs/>
        </w:rPr>
        <w:t>Answer)</w:t>
      </w:r>
      <w:r>
        <w:t xml:space="preserve"> </w:t>
      </w:r>
      <w:r w:rsidRPr="005C4688">
        <w:t>The most likely monetary outcome of the business venture can be determined by identifying the value with the highest probability. In this case, the value with the highest probability is 2000, with a probability of 0.3. Therefore, the most likely monetary outcome of the business venture is $2,000.</w:t>
      </w:r>
    </w:p>
    <w:p w14:paraId="2E5B2439" w14:textId="77777777" w:rsidR="00B9299F" w:rsidRDefault="00B9299F" w:rsidP="005C4688">
      <w:pPr>
        <w:autoSpaceDE w:val="0"/>
        <w:autoSpaceDN w:val="0"/>
        <w:adjustRightInd w:val="0"/>
        <w:spacing w:after="0"/>
        <w:ind w:left="720"/>
      </w:pPr>
    </w:p>
    <w:p w14:paraId="2103B38F" w14:textId="798969EF" w:rsidR="000E22B2" w:rsidRDefault="000E22B2" w:rsidP="000E22B2">
      <w:pPr>
        <w:pStyle w:val="ListParagraph"/>
        <w:numPr>
          <w:ilvl w:val="0"/>
          <w:numId w:val="1"/>
        </w:numPr>
        <w:autoSpaceDE w:val="0"/>
        <w:autoSpaceDN w:val="0"/>
        <w:adjustRightInd w:val="0"/>
        <w:spacing w:after="0"/>
      </w:pPr>
      <w:r>
        <w:t>Is the venture likely to be successful? Explain</w:t>
      </w:r>
    </w:p>
    <w:p w14:paraId="56424634" w14:textId="35C6C8C2" w:rsidR="00B9299F" w:rsidRDefault="00B9299F" w:rsidP="00B9299F">
      <w:pPr>
        <w:autoSpaceDE w:val="0"/>
        <w:autoSpaceDN w:val="0"/>
        <w:adjustRightInd w:val="0"/>
        <w:spacing w:after="0"/>
        <w:ind w:left="720"/>
      </w:pPr>
      <w:r w:rsidRPr="00B9299F">
        <w:rPr>
          <w:b/>
          <w:bCs/>
          <w:i/>
          <w:iCs/>
        </w:rPr>
        <w:t>Answer)</w:t>
      </w:r>
      <w:r>
        <w:t xml:space="preserve"> </w:t>
      </w:r>
      <w:r>
        <w:t xml:space="preserve">Expected value = (-2000 * 0.1) + (-1000 * 0.1) + (0 * 0.2) + (1000 * 0.2) + (2000 * 0.3) + </w:t>
      </w:r>
      <w:r>
        <w:t xml:space="preserve">    </w:t>
      </w:r>
      <w:proofErr w:type="gramStart"/>
      <w:r>
        <w:t xml:space="preserve">   </w:t>
      </w:r>
      <w:r>
        <w:t>(</w:t>
      </w:r>
      <w:proofErr w:type="gramEnd"/>
      <w:r>
        <w:t>3000 * 0.1)</w:t>
      </w:r>
    </w:p>
    <w:p w14:paraId="478C1D4B" w14:textId="77777777" w:rsidR="00B9299F" w:rsidRDefault="00B9299F" w:rsidP="00B9299F">
      <w:pPr>
        <w:autoSpaceDE w:val="0"/>
        <w:autoSpaceDN w:val="0"/>
        <w:adjustRightInd w:val="0"/>
        <w:spacing w:after="0"/>
        <w:ind w:left="720"/>
      </w:pPr>
      <w:r>
        <w:t xml:space="preserve">              = -200 - 100 + 0 + 200 + 600 + 300</w:t>
      </w:r>
    </w:p>
    <w:p w14:paraId="49F0A348" w14:textId="7BB5FB5B" w:rsidR="00B9299F" w:rsidRDefault="00B9299F" w:rsidP="00B9299F">
      <w:pPr>
        <w:autoSpaceDE w:val="0"/>
        <w:autoSpaceDN w:val="0"/>
        <w:adjustRightInd w:val="0"/>
        <w:spacing w:after="0"/>
        <w:ind w:left="720"/>
      </w:pPr>
      <w:r>
        <w:t xml:space="preserve">              = $800</w:t>
      </w:r>
    </w:p>
    <w:p w14:paraId="2FB4DDD8" w14:textId="49DE9990" w:rsidR="00B9299F" w:rsidRDefault="00B9299F" w:rsidP="00B9299F">
      <w:pPr>
        <w:autoSpaceDE w:val="0"/>
        <w:autoSpaceDN w:val="0"/>
        <w:adjustRightInd w:val="0"/>
        <w:spacing w:after="0"/>
        <w:ind w:left="720"/>
      </w:pPr>
      <w:r>
        <w:t>If the expected value is positive, it indicates a potential profit and suggests the venture is likely to be successful</w:t>
      </w:r>
      <w:r>
        <w:t xml:space="preserve">. </w:t>
      </w:r>
      <w:r>
        <w:t>Since the expected value is positive ($800), it suggests that, on average, the venture is likely to be successful.</w:t>
      </w:r>
    </w:p>
    <w:p w14:paraId="27B1DDC0" w14:textId="48AF7565" w:rsidR="00B9299F" w:rsidRDefault="00B9299F" w:rsidP="00B9299F">
      <w:pPr>
        <w:autoSpaceDE w:val="0"/>
        <w:autoSpaceDN w:val="0"/>
        <w:adjustRightInd w:val="0"/>
        <w:spacing w:after="0"/>
        <w:ind w:left="720"/>
      </w:pPr>
    </w:p>
    <w:p w14:paraId="260C2EDF" w14:textId="27522508" w:rsidR="000E22B2" w:rsidRDefault="000E22B2" w:rsidP="000E22B2">
      <w:pPr>
        <w:pStyle w:val="ListParagraph"/>
        <w:numPr>
          <w:ilvl w:val="0"/>
          <w:numId w:val="1"/>
        </w:numPr>
        <w:autoSpaceDE w:val="0"/>
        <w:autoSpaceDN w:val="0"/>
        <w:adjustRightInd w:val="0"/>
        <w:spacing w:after="0"/>
      </w:pPr>
      <w:r>
        <w:t>What is the long-term average earning of business ventures of this kind? Explain</w:t>
      </w:r>
    </w:p>
    <w:p w14:paraId="1C121DDD" w14:textId="73BC2AB1" w:rsidR="00967F87" w:rsidRDefault="00967F87" w:rsidP="00967F87">
      <w:pPr>
        <w:autoSpaceDE w:val="0"/>
        <w:autoSpaceDN w:val="0"/>
        <w:adjustRightInd w:val="0"/>
        <w:spacing w:after="0"/>
        <w:ind w:left="720"/>
      </w:pPr>
      <w:r w:rsidRPr="00C0430B">
        <w:rPr>
          <w:b/>
          <w:bCs/>
          <w:i/>
          <w:iCs/>
        </w:rPr>
        <w:t>Answer)</w:t>
      </w:r>
      <w:r>
        <w:t xml:space="preserve"> </w:t>
      </w:r>
      <w:r>
        <w:t>Expected value =$800</w:t>
      </w:r>
    </w:p>
    <w:p w14:paraId="15636F5D" w14:textId="6792225B" w:rsidR="00967F87" w:rsidRDefault="00967F87" w:rsidP="00967F87">
      <w:pPr>
        <w:autoSpaceDE w:val="0"/>
        <w:autoSpaceDN w:val="0"/>
        <w:adjustRightInd w:val="0"/>
        <w:spacing w:after="0"/>
      </w:pPr>
      <w:r>
        <w:t xml:space="preserve">                            </w:t>
      </w:r>
      <w:r>
        <w:t>Therefore, the long-term average earning of business ventures of this kind is $800.</w:t>
      </w:r>
    </w:p>
    <w:p w14:paraId="6C3CE236" w14:textId="77777777" w:rsidR="00967F87" w:rsidRDefault="00967F87" w:rsidP="00967F87">
      <w:pPr>
        <w:autoSpaceDE w:val="0"/>
        <w:autoSpaceDN w:val="0"/>
        <w:adjustRightInd w:val="0"/>
        <w:spacing w:after="0"/>
      </w:pPr>
    </w:p>
    <w:p w14:paraId="3C6EE426" w14:textId="2F5E9CF4" w:rsidR="000E22B2" w:rsidRDefault="000E22B2" w:rsidP="000E22B2">
      <w:pPr>
        <w:pStyle w:val="ListParagraph"/>
        <w:numPr>
          <w:ilvl w:val="0"/>
          <w:numId w:val="1"/>
        </w:numPr>
        <w:autoSpaceDE w:val="0"/>
        <w:autoSpaceDN w:val="0"/>
        <w:adjustRightInd w:val="0"/>
        <w:spacing w:after="0"/>
      </w:pPr>
      <w:r>
        <w:t>What is the good measure of the risk involved in a venture of this kind? Compute this measure</w:t>
      </w:r>
      <w:r w:rsidR="00967F87">
        <w:t>.</w:t>
      </w:r>
    </w:p>
    <w:p w14:paraId="087B9B8A" w14:textId="6410B579" w:rsidR="00967F87" w:rsidRDefault="00967F87" w:rsidP="00967F87">
      <w:pPr>
        <w:autoSpaceDE w:val="0"/>
        <w:autoSpaceDN w:val="0"/>
        <w:adjustRightInd w:val="0"/>
        <w:spacing w:after="0"/>
        <w:ind w:left="720"/>
      </w:pPr>
      <w:r w:rsidRPr="00967F87">
        <w:rPr>
          <w:b/>
          <w:bCs/>
          <w:i/>
          <w:iCs/>
        </w:rPr>
        <w:t>Answer)</w:t>
      </w:r>
      <w:r>
        <w:t xml:space="preserve"> </w:t>
      </w:r>
      <w:r>
        <w:t xml:space="preserve">Variance = [(-2000 - </w:t>
      </w:r>
      <w:proofErr w:type="gramStart"/>
      <w:r>
        <w:t>800)^</w:t>
      </w:r>
      <w:proofErr w:type="gramEnd"/>
      <w:r>
        <w:t>2 * 0.1] + [(-1000 - 800)^2 * 0.1] + [(0 - 800)^2 * 0.2] + [(1000 - 800)^2 * 0.2] + [(2000 - 800)^2 * 0.3] + [(3000 - 800)^2 * 0.1]</w:t>
      </w:r>
    </w:p>
    <w:p w14:paraId="090AB050" w14:textId="77777777" w:rsidR="00967F87" w:rsidRDefault="00967F87" w:rsidP="00967F87">
      <w:pPr>
        <w:autoSpaceDE w:val="0"/>
        <w:autoSpaceDN w:val="0"/>
        <w:adjustRightInd w:val="0"/>
        <w:spacing w:after="0"/>
        <w:ind w:left="720"/>
      </w:pPr>
      <w:r>
        <w:t xml:space="preserve">         = [1200000 * 0.1] + [40000 * 0.1] + [640000 * 0.2] + [40000 * 0.2] + [1440000 * 0.3] + [400000 * 0.1]</w:t>
      </w:r>
    </w:p>
    <w:p w14:paraId="7A1AA2DC" w14:textId="77777777" w:rsidR="00967F87" w:rsidRDefault="00967F87" w:rsidP="00967F87">
      <w:pPr>
        <w:autoSpaceDE w:val="0"/>
        <w:autoSpaceDN w:val="0"/>
        <w:adjustRightInd w:val="0"/>
        <w:spacing w:after="0"/>
        <w:ind w:left="720"/>
      </w:pPr>
      <w:r>
        <w:t xml:space="preserve">         = 120000 + 4000 + 128000 + 8000 + 432000 + 40000</w:t>
      </w:r>
    </w:p>
    <w:p w14:paraId="30BF4DEA" w14:textId="700EDD76" w:rsidR="00967F87" w:rsidRDefault="00967F87" w:rsidP="00967F87">
      <w:pPr>
        <w:autoSpaceDE w:val="0"/>
        <w:autoSpaceDN w:val="0"/>
        <w:adjustRightInd w:val="0"/>
        <w:spacing w:after="0"/>
        <w:ind w:left="720"/>
      </w:pPr>
      <w:r>
        <w:t xml:space="preserve">         = 720000</w:t>
      </w:r>
    </w:p>
    <w:p w14:paraId="361CC487" w14:textId="77777777" w:rsidR="00967F87" w:rsidRDefault="00967F87" w:rsidP="00967F87">
      <w:pPr>
        <w:autoSpaceDE w:val="0"/>
        <w:autoSpaceDN w:val="0"/>
        <w:adjustRightInd w:val="0"/>
        <w:spacing w:after="0"/>
        <w:ind w:left="720"/>
      </w:pPr>
      <w:r>
        <w:t>Standard Deviation = √Variance ≈ √720000 ≈ 848.53</w:t>
      </w:r>
    </w:p>
    <w:p w14:paraId="08AC4391" w14:textId="77777777" w:rsidR="00967F87" w:rsidRDefault="00967F87" w:rsidP="00967F87">
      <w:pPr>
        <w:autoSpaceDE w:val="0"/>
        <w:autoSpaceDN w:val="0"/>
        <w:adjustRightInd w:val="0"/>
        <w:spacing w:after="0"/>
        <w:ind w:left="720"/>
      </w:pPr>
    </w:p>
    <w:p w14:paraId="5BB800E6" w14:textId="080089D7" w:rsidR="00967F87" w:rsidRPr="0037002C" w:rsidRDefault="00967F87" w:rsidP="00A80C2C">
      <w:pPr>
        <w:autoSpaceDE w:val="0"/>
        <w:autoSpaceDN w:val="0"/>
        <w:adjustRightInd w:val="0"/>
        <w:spacing w:after="0"/>
        <w:ind w:left="720"/>
      </w:pPr>
      <w:r>
        <w:t>Therefore, the standard deviation is approximately $848.53, which serves as a good measure of the risk involved in a venture of this kind. It indicates the degree of variability or potential deviation from the expected value. The higher th</w:t>
      </w:r>
      <w:r w:rsidR="00A80C2C">
        <w:t>e</w:t>
      </w:r>
      <w:r>
        <w:t xml:space="preserve"> standard deviation, the higher the risk associated with the venture.</w:t>
      </w:r>
    </w:p>
    <w:p w14:paraId="0533560F" w14:textId="77777777" w:rsidR="00ED4082" w:rsidRDefault="00602190"/>
    <w:sectPr w:rsidR="00ED4082" w:rsidSect="000E22B2">
      <w:footerReference w:type="default" r:id="rId14"/>
      <w:pgSz w:w="12240" w:h="15840"/>
      <w:pgMar w:top="900" w:right="1440" w:bottom="99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2606E" w14:textId="77777777" w:rsidR="00602190" w:rsidRDefault="00602190">
      <w:pPr>
        <w:spacing w:after="0" w:line="240" w:lineRule="auto"/>
      </w:pPr>
      <w:r>
        <w:separator/>
      </w:r>
    </w:p>
  </w:endnote>
  <w:endnote w:type="continuationSeparator" w:id="0">
    <w:p w14:paraId="1FB8B649" w14:textId="77777777" w:rsidR="00602190" w:rsidRDefault="00602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BE-Regula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A4EB0" w14:textId="77777777" w:rsidR="00BD6EA9" w:rsidRPr="00BD6EA9" w:rsidRDefault="000E22B2" w:rsidP="00BD6EA9">
    <w:pPr>
      <w:pStyle w:val="Footer"/>
      <w:ind w:left="-1260"/>
      <w:rPr>
        <w:i/>
        <w:sz w:val="20"/>
      </w:rPr>
    </w:pPr>
    <w:r w:rsidRPr="00BD6EA9">
      <w:rPr>
        <w:sz w:val="20"/>
      </w:rPr>
      <w:t xml:space="preserve">Questions referred to from </w:t>
    </w:r>
    <w:proofErr w:type="spellStart"/>
    <w:r w:rsidRPr="00BD6EA9">
      <w:rPr>
        <w:i/>
        <w:sz w:val="20"/>
      </w:rPr>
      <w:t>Aczel</w:t>
    </w:r>
    <w:proofErr w:type="spellEnd"/>
    <w:r w:rsidRPr="00BD6EA9">
      <w:rPr>
        <w:i/>
        <w:sz w:val="20"/>
      </w:rPr>
      <w:t xml:space="preserve"> A., </w:t>
    </w:r>
    <w:proofErr w:type="spellStart"/>
    <w:r w:rsidRPr="00BD6EA9">
      <w:rPr>
        <w:i/>
        <w:sz w:val="20"/>
      </w:rPr>
      <w:t>Sounderpandian</w:t>
    </w:r>
    <w:proofErr w:type="spellEnd"/>
    <w:r w:rsidRPr="00BD6EA9">
      <w:rPr>
        <w:i/>
        <w:sz w:val="20"/>
      </w:rPr>
      <w:t xml:space="preserve"> J., Complete Business Statistics (7ed.)</w:t>
    </w:r>
  </w:p>
  <w:p w14:paraId="02698D88" w14:textId="77777777" w:rsidR="00BD6EA9" w:rsidRDefault="006021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5FEFF" w14:textId="77777777" w:rsidR="00602190" w:rsidRDefault="00602190">
      <w:pPr>
        <w:spacing w:after="0" w:line="240" w:lineRule="auto"/>
      </w:pPr>
      <w:r>
        <w:separator/>
      </w:r>
    </w:p>
  </w:footnote>
  <w:footnote w:type="continuationSeparator" w:id="0">
    <w:p w14:paraId="3E827F5D" w14:textId="77777777" w:rsidR="00602190" w:rsidRDefault="006021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B5427"/>
    <w:multiLevelType w:val="hybridMultilevel"/>
    <w:tmpl w:val="E0AE1466"/>
    <w:lvl w:ilvl="0" w:tplc="021E8090">
      <w:start w:val="1"/>
      <w:numFmt w:val="decimal"/>
      <w:lvlText w:val="%1."/>
      <w:lvlJc w:val="left"/>
      <w:pPr>
        <w:ind w:left="1134" w:hanging="360"/>
      </w:pPr>
      <w:rPr>
        <w:rFonts w:hint="default"/>
        <w:b/>
        <w:bCs/>
      </w:rPr>
    </w:lvl>
    <w:lvl w:ilvl="1" w:tplc="04090019" w:tentative="1">
      <w:start w:val="1"/>
      <w:numFmt w:val="lowerLetter"/>
      <w:lvlText w:val="%2."/>
      <w:lvlJc w:val="left"/>
      <w:pPr>
        <w:ind w:left="1854" w:hanging="360"/>
      </w:pPr>
    </w:lvl>
    <w:lvl w:ilvl="2" w:tplc="0409001B" w:tentative="1">
      <w:start w:val="1"/>
      <w:numFmt w:val="lowerRoman"/>
      <w:lvlText w:val="%3."/>
      <w:lvlJc w:val="right"/>
      <w:pPr>
        <w:ind w:left="2574" w:hanging="180"/>
      </w:pPr>
    </w:lvl>
    <w:lvl w:ilvl="3" w:tplc="0409000F" w:tentative="1">
      <w:start w:val="1"/>
      <w:numFmt w:val="decimal"/>
      <w:lvlText w:val="%4."/>
      <w:lvlJc w:val="left"/>
      <w:pPr>
        <w:ind w:left="3294" w:hanging="360"/>
      </w:pPr>
    </w:lvl>
    <w:lvl w:ilvl="4" w:tplc="04090019" w:tentative="1">
      <w:start w:val="1"/>
      <w:numFmt w:val="lowerLetter"/>
      <w:lvlText w:val="%5."/>
      <w:lvlJc w:val="left"/>
      <w:pPr>
        <w:ind w:left="4014" w:hanging="360"/>
      </w:pPr>
    </w:lvl>
    <w:lvl w:ilvl="5" w:tplc="0409001B" w:tentative="1">
      <w:start w:val="1"/>
      <w:numFmt w:val="lowerRoman"/>
      <w:lvlText w:val="%6."/>
      <w:lvlJc w:val="right"/>
      <w:pPr>
        <w:ind w:left="4734" w:hanging="180"/>
      </w:pPr>
    </w:lvl>
    <w:lvl w:ilvl="6" w:tplc="0409000F" w:tentative="1">
      <w:start w:val="1"/>
      <w:numFmt w:val="decimal"/>
      <w:lvlText w:val="%7."/>
      <w:lvlJc w:val="left"/>
      <w:pPr>
        <w:ind w:left="5454" w:hanging="360"/>
      </w:pPr>
    </w:lvl>
    <w:lvl w:ilvl="7" w:tplc="04090019" w:tentative="1">
      <w:start w:val="1"/>
      <w:numFmt w:val="lowerLetter"/>
      <w:lvlText w:val="%8."/>
      <w:lvlJc w:val="left"/>
      <w:pPr>
        <w:ind w:left="6174" w:hanging="360"/>
      </w:pPr>
    </w:lvl>
    <w:lvl w:ilvl="8" w:tplc="0409001B" w:tentative="1">
      <w:start w:val="1"/>
      <w:numFmt w:val="lowerRoman"/>
      <w:lvlText w:val="%9."/>
      <w:lvlJc w:val="right"/>
      <w:pPr>
        <w:ind w:left="6894" w:hanging="180"/>
      </w:pPr>
    </w:lvl>
  </w:abstractNum>
  <w:abstractNum w:abstractNumId="1" w15:restartNumberingAfterBreak="0">
    <w:nsid w:val="458C50C2"/>
    <w:multiLevelType w:val="hybridMultilevel"/>
    <w:tmpl w:val="695EB8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8ED70D9"/>
    <w:multiLevelType w:val="hybridMultilevel"/>
    <w:tmpl w:val="DE5C0206"/>
    <w:lvl w:ilvl="0" w:tplc="12D6E270">
      <w:start w:val="1"/>
      <w:numFmt w:val="lowerRoman"/>
      <w:lvlText w:val="(%1)"/>
      <w:lvlJc w:val="left"/>
      <w:pPr>
        <w:ind w:left="1440" w:hanging="72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05B692C"/>
    <w:multiLevelType w:val="hybridMultilevel"/>
    <w:tmpl w:val="33B2C312"/>
    <w:lvl w:ilvl="0" w:tplc="3286CEFE">
      <w:start w:val="3"/>
      <w:numFmt w:val="decimal"/>
      <w:lvlText w:val="%1)"/>
      <w:lvlJc w:val="left"/>
      <w:pPr>
        <w:ind w:left="720" w:hanging="360"/>
      </w:pPr>
      <w:rPr>
        <w:rFonts w:cs="BaskervilleBE-Regular"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F767C66"/>
    <w:multiLevelType w:val="hybridMultilevel"/>
    <w:tmpl w:val="AD40FF94"/>
    <w:lvl w:ilvl="0" w:tplc="73667C26">
      <w:start w:val="1"/>
      <w:numFmt w:val="lowerRoman"/>
      <w:lvlText w:val="(%1)"/>
      <w:lvlJc w:val="left"/>
      <w:pPr>
        <w:ind w:left="1440" w:hanging="72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BF853A5"/>
    <w:multiLevelType w:val="hybridMultilevel"/>
    <w:tmpl w:val="58D42844"/>
    <w:lvl w:ilvl="0" w:tplc="3E9AF624">
      <w:start w:val="1"/>
      <w:numFmt w:val="lowerRoman"/>
      <w:lvlText w:val="(%1)"/>
      <w:lvlJc w:val="left"/>
      <w:pPr>
        <w:ind w:left="2160" w:hanging="72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
  </w:num>
  <w:num w:numId="2">
    <w:abstractNumId w:val="4"/>
  </w:num>
  <w:num w:numId="3">
    <w:abstractNumId w:val="5"/>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22B2"/>
    <w:rsid w:val="000E0C5B"/>
    <w:rsid w:val="000E22B2"/>
    <w:rsid w:val="001D1DB1"/>
    <w:rsid w:val="00310065"/>
    <w:rsid w:val="004031A7"/>
    <w:rsid w:val="005631B6"/>
    <w:rsid w:val="005C4688"/>
    <w:rsid w:val="005E0BF5"/>
    <w:rsid w:val="005F0963"/>
    <w:rsid w:val="00602190"/>
    <w:rsid w:val="00614CA4"/>
    <w:rsid w:val="00617B5C"/>
    <w:rsid w:val="00645005"/>
    <w:rsid w:val="007743CC"/>
    <w:rsid w:val="007F34CD"/>
    <w:rsid w:val="008B5FFA"/>
    <w:rsid w:val="008D152E"/>
    <w:rsid w:val="00967F87"/>
    <w:rsid w:val="00A80C2C"/>
    <w:rsid w:val="00AF65C6"/>
    <w:rsid w:val="00B03E0A"/>
    <w:rsid w:val="00B77E82"/>
    <w:rsid w:val="00B9299F"/>
    <w:rsid w:val="00C0430B"/>
    <w:rsid w:val="00CC1980"/>
    <w:rsid w:val="00D6260A"/>
    <w:rsid w:val="00E25913"/>
    <w:rsid w:val="00E87B08"/>
    <w:rsid w:val="00EE6FE2"/>
    <w:rsid w:val="00FA0D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4FC64"/>
  <w15:docId w15:val="{17008E40-E26E-4212-B17D-78ADDA9E9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2B2"/>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2B2"/>
    <w:pPr>
      <w:ind w:left="720"/>
      <w:contextualSpacing/>
    </w:pPr>
  </w:style>
  <w:style w:type="table" w:styleId="TableGrid">
    <w:name w:val="Table Grid"/>
    <w:basedOn w:val="TableNormal"/>
    <w:uiPriority w:val="59"/>
    <w:rsid w:val="000E22B2"/>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0E2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22B2"/>
    <w:rPr>
      <w:rFonts w:eastAsiaTheme="minorEastAsia"/>
    </w:rPr>
  </w:style>
  <w:style w:type="paragraph" w:styleId="BalloonText">
    <w:name w:val="Balloon Text"/>
    <w:basedOn w:val="Normal"/>
    <w:link w:val="BalloonTextChar"/>
    <w:uiPriority w:val="99"/>
    <w:semiHidden/>
    <w:unhideWhenUsed/>
    <w:rsid w:val="000E22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22B2"/>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TotalTime>
  <Pages>6</Pages>
  <Words>1003</Words>
  <Characters>5721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Sayali Suhas Phadke</dc:creator>
  <cp:lastModifiedBy>lintastephen99@outlook.com</cp:lastModifiedBy>
  <cp:revision>11</cp:revision>
  <dcterms:created xsi:type="dcterms:W3CDTF">2013-09-25T10:59:00Z</dcterms:created>
  <dcterms:modified xsi:type="dcterms:W3CDTF">2023-06-30T07:17:00Z</dcterms:modified>
</cp:coreProperties>
</file>