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C79A8" w14:textId="5FF9CD3F" w:rsidR="009D6320" w:rsidRPr="006E4650" w:rsidRDefault="00A95A59" w:rsidP="00A95A59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cs="Times New Roman"/>
          <w:b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CTCS-</w:t>
      </w:r>
      <w:proofErr w:type="gramStart"/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2级列控系统</w:t>
      </w:r>
      <w:proofErr w:type="gramEnd"/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车载设备的组成：</w:t>
      </w:r>
    </w:p>
    <w:p w14:paraId="349C01B2" w14:textId="50817A14" w:rsidR="00A95A59" w:rsidRPr="006E4650" w:rsidRDefault="00A95A59" w:rsidP="00A95A59">
      <w:pPr>
        <w:rPr>
          <w:rFonts w:asciiTheme="minorEastAsia" w:hAnsiTheme="minorEastAsia" w:cs="Times New Roman" w:hint="eastAsia"/>
          <w:b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2. CTCS-</w:t>
      </w:r>
      <w:proofErr w:type="gramStart"/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2级列控车载</w:t>
      </w:r>
      <w:proofErr w:type="gramEnd"/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设备的控车模式有哪些？</w:t>
      </w:r>
      <w:r w:rsidRPr="006E4650">
        <w:rPr>
          <w:rFonts w:asciiTheme="minorEastAsia" w:hAnsiTheme="minorEastAsia" w:cs="Times New Roman" w:hint="eastAsia"/>
          <w:color w:val="FF0000"/>
          <w:sz w:val="30"/>
          <w:szCs w:val="30"/>
        </w:rPr>
        <w:t xml:space="preserve">    </w:t>
      </w:r>
    </w:p>
    <w:p w14:paraId="1CE5FAEE" w14:textId="77777777" w:rsidR="00A95A59" w:rsidRPr="006E4650" w:rsidRDefault="00A95A59" w:rsidP="00A95A59">
      <w:pPr>
        <w:rPr>
          <w:rFonts w:asciiTheme="minorEastAsia" w:hAnsiTheme="minorEastAsia" w:cs="Times New Roman"/>
          <w:b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3.CTCS-</w:t>
      </w:r>
      <w:proofErr w:type="gramStart"/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3级列控车载</w:t>
      </w:r>
      <w:proofErr w:type="gramEnd"/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设备的组成？</w:t>
      </w:r>
    </w:p>
    <w:p w14:paraId="5061D3E1" w14:textId="77777777" w:rsidR="00A95A59" w:rsidRPr="006E4650" w:rsidRDefault="00A95A59" w:rsidP="00A95A59">
      <w:pPr>
        <w:rPr>
          <w:rFonts w:asciiTheme="minorEastAsia" w:hAnsiTheme="minorEastAsia" w:cs="Times New Roman"/>
          <w:b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4.CTCS-</w:t>
      </w:r>
      <w:proofErr w:type="gramStart"/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3级列控车载</w:t>
      </w:r>
      <w:proofErr w:type="gramEnd"/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设备有</w:t>
      </w:r>
      <w:proofErr w:type="gramStart"/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哪些控</w:t>
      </w:r>
      <w:proofErr w:type="gramEnd"/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车模式？</w:t>
      </w:r>
    </w:p>
    <w:p w14:paraId="0362FE91" w14:textId="77777777" w:rsidR="00A95A59" w:rsidRPr="006E4650" w:rsidRDefault="00A95A59" w:rsidP="00A95A59">
      <w:pPr>
        <w:rPr>
          <w:rFonts w:asciiTheme="minorEastAsia" w:hAnsiTheme="minorEastAsia" w:cs="Times New Roman"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5.简述停车手信号的显示方式</w:t>
      </w:r>
      <w:r w:rsidRPr="006E4650">
        <w:rPr>
          <w:rFonts w:asciiTheme="minorEastAsia" w:hAnsiTheme="minorEastAsia" w:cs="Times New Roman"/>
          <w:b/>
          <w:color w:val="FF0000"/>
          <w:sz w:val="30"/>
          <w:szCs w:val="30"/>
        </w:rPr>
        <w:t>。</w:t>
      </w:r>
    </w:p>
    <w:p w14:paraId="4B02C89F" w14:textId="77777777" w:rsidR="00A95A59" w:rsidRPr="006E4650" w:rsidRDefault="00A95A59" w:rsidP="00A95A59">
      <w:pPr>
        <w:rPr>
          <w:rFonts w:asciiTheme="minorEastAsia" w:hAnsiTheme="minorEastAsia" w:cs="Times New Roman"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/>
          <w:b/>
          <w:color w:val="FF0000"/>
          <w:sz w:val="30"/>
          <w:szCs w:val="30"/>
        </w:rPr>
        <w:t>6</w:t>
      </w: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.始发站开车前，动车组列车司机应选定或输入哪些信息</w:t>
      </w:r>
      <w:r w:rsidRPr="006E4650">
        <w:rPr>
          <w:rFonts w:asciiTheme="minorEastAsia" w:hAnsiTheme="minorEastAsia" w:cs="Times New Roman" w:hint="eastAsia"/>
          <w:color w:val="FF0000"/>
          <w:sz w:val="30"/>
          <w:szCs w:val="30"/>
        </w:rPr>
        <w:t>？</w:t>
      </w:r>
    </w:p>
    <w:p w14:paraId="4465C14E" w14:textId="77777777" w:rsidR="00A95A59" w:rsidRPr="006E4650" w:rsidRDefault="00A95A59" w:rsidP="00A95A59">
      <w:pPr>
        <w:rPr>
          <w:rFonts w:asciiTheme="minorEastAsia" w:hAnsiTheme="minorEastAsia" w:cs="Times New Roman"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7.在信号机常态点灯的CTCS-2级自动闭塞区段，发车进路信号机故障时发出列车的行车凭证什么？ 司机应如何行车？</w:t>
      </w:r>
    </w:p>
    <w:p w14:paraId="29486B80" w14:textId="77777777" w:rsidR="00A95A59" w:rsidRPr="006E4650" w:rsidRDefault="00A95A59" w:rsidP="00A95A59">
      <w:pPr>
        <w:rPr>
          <w:rFonts w:asciiTheme="minorEastAsia" w:hAnsiTheme="minorEastAsia" w:cs="Times New Roman"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8.使用自动闭塞法行车时，动车组列车的行车凭证是什么？</w:t>
      </w:r>
      <w:r w:rsidRPr="006E4650">
        <w:rPr>
          <w:rFonts w:asciiTheme="minorEastAsia" w:hAnsiTheme="minorEastAsia" w:cs="Times New Roman" w:hint="eastAsia"/>
          <w:color w:val="FF0000"/>
          <w:sz w:val="30"/>
          <w:szCs w:val="30"/>
        </w:rPr>
        <w:t xml:space="preserve">    </w:t>
      </w:r>
    </w:p>
    <w:p w14:paraId="727A8FB5" w14:textId="77777777" w:rsidR="00A95A59" w:rsidRPr="006E4650" w:rsidRDefault="00A95A59" w:rsidP="00A95A59">
      <w:pPr>
        <w:rPr>
          <w:rFonts w:asciiTheme="minorEastAsia" w:hAnsiTheme="minorEastAsia" w:cs="Times New Roman"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9.CTCS-3级自动闭塞区段开放引导信号发出列车采用CTCS-3级控车和LKJ控车时，其行车凭证分别是什么？</w:t>
      </w:r>
    </w:p>
    <w:p w14:paraId="12352C02" w14:textId="1B29C7FD" w:rsidR="00A95A59" w:rsidRPr="006E4650" w:rsidRDefault="00A95A59" w:rsidP="00A95A59">
      <w:pPr>
        <w:rPr>
          <w:rFonts w:asciiTheme="minorEastAsia" w:hAnsiTheme="minorEastAsia" w:cs="Times New Roman" w:hint="eastAsia"/>
          <w:b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10.使用自动站间闭塞时，动车组按LKJ方式运行时，其行车凭证是什么？</w:t>
      </w:r>
      <w:r w:rsidRPr="006E4650">
        <w:rPr>
          <w:rFonts w:asciiTheme="minorEastAsia" w:hAnsiTheme="minorEastAsia" w:cs="Times New Roman" w:hint="eastAsia"/>
          <w:color w:val="FF0000"/>
          <w:sz w:val="30"/>
          <w:szCs w:val="30"/>
        </w:rPr>
        <w:t xml:space="preserve">  </w:t>
      </w:r>
    </w:p>
    <w:p w14:paraId="26707986" w14:textId="77777777" w:rsidR="00A95A59" w:rsidRPr="006E4650" w:rsidRDefault="00A95A59" w:rsidP="00A95A59">
      <w:pPr>
        <w:rPr>
          <w:rFonts w:asciiTheme="minorEastAsia" w:hAnsiTheme="minorEastAsia" w:cs="Times New Roman"/>
          <w:b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11.在CTCS-2级区段与CTCS-O/1级</w:t>
      </w:r>
      <w:proofErr w:type="gramStart"/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区段级</w:t>
      </w:r>
      <w:proofErr w:type="gramEnd"/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间自动转换失败时，司机应如何处理？</w:t>
      </w:r>
    </w:p>
    <w:p w14:paraId="2CE9F533" w14:textId="4355CB55" w:rsidR="00A95A59" w:rsidRPr="006E4650" w:rsidRDefault="00A95A59" w:rsidP="00A95A59">
      <w:pPr>
        <w:rPr>
          <w:rFonts w:asciiTheme="minorEastAsia" w:hAnsiTheme="minorEastAsia" w:cs="Times New Roman" w:hint="eastAsia"/>
          <w:b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12.动车组列车在CTCS-3级区段与CTCS-2级</w:t>
      </w:r>
      <w:proofErr w:type="gramStart"/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区段级</w:t>
      </w:r>
      <w:proofErr w:type="gramEnd"/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间自动转换失败时，应如何处理？</w:t>
      </w:r>
    </w:p>
    <w:p w14:paraId="6B6EB471" w14:textId="77777777" w:rsidR="00A95A59" w:rsidRPr="006E4650" w:rsidRDefault="00A95A59" w:rsidP="00A95A59">
      <w:pPr>
        <w:rPr>
          <w:rFonts w:asciiTheme="minorEastAsia" w:hAnsiTheme="minorEastAsia" w:cs="Times New Roman"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13.天气恶劣难以辨认信号的行车办法</w:t>
      </w:r>
      <w:r w:rsidRPr="006E4650">
        <w:rPr>
          <w:rFonts w:asciiTheme="minorEastAsia" w:hAnsiTheme="minorEastAsia" w:cs="Times New Roman" w:hint="eastAsia"/>
          <w:color w:val="FF0000"/>
          <w:sz w:val="30"/>
          <w:szCs w:val="30"/>
        </w:rPr>
        <w:t>：</w:t>
      </w:r>
    </w:p>
    <w:p w14:paraId="4D665F9C" w14:textId="0EAC9CCD" w:rsidR="00A95A59" w:rsidRPr="006E4650" w:rsidRDefault="00A95A59" w:rsidP="00A95A59">
      <w:pPr>
        <w:rPr>
          <w:rFonts w:asciiTheme="minorEastAsia" w:hAnsiTheme="minorEastAsia" w:cs="Times New Roman" w:hint="eastAsia"/>
          <w:b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14.动车组运行中</w:t>
      </w:r>
      <w:proofErr w:type="gramStart"/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遇列控</w:t>
      </w:r>
      <w:proofErr w:type="gramEnd"/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车载设备故障并导致列车停车后，司机的基本处理办法</w:t>
      </w:r>
      <w:r w:rsidRPr="006E4650">
        <w:rPr>
          <w:rFonts w:asciiTheme="minorEastAsia" w:hAnsiTheme="minorEastAsia" w:cs="Times New Roman" w:hint="eastAsia"/>
          <w:color w:val="FF0000"/>
          <w:sz w:val="30"/>
          <w:szCs w:val="30"/>
        </w:rPr>
        <w:t>。</w:t>
      </w:r>
    </w:p>
    <w:p w14:paraId="0F081075" w14:textId="48636D4E" w:rsidR="00A95A59" w:rsidRPr="006E4650" w:rsidRDefault="00A95A59" w:rsidP="00A95A59">
      <w:pPr>
        <w:rPr>
          <w:rFonts w:asciiTheme="minorEastAsia" w:hAnsiTheme="minorEastAsia" w:cs="Times New Roman" w:hint="eastAsia"/>
          <w:b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15.已在区间内运行的装备LKJ的动车组列车</w:t>
      </w:r>
      <w:proofErr w:type="gramStart"/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因列控</w:t>
      </w:r>
      <w:proofErr w:type="gramEnd"/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车载设备故障，不能恢复正常运行但能提供机车信号时，司机应如何处理？</w:t>
      </w:r>
    </w:p>
    <w:p w14:paraId="2965292C" w14:textId="16D8F9E2" w:rsidR="00A95A59" w:rsidRPr="006E4650" w:rsidRDefault="00A95A59" w:rsidP="00A95A59">
      <w:pPr>
        <w:rPr>
          <w:rFonts w:asciiTheme="minorEastAsia" w:hAnsiTheme="minorEastAsia" w:cs="Times New Roman"/>
          <w:b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/>
          <w:b/>
          <w:color w:val="FF0000"/>
          <w:sz w:val="30"/>
          <w:szCs w:val="30"/>
        </w:rPr>
        <w:lastRenderedPageBreak/>
        <w:t>16</w:t>
      </w: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.进站（接车进路）信号机故障且引导信号不能开放时如何行车？</w:t>
      </w:r>
    </w:p>
    <w:p w14:paraId="1CF700E3" w14:textId="09785943" w:rsidR="00A95A59" w:rsidRPr="006E4650" w:rsidRDefault="00A95A59" w:rsidP="00A95A59">
      <w:pPr>
        <w:rPr>
          <w:rFonts w:asciiTheme="minorEastAsia" w:hAnsiTheme="minorEastAsia" w:cs="Times New Roman"/>
          <w:b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/>
          <w:b/>
          <w:color w:val="FF0000"/>
          <w:sz w:val="30"/>
          <w:szCs w:val="30"/>
        </w:rPr>
        <w:t>17</w:t>
      </w: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.机车综合无线通信设备不能通话时如何处理？</w:t>
      </w:r>
    </w:p>
    <w:p w14:paraId="0156BD1F" w14:textId="77777777" w:rsidR="00A95A59" w:rsidRPr="006E4650" w:rsidRDefault="00A95A59" w:rsidP="00A95A59">
      <w:pPr>
        <w:rPr>
          <w:rFonts w:asciiTheme="minorEastAsia" w:hAnsiTheme="minorEastAsia" w:cs="Times New Roman"/>
          <w:b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/>
          <w:b/>
          <w:color w:val="FF0000"/>
          <w:sz w:val="30"/>
          <w:szCs w:val="30"/>
        </w:rPr>
        <w:t>18</w:t>
      </w: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.动车组全列常用制动不施加，司机应如何处理？</w:t>
      </w:r>
    </w:p>
    <w:p w14:paraId="3DB92BCE" w14:textId="77777777" w:rsidR="00A95A59" w:rsidRPr="006E4650" w:rsidRDefault="00A95A59" w:rsidP="00A95A59">
      <w:pPr>
        <w:rPr>
          <w:rFonts w:asciiTheme="minorEastAsia" w:hAnsiTheme="minorEastAsia" w:cs="Times New Roman"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/>
          <w:b/>
          <w:color w:val="FF0000"/>
          <w:sz w:val="30"/>
          <w:szCs w:val="30"/>
        </w:rPr>
        <w:t>19</w:t>
      </w: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.动车组列车在双线区段反方向运行时的限速规定。</w:t>
      </w:r>
    </w:p>
    <w:p w14:paraId="2BFC0345" w14:textId="77777777" w:rsidR="00A95A59" w:rsidRPr="006E4650" w:rsidRDefault="00A95A59" w:rsidP="00A95A59">
      <w:pPr>
        <w:rPr>
          <w:rFonts w:asciiTheme="minorEastAsia" w:hAnsiTheme="minorEastAsia" w:cs="Times New Roman"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20.动车组列车由区间返回时的规定。</w:t>
      </w:r>
    </w:p>
    <w:p w14:paraId="47E9D9F3" w14:textId="77777777" w:rsidR="00A95A59" w:rsidRPr="006E4650" w:rsidRDefault="00A95A59" w:rsidP="00A95A59">
      <w:pPr>
        <w:rPr>
          <w:rFonts w:asciiTheme="minorEastAsia" w:hAnsiTheme="minorEastAsia" w:cs="Times New Roman"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/>
          <w:b/>
          <w:color w:val="FF0000"/>
          <w:sz w:val="30"/>
          <w:szCs w:val="30"/>
        </w:rPr>
        <w:t>21</w:t>
      </w: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.动车组列车运行中碰撞异物影响行车安全时，司机应如何处理？</w:t>
      </w:r>
    </w:p>
    <w:p w14:paraId="168354F1" w14:textId="77777777" w:rsidR="00A95A59" w:rsidRPr="006E4650" w:rsidRDefault="00A95A59" w:rsidP="00A95A59">
      <w:pPr>
        <w:rPr>
          <w:rFonts w:asciiTheme="minorEastAsia" w:hAnsiTheme="minorEastAsia" w:cs="Times New Roman"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/>
          <w:b/>
          <w:color w:val="FF0000"/>
          <w:sz w:val="30"/>
          <w:szCs w:val="30"/>
        </w:rPr>
        <w:t>22</w:t>
      </w: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列车碰撞异物须下车处理时，司机应如何处理？</w:t>
      </w:r>
    </w:p>
    <w:p w14:paraId="690509D2" w14:textId="5501713F" w:rsidR="00A95A59" w:rsidRPr="006E4650" w:rsidRDefault="00A95A59" w:rsidP="00A95A59">
      <w:pPr>
        <w:rPr>
          <w:rFonts w:asciiTheme="minorEastAsia" w:hAnsiTheme="minorEastAsia" w:cs="Times New Roman" w:hint="eastAsia"/>
          <w:b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23</w:t>
      </w:r>
      <w:r w:rsidRPr="006E4650">
        <w:rPr>
          <w:rFonts w:asciiTheme="minorEastAsia" w:hAnsiTheme="minorEastAsia" w:cs="Times New Roman"/>
          <w:b/>
          <w:color w:val="FF0000"/>
          <w:sz w:val="30"/>
          <w:szCs w:val="30"/>
        </w:rPr>
        <w:t>.</w:t>
      </w: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在故障动车组尾部救援时的操作：</w:t>
      </w:r>
    </w:p>
    <w:p w14:paraId="5F9E22CD" w14:textId="77777777" w:rsidR="00A95A59" w:rsidRPr="006E4650" w:rsidRDefault="00A95A59" w:rsidP="00A95A59">
      <w:pPr>
        <w:rPr>
          <w:rFonts w:asciiTheme="minorEastAsia" w:hAnsiTheme="minorEastAsia" w:cs="Times New Roman"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/>
          <w:b/>
          <w:color w:val="FF0000"/>
          <w:sz w:val="30"/>
          <w:szCs w:val="30"/>
        </w:rPr>
        <w:t>24</w:t>
      </w: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.动车组救援动车组，在故障动车组前部救援时的操作规定。</w:t>
      </w:r>
    </w:p>
    <w:p w14:paraId="2768D85F" w14:textId="77777777" w:rsidR="00A95A59" w:rsidRPr="006E4650" w:rsidRDefault="00A95A59" w:rsidP="00A95A59">
      <w:pPr>
        <w:rPr>
          <w:rFonts w:asciiTheme="minorEastAsia" w:hAnsiTheme="minorEastAsia" w:cs="Times New Roman"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/>
          <w:b/>
          <w:color w:val="FF0000"/>
          <w:sz w:val="30"/>
          <w:szCs w:val="30"/>
        </w:rPr>
        <w:t>25</w:t>
      </w: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.动车组救援动车组时，开始连挂作业司机</w:t>
      </w:r>
      <w:r w:rsidRPr="006E4650">
        <w:rPr>
          <w:rFonts w:asciiTheme="minorEastAsia" w:hAnsiTheme="minorEastAsia" w:cs="Times New Roman"/>
          <w:b/>
          <w:color w:val="FF0000"/>
          <w:sz w:val="30"/>
          <w:szCs w:val="30"/>
        </w:rPr>
        <w:t>应做到哪些</w:t>
      </w: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？</w:t>
      </w:r>
    </w:p>
    <w:p w14:paraId="5D67C925" w14:textId="77777777" w:rsidR="00A95A59" w:rsidRPr="006E4650" w:rsidRDefault="00A95A59" w:rsidP="00A95A59">
      <w:pPr>
        <w:rPr>
          <w:rFonts w:asciiTheme="minorEastAsia" w:hAnsiTheme="minorEastAsia" w:cs="Times New Roman"/>
          <w:b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26.在区间组织旅客换乘时的规定。</w:t>
      </w:r>
    </w:p>
    <w:p w14:paraId="596277DA" w14:textId="77777777" w:rsidR="00A95A59" w:rsidRPr="006E4650" w:rsidRDefault="00A95A59" w:rsidP="00A95A59">
      <w:pPr>
        <w:rPr>
          <w:rFonts w:asciiTheme="minorEastAsia" w:hAnsiTheme="minorEastAsia" w:cs="Times New Roman"/>
          <w:b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27.使用自动过分相装置的要求。《操规》第34条</w:t>
      </w:r>
    </w:p>
    <w:p w14:paraId="492C2F9C" w14:textId="77777777" w:rsidR="00A95A59" w:rsidRPr="006E4650" w:rsidRDefault="00A95A59" w:rsidP="00A95A59">
      <w:pPr>
        <w:rPr>
          <w:rFonts w:asciiTheme="minorEastAsia" w:hAnsiTheme="minorEastAsia" w:cs="Times New Roman"/>
          <w:b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/>
          <w:b/>
          <w:color w:val="FF0000"/>
          <w:sz w:val="30"/>
          <w:szCs w:val="30"/>
        </w:rPr>
        <w:t>28</w:t>
      </w: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.动车组在哪些情况下需进行简略制动试验？“操规”第30条</w:t>
      </w:r>
    </w:p>
    <w:p w14:paraId="69755675" w14:textId="77777777" w:rsidR="00A95A59" w:rsidRPr="006E4650" w:rsidRDefault="00A95A59" w:rsidP="00A95A59">
      <w:pPr>
        <w:rPr>
          <w:rFonts w:asciiTheme="minorEastAsia" w:hAnsiTheme="minorEastAsia" w:cs="Times New Roman"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/>
          <w:b/>
          <w:color w:val="FF0000"/>
          <w:sz w:val="30"/>
          <w:szCs w:val="30"/>
        </w:rPr>
        <w:t>29</w:t>
      </w: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.</w:t>
      </w:r>
      <w:r w:rsidRPr="006E4650">
        <w:rPr>
          <w:rFonts w:asciiTheme="minorEastAsia" w:hAnsiTheme="minorEastAsia" w:hint="eastAsia"/>
          <w:color w:val="FF0000"/>
          <w:sz w:val="30"/>
          <w:szCs w:val="30"/>
        </w:rPr>
        <w:t xml:space="preserve"> </w:t>
      </w: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动车组列车在经过列车车次变化地点时司机应做到哪些。《操规》第44条</w:t>
      </w:r>
    </w:p>
    <w:p w14:paraId="4FF7D3AE" w14:textId="77777777" w:rsidR="00A95A59" w:rsidRPr="006E4650" w:rsidRDefault="00A95A59" w:rsidP="00A95A59">
      <w:pPr>
        <w:rPr>
          <w:rFonts w:asciiTheme="minorEastAsia" w:hAnsiTheme="minorEastAsia" w:cs="Times New Roman"/>
          <w:b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30.接触网故障等情况下的处理方法。  《操规》第41条</w:t>
      </w:r>
    </w:p>
    <w:p w14:paraId="2F64C0E3" w14:textId="77777777" w:rsidR="00A95A59" w:rsidRPr="006E4650" w:rsidRDefault="00A95A59" w:rsidP="00A95A59">
      <w:pPr>
        <w:rPr>
          <w:rFonts w:asciiTheme="minorEastAsia" w:hAnsiTheme="minorEastAsia" w:cs="Times New Roman"/>
          <w:b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3</w:t>
      </w:r>
      <w:r w:rsidRPr="006E4650">
        <w:rPr>
          <w:rFonts w:asciiTheme="minorEastAsia" w:hAnsiTheme="minorEastAsia" w:cs="Times New Roman"/>
          <w:b/>
          <w:color w:val="FF0000"/>
          <w:sz w:val="30"/>
          <w:szCs w:val="30"/>
        </w:rPr>
        <w:t>1</w:t>
      </w: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.CRH380B型动车组重联解编后简略制动试验的操作办法。《操规》附件4</w:t>
      </w:r>
    </w:p>
    <w:p w14:paraId="1FC81B70" w14:textId="77777777" w:rsidR="00A95A59" w:rsidRPr="006E4650" w:rsidRDefault="00A95A59" w:rsidP="00A95A59">
      <w:pPr>
        <w:rPr>
          <w:rFonts w:asciiTheme="minorEastAsia" w:hAnsiTheme="minorEastAsia" w:cs="Times New Roman"/>
          <w:b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32.动车组列车起车操纵的注意事项。《操规》第22条</w:t>
      </w:r>
    </w:p>
    <w:p w14:paraId="4641EDA7" w14:textId="77777777" w:rsidR="00A95A59" w:rsidRPr="006E4650" w:rsidRDefault="00A95A59" w:rsidP="00A95A59">
      <w:pPr>
        <w:rPr>
          <w:rFonts w:asciiTheme="minorEastAsia" w:hAnsiTheme="minorEastAsia" w:cs="Times New Roman"/>
          <w:b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33.动车组列车运行中出现故障如何处理？</w:t>
      </w:r>
    </w:p>
    <w:p w14:paraId="2C8CE4A2" w14:textId="77777777" w:rsidR="00A95A59" w:rsidRPr="006E4650" w:rsidRDefault="00A95A59" w:rsidP="00A95A59">
      <w:pPr>
        <w:rPr>
          <w:rFonts w:asciiTheme="minorEastAsia" w:hAnsiTheme="minorEastAsia" w:cs="Times New Roman"/>
          <w:b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/>
          <w:b/>
          <w:color w:val="FF0000"/>
          <w:sz w:val="30"/>
          <w:szCs w:val="30"/>
        </w:rPr>
        <w:lastRenderedPageBreak/>
        <w:t>34.</w:t>
      </w: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动车组列车在运行途中，因不明</w:t>
      </w:r>
      <w:proofErr w:type="gramStart"/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原因降弓时</w:t>
      </w:r>
      <w:proofErr w:type="gramEnd"/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如何处理？</w:t>
      </w:r>
    </w:p>
    <w:p w14:paraId="7FF5C89A" w14:textId="77777777" w:rsidR="00A95A59" w:rsidRPr="006E4650" w:rsidRDefault="00A95A59" w:rsidP="00A95A59">
      <w:pPr>
        <w:rPr>
          <w:rFonts w:asciiTheme="minorEastAsia" w:hAnsiTheme="minorEastAsia" w:cs="Times New Roman"/>
          <w:b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35.同向继乘时交班司机的作业程序。《操规》附件2</w:t>
      </w:r>
    </w:p>
    <w:p w14:paraId="34FB6713" w14:textId="77777777" w:rsidR="00A95A59" w:rsidRPr="006E4650" w:rsidRDefault="00A95A59" w:rsidP="00A95A59">
      <w:pPr>
        <w:rPr>
          <w:rFonts w:asciiTheme="minorEastAsia" w:hAnsiTheme="minorEastAsia" w:cs="Times New Roman"/>
          <w:b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/>
          <w:b/>
          <w:color w:val="FF0000"/>
          <w:sz w:val="30"/>
          <w:szCs w:val="30"/>
        </w:rPr>
        <w:t>36</w:t>
      </w: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.动车组司机在</w:t>
      </w:r>
      <w:proofErr w:type="gramStart"/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车站继乘</w:t>
      </w:r>
      <w:proofErr w:type="gramEnd"/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作业有何要求？《操规》第45条</w:t>
      </w:r>
    </w:p>
    <w:p w14:paraId="41444ACD" w14:textId="77777777" w:rsidR="00A95A59" w:rsidRPr="006E4650" w:rsidRDefault="00A95A59" w:rsidP="00A95A59">
      <w:pPr>
        <w:rPr>
          <w:rFonts w:asciiTheme="minorEastAsia" w:hAnsiTheme="minorEastAsia" w:cs="Times New Roman"/>
          <w:b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/>
          <w:b/>
          <w:color w:val="FF0000"/>
          <w:sz w:val="30"/>
          <w:szCs w:val="30"/>
        </w:rPr>
        <w:t>37</w:t>
      </w:r>
      <w:r w:rsidRPr="006E4650">
        <w:rPr>
          <w:rFonts w:asciiTheme="minorEastAsia" w:hAnsiTheme="minorEastAsia" w:cs="Times New Roman" w:hint="eastAsia"/>
          <w:b/>
          <w:color w:val="FF0000"/>
          <w:sz w:val="30"/>
          <w:szCs w:val="30"/>
        </w:rPr>
        <w:t>. 动车组列车进站停车操纵有何要求？《操规》第17条</w:t>
      </w:r>
    </w:p>
    <w:p w14:paraId="39152917" w14:textId="77777777" w:rsidR="00A95A59" w:rsidRPr="006E4650" w:rsidRDefault="00A95A59" w:rsidP="00A95A59">
      <w:pPr>
        <w:rPr>
          <w:rFonts w:asciiTheme="minorEastAsia" w:hAnsiTheme="minorEastAsia" w:cs="Times New Roman"/>
          <w:b/>
          <w:bCs/>
          <w:color w:val="FF0000"/>
          <w:sz w:val="30"/>
          <w:szCs w:val="30"/>
        </w:rPr>
      </w:pPr>
      <w:r w:rsidRPr="006E4650">
        <w:rPr>
          <w:rFonts w:asciiTheme="minorEastAsia" w:hAnsiTheme="minorEastAsia" w:cs="Times New Roman"/>
          <w:b/>
          <w:bCs/>
          <w:color w:val="FF0000"/>
          <w:sz w:val="30"/>
          <w:szCs w:val="30"/>
        </w:rPr>
        <w:t>38</w:t>
      </w:r>
      <w:r w:rsidRPr="006E4650">
        <w:rPr>
          <w:rFonts w:asciiTheme="minorEastAsia" w:hAnsiTheme="minorEastAsia" w:cs="Times New Roman" w:hint="eastAsia"/>
          <w:b/>
          <w:bCs/>
          <w:color w:val="FF0000"/>
          <w:sz w:val="30"/>
          <w:szCs w:val="30"/>
        </w:rPr>
        <w:t>. CTCS-</w:t>
      </w:r>
      <w:proofErr w:type="gramStart"/>
      <w:r w:rsidRPr="006E4650">
        <w:rPr>
          <w:rFonts w:asciiTheme="minorEastAsia" w:hAnsiTheme="minorEastAsia" w:cs="Times New Roman" w:hint="eastAsia"/>
          <w:b/>
          <w:bCs/>
          <w:color w:val="FF0000"/>
          <w:sz w:val="30"/>
          <w:szCs w:val="30"/>
        </w:rPr>
        <w:t>3级列控车载</w:t>
      </w:r>
      <w:proofErr w:type="gramEnd"/>
      <w:r w:rsidRPr="006E4650">
        <w:rPr>
          <w:rFonts w:asciiTheme="minorEastAsia" w:hAnsiTheme="minorEastAsia" w:cs="Times New Roman" w:hint="eastAsia"/>
          <w:b/>
          <w:bCs/>
          <w:color w:val="FF0000"/>
          <w:sz w:val="30"/>
          <w:szCs w:val="30"/>
        </w:rPr>
        <w:t>设备按CTCS-2级控车时有</w:t>
      </w:r>
      <w:proofErr w:type="gramStart"/>
      <w:r w:rsidRPr="006E4650">
        <w:rPr>
          <w:rFonts w:asciiTheme="minorEastAsia" w:hAnsiTheme="minorEastAsia" w:cs="Times New Roman" w:hint="eastAsia"/>
          <w:b/>
          <w:bCs/>
          <w:color w:val="FF0000"/>
          <w:sz w:val="30"/>
          <w:szCs w:val="30"/>
        </w:rPr>
        <w:t>哪些控</w:t>
      </w:r>
      <w:proofErr w:type="gramEnd"/>
      <w:r w:rsidRPr="006E4650">
        <w:rPr>
          <w:rFonts w:asciiTheme="minorEastAsia" w:hAnsiTheme="minorEastAsia" w:cs="Times New Roman" w:hint="eastAsia"/>
          <w:b/>
          <w:bCs/>
          <w:color w:val="FF0000"/>
          <w:sz w:val="30"/>
          <w:szCs w:val="30"/>
        </w:rPr>
        <w:t>车模式？</w:t>
      </w:r>
    </w:p>
    <w:p w14:paraId="33625D32" w14:textId="77777777" w:rsidR="00A95A59" w:rsidRPr="006E4650" w:rsidRDefault="00A95A59" w:rsidP="00A95A59">
      <w:pPr>
        <w:rPr>
          <w:rFonts w:asciiTheme="minorEastAsia" w:hAnsiTheme="minorEastAsia" w:hint="eastAsia"/>
          <w:color w:val="FF0000"/>
          <w:sz w:val="30"/>
          <w:szCs w:val="30"/>
        </w:rPr>
      </w:pPr>
    </w:p>
    <w:sectPr w:rsidR="00A95A59" w:rsidRPr="006E4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825D8" w14:textId="77777777" w:rsidR="004F2308" w:rsidRDefault="004F2308" w:rsidP="00A95A59">
      <w:r>
        <w:separator/>
      </w:r>
    </w:p>
  </w:endnote>
  <w:endnote w:type="continuationSeparator" w:id="0">
    <w:p w14:paraId="002CD65F" w14:textId="77777777" w:rsidR="004F2308" w:rsidRDefault="004F2308" w:rsidP="00A95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B0827" w14:textId="77777777" w:rsidR="004F2308" w:rsidRDefault="004F2308" w:rsidP="00A95A59">
      <w:r>
        <w:separator/>
      </w:r>
    </w:p>
  </w:footnote>
  <w:footnote w:type="continuationSeparator" w:id="0">
    <w:p w14:paraId="6CC86865" w14:textId="77777777" w:rsidR="004F2308" w:rsidRDefault="004F2308" w:rsidP="00A95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3008C"/>
    <w:multiLevelType w:val="hybridMultilevel"/>
    <w:tmpl w:val="94589EF6"/>
    <w:lvl w:ilvl="0" w:tplc="3DA09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3A"/>
    <w:rsid w:val="00157852"/>
    <w:rsid w:val="004F2308"/>
    <w:rsid w:val="006E4650"/>
    <w:rsid w:val="00817AC3"/>
    <w:rsid w:val="0093333A"/>
    <w:rsid w:val="009D6320"/>
    <w:rsid w:val="00A9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357AC"/>
  <w15:chartTrackingRefBased/>
  <w15:docId w15:val="{71646060-49A6-4A03-935B-2FCBFFA1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5A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5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5A59"/>
    <w:rPr>
      <w:sz w:val="18"/>
      <w:szCs w:val="18"/>
    </w:rPr>
  </w:style>
  <w:style w:type="paragraph" w:styleId="a7">
    <w:name w:val="List Paragraph"/>
    <w:basedOn w:val="a"/>
    <w:uiPriority w:val="34"/>
    <w:qFormat/>
    <w:rsid w:val="00A95A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2020-11-14T07:32:00Z</dcterms:created>
  <dcterms:modified xsi:type="dcterms:W3CDTF">2020-11-14T07:37:00Z</dcterms:modified>
</cp:coreProperties>
</file>