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Го</w:t>
      </w:r>
      <w:r>
        <w:t xml:space="preserve"> </w:t>
      </w:r>
      <w:r>
        <w:t xml:space="preserve">Чаопэн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и-работы"/>
      <w:r>
        <w:t xml:space="preserve">Цели работы</w:t>
      </w:r>
      <w:bookmarkEnd w:id="20"/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</w:pPr>
      <w:r>
        <w:t xml:space="preserve">Создать новую учетную запись guest.</w:t>
      </w:r>
    </w:p>
    <w:p>
      <w:pPr>
        <w:numPr>
          <w:ilvl w:val="0"/>
          <w:numId w:val="1001"/>
        </w:numPr>
      </w:pPr>
      <w:r>
        <w:t xml:space="preserve">Выполнить ряд операций в новой учетной записи.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 учётную запись пользователя guest (использую учётную запись администратора). Задал пароль для пользователя guest 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1"/>
    <w:p>
      <w:pPr>
        <w:pStyle w:val="CaptionedFigure"/>
      </w:pPr>
      <w:bookmarkStart w:id="25" w:name="fig:01"/>
      <w:r>
        <w:drawing>
          <wp:inline>
            <wp:extent cx="5334000" cy="2204271"/>
            <wp:effectExtent b="0" l="0" r="0" t="0"/>
            <wp:docPr descr="Figure 1: Создание учетной записи" title="" id="1" name="Picture"/>
            <a:graphic>
              <a:graphicData uri="http://schemas.openxmlformats.org/drawingml/2006/picture">
                <pic:pic>
                  <pic:nvPicPr>
                    <pic:cNvPr descr="image/fig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учетной записи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Вошёл в систему от имени пользователя guest.</w:t>
      </w:r>
      <w:r>
        <w:t xml:space="preserve"> </w:t>
      </w:r>
      <w:r>
        <w:t xml:space="preserve">Определил директорию, в которой нахожусь, командой</w:t>
      </w:r>
      <w:r>
        <w:t xml:space="preserve"> </w:t>
      </w:r>
      <m:oMath>
        <m:r>
          <m:t>p</m:t>
        </m:r>
        <m:r>
          <m:t>w</m:t>
        </m:r>
        <m:r>
          <m:t>d</m:t>
        </m:r>
      </m:oMath>
      <w:r>
        <w:t xml:space="preserve">. Она оказалась домашней (рис.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2"/>
    <w:p>
      <w:pPr>
        <w:pStyle w:val="CaptionedFigure"/>
      </w:pPr>
      <w:bookmarkStart w:id="27" w:name="fig:02"/>
      <w:r>
        <w:drawing>
          <wp:inline>
            <wp:extent cx="4851400" cy="1346200"/>
            <wp:effectExtent b="0" l="0" r="0" t="0"/>
            <wp:docPr descr="Figure 2: Домашняя директория" title="" id="1" name="Picture"/>
            <a:graphic>
              <a:graphicData uri="http://schemas.openxmlformats.org/drawingml/2006/picture">
                <pic:pic>
                  <pic:nvPicPr>
                    <pic:cNvPr descr="image/fig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Домашняя директория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Уточнил имя пользователя, его группу, а также группы, куда входит пользователь, командой id. Выведенные значения uid, gid и др. запомнил. Сравнил вывод id с выводом команды groups (рис.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3"/>
    <w:p>
      <w:pPr>
        <w:pStyle w:val="CaptionedFigure"/>
      </w:pPr>
      <w:bookmarkStart w:id="29" w:name="fig:03"/>
      <w:r>
        <w:drawing>
          <wp:inline>
            <wp:extent cx="4381500" cy="927100"/>
            <wp:effectExtent b="0" l="0" r="0" t="0"/>
            <wp:docPr descr="Figure 3: Имя пользователя, группы" title="" id="1" name="Picture"/>
            <a:graphic>
              <a:graphicData uri="http://schemas.openxmlformats.org/drawingml/2006/picture">
                <pic:pic>
                  <pic:nvPicPr>
                    <pic:cNvPr descr="image/fig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Имя пользователя, группы</w:t>
      </w:r>
    </w:p>
    <w:bookmarkEnd w:id="0"/>
    <w:bookmarkStart w:id="0" w:name="fig:04"/>
    <w:p>
      <w:pPr>
        <w:pStyle w:val="CaptionedFigure"/>
      </w:pPr>
      <w:bookmarkStart w:id="31" w:name="fig:04"/>
      <w:r>
        <w:drawing>
          <wp:inline>
            <wp:extent cx="5334000" cy="542737"/>
            <wp:effectExtent b="0" l="0" r="0" t="0"/>
            <wp:docPr descr="Figure 4: Информация о пользователе" title="" id="1" name="Picture"/>
            <a:graphic>
              <a:graphicData uri="http://schemas.openxmlformats.org/drawingml/2006/picture">
                <pic:pic>
                  <pic:nvPicPr>
                    <pic:cNvPr descr="image/fig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Информация о пользователе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Просмотрел файл /etc/passwd командой</w:t>
      </w:r>
      <w:r>
        <w:t xml:space="preserve"> </w:t>
      </w:r>
      <m:oMath>
        <m:r>
          <m:t>c</m:t>
        </m:r>
        <m:r>
          <m:t>a</m:t>
        </m:r>
        <m:r>
          <m:t>t</m:t>
        </m:r>
        <m:r>
          <m:t>/</m:t>
        </m:r>
        <m:r>
          <m:t>e</m:t>
        </m:r>
        <m:r>
          <m:t>t</m:t>
        </m:r>
        <m:r>
          <m:t>c</m:t>
        </m:r>
        <m:r>
          <m:t>/</m:t>
        </m:r>
        <m:r>
          <m:t>p</m:t>
        </m:r>
        <m:r>
          <m:t>a</m:t>
        </m:r>
        <m:r>
          <m:t>s</m:t>
        </m:r>
        <m:r>
          <m:t>s</m:t>
        </m:r>
        <m:r>
          <m:t>w</m:t>
        </m:r>
        <m:r>
          <m:t>d</m:t>
        </m:r>
      </m:oMath>
      <w:r>
        <w:t xml:space="preserve"> </w:t>
      </w:r>
      <w:r>
        <w:t xml:space="preserve">Нашёл в нём свою учётную запись. Определил uid, gid пользователя (рис.</w:t>
      </w:r>
      <w:r>
        <w:t xml:space="preserve"> </w:t>
      </w:r>
      <w:hyperlink w:anchor="fig: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6">
        <w:r>
          <w:rPr>
            <w:rStyle w:val="Hyperlink"/>
          </w:rPr>
          <w:t xml:space="preserve">6</w:t>
        </w:r>
      </w:hyperlink>
      <w:r>
        <w:t xml:space="preserve">):</w:t>
      </w:r>
    </w:p>
    <w:bookmarkStart w:id="0" w:name="fig:05"/>
    <w:p>
      <w:pPr>
        <w:pStyle w:val="CaptionedFigure"/>
      </w:pPr>
      <w:bookmarkStart w:id="33" w:name="fig:05"/>
      <w:r>
        <w:drawing>
          <wp:inline>
            <wp:extent cx="5334000" cy="4522017"/>
            <wp:effectExtent b="0" l="0" r="0" t="0"/>
            <wp:docPr descr="Figure 5: файл /etc/passwd" title="" id="1" name="Picture"/>
            <a:graphic>
              <a:graphicData uri="http://schemas.openxmlformats.org/drawingml/2006/picture">
                <pic:pic>
                  <pic:nvPicPr>
                    <pic:cNvPr descr="image/fig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2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файл /etc/passwd</w:t>
      </w:r>
    </w:p>
    <w:bookmarkEnd w:id="0"/>
    <w:bookmarkStart w:id="0" w:name="fig:06"/>
    <w:p>
      <w:pPr>
        <w:pStyle w:val="CaptionedFigure"/>
      </w:pPr>
      <w:bookmarkStart w:id="35" w:name="fig:06"/>
      <w:r>
        <w:drawing>
          <wp:inline>
            <wp:extent cx="5041900" cy="787400"/>
            <wp:effectExtent b="0" l="0" r="0" t="0"/>
            <wp:docPr descr="Figure 6: Учетная запись guest в /etc/passwd" title="" id="1" name="Picture"/>
            <a:graphic>
              <a:graphicData uri="http://schemas.openxmlformats.org/drawingml/2006/picture">
                <pic:pic>
                  <pic:nvPicPr>
                    <pic:cNvPr descr="image/fig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Учетная запись guest в /etc/passwd</w:t>
      </w:r>
    </w:p>
    <w:bookmarkEnd w:id="0"/>
    <w:p>
      <w:pPr>
        <w:pStyle w:val="BodyText"/>
      </w:pPr>
      <w:r>
        <w:t xml:space="preserve">Значения совпали со значениями из предыдущих пунктов</w:t>
      </w:r>
    </w:p>
    <w:p>
      <w:pPr>
        <w:numPr>
          <w:ilvl w:val="0"/>
          <w:numId w:val="1007"/>
        </w:numPr>
        <w:pStyle w:val="Compact"/>
      </w:pPr>
      <w:r>
        <w:t xml:space="preserve">Определил существующие в системе директории командой</w:t>
      </w:r>
      <w:r>
        <w:t xml:space="preserve"> </w:t>
      </w:r>
      <m:oMath>
        <m:r>
          <m:t>l</m:t>
        </m:r>
        <m:r>
          <m:t>s</m:t>
        </m:r>
        <m:r>
          <m:t>−</m:t>
        </m:r>
        <m:r>
          <m:t>l</m:t>
        </m:r>
        <m:r>
          <m:t>/</m:t>
        </m:r>
        <m:r>
          <m:t>h</m:t>
        </m:r>
        <m:r>
          <m:t>o</m:t>
        </m:r>
        <m:r>
          <m:t>m</m:t>
        </m:r>
        <m:r>
          <m:t>e</m:t>
        </m:r>
        <m:r>
          <m:t>/</m:t>
        </m:r>
      </m:oMath>
      <w:r>
        <w:t xml:space="preserve"> </w:t>
      </w:r>
      <w:r>
        <w:t xml:space="preserve">(рис.</w:t>
      </w:r>
      <w:r>
        <w:t xml:space="preserve"> </w:t>
      </w:r>
      <w:hyperlink w:anchor="fig: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7"/>
    <w:p>
      <w:pPr>
        <w:pStyle w:val="CaptionedFigure"/>
      </w:pPr>
      <w:bookmarkStart w:id="37" w:name="fig:07"/>
      <w:r>
        <w:drawing>
          <wp:inline>
            <wp:extent cx="5334000" cy="921327"/>
            <wp:effectExtent b="0" l="0" r="0" t="0"/>
            <wp:docPr descr="Figure 7: Существующие в системе директории" title="" id="1" name="Picture"/>
            <a:graphic>
              <a:graphicData uri="http://schemas.openxmlformats.org/drawingml/2006/picture">
                <pic:pic>
                  <pic:nvPicPr>
                    <pic:cNvPr descr="image/fig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Существующие в системе директории</w:t>
      </w:r>
    </w:p>
    <w:bookmarkEnd w:id="0"/>
    <w:p>
      <w:pPr>
        <w:pStyle w:val="BodyText"/>
      </w:pPr>
      <w:r>
        <w:t xml:space="preserve">Удалось получить список поддиректорий директории /home. На обеих директориях установлены права drwx——.</w:t>
      </w:r>
    </w:p>
    <w:p>
      <w:pPr>
        <w:numPr>
          <w:ilvl w:val="0"/>
          <w:numId w:val="1008"/>
        </w:numPr>
        <w:pStyle w:val="Compact"/>
      </w:pPr>
      <w:r>
        <w:t xml:space="preserve">Проверил, какие расширенные атрибуты установлены на поддиректориях, находящихся в директории /home, командой:</w:t>
      </w:r>
      <w:r>
        <w:t xml:space="preserve"> </w:t>
      </w:r>
      <m:oMath>
        <m:r>
          <m:t>l</m:t>
        </m:r>
        <m:r>
          <m:t>s</m:t>
        </m:r>
        <m:r>
          <m:t>a</m:t>
        </m:r>
        <m:r>
          <m:t>t</m:t>
        </m:r>
        <m:r>
          <m:t>t</m:t>
        </m:r>
        <m:r>
          <m:t>r</m:t>
        </m:r>
        <m:r>
          <m:t>/</m:t>
        </m:r>
        <m:r>
          <m:t>h</m:t>
        </m:r>
        <m:r>
          <m:t>o</m:t>
        </m:r>
        <m:r>
          <m:t>m</m:t>
        </m:r>
        <m:r>
          <m:t>e</m:t>
        </m:r>
      </m:oMath>
      <w:r>
        <w:t xml:space="preserve">. (рис.</w:t>
      </w:r>
      <w:r>
        <w:t xml:space="preserve"> </w:t>
      </w:r>
      <w:hyperlink w:anchor="fig:08">
        <w:r>
          <w:rPr>
            <w:rStyle w:val="Hyperlink"/>
          </w:rPr>
          <w:t xml:space="preserve">8</w:t>
        </w:r>
      </w:hyperlink>
      <w:r>
        <w:t xml:space="preserve">):</w:t>
      </w:r>
    </w:p>
    <w:bookmarkStart w:id="0" w:name="fig:08"/>
    <w:p>
      <w:pPr>
        <w:pStyle w:val="CaptionedFigure"/>
      </w:pPr>
      <w:bookmarkStart w:id="39" w:name="fig:08"/>
      <w:r>
        <w:drawing>
          <wp:inline>
            <wp:extent cx="5334000" cy="733835"/>
            <wp:effectExtent b="0" l="0" r="0" t="0"/>
            <wp:docPr descr="Figure 8: Попытка посмотреть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fig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Попытка посмотреть расширенные атрибуты</w:t>
      </w:r>
    </w:p>
    <w:bookmarkEnd w:id="0"/>
    <w:p>
      <w:pPr>
        <w:pStyle w:val="BodyText"/>
      </w:pPr>
      <w:r>
        <w:t xml:space="preserve">Не удалось увидеть расширенные атрибуты директории, так как отказано в доступе.</w:t>
      </w:r>
    </w:p>
    <w:p>
      <w:pPr>
        <w:numPr>
          <w:ilvl w:val="0"/>
          <w:numId w:val="1009"/>
        </w:numPr>
        <w:pStyle w:val="Compact"/>
      </w:pPr>
      <w:r>
        <w:t xml:space="preserve">Создал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Определил командами ls -l и lsattr, какие права доступа и расширенные атрибуты были выставлены на директорию dir1 (рис.</w:t>
      </w:r>
      <w:r>
        <w:t xml:space="preserve"> </w:t>
      </w:r>
      <w:hyperlink w:anchor="fig:09">
        <w:r>
          <w:rPr>
            <w:rStyle w:val="Hyperlink"/>
          </w:rPr>
          <w:t xml:space="preserve">9</w:t>
        </w:r>
      </w:hyperlink>
      <w:r>
        <w:t xml:space="preserve">):</w:t>
      </w:r>
    </w:p>
    <w:bookmarkStart w:id="0" w:name="fig:09"/>
    <w:p>
      <w:pPr>
        <w:pStyle w:val="CaptionedFigure"/>
      </w:pPr>
      <w:bookmarkStart w:id="41" w:name="fig:09"/>
      <w:r>
        <w:drawing>
          <wp:inline>
            <wp:extent cx="5334000" cy="4260628"/>
            <wp:effectExtent b="0" l="0" r="0" t="0"/>
            <wp:docPr descr="Figure 9: Поддиректория dir1" title="" id="1" name="Picture"/>
            <a:graphic>
              <a:graphicData uri="http://schemas.openxmlformats.org/drawingml/2006/picture">
                <pic:pic>
                  <pic:nvPicPr>
                    <pic:cNvPr descr="image/fig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Поддиректория dir1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Снял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проверил с её помощью правильность выполнения команды</w:t>
      </w:r>
      <w:r>
        <w:t xml:space="preserve"> </w:t>
      </w:r>
      <w:r>
        <w:t xml:space="preserve">ls -l</w:t>
      </w:r>
    </w:p>
    <w:p>
      <w:pPr>
        <w:pStyle w:val="FirstParagraph"/>
      </w:pPr>
      <w:r>
        <w:t xml:space="preserve">Попытался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p>
      <w:pPr>
        <w:pStyle w:val="BodyText"/>
      </w:pPr>
      <w:r>
        <w:t xml:space="preserve">Я получил отказ в выполнении операции по созданию файла, так как до этого убрал права на все действия по отношению к данной директории (рис.</w:t>
      </w:r>
      <w:r>
        <w:t xml:space="preserve"> </w:t>
      </w:r>
      <w:hyperlink w:anchor="fig:10">
        <w:r>
          <w:rPr>
            <w:rStyle w:val="Hyperlink"/>
          </w:rPr>
          <w:t xml:space="preserve">10</w:t>
        </w:r>
      </w:hyperlink>
      <w:r>
        <w:t xml:space="preserve">,</w:t>
      </w:r>
      <w:r>
        <w:t xml:space="preserve"> </w:t>
      </w:r>
      <w:hyperlink w:anchor="fig:11">
        <w:r>
          <w:rPr>
            <w:rStyle w:val="Hyperlink"/>
          </w:rPr>
          <w:t xml:space="preserve">11</w:t>
        </w:r>
      </w:hyperlink>
      <w:r>
        <w:t xml:space="preserve">):</w:t>
      </w:r>
    </w:p>
    <w:bookmarkStart w:id="0" w:name="fig:10"/>
    <w:p>
      <w:pPr>
        <w:pStyle w:val="CaptionedFigure"/>
      </w:pPr>
      <w:bookmarkStart w:id="43" w:name="fig:10"/>
      <w:r>
        <w:drawing>
          <wp:inline>
            <wp:extent cx="5334000" cy="2454979"/>
            <wp:effectExtent b="0" l="0" r="0" t="0"/>
            <wp:docPr descr="Figure 10: Снятие с dir1 всех атрибутов" title="" id="1" name="Picture"/>
            <a:graphic>
              <a:graphicData uri="http://schemas.openxmlformats.org/drawingml/2006/picture">
                <pic:pic>
                  <pic:nvPicPr>
                    <pic:cNvPr descr="image/fig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Снятие с dir1 всех атрибутов</w:t>
      </w:r>
    </w:p>
    <w:bookmarkEnd w:id="0"/>
    <w:bookmarkStart w:id="0" w:name="fig:11"/>
    <w:p>
      <w:pPr>
        <w:pStyle w:val="CaptionedFigure"/>
      </w:pPr>
      <w:bookmarkStart w:id="45" w:name="fig:11"/>
      <w:r>
        <w:drawing>
          <wp:inline>
            <wp:extent cx="5334000" cy="657860"/>
            <wp:effectExtent b="0" l="0" r="0" t="0"/>
            <wp:docPr descr="Figure 1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fig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Создание файла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Заполнил таблицу «Установленные права и разрешённые действия»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занёс в таблицу знак «+», если не разрешена, знак «-» (рис.</w:t>
      </w:r>
      <w:r>
        <w:t xml:space="preserve"> </w:t>
      </w:r>
      <w:hyperlink w:anchor="fig:12">
        <w:r>
          <w:rPr>
            <w:rStyle w:val="Hyperlink"/>
          </w:rPr>
          <w:t xml:space="preserve">12</w:t>
        </w:r>
      </w:hyperlink>
      <w:r>
        <w:t xml:space="preserve">,</w:t>
      </w:r>
      <w:r>
        <w:t xml:space="preserve"> </w:t>
      </w:r>
      <w:hyperlink w:anchor="fig:13">
        <w:r>
          <w:rPr>
            <w:rStyle w:val="Hyperlink"/>
          </w:rPr>
          <w:t xml:space="preserve">13</w:t>
        </w:r>
      </w:hyperlink>
      <w:r>
        <w:t xml:space="preserve">):</w:t>
      </w:r>
    </w:p>
    <w:bookmarkStart w:id="0" w:name="fig:12"/>
    <w:p>
      <w:pPr>
        <w:pStyle w:val="CaptionedFigure"/>
      </w:pPr>
      <w:bookmarkStart w:id="47" w:name="fig:12"/>
      <w:r>
        <w:drawing>
          <wp:inline>
            <wp:extent cx="5334000" cy="4303701"/>
            <wp:effectExtent b="0" l="0" r="0" t="0"/>
            <wp:docPr descr="Figure 12: Установленные права и разрешённые действия" title="" id="1" name="Picture"/>
            <a:graphic>
              <a:graphicData uri="http://schemas.openxmlformats.org/drawingml/2006/picture">
                <pic:pic>
                  <pic:nvPicPr>
                    <pic:cNvPr descr="image/fig0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Установленные права и разрешённые действия</w:t>
      </w:r>
    </w:p>
    <w:bookmarkEnd w:id="0"/>
    <w:bookmarkStart w:id="0" w:name="fig:13"/>
    <w:p>
      <w:pPr>
        <w:pStyle w:val="CaptionedFigure"/>
      </w:pPr>
      <w:bookmarkStart w:id="49" w:name="fig:13"/>
      <w:r>
        <w:drawing>
          <wp:inline>
            <wp:extent cx="5334000" cy="2590294"/>
            <wp:effectExtent b="0" l="0" r="0" t="0"/>
            <wp:docPr descr="Figure 13: Установленные права и разрешённые действия" title="" id="1" name="Picture"/>
            <a:graphic>
              <a:graphicData uri="http://schemas.openxmlformats.org/drawingml/2006/picture">
                <pic:pic>
                  <pic:nvPicPr>
                    <pic:cNvPr descr="image/fig0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Установленные права и разрешённые действия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На основании заполненной таблицы определил те или иные минимально необходимые права для выполнения операций внутри директории dir1 (рис.</w:t>
      </w:r>
      <w:r>
        <w:t xml:space="preserve"> </w:t>
      </w:r>
      <w:hyperlink w:anchor="fig:14">
        <w:r>
          <w:rPr>
            <w:rStyle w:val="Hyperlink"/>
          </w:rPr>
          <w:t xml:space="preserve">14</w:t>
        </w:r>
      </w:hyperlink>
      <w:r>
        <w:t xml:space="preserve">):</w:t>
      </w:r>
    </w:p>
    <w:bookmarkStart w:id="0" w:name="fig:14"/>
    <w:p>
      <w:pPr>
        <w:pStyle w:val="CaptionedFigure"/>
      </w:pPr>
      <w:bookmarkStart w:id="51" w:name="fig:14"/>
      <w:r>
        <w:drawing>
          <wp:inline>
            <wp:extent cx="5334000" cy="2452687"/>
            <wp:effectExtent b="0" l="0" r="0" t="0"/>
            <wp:docPr descr="Figure 14: Минимально необходимые права" title="" id="1" name="Picture"/>
            <a:graphic>
              <a:graphicData uri="http://schemas.openxmlformats.org/drawingml/2006/picture">
                <pic:pic>
                  <pic:nvPicPr>
                    <pic:cNvPr descr="image/fig0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Минимально необходимые права</w:t>
      </w:r>
    </w:p>
    <w:bookmarkEnd w:id="0"/>
    <w:p>
      <w:pPr>
        <w:pStyle w:val="Heading1"/>
      </w:pPr>
      <w:bookmarkStart w:id="52" w:name="выводы"/>
      <w:r>
        <w:t xml:space="preserve">Выводы</w:t>
      </w:r>
      <w:bookmarkEnd w:id="52"/>
    </w:p>
    <w:p>
      <w:pPr>
        <w:pStyle w:val="FirstParagraph"/>
      </w:pPr>
      <w:r>
        <w:t xml:space="preserve">В ходе лабораторной работы нам удалось:</w:t>
      </w:r>
    </w:p>
    <w:p>
      <w:pPr>
        <w:pStyle w:val="BodyText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p>
      <w:pPr>
        <w:pStyle w:val="Heading1"/>
      </w:pPr>
      <w:bookmarkStart w:id="53" w:name="список-литературы"/>
      <w:r>
        <w:t xml:space="preserve">Список литературы</w:t>
      </w:r>
      <w:bookmarkEnd w:id="53"/>
    </w:p>
    <w:bookmarkStart w:id="58" w:name="refs"/>
    <w:bookmarkStart w:id="55" w:name="ref-system"/>
    <w:p>
      <w:pPr>
        <w:pStyle w:val="Bibliography"/>
      </w:pPr>
      <w:r>
        <w:t xml:space="preserve">1. Операционные системы [Электронный ресурс]. URL:</w:t>
      </w:r>
      <w:r>
        <w:t xml:space="preserve"> </w:t>
      </w:r>
      <w:hyperlink r:id="rId54">
        <w:r>
          <w:rPr>
            <w:rStyle w:val="Hyperlink"/>
          </w:rPr>
          <w:t xml:space="preserve">https://softline.tm/solutions/programmnoe-obespechenie/operating-system</w:t>
        </w:r>
      </w:hyperlink>
      <w:r>
        <w:t xml:space="preserve">.</w:t>
      </w:r>
    </w:p>
    <w:bookmarkEnd w:id="55"/>
    <w:bookmarkStart w:id="57" w:name="ref-root"/>
    <w:p>
      <w:pPr>
        <w:pStyle w:val="Bibliography"/>
      </w:pPr>
      <w:r>
        <w:t xml:space="preserve">2. Права доступа [Электронный ресурс]. URL:</w:t>
      </w:r>
      <w:r>
        <w:t xml:space="preserve"> </w:t>
      </w:r>
      <w:hyperlink r:id="rId56">
        <w:r>
          <w:rPr>
            <w:rStyle w:val="Hyperlink"/>
          </w:rPr>
          <w:t xml:space="preserve">https://w.wiki/7UBB</w:t>
        </w:r>
      </w:hyperlink>
      <w:r>
        <w:t xml:space="preserve">.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41f388d6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hyperlink" Id="rId54" Target="https://softline.tm/solutions/programmnoe-obespechenie/operating-system" TargetMode="External" /><Relationship Type="http://schemas.openxmlformats.org/officeDocument/2006/relationships/hyperlink" Id="rId56" Target="https://w.wiki/7UB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s://softline.tm/solutions/programmnoe-obespechenie/operating-system" TargetMode="External" /><Relationship Type="http://schemas.openxmlformats.org/officeDocument/2006/relationships/hyperlink" Id="rId56" Target="https://w.wiki/7UB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Го Чаопэн</dc:creator>
  <dc:language>ru-RU</dc:language>
  <cp:keywords/>
  <dcterms:created xsi:type="dcterms:W3CDTF">2023-09-16T15:14:09Z</dcterms:created>
  <dcterms:modified xsi:type="dcterms:W3CDTF">2023-09-16T15:14:09Z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