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Го</w:t>
      </w:r>
      <w:r>
        <w:t xml:space="preserve"> </w:t>
      </w:r>
      <w:r>
        <w:t xml:space="preserve">Чаопэн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Исследовать SetUID- и SetGID-биты.</w:t>
      </w:r>
    </w:p>
    <w:p>
      <w:pPr>
        <w:numPr>
          <w:ilvl w:val="0"/>
          <w:numId w:val="1001"/>
        </w:numPr>
      </w:pPr>
      <w:r>
        <w:t xml:space="preserve">Исследовать Sticky-бит.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создадим программу simpleid.c, скомпилируем ее и убедимся, что файл создан. Выполним команды ./simpleid и id и убедимся, что полученные данные совпадают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771515"/>
            <wp:effectExtent b="0" l="0" r="0" t="0"/>
            <wp:docPr descr="Figure 1: Использование команд ./simpleid и id" title="" id="1" name="Picture"/>
            <a:graphic>
              <a:graphicData uri="http://schemas.openxmlformats.org/drawingml/2006/picture">
                <pic:pic>
                  <pic:nvPicPr>
                    <pic:cNvPr descr="image/fi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Использование команд ./simpleid и id</w:t>
      </w:r>
    </w:p>
    <w:bookmarkEnd w:id="0"/>
    <w:p>
      <w:pPr>
        <w:pStyle w:val="BodyText"/>
      </w:pPr>
      <w:r>
        <w:t xml:space="preserve">Код программы simpleid.c: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uid_t uid = geteuid ();</w:t>
      </w:r>
      <w:r>
        <w:br/>
      </w:r>
      <w:r>
        <w:rPr>
          <w:rStyle w:val="NormalTok"/>
        </w:rPr>
        <w:t xml:space="preserve">  gid_t gid = getegid ();</w:t>
      </w:r>
      <w:r>
        <w:br/>
      </w:r>
      <w:r>
        <w:rPr>
          <w:rStyle w:val="NormalTok"/>
        </w:rPr>
        <w:t xml:space="preserve">  printf (</w:t>
      </w:r>
      <w:r>
        <w:rPr>
          <w:rStyle w:val="StringTok"/>
        </w:rPr>
        <w:t xml:space="preserve">"uid=%d, 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uid, gid);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Усложним программу и запишем ее в файл simpleid2.c. Запустим получившуюся программу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482890"/>
            <wp:effectExtent b="0" l="0" r="0" t="0"/>
            <wp:docPr descr="Figure 2: Запуск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fi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Запуск программы simpleid2</w:t>
      </w:r>
    </w:p>
    <w:bookmarkEnd w:id="0"/>
    <w:p>
      <w:pPr>
        <w:pStyle w:val="BodyText"/>
      </w:pPr>
      <w:r>
        <w:t xml:space="preserve">Код программы simpleid2.c: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uid_t real_uid = getuid ();</w:t>
      </w:r>
      <w:r>
        <w:br/>
      </w:r>
      <w:r>
        <w:rPr>
          <w:rStyle w:val="NormalTok"/>
        </w:rPr>
        <w:t xml:space="preserve">  uid_t e_uid = geteuid ();</w:t>
      </w:r>
      <w:r>
        <w:br/>
      </w:r>
      <w:r>
        <w:rPr>
          <w:rStyle w:val="NormalTok"/>
        </w:rPr>
        <w:t xml:space="preserve">  gid_t real_gid = getgid ();</w:t>
      </w:r>
      <w:r>
        <w:br/>
      </w:r>
      <w:r>
        <w:rPr>
          <w:rStyle w:val="NormalTok"/>
        </w:rPr>
        <w:t xml:space="preserve">  gid_t e_gid = getegid () ;</w:t>
      </w:r>
      <w:r>
        <w:br/>
      </w:r>
      <w:r>
        <w:rPr>
          <w:rStyle w:val="NormalTok"/>
        </w:rPr>
        <w:t xml:space="preserve">  printf (</w:t>
      </w:r>
      <w:r>
        <w:rPr>
          <w:rStyle w:val="StringTok"/>
        </w:rPr>
        <w:t xml:space="preserve">"e_uid=%d, e_gid=%d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e_uid, e_gid);</w:t>
      </w:r>
      <w:r>
        <w:br/>
      </w:r>
      <w:r>
        <w:rPr>
          <w:rStyle w:val="NormalTok"/>
        </w:rPr>
        <w:t xml:space="preserve">  printf (</w:t>
      </w:r>
      <w:r>
        <w:rPr>
          <w:rStyle w:val="StringTok"/>
        </w:rPr>
        <w:t xml:space="preserve">"real_uid=%d, real_gid=%d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real_uid, real_gid);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установим новые атрибуты и сменим владельца файла simpleid2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814136"/>
            <wp:effectExtent b="0" l="0" r="0" t="0"/>
            <wp:docPr descr="Figure 3: Установки новых атрибутов и смена владельца файла simpleid2" title="" id="1" name="Picture"/>
            <a:graphic>
              <a:graphicData uri="http://schemas.openxmlformats.org/drawingml/2006/picture">
                <pic:pic>
                  <pic:nvPicPr>
                    <pic:cNvPr descr="image/fi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Установки новых атрибутов и смена владельца файла simpleid2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Выполним команду ./simpleid2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814136"/>
            <wp:effectExtent b="0" l="0" r="0" t="0"/>
            <wp:docPr descr="Figure 4: Использование команд ./simpleid2" title="" id="1" name="Picture"/>
            <a:graphic>
              <a:graphicData uri="http://schemas.openxmlformats.org/drawingml/2006/picture">
                <pic:pic>
                  <pic:nvPicPr>
                    <pic:cNvPr descr="image/fi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Использование команд ./simpleid2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Проделаем то же самое относительно SetGID-бита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1186613"/>
            <wp:effectExtent b="0" l="0" r="0" t="0"/>
            <wp:docPr descr="Figure 5: Операции с SetGID-битом" title="" id="1" name="Picture"/>
            <a:graphic>
              <a:graphicData uri="http://schemas.openxmlformats.org/drawingml/2006/picture">
                <pic:pic>
                  <pic:nvPicPr>
                    <pic:cNvPr descr="image/fig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Операции с SetGID-битом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Создадим и скомпилируем программу readfile.c. Сменим владельца у файла readfile.c и изменим права так, чтобы только суперпользователь (root) мог прочитать его, a guest не мог 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1186613"/>
            <wp:effectExtent b="0" l="0" r="0" t="0"/>
            <wp:docPr descr="Figure 6: Изменение владельца и прав файла readfile.c" title="" id="1" name="Picture"/>
            <a:graphic>
              <a:graphicData uri="http://schemas.openxmlformats.org/drawingml/2006/picture">
                <pic:pic>
                  <pic:nvPicPr>
                    <pic:cNvPr descr="image/fig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Изменение владельца и прав файла readfile.c</w:t>
      </w:r>
    </w:p>
    <w:bookmarkEnd w:id="0"/>
    <w:p>
      <w:pPr>
        <w:pStyle w:val="BodyText"/>
      </w:pPr>
      <w:r>
        <w:t xml:space="preserve">Пользователь guest не может прочитать файл readfile.c</w:t>
      </w:r>
    </w:p>
    <w:p>
      <w:pPr>
        <w:numPr>
          <w:ilvl w:val="0"/>
          <w:numId w:val="1009"/>
        </w:numPr>
        <w:pStyle w:val="Compact"/>
      </w:pPr>
      <w:r>
        <w:t xml:space="preserve">Сменим у программы readfile владельца и установим SetUID-бит (</w:t>
      </w:r>
      <w:hyperlink w:anchor="fig: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7"/>
    <w:p>
      <w:pPr>
        <w:pStyle w:val="CaptionedFigure"/>
      </w:pPr>
      <w:bookmarkStart w:id="37" w:name="fig:07"/>
      <w:r>
        <w:drawing>
          <wp:inline>
            <wp:extent cx="5334000" cy="1186613"/>
            <wp:effectExtent b="0" l="0" r="0" t="0"/>
            <wp:docPr descr="Figure 7: Работа с параметрами readfile" title="" id="1" name="Picture"/>
            <a:graphic>
              <a:graphicData uri="http://schemas.openxmlformats.org/drawingml/2006/picture">
                <pic:pic>
                  <pic:nvPicPr>
                    <pic:cNvPr descr="image/fig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Работа с параметрами readfile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Проверим, может ли программа readfile прочитать файл readfile.c 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2060502"/>
            <wp:effectExtent b="0" l="0" r="0" t="0"/>
            <wp:docPr descr="Figure 8: Попытка прочитать файл readfile.c программой readfile" title="" id="1" name="Picture"/>
            <a:graphic>
              <a:graphicData uri="http://schemas.openxmlformats.org/drawingml/2006/picture">
                <pic:pic>
                  <pic:nvPicPr>
                    <pic:cNvPr descr="image/fig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Попытка прочитать файл readfile.c программой readfile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Проверим, может ли программа readfile прочитать файл /etc/shadow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3219498"/>
            <wp:effectExtent b="0" l="0" r="0" t="0"/>
            <wp:docPr descr="Figure 9: Попытка прочитать файл /etc/shadow программой readfile" title="" id="1" name="Picture"/>
            <a:graphic>
              <a:graphicData uri="http://schemas.openxmlformats.org/drawingml/2006/picture">
                <pic:pic>
                  <pic:nvPicPr>
                    <pic:cNvPr descr="image/fig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Попытка прочитать файл /etc/shadow программой readfile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Выясним, установлен ли атрибут Sticky на директории /tmp (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977900"/>
            <wp:effectExtent b="0" l="0" r="0" t="0"/>
            <wp:docPr descr="Figure 10: Чтение атрибутов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fig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Чтение атрибутов директории /tmp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От имени пользователя guest создадим файл file01.txt в директории /tmp</w:t>
      </w:r>
      <w:r>
        <w:t xml:space="preserve"> </w:t>
      </w:r>
      <w:r>
        <w:t xml:space="preserve">со словом test. Просмотрим атрибуты у только что созданного файла и разрешим чтение и запись для категории пользователей «все остальные» (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1747520"/>
            <wp:effectExtent b="0" l="0" r="0" t="0"/>
            <wp:docPr descr="Figure 11: Создание файла /tmp/file01.txt" title="" id="1" name="Picture"/>
            <a:graphic>
              <a:graphicData uri="http://schemas.openxmlformats.org/drawingml/2006/picture">
                <pic:pic>
                  <pic:nvPicPr>
                    <pic:cNvPr descr="image/fig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Создание файла /tmp/file01.txt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От пользователя guest2 попробуем прочитать файл /tmp/file01.txt. Далее попробуем дозаписать в файл /tmp/file01.txt слово test2, записать в файл /tmp/file01.txt слово test3, стерев при этом всю имеющуюся в файле информацию. После этого попробуем удалить данных файл (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1802780"/>
            <wp:effectExtent b="0" l="0" r="0" t="0"/>
            <wp:docPr descr="Figure 12: Работа с файлом /tmp/file01.txt" title="" id="1" name="Picture"/>
            <a:graphic>
              <a:graphicData uri="http://schemas.openxmlformats.org/drawingml/2006/picture">
                <pic:pic>
                  <pic:nvPicPr>
                    <pic:cNvPr descr="image/fig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Работа с файлом /tmp/file01.txt</w:t>
      </w:r>
    </w:p>
    <w:bookmarkEnd w:id="0"/>
    <w:p>
      <w:pPr>
        <w:pStyle w:val="BodyText"/>
      </w:pPr>
      <w:r>
        <w:t xml:space="preserve">Пользователь guest2 принадлежит группе guest, поэтому у него нет доступа к вышеописанным действиям, так как у группы нет права доступа на запись для данного файла.</w:t>
      </w:r>
    </w:p>
    <w:p>
      <w:pPr>
        <w:numPr>
          <w:ilvl w:val="0"/>
          <w:numId w:val="1015"/>
        </w:numPr>
        <w:pStyle w:val="Compact"/>
      </w:pPr>
      <w:r>
        <w:t xml:space="preserve">От имени суперпользователя снимем атрибут t с директории /tmp. От пользователя guest2 проверим, что атрибута t у директории /tmp нет. Повторим предыдущие шаги. Теперь мы можем удалить файл. (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2399463"/>
            <wp:effectExtent b="0" l="0" r="0" t="0"/>
            <wp:docPr descr="Figure 13: Удаление атрибута t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fig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Удаление атрибута t директории /tmp</w:t>
      </w:r>
    </w:p>
    <w:bookmarkEnd w:id="0"/>
    <w:p>
      <w:pPr>
        <w:pStyle w:val="Heading1"/>
      </w:pPr>
      <w:bookmarkStart w:id="50" w:name="выводы"/>
      <w:r>
        <w:t xml:space="preserve">Выводы</w:t>
      </w:r>
      <w:bookmarkEnd w:id="50"/>
    </w:p>
    <w:p>
      <w:pPr>
        <w:pStyle w:val="FirstParagraph"/>
      </w:pPr>
      <w:r>
        <w:t xml:space="preserve">В рамках данной лабораторной работы были изучены механизмы изменения идентификаторов, применения SetUID- и Sticky-битов. Получены практические навыков работы в консоли с дополнительными атрибутами. Рассмотрены принципы работы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Heading1"/>
      </w:pPr>
      <w:bookmarkStart w:id="51" w:name="список-литературы"/>
      <w:r>
        <w:t xml:space="preserve">Список литературы</w:t>
      </w:r>
      <w:bookmarkEnd w:id="51"/>
    </w:p>
    <w:bookmarkStart w:id="56" w:name="refs"/>
    <w:bookmarkStart w:id="53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52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53"/>
    <w:bookmarkStart w:id="55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54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hyperlink" Id="rId52" Target="https://softline.tm/solutions/programmnoe-obespechenie/operating-system" TargetMode="External" /><Relationship Type="http://schemas.openxmlformats.org/officeDocument/2006/relationships/hyperlink" Id="rId54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softline.tm/solutions/programmnoe-obespechenie/operating-system" TargetMode="External" /><Relationship Type="http://schemas.openxmlformats.org/officeDocument/2006/relationships/hyperlink" Id="rId54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Го Чаопэн</dc:creator>
  <dc:language>ru-RU</dc:language>
  <cp:keywords/>
  <dcterms:created xsi:type="dcterms:W3CDTF">2023-10-07T15:37:55Z</dcterms:created>
  <dcterms:modified xsi:type="dcterms:W3CDTF">2023-10-07T15:37:55Z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