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A1F36" w14:textId="77777777" w:rsidR="00732F72" w:rsidRDefault="00C20451" w:rsidP="00C20451">
      <w:pPr>
        <w:jc w:val="center"/>
        <w:rPr>
          <w:rFonts w:ascii="Times New Roman" w:hAnsi="Times New Roman" w:cs="Times New Roman"/>
          <w:b/>
          <w:sz w:val="24"/>
        </w:rPr>
      </w:pPr>
      <w:r w:rsidRPr="00C20451">
        <w:rPr>
          <w:rFonts w:ascii="Times New Roman" w:hAnsi="Times New Roman" w:cs="Times New Roman"/>
          <w:b/>
          <w:sz w:val="24"/>
        </w:rPr>
        <w:t>Data-analysis Plan</w:t>
      </w:r>
    </w:p>
    <w:p w14:paraId="3BE813A5" w14:textId="1A34B683" w:rsidR="00750591" w:rsidRPr="00363132" w:rsidRDefault="00750591" w:rsidP="00363132">
      <w:pPr>
        <w:pStyle w:val="Lijstalinea"/>
        <w:numPr>
          <w:ilvl w:val="0"/>
          <w:numId w:val="1"/>
        </w:numPr>
        <w:ind w:left="426"/>
        <w:rPr>
          <w:rFonts w:ascii="Times New Roman" w:hAnsi="Times New Roman" w:cs="Times New Roman"/>
          <w:b/>
          <w:sz w:val="24"/>
          <w:lang w:val="en-GB"/>
        </w:rPr>
      </w:pPr>
      <w:r>
        <w:rPr>
          <w:rFonts w:ascii="Times New Roman" w:hAnsi="Times New Roman" w:cs="Times New Roman"/>
          <w:b/>
          <w:sz w:val="24"/>
          <w:lang w:val="en-GB"/>
        </w:rPr>
        <w:t xml:space="preserve">Research questions </w:t>
      </w:r>
    </w:p>
    <w:p w14:paraId="257C759F" w14:textId="5548757E" w:rsidR="00D7408E" w:rsidRPr="00D7408E" w:rsidRDefault="00D7408E" w:rsidP="00D7408E">
      <w:pPr>
        <w:rPr>
          <w:rFonts w:ascii="Times New Roman" w:hAnsi="Times New Roman" w:cs="Times New Roman"/>
          <w:sz w:val="24"/>
          <w:lang w:val="en-GB"/>
        </w:rPr>
      </w:pPr>
      <w:r>
        <w:rPr>
          <w:rFonts w:ascii="Times New Roman" w:hAnsi="Times New Roman" w:cs="Times New Roman"/>
          <w:sz w:val="24"/>
          <w:lang w:val="en-GB"/>
        </w:rPr>
        <w:t xml:space="preserve">Question regarding the replication of Study 1: </w:t>
      </w:r>
    </w:p>
    <w:p w14:paraId="514673E3" w14:textId="6B8AB2E9" w:rsidR="00750591" w:rsidRPr="00750591" w:rsidRDefault="00750591" w:rsidP="00750591">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Are aIAT-scores able to discriminate between</w:t>
      </w:r>
      <w:r w:rsidR="00B6553D">
        <w:rPr>
          <w:rFonts w:ascii="Times New Roman" w:hAnsi="Times New Roman" w:cs="Times New Roman"/>
          <w:sz w:val="24"/>
          <w:lang w:val="en-GB"/>
        </w:rPr>
        <w:t xml:space="preserve"> </w:t>
      </w:r>
      <w:r w:rsidRPr="00750591">
        <w:rPr>
          <w:rFonts w:ascii="Times New Roman" w:hAnsi="Times New Roman" w:cs="Times New Roman"/>
          <w:sz w:val="24"/>
          <w:lang w:val="en-GB"/>
        </w:rPr>
        <w:t>self-injurers and non-injurers?</w:t>
      </w:r>
      <w:r w:rsidR="004D03F5">
        <w:rPr>
          <w:rFonts w:ascii="Times New Roman" w:hAnsi="Times New Roman" w:cs="Times New Roman"/>
          <w:sz w:val="24"/>
          <w:lang w:val="en-GB"/>
        </w:rPr>
        <w:t xml:space="preserve"> </w:t>
      </w:r>
      <w:r w:rsidRPr="00750591">
        <w:rPr>
          <w:rFonts w:ascii="Times New Roman" w:hAnsi="Times New Roman" w:cs="Times New Roman"/>
          <w:sz w:val="24"/>
          <w:lang w:val="en-GB"/>
        </w:rPr>
        <w:t xml:space="preserve"> </w:t>
      </w:r>
    </w:p>
    <w:p w14:paraId="16D8A83B" w14:textId="3E395EC3" w:rsidR="00750591" w:rsidRPr="00750591" w:rsidRDefault="00750591" w:rsidP="00750591">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Are aIAT-scores predictive of past NSSI behaviour</w:t>
      </w:r>
      <w:r w:rsidR="0019061C">
        <w:rPr>
          <w:rFonts w:ascii="Times New Roman" w:hAnsi="Times New Roman" w:cs="Times New Roman"/>
          <w:sz w:val="24"/>
          <w:lang w:val="en-GB"/>
        </w:rPr>
        <w:t xml:space="preserve"> </w:t>
      </w:r>
      <w:r w:rsidRPr="00750591">
        <w:rPr>
          <w:rFonts w:ascii="Times New Roman" w:hAnsi="Times New Roman" w:cs="Times New Roman"/>
          <w:sz w:val="24"/>
          <w:lang w:val="en-GB"/>
        </w:rPr>
        <w:t xml:space="preserve">and </w:t>
      </w:r>
      <w:r w:rsidR="003D4AC5">
        <w:rPr>
          <w:rFonts w:ascii="Times New Roman" w:hAnsi="Times New Roman" w:cs="Times New Roman"/>
          <w:sz w:val="24"/>
          <w:lang w:val="en-GB"/>
        </w:rPr>
        <w:t>future intentions of NSSI behavior</w:t>
      </w:r>
      <w:r w:rsidRPr="00750591">
        <w:rPr>
          <w:rFonts w:ascii="Times New Roman" w:hAnsi="Times New Roman" w:cs="Times New Roman"/>
          <w:sz w:val="24"/>
          <w:lang w:val="en-GB"/>
        </w:rPr>
        <w:t xml:space="preserve">? </w:t>
      </w:r>
    </w:p>
    <w:p w14:paraId="3441AF7A" w14:textId="77777777" w:rsidR="00FF2C6D" w:rsidRDefault="00750591" w:rsidP="00FF2C6D">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 xml:space="preserve">Does the aIAT show incremental validity over known risk factors of NSSI? </w:t>
      </w:r>
    </w:p>
    <w:p w14:paraId="4FA852A7" w14:textId="0A8E2B44" w:rsidR="00D7408E" w:rsidRDefault="00D7408E" w:rsidP="00D7408E">
      <w:pPr>
        <w:rPr>
          <w:rFonts w:ascii="Times New Roman" w:hAnsi="Times New Roman" w:cs="Times New Roman"/>
          <w:sz w:val="24"/>
          <w:lang w:val="en-GB"/>
        </w:rPr>
      </w:pPr>
      <w:r>
        <w:rPr>
          <w:rFonts w:ascii="Times New Roman" w:hAnsi="Times New Roman" w:cs="Times New Roman"/>
          <w:sz w:val="24"/>
          <w:lang w:val="en-GB"/>
        </w:rPr>
        <w:t xml:space="preserve">Questions regarding the prediction of future incidents of NSSI behaviour </w:t>
      </w:r>
    </w:p>
    <w:p w14:paraId="44E5E971" w14:textId="64741EB4" w:rsidR="00746C0D" w:rsidRPr="00750591" w:rsidRDefault="00746C0D" w:rsidP="00746C0D">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Are aIAT-scores able to discriminate between</w:t>
      </w:r>
      <w:r w:rsidR="00B6553D">
        <w:rPr>
          <w:rFonts w:ascii="Times New Roman" w:hAnsi="Times New Roman" w:cs="Times New Roman"/>
          <w:sz w:val="24"/>
          <w:lang w:val="en-GB"/>
        </w:rPr>
        <w:t xml:space="preserve"> prospective self-injurers and non-injurers</w:t>
      </w:r>
      <w:r w:rsidRPr="00750591">
        <w:rPr>
          <w:rFonts w:ascii="Times New Roman" w:hAnsi="Times New Roman" w:cs="Times New Roman"/>
          <w:sz w:val="24"/>
          <w:lang w:val="en-GB"/>
        </w:rPr>
        <w:t xml:space="preserve">? </w:t>
      </w:r>
    </w:p>
    <w:p w14:paraId="4339687F" w14:textId="476C3B2F" w:rsidR="00746C0D" w:rsidRPr="00750591" w:rsidRDefault="00746C0D" w:rsidP="00746C0D">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Ar</w:t>
      </w:r>
      <w:r>
        <w:rPr>
          <w:rFonts w:ascii="Times New Roman" w:hAnsi="Times New Roman" w:cs="Times New Roman"/>
          <w:sz w:val="24"/>
          <w:lang w:val="en-GB"/>
        </w:rPr>
        <w:t xml:space="preserve">e aIAT-scores predictive of prospective </w:t>
      </w:r>
      <w:r w:rsidRPr="00750591">
        <w:rPr>
          <w:rFonts w:ascii="Times New Roman" w:hAnsi="Times New Roman" w:cs="Times New Roman"/>
          <w:sz w:val="24"/>
          <w:lang w:val="en-GB"/>
        </w:rPr>
        <w:t>N</w:t>
      </w:r>
      <w:r>
        <w:rPr>
          <w:rFonts w:ascii="Times New Roman" w:hAnsi="Times New Roman" w:cs="Times New Roman"/>
          <w:sz w:val="24"/>
          <w:lang w:val="en-GB"/>
        </w:rPr>
        <w:t>SSI behaviour</w:t>
      </w:r>
      <w:r w:rsidR="00B6553D">
        <w:rPr>
          <w:rFonts w:ascii="Times New Roman" w:hAnsi="Times New Roman" w:cs="Times New Roman"/>
          <w:sz w:val="24"/>
          <w:lang w:val="en-GB"/>
        </w:rPr>
        <w:t xml:space="preserve">? </w:t>
      </w:r>
      <w:r>
        <w:rPr>
          <w:rFonts w:ascii="Times New Roman" w:hAnsi="Times New Roman" w:cs="Times New Roman"/>
          <w:sz w:val="24"/>
          <w:lang w:val="en-GB"/>
        </w:rPr>
        <w:t xml:space="preserve">  </w:t>
      </w:r>
    </w:p>
    <w:p w14:paraId="71779E07" w14:textId="75CAC1A7" w:rsidR="00750591" w:rsidRDefault="00746C0D" w:rsidP="00746C0D">
      <w:pPr>
        <w:pStyle w:val="Lijstalinea"/>
        <w:numPr>
          <w:ilvl w:val="0"/>
          <w:numId w:val="6"/>
        </w:numPr>
        <w:rPr>
          <w:rFonts w:ascii="Times New Roman" w:hAnsi="Times New Roman" w:cs="Times New Roman"/>
          <w:sz w:val="24"/>
          <w:lang w:val="en-GB"/>
        </w:rPr>
      </w:pPr>
      <w:r w:rsidRPr="00750591">
        <w:rPr>
          <w:rFonts w:ascii="Times New Roman" w:hAnsi="Times New Roman" w:cs="Times New Roman"/>
          <w:sz w:val="24"/>
          <w:lang w:val="en-GB"/>
        </w:rPr>
        <w:t>Does the aIAT show incremental validity over known risk factors of NSSI</w:t>
      </w:r>
      <w:r>
        <w:rPr>
          <w:rFonts w:ascii="Times New Roman" w:hAnsi="Times New Roman" w:cs="Times New Roman"/>
          <w:sz w:val="24"/>
          <w:lang w:val="en-GB"/>
        </w:rPr>
        <w:t xml:space="preserve"> in the prediction of prospective NSSI behavior?</w:t>
      </w:r>
    </w:p>
    <w:p w14:paraId="15964674" w14:textId="77777777" w:rsidR="00746C0D" w:rsidRPr="00746C0D" w:rsidRDefault="00746C0D" w:rsidP="00746C0D">
      <w:pPr>
        <w:pStyle w:val="Lijstalinea"/>
        <w:ind w:left="426"/>
        <w:rPr>
          <w:rFonts w:ascii="Times New Roman" w:hAnsi="Times New Roman" w:cs="Times New Roman"/>
          <w:sz w:val="24"/>
          <w:lang w:val="en-GB"/>
        </w:rPr>
      </w:pPr>
    </w:p>
    <w:p w14:paraId="2973F3E7" w14:textId="004B9E95" w:rsidR="00D7408E" w:rsidRDefault="00D7408E" w:rsidP="00C20451">
      <w:pPr>
        <w:pStyle w:val="Lijstalinea"/>
        <w:numPr>
          <w:ilvl w:val="0"/>
          <w:numId w:val="1"/>
        </w:numPr>
        <w:ind w:left="426"/>
        <w:rPr>
          <w:rFonts w:ascii="Times New Roman" w:hAnsi="Times New Roman" w:cs="Times New Roman"/>
          <w:b/>
          <w:sz w:val="24"/>
          <w:lang w:val="en-GB"/>
        </w:rPr>
      </w:pPr>
      <w:r>
        <w:rPr>
          <w:rFonts w:ascii="Times New Roman" w:hAnsi="Times New Roman" w:cs="Times New Roman"/>
          <w:b/>
          <w:sz w:val="24"/>
          <w:lang w:val="en-GB"/>
        </w:rPr>
        <w:t>Grouping</w:t>
      </w:r>
      <w:r w:rsidR="003D4AC5">
        <w:rPr>
          <w:rFonts w:ascii="Times New Roman" w:hAnsi="Times New Roman" w:cs="Times New Roman"/>
          <w:b/>
          <w:sz w:val="24"/>
          <w:lang w:val="en-GB"/>
        </w:rPr>
        <w:t xml:space="preserve"> of</w:t>
      </w:r>
      <w:r>
        <w:rPr>
          <w:rFonts w:ascii="Times New Roman" w:hAnsi="Times New Roman" w:cs="Times New Roman"/>
          <w:b/>
          <w:sz w:val="24"/>
          <w:lang w:val="en-GB"/>
        </w:rPr>
        <w:t xml:space="preserve"> injurers and non-injurers </w:t>
      </w:r>
    </w:p>
    <w:tbl>
      <w:tblPr>
        <w:tblStyle w:val="Tabelraster"/>
        <w:tblW w:w="0" w:type="auto"/>
        <w:tblLook w:val="04A0" w:firstRow="1" w:lastRow="0" w:firstColumn="1" w:lastColumn="0" w:noHBand="0" w:noVBand="1"/>
      </w:tblPr>
      <w:tblGrid>
        <w:gridCol w:w="3020"/>
        <w:gridCol w:w="6042"/>
      </w:tblGrid>
      <w:tr w:rsidR="00746C0D" w14:paraId="20C83240" w14:textId="77777777" w:rsidTr="00CB7897">
        <w:tc>
          <w:tcPr>
            <w:tcW w:w="3020" w:type="dxa"/>
          </w:tcPr>
          <w:p w14:paraId="5C53D46E" w14:textId="26C54054" w:rsidR="00746C0D" w:rsidRPr="00024CD3" w:rsidRDefault="003D4AC5" w:rsidP="003D4AC5">
            <w:pPr>
              <w:jc w:val="center"/>
              <w:rPr>
                <w:rFonts w:ascii="Times New Roman" w:hAnsi="Times New Roman" w:cs="Times New Roman"/>
                <w:sz w:val="24"/>
                <w:lang w:val="en-GB"/>
              </w:rPr>
            </w:pPr>
            <w:r>
              <w:rPr>
                <w:rFonts w:ascii="Times New Roman" w:hAnsi="Times New Roman" w:cs="Times New Roman"/>
                <w:sz w:val="24"/>
                <w:lang w:val="en-GB"/>
              </w:rPr>
              <w:t>Reference</w:t>
            </w:r>
          </w:p>
        </w:tc>
        <w:tc>
          <w:tcPr>
            <w:tcW w:w="6042" w:type="dxa"/>
          </w:tcPr>
          <w:p w14:paraId="5F6780E1" w14:textId="78418EB5" w:rsidR="00746C0D" w:rsidRPr="00024CD3" w:rsidRDefault="003D4AC5" w:rsidP="003D4AC5">
            <w:pPr>
              <w:jc w:val="center"/>
              <w:rPr>
                <w:rFonts w:ascii="Times New Roman" w:hAnsi="Times New Roman" w:cs="Times New Roman"/>
                <w:sz w:val="24"/>
                <w:lang w:val="en-GB"/>
              </w:rPr>
            </w:pPr>
            <w:r>
              <w:rPr>
                <w:rFonts w:ascii="Times New Roman" w:hAnsi="Times New Roman" w:cs="Times New Roman"/>
                <w:sz w:val="24"/>
                <w:lang w:val="en-GB"/>
              </w:rPr>
              <w:t>Grouping</w:t>
            </w:r>
          </w:p>
        </w:tc>
      </w:tr>
      <w:tr w:rsidR="00746C0D" w:rsidRPr="001A4671" w14:paraId="4D948A8E" w14:textId="77777777" w:rsidTr="00CB7897">
        <w:tc>
          <w:tcPr>
            <w:tcW w:w="3020" w:type="dxa"/>
          </w:tcPr>
          <w:p w14:paraId="7AC7C91A" w14:textId="46600DFE" w:rsidR="00746C0D" w:rsidRPr="00024CD3" w:rsidRDefault="003D4AC5" w:rsidP="00D7408E">
            <w:pPr>
              <w:rPr>
                <w:rFonts w:ascii="Times New Roman" w:hAnsi="Times New Roman" w:cs="Times New Roman"/>
                <w:sz w:val="24"/>
                <w:lang w:val="en-GB"/>
              </w:rPr>
            </w:pPr>
            <w:r>
              <w:rPr>
                <w:rFonts w:ascii="Times New Roman" w:hAnsi="Times New Roman" w:cs="Times New Roman"/>
                <w:sz w:val="24"/>
                <w:lang w:val="en-GB"/>
              </w:rPr>
              <w:t xml:space="preserve">Past NSSI: 12 months </w:t>
            </w:r>
            <w:r w:rsidR="00746C0D" w:rsidRPr="00024CD3">
              <w:rPr>
                <w:rFonts w:ascii="Times New Roman" w:hAnsi="Times New Roman" w:cs="Times New Roman"/>
                <w:sz w:val="24"/>
                <w:lang w:val="en-GB"/>
              </w:rPr>
              <w:t xml:space="preserve"> </w:t>
            </w:r>
          </w:p>
        </w:tc>
        <w:tc>
          <w:tcPr>
            <w:tcW w:w="6042" w:type="dxa"/>
          </w:tcPr>
          <w:p w14:paraId="7F77FB54" w14:textId="7D9AD96E" w:rsidR="00024CD3" w:rsidRDefault="00024CD3" w:rsidP="00024CD3">
            <w:pPr>
              <w:pStyle w:val="Lijstalinea"/>
              <w:numPr>
                <w:ilvl w:val="0"/>
                <w:numId w:val="6"/>
              </w:numPr>
              <w:rPr>
                <w:rFonts w:ascii="Times New Roman" w:hAnsi="Times New Roman" w:cs="Times New Roman"/>
                <w:sz w:val="24"/>
                <w:lang w:val="en-GB"/>
              </w:rPr>
            </w:pPr>
            <w:r w:rsidRPr="00024CD3">
              <w:rPr>
                <w:rFonts w:ascii="Times New Roman" w:hAnsi="Times New Roman" w:cs="Times New Roman"/>
                <w:sz w:val="24"/>
                <w:lang w:val="en-GB"/>
              </w:rPr>
              <w:t>Injurers: participants who answer yes to 12 months</w:t>
            </w:r>
            <w:r w:rsidR="00B21FBD">
              <w:rPr>
                <w:rFonts w:ascii="Times New Roman" w:hAnsi="Times New Roman" w:cs="Times New Roman"/>
                <w:sz w:val="24"/>
                <w:lang w:val="en-GB"/>
              </w:rPr>
              <w:t xml:space="preserve"> question</w:t>
            </w:r>
            <w:r w:rsidRPr="00024CD3">
              <w:rPr>
                <w:rFonts w:ascii="Times New Roman" w:hAnsi="Times New Roman" w:cs="Times New Roman"/>
                <w:sz w:val="24"/>
                <w:lang w:val="en-GB"/>
              </w:rPr>
              <w:t xml:space="preserve"> and yes or no to 1 month question </w:t>
            </w:r>
          </w:p>
          <w:p w14:paraId="5D7ADD9C" w14:textId="78A8DD6A" w:rsidR="00024CD3" w:rsidRPr="00024CD3" w:rsidRDefault="00024CD3" w:rsidP="00024CD3">
            <w:pPr>
              <w:pStyle w:val="Lijstalinea"/>
              <w:numPr>
                <w:ilvl w:val="0"/>
                <w:numId w:val="6"/>
              </w:numPr>
              <w:rPr>
                <w:rFonts w:ascii="Times New Roman" w:hAnsi="Times New Roman" w:cs="Times New Roman"/>
                <w:sz w:val="24"/>
                <w:lang w:val="en-GB"/>
              </w:rPr>
            </w:pPr>
            <w:r w:rsidRPr="00024CD3">
              <w:rPr>
                <w:rFonts w:ascii="Times New Roman" w:hAnsi="Times New Roman" w:cs="Times New Roman"/>
                <w:sz w:val="24"/>
                <w:lang w:val="en-GB"/>
              </w:rPr>
              <w:t>Non-injurers</w:t>
            </w:r>
            <w:r w:rsidR="00B21FBD">
              <w:rPr>
                <w:rFonts w:ascii="Times New Roman" w:hAnsi="Times New Roman" w:cs="Times New Roman"/>
                <w:sz w:val="24"/>
                <w:lang w:val="en-GB"/>
              </w:rPr>
              <w:t xml:space="preserve">: participants who answer no to both the </w:t>
            </w:r>
            <w:r w:rsidRPr="00024CD3">
              <w:rPr>
                <w:rFonts w:ascii="Times New Roman" w:hAnsi="Times New Roman" w:cs="Times New Roman"/>
                <w:sz w:val="24"/>
                <w:lang w:val="en-GB"/>
              </w:rPr>
              <w:t>12 month</w:t>
            </w:r>
            <w:r w:rsidR="00B21FBD">
              <w:rPr>
                <w:rFonts w:ascii="Times New Roman" w:hAnsi="Times New Roman" w:cs="Times New Roman"/>
                <w:sz w:val="24"/>
                <w:lang w:val="en-GB"/>
              </w:rPr>
              <w:t xml:space="preserve">s question 1 month questions. </w:t>
            </w:r>
          </w:p>
        </w:tc>
      </w:tr>
      <w:tr w:rsidR="00746C0D" w:rsidRPr="001A4671" w14:paraId="7C047A7C" w14:textId="77777777" w:rsidTr="00CB7897">
        <w:tc>
          <w:tcPr>
            <w:tcW w:w="3020" w:type="dxa"/>
          </w:tcPr>
          <w:p w14:paraId="1FD09839" w14:textId="2CF9642D" w:rsidR="00746C0D" w:rsidRPr="00024CD3" w:rsidRDefault="003D4AC5" w:rsidP="00D7408E">
            <w:pPr>
              <w:rPr>
                <w:rFonts w:ascii="Times New Roman" w:hAnsi="Times New Roman" w:cs="Times New Roman"/>
                <w:sz w:val="24"/>
                <w:lang w:val="en-GB"/>
              </w:rPr>
            </w:pPr>
            <w:r>
              <w:rPr>
                <w:rFonts w:ascii="Times New Roman" w:hAnsi="Times New Roman" w:cs="Times New Roman"/>
                <w:sz w:val="24"/>
                <w:lang w:val="en-GB"/>
              </w:rPr>
              <w:t xml:space="preserve">Past NSSI: 1 month </w:t>
            </w:r>
            <w:r w:rsidR="00024CD3" w:rsidRPr="00024CD3">
              <w:rPr>
                <w:rFonts w:ascii="Times New Roman" w:hAnsi="Times New Roman" w:cs="Times New Roman"/>
                <w:sz w:val="24"/>
                <w:lang w:val="en-GB"/>
              </w:rPr>
              <w:t xml:space="preserve"> </w:t>
            </w:r>
          </w:p>
        </w:tc>
        <w:tc>
          <w:tcPr>
            <w:tcW w:w="6042" w:type="dxa"/>
          </w:tcPr>
          <w:p w14:paraId="2E04E5BB" w14:textId="4F86D338" w:rsidR="00024CD3" w:rsidRDefault="00024CD3" w:rsidP="00024CD3">
            <w:pPr>
              <w:pStyle w:val="Lijstalinea"/>
              <w:numPr>
                <w:ilvl w:val="0"/>
                <w:numId w:val="6"/>
              </w:numPr>
              <w:rPr>
                <w:rFonts w:ascii="Times New Roman" w:hAnsi="Times New Roman" w:cs="Times New Roman"/>
                <w:sz w:val="24"/>
                <w:lang w:val="en-GB"/>
              </w:rPr>
            </w:pPr>
            <w:r w:rsidRPr="00024CD3">
              <w:rPr>
                <w:rFonts w:ascii="Times New Roman" w:hAnsi="Times New Roman" w:cs="Times New Roman"/>
                <w:sz w:val="24"/>
                <w:lang w:val="en-GB"/>
              </w:rPr>
              <w:t>Injurers: p</w:t>
            </w:r>
            <w:r>
              <w:rPr>
                <w:rFonts w:ascii="Times New Roman" w:hAnsi="Times New Roman" w:cs="Times New Roman"/>
                <w:sz w:val="24"/>
                <w:lang w:val="en-GB"/>
              </w:rPr>
              <w:t>articipants who answer yes to 1 month</w:t>
            </w:r>
            <w:r w:rsidRPr="00024CD3">
              <w:rPr>
                <w:rFonts w:ascii="Times New Roman" w:hAnsi="Times New Roman" w:cs="Times New Roman"/>
                <w:sz w:val="24"/>
                <w:lang w:val="en-GB"/>
              </w:rPr>
              <w:t xml:space="preserve"> and yes or no to 1</w:t>
            </w:r>
            <w:r>
              <w:rPr>
                <w:rFonts w:ascii="Times New Roman" w:hAnsi="Times New Roman" w:cs="Times New Roman"/>
                <w:sz w:val="24"/>
                <w:lang w:val="en-GB"/>
              </w:rPr>
              <w:t>2</w:t>
            </w:r>
            <w:r w:rsidRPr="00024CD3">
              <w:rPr>
                <w:rFonts w:ascii="Times New Roman" w:hAnsi="Times New Roman" w:cs="Times New Roman"/>
                <w:sz w:val="24"/>
                <w:lang w:val="en-GB"/>
              </w:rPr>
              <w:t xml:space="preserve"> month</w:t>
            </w:r>
            <w:r>
              <w:rPr>
                <w:rFonts w:ascii="Times New Roman" w:hAnsi="Times New Roman" w:cs="Times New Roman"/>
                <w:sz w:val="24"/>
                <w:lang w:val="en-GB"/>
              </w:rPr>
              <w:t>s</w:t>
            </w:r>
            <w:r w:rsidRPr="00024CD3">
              <w:rPr>
                <w:rFonts w:ascii="Times New Roman" w:hAnsi="Times New Roman" w:cs="Times New Roman"/>
                <w:sz w:val="24"/>
                <w:lang w:val="en-GB"/>
              </w:rPr>
              <w:t xml:space="preserve"> question </w:t>
            </w:r>
          </w:p>
          <w:p w14:paraId="206C7656" w14:textId="189CC599" w:rsidR="00746C0D" w:rsidRPr="00024CD3" w:rsidRDefault="00024CD3" w:rsidP="00024CD3">
            <w:pPr>
              <w:pStyle w:val="Lijstalinea"/>
              <w:numPr>
                <w:ilvl w:val="0"/>
                <w:numId w:val="6"/>
              </w:numPr>
              <w:rPr>
                <w:rFonts w:ascii="Times New Roman" w:hAnsi="Times New Roman" w:cs="Times New Roman"/>
                <w:sz w:val="24"/>
                <w:lang w:val="en-GB"/>
              </w:rPr>
            </w:pPr>
            <w:r w:rsidRPr="00024CD3">
              <w:rPr>
                <w:rFonts w:ascii="Times New Roman" w:hAnsi="Times New Roman" w:cs="Times New Roman"/>
                <w:sz w:val="24"/>
                <w:lang w:val="en-GB"/>
              </w:rPr>
              <w:t xml:space="preserve">Non-injurers: </w:t>
            </w:r>
            <w:r w:rsidR="00B21FBD">
              <w:rPr>
                <w:rFonts w:ascii="Times New Roman" w:hAnsi="Times New Roman" w:cs="Times New Roman"/>
                <w:sz w:val="24"/>
                <w:lang w:val="en-GB"/>
              </w:rPr>
              <w:t xml:space="preserve">participants who answer no to both the </w:t>
            </w:r>
            <w:r w:rsidR="00B21FBD" w:rsidRPr="00024CD3">
              <w:rPr>
                <w:rFonts w:ascii="Times New Roman" w:hAnsi="Times New Roman" w:cs="Times New Roman"/>
                <w:sz w:val="24"/>
                <w:lang w:val="en-GB"/>
              </w:rPr>
              <w:t>12 month</w:t>
            </w:r>
            <w:r w:rsidR="00B21FBD">
              <w:rPr>
                <w:rFonts w:ascii="Times New Roman" w:hAnsi="Times New Roman" w:cs="Times New Roman"/>
                <w:sz w:val="24"/>
                <w:lang w:val="en-GB"/>
              </w:rPr>
              <w:t>s question 1 month questions</w:t>
            </w:r>
          </w:p>
        </w:tc>
      </w:tr>
      <w:tr w:rsidR="00746C0D" w:rsidRPr="001A4671" w14:paraId="4A519359" w14:textId="77777777" w:rsidTr="00CB7897">
        <w:tc>
          <w:tcPr>
            <w:tcW w:w="3020" w:type="dxa"/>
          </w:tcPr>
          <w:p w14:paraId="0F1242AE" w14:textId="707A0475" w:rsidR="00746C0D" w:rsidRPr="00024CD3" w:rsidRDefault="003D4AC5" w:rsidP="00D7408E">
            <w:pPr>
              <w:rPr>
                <w:rFonts w:ascii="Times New Roman" w:hAnsi="Times New Roman" w:cs="Times New Roman"/>
                <w:sz w:val="24"/>
                <w:lang w:val="en-GB"/>
              </w:rPr>
            </w:pPr>
            <w:r>
              <w:rPr>
                <w:rFonts w:ascii="Times New Roman" w:hAnsi="Times New Roman" w:cs="Times New Roman"/>
                <w:sz w:val="24"/>
                <w:lang w:val="en-GB"/>
              </w:rPr>
              <w:t xml:space="preserve">Future NSSI intentions </w:t>
            </w:r>
            <w:r w:rsidR="00024CD3" w:rsidRPr="00024CD3">
              <w:rPr>
                <w:rFonts w:ascii="Times New Roman" w:hAnsi="Times New Roman" w:cs="Times New Roman"/>
                <w:sz w:val="24"/>
                <w:lang w:val="en-GB"/>
              </w:rPr>
              <w:t xml:space="preserve"> </w:t>
            </w:r>
          </w:p>
        </w:tc>
        <w:tc>
          <w:tcPr>
            <w:tcW w:w="6042" w:type="dxa"/>
          </w:tcPr>
          <w:p w14:paraId="4DAF00B9" w14:textId="2EF4BCC4" w:rsidR="00746C0D" w:rsidRDefault="003D4AC5" w:rsidP="00024CD3">
            <w:pPr>
              <w:pStyle w:val="Lijstalinea"/>
              <w:numPr>
                <w:ilvl w:val="0"/>
                <w:numId w:val="6"/>
              </w:numPr>
              <w:rPr>
                <w:rFonts w:ascii="Times New Roman" w:hAnsi="Times New Roman" w:cs="Times New Roman"/>
                <w:sz w:val="24"/>
                <w:lang w:val="en-GB"/>
              </w:rPr>
            </w:pPr>
            <w:r>
              <w:rPr>
                <w:rFonts w:ascii="Times New Roman" w:hAnsi="Times New Roman" w:cs="Times New Roman"/>
                <w:sz w:val="24"/>
                <w:lang w:val="en-GB"/>
              </w:rPr>
              <w:t>Injurers: participants who answer yes to future intentions question and yes or no to</w:t>
            </w:r>
            <w:r w:rsidR="00B21FBD">
              <w:rPr>
                <w:rFonts w:ascii="Times New Roman" w:hAnsi="Times New Roman" w:cs="Times New Roman"/>
                <w:sz w:val="24"/>
                <w:lang w:val="en-GB"/>
              </w:rPr>
              <w:t xml:space="preserve"> 12 months and 1 month questions</w:t>
            </w:r>
          </w:p>
          <w:p w14:paraId="4A94D238" w14:textId="7DFA772D" w:rsidR="003D4AC5" w:rsidRPr="00024CD3" w:rsidRDefault="003D4AC5" w:rsidP="00024CD3">
            <w:pPr>
              <w:pStyle w:val="Lijstalinea"/>
              <w:numPr>
                <w:ilvl w:val="0"/>
                <w:numId w:val="6"/>
              </w:numPr>
              <w:rPr>
                <w:rFonts w:ascii="Times New Roman" w:hAnsi="Times New Roman" w:cs="Times New Roman"/>
                <w:sz w:val="24"/>
                <w:lang w:val="en-GB"/>
              </w:rPr>
            </w:pPr>
            <w:r>
              <w:rPr>
                <w:rFonts w:ascii="Times New Roman" w:hAnsi="Times New Roman" w:cs="Times New Roman"/>
                <w:sz w:val="24"/>
                <w:lang w:val="en-GB"/>
              </w:rPr>
              <w:t>Non-injurers: participants who answer no to future intentions question and yes or no to 12 months and 1 month question</w:t>
            </w:r>
            <w:r w:rsidR="00B21FBD">
              <w:rPr>
                <w:rFonts w:ascii="Times New Roman" w:hAnsi="Times New Roman" w:cs="Times New Roman"/>
                <w:sz w:val="24"/>
                <w:lang w:val="en-GB"/>
              </w:rPr>
              <w:t>s</w:t>
            </w:r>
            <w:r>
              <w:rPr>
                <w:rFonts w:ascii="Times New Roman" w:hAnsi="Times New Roman" w:cs="Times New Roman"/>
                <w:sz w:val="24"/>
                <w:lang w:val="en-GB"/>
              </w:rPr>
              <w:t xml:space="preserve"> </w:t>
            </w:r>
          </w:p>
        </w:tc>
      </w:tr>
      <w:tr w:rsidR="00746C0D" w:rsidRPr="001A4671" w14:paraId="2D507D94" w14:textId="77777777" w:rsidTr="00E4279C">
        <w:trPr>
          <w:trHeight w:val="1196"/>
        </w:trPr>
        <w:tc>
          <w:tcPr>
            <w:tcW w:w="3020" w:type="dxa"/>
          </w:tcPr>
          <w:p w14:paraId="5A514ABB" w14:textId="734EFBAE" w:rsidR="00746C0D" w:rsidRPr="00024CD3" w:rsidRDefault="003D4AC5" w:rsidP="00D7408E">
            <w:pPr>
              <w:rPr>
                <w:rFonts w:ascii="Times New Roman" w:hAnsi="Times New Roman" w:cs="Times New Roman"/>
                <w:sz w:val="24"/>
                <w:lang w:val="en-GB"/>
              </w:rPr>
            </w:pPr>
            <w:r>
              <w:rPr>
                <w:rFonts w:ascii="Times New Roman" w:hAnsi="Times New Roman" w:cs="Times New Roman"/>
                <w:sz w:val="24"/>
                <w:lang w:val="en-GB"/>
              </w:rPr>
              <w:t xml:space="preserve">Prospective NSSI </w:t>
            </w:r>
            <w:r w:rsidR="00024CD3" w:rsidRPr="00024CD3">
              <w:rPr>
                <w:rFonts w:ascii="Times New Roman" w:hAnsi="Times New Roman" w:cs="Times New Roman"/>
                <w:sz w:val="24"/>
                <w:lang w:val="en-GB"/>
              </w:rPr>
              <w:t xml:space="preserve"> </w:t>
            </w:r>
          </w:p>
        </w:tc>
        <w:tc>
          <w:tcPr>
            <w:tcW w:w="6042" w:type="dxa"/>
          </w:tcPr>
          <w:p w14:paraId="29C9EB44" w14:textId="0AB49B20" w:rsidR="00746C0D" w:rsidRDefault="00024CD3" w:rsidP="00024CD3">
            <w:pPr>
              <w:pStyle w:val="Lijstalinea"/>
              <w:numPr>
                <w:ilvl w:val="0"/>
                <w:numId w:val="6"/>
              </w:numPr>
              <w:rPr>
                <w:rFonts w:ascii="Times New Roman" w:hAnsi="Times New Roman" w:cs="Times New Roman"/>
                <w:sz w:val="24"/>
                <w:lang w:val="en-GB"/>
              </w:rPr>
            </w:pPr>
            <w:r>
              <w:rPr>
                <w:rFonts w:ascii="Times New Roman" w:hAnsi="Times New Roman" w:cs="Times New Roman"/>
                <w:sz w:val="24"/>
                <w:lang w:val="en-GB"/>
              </w:rPr>
              <w:t>Injurers: participants who answer yes to prospective question and yes or no to 12 months</w:t>
            </w:r>
            <w:r w:rsidR="00B21FBD">
              <w:rPr>
                <w:rFonts w:ascii="Times New Roman" w:hAnsi="Times New Roman" w:cs="Times New Roman"/>
                <w:sz w:val="24"/>
                <w:lang w:val="en-GB"/>
              </w:rPr>
              <w:t xml:space="preserve"> and 1 month</w:t>
            </w:r>
            <w:r>
              <w:rPr>
                <w:rFonts w:ascii="Times New Roman" w:hAnsi="Times New Roman" w:cs="Times New Roman"/>
                <w:sz w:val="24"/>
                <w:lang w:val="en-GB"/>
              </w:rPr>
              <w:t xml:space="preserve"> question</w:t>
            </w:r>
            <w:r w:rsidR="00B21FBD">
              <w:rPr>
                <w:rFonts w:ascii="Times New Roman" w:hAnsi="Times New Roman" w:cs="Times New Roman"/>
                <w:sz w:val="24"/>
                <w:lang w:val="en-GB"/>
              </w:rPr>
              <w:t>s</w:t>
            </w:r>
            <w:r>
              <w:rPr>
                <w:rFonts w:ascii="Times New Roman" w:hAnsi="Times New Roman" w:cs="Times New Roman"/>
                <w:sz w:val="24"/>
                <w:lang w:val="en-GB"/>
              </w:rPr>
              <w:t xml:space="preserve"> </w:t>
            </w:r>
          </w:p>
          <w:p w14:paraId="7BACC00C" w14:textId="197865E1" w:rsidR="00024CD3" w:rsidRPr="00024CD3" w:rsidRDefault="00024CD3" w:rsidP="00024CD3">
            <w:pPr>
              <w:pStyle w:val="Lijstalinea"/>
              <w:numPr>
                <w:ilvl w:val="0"/>
                <w:numId w:val="6"/>
              </w:numPr>
              <w:rPr>
                <w:rFonts w:ascii="Times New Roman" w:hAnsi="Times New Roman" w:cs="Times New Roman"/>
                <w:sz w:val="24"/>
                <w:lang w:val="en-GB"/>
              </w:rPr>
            </w:pPr>
            <w:r>
              <w:rPr>
                <w:rFonts w:ascii="Times New Roman" w:hAnsi="Times New Roman" w:cs="Times New Roman"/>
                <w:sz w:val="24"/>
                <w:lang w:val="en-GB"/>
              </w:rPr>
              <w:t xml:space="preserve">Non-injurers: participants who answer no to prospective question and yes or no to 12 months </w:t>
            </w:r>
            <w:r w:rsidR="00B21FBD">
              <w:rPr>
                <w:rFonts w:ascii="Times New Roman" w:hAnsi="Times New Roman" w:cs="Times New Roman"/>
                <w:sz w:val="24"/>
                <w:lang w:val="en-GB"/>
              </w:rPr>
              <w:t>and 1 month</w:t>
            </w:r>
            <w:r>
              <w:rPr>
                <w:rFonts w:ascii="Times New Roman" w:hAnsi="Times New Roman" w:cs="Times New Roman"/>
                <w:sz w:val="24"/>
                <w:lang w:val="en-GB"/>
              </w:rPr>
              <w:t xml:space="preserve"> questions </w:t>
            </w:r>
          </w:p>
        </w:tc>
      </w:tr>
    </w:tbl>
    <w:p w14:paraId="09B30365" w14:textId="140A0327" w:rsidR="00746C0D" w:rsidRPr="00D7408E" w:rsidRDefault="00746C0D" w:rsidP="00D7408E">
      <w:pPr>
        <w:rPr>
          <w:rFonts w:ascii="Times New Roman" w:hAnsi="Times New Roman" w:cs="Times New Roman"/>
          <w:b/>
          <w:sz w:val="24"/>
          <w:lang w:val="en-GB"/>
        </w:rPr>
      </w:pPr>
    </w:p>
    <w:p w14:paraId="14F674C5" w14:textId="734A8053" w:rsidR="00C20451" w:rsidRPr="00996098" w:rsidRDefault="00C20451" w:rsidP="00C20451">
      <w:pPr>
        <w:pStyle w:val="Lijstalinea"/>
        <w:numPr>
          <w:ilvl w:val="0"/>
          <w:numId w:val="1"/>
        </w:numPr>
        <w:ind w:left="426"/>
        <w:rPr>
          <w:rFonts w:ascii="Times New Roman" w:hAnsi="Times New Roman" w:cs="Times New Roman"/>
          <w:b/>
          <w:sz w:val="24"/>
          <w:lang w:val="en-GB"/>
        </w:rPr>
      </w:pPr>
      <w:r w:rsidRPr="00996098">
        <w:rPr>
          <w:rFonts w:ascii="Times New Roman" w:hAnsi="Times New Roman" w:cs="Times New Roman"/>
          <w:b/>
          <w:sz w:val="24"/>
          <w:lang w:val="en-GB"/>
        </w:rPr>
        <w:t xml:space="preserve">Data-exclusion </w:t>
      </w:r>
    </w:p>
    <w:p w14:paraId="4DEA77B7" w14:textId="77777777" w:rsidR="00C20451" w:rsidRPr="007028E9" w:rsidRDefault="00C20451" w:rsidP="00C20451">
      <w:pPr>
        <w:pStyle w:val="Lijstalinea"/>
        <w:numPr>
          <w:ilvl w:val="1"/>
          <w:numId w:val="1"/>
        </w:numPr>
        <w:rPr>
          <w:rFonts w:ascii="Times New Roman" w:hAnsi="Times New Roman" w:cs="Times New Roman"/>
          <w:b/>
          <w:sz w:val="24"/>
          <w:lang w:val="en-GB"/>
        </w:rPr>
      </w:pPr>
      <w:r w:rsidRPr="007028E9">
        <w:rPr>
          <w:rFonts w:ascii="Times New Roman" w:hAnsi="Times New Roman" w:cs="Times New Roman"/>
          <w:b/>
          <w:sz w:val="24"/>
          <w:lang w:val="en-GB"/>
        </w:rPr>
        <w:t xml:space="preserve">Inclusion criteria </w:t>
      </w:r>
    </w:p>
    <w:p w14:paraId="36FF92A1" w14:textId="39F98EBD" w:rsidR="00C20451" w:rsidRPr="000F7A0E" w:rsidRDefault="00C20451" w:rsidP="00C20451">
      <w:pPr>
        <w:ind w:left="851"/>
        <w:rPr>
          <w:rFonts w:ascii="Times New Roman" w:hAnsi="Times New Roman" w:cs="Times New Roman"/>
          <w:sz w:val="24"/>
          <w:lang w:val="en-GB"/>
        </w:rPr>
      </w:pPr>
      <w:r>
        <w:rPr>
          <w:rFonts w:ascii="Times New Roman" w:hAnsi="Times New Roman" w:cs="Times New Roman"/>
          <w:sz w:val="24"/>
          <w:lang w:val="en-GB"/>
        </w:rPr>
        <w:t xml:space="preserve">To be included: </w:t>
      </w:r>
    </w:p>
    <w:p w14:paraId="05A8FA97" w14:textId="5F872276" w:rsidR="00C20451" w:rsidRDefault="00C20451" w:rsidP="00C20451">
      <w:pPr>
        <w:pStyle w:val="Lijstalinea"/>
        <w:numPr>
          <w:ilvl w:val="0"/>
          <w:numId w:val="2"/>
        </w:numPr>
        <w:rPr>
          <w:rFonts w:ascii="Times New Roman" w:hAnsi="Times New Roman" w:cs="Times New Roman"/>
          <w:sz w:val="24"/>
          <w:lang w:val="en-GB"/>
        </w:rPr>
      </w:pPr>
      <w:r>
        <w:rPr>
          <w:rFonts w:ascii="Times New Roman" w:hAnsi="Times New Roman" w:cs="Times New Roman"/>
          <w:sz w:val="24"/>
          <w:lang w:val="en-GB"/>
        </w:rPr>
        <w:t xml:space="preserve">Participants must be </w:t>
      </w:r>
      <w:r w:rsidR="007028E9">
        <w:rPr>
          <w:rFonts w:ascii="Times New Roman" w:hAnsi="Times New Roman" w:cs="Times New Roman"/>
          <w:sz w:val="24"/>
          <w:lang w:val="en-GB"/>
        </w:rPr>
        <w:t xml:space="preserve">between the age of 18 and 24 </w:t>
      </w:r>
      <w:r>
        <w:rPr>
          <w:rFonts w:ascii="Times New Roman" w:hAnsi="Times New Roman" w:cs="Times New Roman"/>
          <w:sz w:val="24"/>
          <w:lang w:val="en-GB"/>
        </w:rPr>
        <w:t xml:space="preserve"> </w:t>
      </w:r>
    </w:p>
    <w:p w14:paraId="3EA22D00" w14:textId="1AA97880" w:rsidR="00C20451" w:rsidRDefault="00C20451" w:rsidP="00C20451">
      <w:pPr>
        <w:pStyle w:val="Lijstalinea"/>
        <w:numPr>
          <w:ilvl w:val="0"/>
          <w:numId w:val="2"/>
        </w:numPr>
        <w:rPr>
          <w:rFonts w:ascii="Times New Roman" w:hAnsi="Times New Roman" w:cs="Times New Roman"/>
          <w:sz w:val="24"/>
          <w:lang w:val="en-GB"/>
        </w:rPr>
      </w:pPr>
      <w:r>
        <w:rPr>
          <w:rFonts w:ascii="Times New Roman" w:hAnsi="Times New Roman" w:cs="Times New Roman"/>
          <w:sz w:val="24"/>
          <w:lang w:val="en-GB"/>
        </w:rPr>
        <w:t>Participants’ first language need</w:t>
      </w:r>
      <w:r w:rsidR="006A7D4E">
        <w:rPr>
          <w:rFonts w:ascii="Times New Roman" w:hAnsi="Times New Roman" w:cs="Times New Roman"/>
          <w:sz w:val="24"/>
          <w:lang w:val="en-GB"/>
        </w:rPr>
        <w:t>s</w:t>
      </w:r>
      <w:r>
        <w:rPr>
          <w:rFonts w:ascii="Times New Roman" w:hAnsi="Times New Roman" w:cs="Times New Roman"/>
          <w:sz w:val="24"/>
          <w:lang w:val="en-GB"/>
        </w:rPr>
        <w:t xml:space="preserve"> to be English </w:t>
      </w:r>
    </w:p>
    <w:p w14:paraId="728078D9" w14:textId="4751732D" w:rsidR="007028E9" w:rsidRDefault="007028E9" w:rsidP="00C20451">
      <w:pPr>
        <w:pStyle w:val="Lijstalinea"/>
        <w:numPr>
          <w:ilvl w:val="0"/>
          <w:numId w:val="2"/>
        </w:numPr>
        <w:rPr>
          <w:rFonts w:ascii="Times New Roman" w:hAnsi="Times New Roman" w:cs="Times New Roman"/>
          <w:sz w:val="24"/>
          <w:lang w:val="en-GB"/>
        </w:rPr>
      </w:pPr>
      <w:r>
        <w:rPr>
          <w:rFonts w:ascii="Times New Roman" w:hAnsi="Times New Roman" w:cs="Times New Roman"/>
          <w:sz w:val="24"/>
          <w:lang w:val="en-GB"/>
        </w:rPr>
        <w:t xml:space="preserve">Participants must have a diagnosed mental health condition </w:t>
      </w:r>
    </w:p>
    <w:p w14:paraId="1FF39D73" w14:textId="7CC44025" w:rsidR="007028E9" w:rsidRDefault="007028E9" w:rsidP="00C20451">
      <w:pPr>
        <w:pStyle w:val="Lijstalinea"/>
        <w:numPr>
          <w:ilvl w:val="0"/>
          <w:numId w:val="2"/>
        </w:numPr>
        <w:rPr>
          <w:rFonts w:ascii="Times New Roman" w:hAnsi="Times New Roman" w:cs="Times New Roman"/>
          <w:sz w:val="24"/>
          <w:lang w:val="en-GB"/>
        </w:rPr>
      </w:pPr>
      <w:r>
        <w:rPr>
          <w:rFonts w:ascii="Times New Roman" w:hAnsi="Times New Roman" w:cs="Times New Roman"/>
          <w:sz w:val="24"/>
          <w:lang w:val="en-GB"/>
        </w:rPr>
        <w:lastRenderedPageBreak/>
        <w:t xml:space="preserve">Participants cannot have participated in Study 1 </w:t>
      </w:r>
    </w:p>
    <w:p w14:paraId="6EA5310A" w14:textId="77777777" w:rsidR="00C20451" w:rsidRPr="000F7A0E" w:rsidRDefault="00C20451" w:rsidP="00C20451">
      <w:pPr>
        <w:pStyle w:val="Lijstalinea"/>
        <w:ind w:left="1146"/>
        <w:rPr>
          <w:rFonts w:ascii="Times New Roman" w:hAnsi="Times New Roman" w:cs="Times New Roman"/>
          <w:sz w:val="24"/>
          <w:lang w:val="en-GB"/>
        </w:rPr>
      </w:pPr>
    </w:p>
    <w:p w14:paraId="525736E1" w14:textId="77777777" w:rsidR="00C20451" w:rsidRDefault="00C20451" w:rsidP="00C20451">
      <w:pPr>
        <w:pStyle w:val="Lijstalinea"/>
        <w:numPr>
          <w:ilvl w:val="1"/>
          <w:numId w:val="1"/>
        </w:numPr>
        <w:rPr>
          <w:rFonts w:ascii="Times New Roman" w:hAnsi="Times New Roman" w:cs="Times New Roman"/>
          <w:b/>
          <w:sz w:val="24"/>
          <w:lang w:val="en-GB"/>
        </w:rPr>
      </w:pPr>
      <w:r w:rsidRPr="00996098">
        <w:rPr>
          <w:rFonts w:ascii="Times New Roman" w:hAnsi="Times New Roman" w:cs="Times New Roman"/>
          <w:b/>
          <w:sz w:val="24"/>
          <w:lang w:val="en-GB"/>
        </w:rPr>
        <w:t xml:space="preserve">Exclusion Criteria </w:t>
      </w:r>
    </w:p>
    <w:p w14:paraId="76E14574" w14:textId="77777777" w:rsidR="00C20451" w:rsidRDefault="00C20451" w:rsidP="00C20451">
      <w:pPr>
        <w:pStyle w:val="Lijstalinea"/>
        <w:ind w:left="786"/>
        <w:rPr>
          <w:rFonts w:ascii="Times New Roman" w:hAnsi="Times New Roman" w:cs="Times New Roman"/>
          <w:b/>
          <w:sz w:val="24"/>
          <w:lang w:val="en-GB"/>
        </w:rPr>
      </w:pPr>
    </w:p>
    <w:p w14:paraId="3B326CAD" w14:textId="77777777" w:rsidR="00C20451" w:rsidRPr="000F7A0E" w:rsidRDefault="00C20451" w:rsidP="00C20451">
      <w:pPr>
        <w:pStyle w:val="Lijstalinea"/>
        <w:ind w:left="851"/>
        <w:rPr>
          <w:rFonts w:ascii="Times New Roman" w:hAnsi="Times New Roman" w:cs="Times New Roman"/>
          <w:sz w:val="24"/>
          <w:lang w:val="en-GB"/>
        </w:rPr>
      </w:pPr>
      <w:r w:rsidRPr="000F7A0E">
        <w:rPr>
          <w:rFonts w:ascii="Times New Roman" w:hAnsi="Times New Roman" w:cs="Times New Roman"/>
          <w:sz w:val="24"/>
          <w:lang w:val="en-GB"/>
        </w:rPr>
        <w:t xml:space="preserve">Participants will be excluded if: </w:t>
      </w:r>
    </w:p>
    <w:p w14:paraId="187FF44E" w14:textId="77777777" w:rsidR="00C20451" w:rsidRDefault="00C20451" w:rsidP="00C20451">
      <w:pPr>
        <w:pStyle w:val="Lijstalinea"/>
        <w:ind w:left="786"/>
        <w:rPr>
          <w:rFonts w:ascii="Times New Roman" w:hAnsi="Times New Roman" w:cs="Times New Roman"/>
          <w:b/>
          <w:sz w:val="24"/>
          <w:lang w:val="en-GB"/>
        </w:rPr>
      </w:pPr>
    </w:p>
    <w:p w14:paraId="7FCC0470" w14:textId="0878CCFB" w:rsidR="00C20451" w:rsidRPr="007028E9" w:rsidRDefault="00C20451" w:rsidP="00C20451">
      <w:pPr>
        <w:pStyle w:val="Lijstalinea"/>
        <w:numPr>
          <w:ilvl w:val="0"/>
          <w:numId w:val="2"/>
        </w:numPr>
        <w:rPr>
          <w:rFonts w:ascii="Times New Roman" w:hAnsi="Times New Roman" w:cs="Times New Roman"/>
          <w:sz w:val="24"/>
          <w:lang w:val="en-GB"/>
        </w:rPr>
      </w:pPr>
      <w:r w:rsidRPr="007028E9">
        <w:rPr>
          <w:rFonts w:ascii="Times New Roman" w:hAnsi="Times New Roman" w:cs="Times New Roman"/>
          <w:sz w:val="24"/>
          <w:lang w:val="en-GB"/>
        </w:rPr>
        <w:t xml:space="preserve">They provide incomplete data </w:t>
      </w:r>
    </w:p>
    <w:p w14:paraId="1D5C664B" w14:textId="0DADF521" w:rsidR="00F93C49" w:rsidRPr="007028E9" w:rsidRDefault="00F93C49" w:rsidP="00F93C49">
      <w:pPr>
        <w:pStyle w:val="Lijstalinea"/>
        <w:numPr>
          <w:ilvl w:val="0"/>
          <w:numId w:val="8"/>
        </w:numPr>
        <w:rPr>
          <w:rFonts w:ascii="Times New Roman" w:hAnsi="Times New Roman" w:cs="Times New Roman"/>
          <w:sz w:val="24"/>
          <w:lang w:val="en-GB"/>
        </w:rPr>
      </w:pPr>
      <w:r w:rsidRPr="007028E9">
        <w:rPr>
          <w:rFonts w:ascii="Times New Roman" w:hAnsi="Times New Roman" w:cs="Times New Roman"/>
          <w:sz w:val="24"/>
          <w:lang w:val="en-GB"/>
        </w:rPr>
        <w:t>For question regar</w:t>
      </w:r>
      <w:r w:rsidR="0026520E" w:rsidRPr="007028E9">
        <w:rPr>
          <w:rFonts w:ascii="Times New Roman" w:hAnsi="Times New Roman" w:cs="Times New Roman"/>
          <w:sz w:val="24"/>
          <w:lang w:val="en-GB"/>
        </w:rPr>
        <w:t>ding the replication of Study 1:</w:t>
      </w:r>
      <w:r w:rsidR="007028E9" w:rsidRPr="007028E9">
        <w:rPr>
          <w:rFonts w:ascii="Times New Roman" w:hAnsi="Times New Roman" w:cs="Times New Roman"/>
          <w:sz w:val="24"/>
          <w:lang w:val="en-GB"/>
        </w:rPr>
        <w:t xml:space="preserve"> participants will only be excluded if they provide incomplete data at Time 1 </w:t>
      </w:r>
    </w:p>
    <w:p w14:paraId="50D32E0E" w14:textId="77777777" w:rsidR="00C20451" w:rsidRDefault="00C20451" w:rsidP="000B69DA">
      <w:pPr>
        <w:pStyle w:val="Lijstalinea"/>
        <w:numPr>
          <w:ilvl w:val="0"/>
          <w:numId w:val="2"/>
        </w:numPr>
        <w:rPr>
          <w:rFonts w:ascii="Times New Roman" w:hAnsi="Times New Roman" w:cs="Times New Roman"/>
          <w:sz w:val="24"/>
          <w:lang w:val="en-GB"/>
        </w:rPr>
      </w:pPr>
      <w:r>
        <w:rPr>
          <w:rFonts w:ascii="Times New Roman" w:hAnsi="Times New Roman" w:cs="Times New Roman"/>
          <w:sz w:val="24"/>
          <w:lang w:val="en-GB"/>
        </w:rPr>
        <w:t xml:space="preserve">They meet the exclusion criteria of the IAT D4-scoring procedure </w:t>
      </w:r>
      <w:r w:rsidR="000B69DA">
        <w:rPr>
          <w:rFonts w:ascii="Times New Roman" w:hAnsi="Times New Roman" w:cs="Times New Roman"/>
          <w:sz w:val="24"/>
          <w:lang w:val="en-GB"/>
        </w:rPr>
        <w:t>(i.e., if t</w:t>
      </w:r>
      <w:r w:rsidR="000B69DA" w:rsidRPr="000B69DA">
        <w:rPr>
          <w:rFonts w:ascii="Times New Roman" w:hAnsi="Times New Roman" w:cs="Times New Roman"/>
          <w:sz w:val="24"/>
          <w:lang w:val="en-GB"/>
        </w:rPr>
        <w:t xml:space="preserve">hey have a response latency of </w:t>
      </w:r>
      <w:r w:rsidR="006A7D4E">
        <w:rPr>
          <w:rFonts w:ascii="Times New Roman" w:hAnsi="Times New Roman" w:cs="Times New Roman"/>
          <w:sz w:val="24"/>
          <w:lang w:val="en-GB"/>
        </w:rPr>
        <w:t>4</w:t>
      </w:r>
      <w:r w:rsidR="000B69DA" w:rsidRPr="000B69DA">
        <w:rPr>
          <w:rFonts w:ascii="Times New Roman" w:hAnsi="Times New Roman" w:cs="Times New Roman"/>
          <w:sz w:val="24"/>
          <w:lang w:val="en-GB"/>
        </w:rPr>
        <w:t>00 ms or less on at least 10% of the trials of the IATs</w:t>
      </w:r>
      <w:r w:rsidR="000B69DA">
        <w:rPr>
          <w:rFonts w:ascii="Times New Roman" w:hAnsi="Times New Roman" w:cs="Times New Roman"/>
          <w:sz w:val="24"/>
          <w:lang w:val="en-GB"/>
        </w:rPr>
        <w:t xml:space="preserve"> and or t</w:t>
      </w:r>
      <w:r w:rsidR="000B69DA" w:rsidRPr="000B69DA">
        <w:rPr>
          <w:rFonts w:ascii="Times New Roman" w:hAnsi="Times New Roman" w:cs="Times New Roman"/>
          <w:sz w:val="24"/>
          <w:lang w:val="en-GB"/>
        </w:rPr>
        <w:t>hey have error rates above 30% for the IATs or above 40% for any of the critical blocks</w:t>
      </w:r>
      <w:r w:rsidR="000B69DA">
        <w:rPr>
          <w:rFonts w:ascii="Times New Roman" w:hAnsi="Times New Roman" w:cs="Times New Roman"/>
          <w:sz w:val="24"/>
          <w:lang w:val="en-GB"/>
        </w:rPr>
        <w:t xml:space="preserve">) </w:t>
      </w:r>
      <w:r w:rsidR="000B69DA" w:rsidRPr="000B69DA">
        <w:rPr>
          <w:rFonts w:ascii="Times New Roman" w:hAnsi="Times New Roman" w:cs="Times New Roman"/>
          <w:sz w:val="24"/>
          <w:lang w:val="en-GB"/>
        </w:rPr>
        <w:t xml:space="preserve"> </w:t>
      </w:r>
    </w:p>
    <w:p w14:paraId="509AA22E" w14:textId="77777777" w:rsidR="000B69DA" w:rsidRPr="000B69DA" w:rsidRDefault="000B69DA" w:rsidP="000B69DA">
      <w:pPr>
        <w:pStyle w:val="Lijstalinea"/>
        <w:ind w:left="1146"/>
        <w:rPr>
          <w:rFonts w:ascii="Times New Roman" w:hAnsi="Times New Roman" w:cs="Times New Roman"/>
          <w:sz w:val="24"/>
          <w:lang w:val="en-GB"/>
        </w:rPr>
      </w:pPr>
    </w:p>
    <w:p w14:paraId="574CA968" w14:textId="4A1401B5" w:rsidR="00C20451" w:rsidRDefault="00C20451" w:rsidP="00C20451">
      <w:pPr>
        <w:pStyle w:val="Lijstalinea"/>
        <w:numPr>
          <w:ilvl w:val="0"/>
          <w:numId w:val="1"/>
        </w:numPr>
        <w:ind w:left="426"/>
        <w:rPr>
          <w:rFonts w:ascii="Times New Roman" w:hAnsi="Times New Roman" w:cs="Times New Roman"/>
          <w:b/>
          <w:sz w:val="24"/>
          <w:lang w:val="en-GB"/>
        </w:rPr>
      </w:pPr>
      <w:r w:rsidRPr="00996098">
        <w:rPr>
          <w:rFonts w:ascii="Times New Roman" w:hAnsi="Times New Roman" w:cs="Times New Roman"/>
          <w:b/>
          <w:sz w:val="24"/>
          <w:lang w:val="en-GB"/>
        </w:rPr>
        <w:t xml:space="preserve">Data pre-processing </w:t>
      </w:r>
    </w:p>
    <w:p w14:paraId="7C926A98" w14:textId="77777777" w:rsidR="00B21FBD" w:rsidRPr="002144D1" w:rsidRDefault="00B21FBD" w:rsidP="00B21FBD">
      <w:pPr>
        <w:pStyle w:val="Lijstalinea"/>
        <w:ind w:left="426"/>
        <w:rPr>
          <w:rFonts w:ascii="Times New Roman" w:hAnsi="Times New Roman" w:cs="Times New Roman"/>
          <w:b/>
          <w:sz w:val="24"/>
          <w:lang w:val="en-GB"/>
        </w:rPr>
      </w:pPr>
    </w:p>
    <w:p w14:paraId="330BEDCC" w14:textId="77777777" w:rsidR="00C20451" w:rsidRPr="00732AFE" w:rsidRDefault="00C20451" w:rsidP="00C20451">
      <w:pPr>
        <w:pStyle w:val="Lijstalinea"/>
        <w:numPr>
          <w:ilvl w:val="1"/>
          <w:numId w:val="1"/>
        </w:numPr>
        <w:rPr>
          <w:rFonts w:ascii="Times New Roman" w:hAnsi="Times New Roman" w:cs="Times New Roman"/>
          <w:b/>
          <w:sz w:val="24"/>
          <w:lang w:val="en-GB" w:eastAsia="nl-BE"/>
        </w:rPr>
      </w:pPr>
      <w:r w:rsidRPr="002144D1">
        <w:rPr>
          <w:rFonts w:ascii="Times New Roman" w:hAnsi="Times New Roman" w:cs="Times New Roman"/>
          <w:b/>
          <w:sz w:val="24"/>
          <w:lang w:val="en-GB" w:eastAsia="nl-BE"/>
        </w:rPr>
        <w:t xml:space="preserve">aIAT </w:t>
      </w:r>
    </w:p>
    <w:p w14:paraId="6BAE7DFA" w14:textId="77777777" w:rsidR="00C20451" w:rsidRPr="0076682E" w:rsidRDefault="00C20451" w:rsidP="00C20451">
      <w:pPr>
        <w:ind w:left="851"/>
        <w:rPr>
          <w:rFonts w:ascii="Times New Roman" w:hAnsi="Times New Roman" w:cs="Times New Roman"/>
          <w:sz w:val="24"/>
          <w:szCs w:val="24"/>
          <w:lang w:val="en-GB"/>
        </w:rPr>
      </w:pPr>
      <w:r w:rsidRPr="00732AFE">
        <w:rPr>
          <w:rFonts w:ascii="Times New Roman" w:hAnsi="Times New Roman" w:cs="Times New Roman"/>
          <w:sz w:val="24"/>
          <w:lang w:val="en-GB" w:eastAsia="nl-BE"/>
        </w:rPr>
        <w:t xml:space="preserve">We will create an IAT score </w:t>
      </w:r>
      <w:r>
        <w:rPr>
          <w:rFonts w:ascii="Times New Roman" w:hAnsi="Times New Roman" w:cs="Times New Roman"/>
          <w:sz w:val="24"/>
          <w:lang w:val="en-GB" w:eastAsia="nl-BE"/>
        </w:rPr>
        <w:t xml:space="preserve">indicating better performance in the block where true statements and statements that participants have cut their skin on purpose are categorized with the same key, </w:t>
      </w:r>
      <w:r w:rsidRPr="00732AFE">
        <w:rPr>
          <w:rFonts w:ascii="Times New Roman" w:hAnsi="Times New Roman" w:cs="Times New Roman"/>
          <w:sz w:val="24"/>
          <w:lang w:val="en-GB" w:eastAsia="nl-BE"/>
        </w:rPr>
        <w:t>using the D4 procedure</w:t>
      </w:r>
      <w:r>
        <w:rPr>
          <w:rFonts w:ascii="Times New Roman" w:hAnsi="Times New Roman" w:cs="Times New Roman"/>
          <w:sz w:val="24"/>
          <w:lang w:val="en-GB" w:eastAsia="nl-BE"/>
        </w:rPr>
        <w:t xml:space="preserve"> </w:t>
      </w:r>
      <w:r w:rsidRPr="0076682E">
        <w:rPr>
          <w:rFonts w:ascii="Times New Roman" w:hAnsi="Times New Roman" w:cs="Times New Roman"/>
          <w:sz w:val="24"/>
          <w:szCs w:val="24"/>
          <w:lang w:val="en-US"/>
        </w:rPr>
        <w:t>recommended by Greenwald et al. (2003).</w:t>
      </w:r>
    </w:p>
    <w:p w14:paraId="2023DBFB" w14:textId="77777777" w:rsidR="00C20451" w:rsidRDefault="00C20451" w:rsidP="00C20451">
      <w:pPr>
        <w:pStyle w:val="Lijstalinea"/>
        <w:numPr>
          <w:ilvl w:val="1"/>
          <w:numId w:val="1"/>
        </w:numPr>
        <w:rPr>
          <w:rFonts w:ascii="Times New Roman" w:hAnsi="Times New Roman" w:cs="Times New Roman"/>
          <w:b/>
          <w:sz w:val="24"/>
          <w:lang w:val="en-GB"/>
        </w:rPr>
      </w:pPr>
      <w:r>
        <w:rPr>
          <w:rFonts w:ascii="Times New Roman" w:hAnsi="Times New Roman" w:cs="Times New Roman"/>
          <w:b/>
          <w:sz w:val="24"/>
          <w:lang w:val="en-GB"/>
        </w:rPr>
        <w:t xml:space="preserve">Beck Hopelessness Scale </w:t>
      </w:r>
    </w:p>
    <w:p w14:paraId="1ABADEEA" w14:textId="77777777" w:rsidR="00C20451" w:rsidRDefault="00C20451" w:rsidP="00C20451">
      <w:pPr>
        <w:pStyle w:val="Lijstalinea"/>
        <w:ind w:left="786"/>
        <w:rPr>
          <w:rFonts w:ascii="Times New Roman" w:hAnsi="Times New Roman" w:cs="Times New Roman"/>
          <w:b/>
          <w:sz w:val="24"/>
          <w:lang w:val="en-GB"/>
        </w:rPr>
      </w:pPr>
    </w:p>
    <w:p w14:paraId="0E06695D" w14:textId="77777777" w:rsidR="00C20451" w:rsidRPr="000B69DA" w:rsidRDefault="00C20451" w:rsidP="000B69DA">
      <w:pPr>
        <w:pStyle w:val="Lijstalinea"/>
        <w:ind w:left="786"/>
        <w:rPr>
          <w:rFonts w:ascii="Times New Roman" w:hAnsi="Times New Roman" w:cs="Times New Roman"/>
          <w:sz w:val="24"/>
          <w:szCs w:val="27"/>
          <w:lang w:val="en-GB"/>
        </w:rPr>
      </w:pPr>
      <w:r>
        <w:rPr>
          <w:rFonts w:ascii="Times New Roman" w:hAnsi="Times New Roman" w:cs="Times New Roman"/>
          <w:sz w:val="24"/>
          <w:szCs w:val="27"/>
          <w:lang w:val="en-GB"/>
        </w:rPr>
        <w:t xml:space="preserve">Answers that indicate hopelessness are scored as 1. Items </w:t>
      </w:r>
      <w:r w:rsidR="000B69DA">
        <w:rPr>
          <w:rFonts w:ascii="Times New Roman" w:hAnsi="Times New Roman" w:cs="Times New Roman"/>
          <w:sz w:val="24"/>
          <w:szCs w:val="27"/>
          <w:lang w:val="en-GB"/>
        </w:rPr>
        <w:t xml:space="preserve">1, 5, 6, 8, 13, 15 and 19 require reversed scoring. Total scores are obtained by summing the scores. </w:t>
      </w:r>
    </w:p>
    <w:p w14:paraId="2704CAA9" w14:textId="77777777" w:rsidR="00C20451" w:rsidRPr="00355962" w:rsidRDefault="00C20451" w:rsidP="00C20451">
      <w:pPr>
        <w:pStyle w:val="Lijstalinea"/>
        <w:ind w:left="786"/>
        <w:rPr>
          <w:rFonts w:ascii="Times New Roman" w:hAnsi="Times New Roman" w:cs="Times New Roman"/>
          <w:sz w:val="24"/>
          <w:szCs w:val="24"/>
          <w:lang w:val="en-GB"/>
        </w:rPr>
      </w:pPr>
    </w:p>
    <w:p w14:paraId="7DDF7FDF" w14:textId="77777777" w:rsidR="00C20451" w:rsidRPr="00B436DA" w:rsidRDefault="00C20451" w:rsidP="00C20451">
      <w:pPr>
        <w:pStyle w:val="Lijstalinea"/>
        <w:numPr>
          <w:ilvl w:val="0"/>
          <w:numId w:val="1"/>
        </w:numPr>
        <w:ind w:left="426"/>
        <w:rPr>
          <w:rFonts w:ascii="Times New Roman" w:hAnsi="Times New Roman" w:cs="Times New Roman"/>
          <w:b/>
          <w:sz w:val="24"/>
          <w:lang w:val="en-GB"/>
        </w:rPr>
      </w:pPr>
      <w:r w:rsidRPr="00B436DA">
        <w:rPr>
          <w:rFonts w:ascii="Times New Roman" w:hAnsi="Times New Roman" w:cs="Times New Roman"/>
          <w:b/>
          <w:sz w:val="24"/>
          <w:lang w:val="en-GB"/>
        </w:rPr>
        <w:t xml:space="preserve">Data-analysis </w:t>
      </w:r>
    </w:p>
    <w:p w14:paraId="02397CFC" w14:textId="77777777" w:rsidR="00950FA3" w:rsidRPr="00996098" w:rsidRDefault="00950FA3" w:rsidP="00950FA3">
      <w:pPr>
        <w:pStyle w:val="Lijstalinea"/>
        <w:ind w:left="426"/>
        <w:rPr>
          <w:rFonts w:ascii="Times New Roman" w:hAnsi="Times New Roman" w:cs="Times New Roman"/>
          <w:b/>
          <w:sz w:val="24"/>
          <w:lang w:val="en-GB"/>
        </w:rPr>
      </w:pPr>
    </w:p>
    <w:p w14:paraId="3629B41A" w14:textId="1D029704" w:rsidR="00C20451" w:rsidRDefault="000B69DA" w:rsidP="00C20451">
      <w:pPr>
        <w:pStyle w:val="Lijstalinea"/>
        <w:numPr>
          <w:ilvl w:val="1"/>
          <w:numId w:val="1"/>
        </w:numPr>
        <w:rPr>
          <w:rFonts w:ascii="Times New Roman" w:hAnsi="Times New Roman" w:cs="Times New Roman"/>
          <w:b/>
          <w:sz w:val="24"/>
          <w:lang w:val="en-GB"/>
        </w:rPr>
      </w:pPr>
      <w:r>
        <w:rPr>
          <w:rFonts w:ascii="Times New Roman" w:hAnsi="Times New Roman" w:cs="Times New Roman"/>
          <w:b/>
          <w:sz w:val="24"/>
          <w:lang w:val="en-GB"/>
        </w:rPr>
        <w:t xml:space="preserve">Two sample </w:t>
      </w:r>
      <w:r w:rsidRPr="000B69DA">
        <w:rPr>
          <w:rFonts w:ascii="Times New Roman" w:hAnsi="Times New Roman" w:cs="Times New Roman"/>
          <w:b/>
          <w:i/>
          <w:sz w:val="24"/>
          <w:lang w:val="en-GB"/>
        </w:rPr>
        <w:t>t</w:t>
      </w:r>
      <w:r>
        <w:rPr>
          <w:rFonts w:ascii="Times New Roman" w:hAnsi="Times New Roman" w:cs="Times New Roman"/>
          <w:b/>
          <w:sz w:val="24"/>
          <w:lang w:val="en-GB"/>
        </w:rPr>
        <w:t xml:space="preserve">-tests </w:t>
      </w:r>
    </w:p>
    <w:p w14:paraId="78EF2322" w14:textId="77777777" w:rsidR="00C20451" w:rsidRDefault="00C20451" w:rsidP="00C20451">
      <w:pPr>
        <w:pStyle w:val="Lijstalinea"/>
        <w:ind w:left="786"/>
        <w:rPr>
          <w:rFonts w:ascii="Times New Roman" w:hAnsi="Times New Roman" w:cs="Times New Roman"/>
          <w:b/>
          <w:sz w:val="24"/>
          <w:lang w:val="en-GB"/>
        </w:rPr>
      </w:pPr>
    </w:p>
    <w:p w14:paraId="53F7F8B4" w14:textId="355ACA9F" w:rsidR="00B21FBD" w:rsidRDefault="000B69DA" w:rsidP="00B21FBD">
      <w:pPr>
        <w:pStyle w:val="Lijstalinea"/>
        <w:ind w:left="786"/>
        <w:rPr>
          <w:rFonts w:ascii="Times New Roman" w:hAnsi="Times New Roman" w:cs="Times New Roman"/>
          <w:sz w:val="24"/>
          <w:lang w:val="en-GB"/>
        </w:rPr>
      </w:pPr>
      <w:r w:rsidRPr="00170EB6">
        <w:rPr>
          <w:rFonts w:ascii="Times New Roman" w:hAnsi="Times New Roman" w:cs="Times New Roman"/>
          <w:sz w:val="24"/>
          <w:lang w:val="en-GB"/>
        </w:rPr>
        <w:t>In order to detect whethe</w:t>
      </w:r>
      <w:r>
        <w:rPr>
          <w:rFonts w:ascii="Times New Roman" w:hAnsi="Times New Roman" w:cs="Times New Roman"/>
          <w:sz w:val="24"/>
          <w:lang w:val="en-GB"/>
        </w:rPr>
        <w:t>r there are differences in aIAT-scores between self-injurers and non-injurers</w:t>
      </w:r>
      <w:r w:rsidR="00F93C49">
        <w:rPr>
          <w:rFonts w:ascii="Times New Roman" w:hAnsi="Times New Roman" w:cs="Times New Roman"/>
          <w:sz w:val="24"/>
          <w:lang w:val="en-GB"/>
        </w:rPr>
        <w:t xml:space="preserve">, we will perform </w:t>
      </w:r>
      <w:r w:rsidRPr="00170EB6">
        <w:rPr>
          <w:rFonts w:ascii="Times New Roman" w:hAnsi="Times New Roman" w:cs="Times New Roman"/>
          <w:sz w:val="24"/>
          <w:lang w:val="en-GB"/>
        </w:rPr>
        <w:t>two-sample t-test</w:t>
      </w:r>
      <w:r w:rsidR="00F93C49">
        <w:rPr>
          <w:rFonts w:ascii="Times New Roman" w:hAnsi="Times New Roman" w:cs="Times New Roman"/>
          <w:sz w:val="24"/>
          <w:lang w:val="en-GB"/>
        </w:rPr>
        <w:t>s</w:t>
      </w:r>
      <w:r w:rsidRPr="00170EB6">
        <w:rPr>
          <w:rFonts w:ascii="Times New Roman" w:hAnsi="Times New Roman" w:cs="Times New Roman"/>
          <w:sz w:val="24"/>
          <w:lang w:val="en-GB"/>
        </w:rPr>
        <w:t xml:space="preserve"> for independent samples</w:t>
      </w:r>
      <w:r w:rsidR="00F93C49">
        <w:rPr>
          <w:rFonts w:ascii="Times New Roman" w:hAnsi="Times New Roman" w:cs="Times New Roman"/>
          <w:sz w:val="24"/>
          <w:lang w:val="en-GB"/>
        </w:rPr>
        <w:t xml:space="preserve"> for past NSSI behavior (12 months and 1 month) and for prospective NSSI behavior</w:t>
      </w:r>
      <w:r w:rsidRPr="00170EB6">
        <w:rPr>
          <w:rFonts w:ascii="Times New Roman" w:hAnsi="Times New Roman" w:cs="Times New Roman"/>
          <w:sz w:val="24"/>
          <w:lang w:val="en-GB"/>
        </w:rPr>
        <w:t>.</w:t>
      </w:r>
      <w:r w:rsidR="00950FA3">
        <w:rPr>
          <w:rFonts w:ascii="Times New Roman" w:hAnsi="Times New Roman" w:cs="Times New Roman"/>
          <w:sz w:val="24"/>
          <w:lang w:val="en-GB"/>
        </w:rPr>
        <w:t xml:space="preserve"> </w:t>
      </w:r>
      <w:r w:rsidR="00950FA3" w:rsidRPr="00950FA3">
        <w:rPr>
          <w:rFonts w:ascii="Times New Roman" w:hAnsi="Times New Roman" w:cs="Times New Roman"/>
          <w:sz w:val="24"/>
          <w:lang w:val="en-GB"/>
        </w:rPr>
        <w:t xml:space="preserve"> </w:t>
      </w:r>
    </w:p>
    <w:p w14:paraId="453792C0" w14:textId="77777777" w:rsidR="00B21FBD" w:rsidRPr="00B21FBD" w:rsidRDefault="00B21FBD" w:rsidP="00B21FBD">
      <w:pPr>
        <w:pStyle w:val="Lijstalinea"/>
        <w:ind w:left="786"/>
        <w:rPr>
          <w:rFonts w:ascii="Times New Roman" w:hAnsi="Times New Roman" w:cs="Times New Roman"/>
          <w:sz w:val="24"/>
          <w:lang w:val="en-GB"/>
        </w:rPr>
      </w:pPr>
    </w:p>
    <w:p w14:paraId="00FC53A0" w14:textId="1810545D" w:rsidR="000B69DA" w:rsidRDefault="000B69DA" w:rsidP="000B69DA">
      <w:pPr>
        <w:pStyle w:val="Lijstalinea"/>
        <w:numPr>
          <w:ilvl w:val="1"/>
          <w:numId w:val="1"/>
        </w:numPr>
        <w:rPr>
          <w:rFonts w:ascii="Times New Roman" w:hAnsi="Times New Roman" w:cs="Times New Roman"/>
          <w:b/>
          <w:sz w:val="24"/>
          <w:lang w:val="en-US"/>
        </w:rPr>
      </w:pPr>
      <w:r w:rsidRPr="000B69DA">
        <w:rPr>
          <w:rFonts w:ascii="Times New Roman" w:hAnsi="Times New Roman" w:cs="Times New Roman"/>
          <w:b/>
          <w:sz w:val="24"/>
          <w:lang w:val="en-US"/>
        </w:rPr>
        <w:t xml:space="preserve">Classification analysis </w:t>
      </w:r>
    </w:p>
    <w:p w14:paraId="6B20CD8E" w14:textId="77777777" w:rsidR="000B69DA" w:rsidRDefault="000B69DA" w:rsidP="000B69DA">
      <w:pPr>
        <w:pStyle w:val="Lijstalinea"/>
        <w:ind w:left="786"/>
        <w:rPr>
          <w:rFonts w:ascii="Times New Roman" w:hAnsi="Times New Roman" w:cs="Times New Roman"/>
          <w:b/>
          <w:sz w:val="24"/>
          <w:lang w:val="en-US"/>
        </w:rPr>
      </w:pPr>
    </w:p>
    <w:p w14:paraId="58E8325C" w14:textId="480E7EE2" w:rsidR="00947134" w:rsidRPr="00B02A50" w:rsidRDefault="000B69DA" w:rsidP="00B02A50">
      <w:pPr>
        <w:pStyle w:val="Lijstalinea"/>
        <w:ind w:left="786"/>
        <w:rPr>
          <w:rFonts w:ascii="Times New Roman" w:hAnsi="Times New Roman" w:cs="Times New Roman"/>
          <w:sz w:val="24"/>
          <w:lang w:val="en-GB"/>
        </w:rPr>
      </w:pPr>
      <w:r w:rsidRPr="000B69DA">
        <w:rPr>
          <w:rFonts w:ascii="Times New Roman" w:hAnsi="Times New Roman" w:cs="Times New Roman"/>
          <w:sz w:val="24"/>
          <w:lang w:val="en-GB"/>
        </w:rPr>
        <w:t>We will conduct classification analyses (i.e</w:t>
      </w:r>
      <w:r w:rsidR="00F93C49">
        <w:rPr>
          <w:rFonts w:ascii="Times New Roman" w:hAnsi="Times New Roman" w:cs="Times New Roman"/>
          <w:sz w:val="24"/>
          <w:lang w:val="en-GB"/>
        </w:rPr>
        <w:t>. AUC, sensitivity, specificity</w:t>
      </w:r>
      <w:r w:rsidRPr="000B69DA">
        <w:rPr>
          <w:rFonts w:ascii="Times New Roman" w:hAnsi="Times New Roman" w:cs="Times New Roman"/>
          <w:sz w:val="24"/>
          <w:lang w:val="en-GB"/>
        </w:rPr>
        <w:t>) to determine</w:t>
      </w:r>
      <w:r w:rsidR="00950FA3">
        <w:rPr>
          <w:rFonts w:ascii="Times New Roman" w:hAnsi="Times New Roman" w:cs="Times New Roman"/>
          <w:sz w:val="24"/>
          <w:lang w:val="en-GB"/>
        </w:rPr>
        <w:t xml:space="preserve"> how well the aIAT</w:t>
      </w:r>
      <w:r w:rsidRPr="000B69DA">
        <w:rPr>
          <w:rFonts w:ascii="Times New Roman" w:hAnsi="Times New Roman" w:cs="Times New Roman"/>
          <w:sz w:val="24"/>
          <w:lang w:val="en-GB"/>
        </w:rPr>
        <w:t xml:space="preserve"> discriminates between</w:t>
      </w:r>
      <w:r w:rsidR="009F75E2">
        <w:rPr>
          <w:rFonts w:ascii="Times New Roman" w:hAnsi="Times New Roman" w:cs="Times New Roman"/>
          <w:sz w:val="24"/>
          <w:lang w:val="en-GB"/>
        </w:rPr>
        <w:t xml:space="preserve"> past and prospective injurers and non-injurers. </w:t>
      </w:r>
    </w:p>
    <w:p w14:paraId="529C559B" w14:textId="7A12D8AA" w:rsidR="000B69DA" w:rsidRPr="009F75E2" w:rsidRDefault="009F75E2" w:rsidP="000B69DA">
      <w:pPr>
        <w:pStyle w:val="Lijstalinea"/>
        <w:ind w:left="786"/>
        <w:rPr>
          <w:rFonts w:ascii="Times New Roman" w:hAnsi="Times New Roman" w:cs="Times New Roman"/>
          <w:sz w:val="24"/>
          <w:lang w:val="en-GB"/>
        </w:rPr>
      </w:pPr>
      <w:r>
        <w:rPr>
          <w:rFonts w:ascii="Times New Roman" w:hAnsi="Times New Roman" w:cs="Times New Roman"/>
          <w:sz w:val="24"/>
          <w:lang w:val="en-GB"/>
        </w:rPr>
        <w:t xml:space="preserve">In Study 1, we tested different cut-off point for the aIAT in order to </w:t>
      </w:r>
      <w:r w:rsidR="000B69DA">
        <w:rPr>
          <w:rFonts w:ascii="Times New Roman" w:hAnsi="Times New Roman" w:cs="Times New Roman"/>
          <w:sz w:val="24"/>
          <w:lang w:val="en-GB"/>
        </w:rPr>
        <w:t>determine maxi</w:t>
      </w:r>
      <w:r w:rsidR="00C14A88">
        <w:rPr>
          <w:rFonts w:ascii="Times New Roman" w:hAnsi="Times New Roman" w:cs="Times New Roman"/>
          <w:sz w:val="24"/>
          <w:lang w:val="en-GB"/>
        </w:rPr>
        <w:t xml:space="preserve">mum sensitivity on the one hand, </w:t>
      </w:r>
      <w:r w:rsidR="000B69DA">
        <w:rPr>
          <w:rFonts w:ascii="Times New Roman" w:hAnsi="Times New Roman" w:cs="Times New Roman"/>
          <w:sz w:val="24"/>
          <w:lang w:val="en-GB"/>
        </w:rPr>
        <w:t>and maximum specificity</w:t>
      </w:r>
      <w:r w:rsidR="00C14A88">
        <w:rPr>
          <w:rFonts w:ascii="Times New Roman" w:hAnsi="Times New Roman" w:cs="Times New Roman"/>
          <w:sz w:val="24"/>
          <w:lang w:val="en-GB"/>
        </w:rPr>
        <w:t xml:space="preserve"> of the aIAT, </w:t>
      </w:r>
      <w:r w:rsidR="000B69DA">
        <w:rPr>
          <w:rFonts w:ascii="Times New Roman" w:hAnsi="Times New Roman" w:cs="Times New Roman"/>
          <w:sz w:val="24"/>
          <w:lang w:val="en-GB"/>
        </w:rPr>
        <w:t xml:space="preserve">on the other hand. </w:t>
      </w:r>
      <w:r>
        <w:rPr>
          <w:rFonts w:ascii="Times New Roman" w:hAnsi="Times New Roman" w:cs="Times New Roman"/>
          <w:sz w:val="24"/>
          <w:lang w:val="en-GB"/>
        </w:rPr>
        <w:t xml:space="preserve">The cut-off point for maximum sensitivity was </w:t>
      </w:r>
      <w:r w:rsidRPr="009F75E2">
        <w:rPr>
          <w:rFonts w:ascii="Times New Roman" w:hAnsi="Times New Roman" w:cs="Times New Roman"/>
          <w:sz w:val="24"/>
          <w:lang w:val="en-GB"/>
        </w:rPr>
        <w:t>.700, whereas the cut-off point for maximum specificity was .100</w:t>
      </w:r>
      <w:r>
        <w:rPr>
          <w:rFonts w:ascii="Times New Roman" w:hAnsi="Times New Roman" w:cs="Times New Roman"/>
          <w:sz w:val="24"/>
          <w:lang w:val="en-GB"/>
        </w:rPr>
        <w:t xml:space="preserve">. We will test these cut-off points again in Study 2 to examine whether they remain meaningful in a different sample. </w:t>
      </w:r>
    </w:p>
    <w:p w14:paraId="528CEBA2" w14:textId="77777777" w:rsidR="00950FA3" w:rsidRDefault="00950FA3" w:rsidP="000B69DA">
      <w:pPr>
        <w:pStyle w:val="Lijstalinea"/>
        <w:ind w:left="786"/>
        <w:rPr>
          <w:rFonts w:ascii="Times New Roman" w:hAnsi="Times New Roman" w:cs="Times New Roman"/>
          <w:sz w:val="24"/>
          <w:lang w:val="en-GB"/>
        </w:rPr>
      </w:pPr>
    </w:p>
    <w:p w14:paraId="3497F93A" w14:textId="77777777" w:rsidR="00B21FBD" w:rsidRDefault="00B21FBD" w:rsidP="00B21FBD">
      <w:pPr>
        <w:pStyle w:val="Lijstalinea"/>
        <w:numPr>
          <w:ilvl w:val="1"/>
          <w:numId w:val="1"/>
        </w:numPr>
        <w:rPr>
          <w:rFonts w:ascii="Times New Roman" w:hAnsi="Times New Roman" w:cs="Times New Roman"/>
          <w:b/>
          <w:sz w:val="24"/>
          <w:lang w:val="en-US"/>
        </w:rPr>
      </w:pPr>
      <w:r>
        <w:rPr>
          <w:rFonts w:ascii="Times New Roman" w:hAnsi="Times New Roman" w:cs="Times New Roman"/>
          <w:b/>
          <w:sz w:val="24"/>
          <w:lang w:val="en-US"/>
        </w:rPr>
        <w:lastRenderedPageBreak/>
        <w:t xml:space="preserve">Logistic regression </w:t>
      </w:r>
    </w:p>
    <w:p w14:paraId="2E8F7967" w14:textId="77777777" w:rsidR="00B21FBD" w:rsidRDefault="00B21FBD" w:rsidP="00B21FBD">
      <w:pPr>
        <w:pStyle w:val="Lijstalinea"/>
        <w:ind w:left="786"/>
        <w:rPr>
          <w:rFonts w:ascii="Times New Roman" w:hAnsi="Times New Roman" w:cs="Times New Roman"/>
          <w:b/>
          <w:sz w:val="24"/>
          <w:lang w:val="en-US"/>
        </w:rPr>
      </w:pPr>
    </w:p>
    <w:p w14:paraId="13673F0F" w14:textId="61F5D412" w:rsidR="00F93C49" w:rsidRDefault="00B21FBD" w:rsidP="00F93C49">
      <w:pPr>
        <w:pStyle w:val="Lijstalinea"/>
        <w:ind w:left="786"/>
        <w:rPr>
          <w:rFonts w:ascii="Times New Roman" w:hAnsi="Times New Roman" w:cs="Times New Roman"/>
          <w:sz w:val="24"/>
          <w:lang w:val="en-US"/>
        </w:rPr>
      </w:pPr>
      <w:r w:rsidRPr="00B21FBD">
        <w:rPr>
          <w:rFonts w:ascii="Times New Roman" w:hAnsi="Times New Roman" w:cs="Times New Roman"/>
          <w:sz w:val="24"/>
          <w:lang w:val="en-US"/>
        </w:rPr>
        <w:t xml:space="preserve">To examine whether IAT-scores are predictive </w:t>
      </w:r>
      <w:r>
        <w:rPr>
          <w:rFonts w:ascii="Times New Roman" w:hAnsi="Times New Roman" w:cs="Times New Roman"/>
          <w:sz w:val="24"/>
          <w:lang w:val="en-US"/>
        </w:rPr>
        <w:t>of NSSI</w:t>
      </w:r>
      <w:r w:rsidRPr="00B21FBD">
        <w:rPr>
          <w:rFonts w:ascii="Times New Roman" w:hAnsi="Times New Roman" w:cs="Times New Roman"/>
          <w:sz w:val="24"/>
          <w:lang w:val="en-US"/>
        </w:rPr>
        <w:t xml:space="preserve"> behavior, we will perform separate logistic regression analyses for each outcome (i.e., </w:t>
      </w:r>
      <w:r>
        <w:rPr>
          <w:rFonts w:ascii="Times New Roman" w:hAnsi="Times New Roman" w:cs="Times New Roman"/>
          <w:sz w:val="24"/>
          <w:lang w:val="en-US"/>
        </w:rPr>
        <w:t>past NSSI</w:t>
      </w:r>
      <w:r w:rsidR="00F93C49">
        <w:rPr>
          <w:rFonts w:ascii="Times New Roman" w:hAnsi="Times New Roman" w:cs="Times New Roman"/>
          <w:sz w:val="24"/>
          <w:lang w:val="en-US"/>
        </w:rPr>
        <w:t xml:space="preserve"> behavior</w:t>
      </w:r>
      <w:r w:rsidRPr="00B21FBD">
        <w:rPr>
          <w:rFonts w:ascii="Times New Roman" w:hAnsi="Times New Roman" w:cs="Times New Roman"/>
          <w:sz w:val="24"/>
          <w:lang w:val="en-US"/>
        </w:rPr>
        <w:t xml:space="preserve"> </w:t>
      </w:r>
      <w:r w:rsidR="00F93C49">
        <w:rPr>
          <w:rFonts w:ascii="Times New Roman" w:hAnsi="Times New Roman" w:cs="Times New Roman"/>
          <w:sz w:val="24"/>
          <w:lang w:val="en-US"/>
        </w:rPr>
        <w:t>as measured at Time 1, future NSSI intentions as measured at Time 1 and prospective NSSI behavior</w:t>
      </w:r>
      <w:r w:rsidRPr="00B21FBD">
        <w:rPr>
          <w:rFonts w:ascii="Times New Roman" w:hAnsi="Times New Roman" w:cs="Times New Roman"/>
          <w:sz w:val="24"/>
          <w:lang w:val="en-US"/>
        </w:rPr>
        <w:t xml:space="preserve"> as measured at Time 2). </w:t>
      </w:r>
    </w:p>
    <w:p w14:paraId="122CEB4A" w14:textId="77777777" w:rsidR="00F93C49" w:rsidRPr="00F93C49" w:rsidRDefault="00F93C49" w:rsidP="00F93C49">
      <w:pPr>
        <w:pStyle w:val="Lijstalinea"/>
        <w:ind w:left="786"/>
        <w:rPr>
          <w:rFonts w:ascii="Times New Roman" w:hAnsi="Times New Roman" w:cs="Times New Roman"/>
          <w:sz w:val="24"/>
          <w:lang w:val="en-US"/>
        </w:rPr>
      </w:pPr>
    </w:p>
    <w:p w14:paraId="033874E8" w14:textId="3495CE2C" w:rsidR="000B69DA" w:rsidRPr="000B69DA" w:rsidRDefault="00B21FBD" w:rsidP="000B69DA">
      <w:pPr>
        <w:pStyle w:val="Lijstalinea"/>
        <w:numPr>
          <w:ilvl w:val="1"/>
          <w:numId w:val="1"/>
        </w:numPr>
        <w:rPr>
          <w:rFonts w:ascii="Times New Roman" w:hAnsi="Times New Roman" w:cs="Times New Roman"/>
          <w:sz w:val="24"/>
          <w:lang w:val="en-GB"/>
        </w:rPr>
      </w:pPr>
      <w:r>
        <w:rPr>
          <w:rFonts w:ascii="Times New Roman" w:hAnsi="Times New Roman" w:cs="Times New Roman"/>
          <w:b/>
          <w:sz w:val="24"/>
          <w:lang w:val="en-GB"/>
        </w:rPr>
        <w:t xml:space="preserve">Hierarchical logistic regression </w:t>
      </w:r>
    </w:p>
    <w:p w14:paraId="27E98D99" w14:textId="77777777" w:rsidR="000B69DA" w:rsidRPr="000B69DA" w:rsidRDefault="000B69DA" w:rsidP="000B69DA">
      <w:pPr>
        <w:pStyle w:val="Lijstalinea"/>
        <w:ind w:left="786"/>
        <w:rPr>
          <w:rFonts w:ascii="Times New Roman" w:hAnsi="Times New Roman" w:cs="Times New Roman"/>
          <w:sz w:val="24"/>
          <w:lang w:val="en-GB"/>
        </w:rPr>
      </w:pPr>
    </w:p>
    <w:p w14:paraId="56FE9223" w14:textId="1FEB6C05" w:rsidR="00F93C49" w:rsidRDefault="00C20451" w:rsidP="00A70CF7">
      <w:pPr>
        <w:pStyle w:val="Lijstalinea"/>
        <w:ind w:left="851"/>
        <w:rPr>
          <w:rFonts w:ascii="Times New Roman" w:hAnsi="Times New Roman" w:cs="Times New Roman"/>
          <w:sz w:val="24"/>
          <w:lang w:val="en-GB"/>
        </w:rPr>
      </w:pPr>
      <w:r w:rsidRPr="008558E7">
        <w:rPr>
          <w:rFonts w:ascii="Times New Roman" w:hAnsi="Times New Roman" w:cs="Times New Roman"/>
          <w:sz w:val="24"/>
          <w:lang w:val="en-GB"/>
        </w:rPr>
        <w:t>In order to determine whether the aIAT</w:t>
      </w:r>
      <w:r w:rsidR="000B69DA">
        <w:rPr>
          <w:rFonts w:ascii="Times New Roman" w:hAnsi="Times New Roman" w:cs="Times New Roman"/>
          <w:sz w:val="24"/>
          <w:lang w:val="en-GB"/>
        </w:rPr>
        <w:t xml:space="preserve"> shows incremental validity over known risk factors</w:t>
      </w:r>
      <w:r w:rsidR="00950FA3">
        <w:rPr>
          <w:rFonts w:ascii="Times New Roman" w:hAnsi="Times New Roman" w:cs="Times New Roman"/>
          <w:sz w:val="24"/>
          <w:lang w:val="en-GB"/>
        </w:rPr>
        <w:t xml:space="preserve"> of NSSI</w:t>
      </w:r>
      <w:r w:rsidR="00551C21">
        <w:rPr>
          <w:rFonts w:ascii="Times New Roman" w:hAnsi="Times New Roman" w:cs="Times New Roman"/>
          <w:sz w:val="24"/>
          <w:lang w:val="en-GB"/>
        </w:rPr>
        <w:t xml:space="preserve"> (i.e., age, gender, hopelessness, prior suicidal thoughts</w:t>
      </w:r>
      <w:r w:rsidR="00C65290">
        <w:rPr>
          <w:rFonts w:ascii="Times New Roman" w:hAnsi="Times New Roman" w:cs="Times New Roman"/>
          <w:sz w:val="24"/>
          <w:lang w:val="en-GB"/>
        </w:rPr>
        <w:t>, past NSSI</w:t>
      </w:r>
      <w:r w:rsidR="00551C21">
        <w:rPr>
          <w:rFonts w:ascii="Times New Roman" w:hAnsi="Times New Roman" w:cs="Times New Roman"/>
          <w:sz w:val="24"/>
          <w:lang w:val="en-GB"/>
        </w:rPr>
        <w:t xml:space="preserve"> and psychiatric disorders)</w:t>
      </w:r>
      <w:r w:rsidRPr="008558E7">
        <w:rPr>
          <w:rFonts w:ascii="Times New Roman" w:hAnsi="Times New Roman" w:cs="Times New Roman"/>
          <w:sz w:val="24"/>
          <w:lang w:val="en-GB"/>
        </w:rPr>
        <w:t xml:space="preserve">, </w:t>
      </w:r>
      <w:r w:rsidR="00F93C49">
        <w:rPr>
          <w:rFonts w:ascii="Times New Roman" w:hAnsi="Times New Roman" w:cs="Times New Roman"/>
          <w:sz w:val="24"/>
          <w:lang w:val="en-GB"/>
        </w:rPr>
        <w:t>we will perform separate logistic regression analyses for each outcome</w:t>
      </w:r>
      <w:r w:rsidR="00F93C49" w:rsidRPr="00B21FBD">
        <w:rPr>
          <w:rFonts w:ascii="Times New Roman" w:hAnsi="Times New Roman" w:cs="Times New Roman"/>
          <w:sz w:val="24"/>
          <w:lang w:val="en-US"/>
        </w:rPr>
        <w:t xml:space="preserve"> (i.e., </w:t>
      </w:r>
      <w:r w:rsidR="00F93C49">
        <w:rPr>
          <w:rFonts w:ascii="Times New Roman" w:hAnsi="Times New Roman" w:cs="Times New Roman"/>
          <w:sz w:val="24"/>
          <w:lang w:val="en-US"/>
        </w:rPr>
        <w:t>past NSSI behavior</w:t>
      </w:r>
      <w:r w:rsidR="00F93C49" w:rsidRPr="00B21FBD">
        <w:rPr>
          <w:rFonts w:ascii="Times New Roman" w:hAnsi="Times New Roman" w:cs="Times New Roman"/>
          <w:sz w:val="24"/>
          <w:lang w:val="en-US"/>
        </w:rPr>
        <w:t xml:space="preserve"> </w:t>
      </w:r>
      <w:r w:rsidR="00F93C49">
        <w:rPr>
          <w:rFonts w:ascii="Times New Roman" w:hAnsi="Times New Roman" w:cs="Times New Roman"/>
          <w:sz w:val="24"/>
          <w:lang w:val="en-US"/>
        </w:rPr>
        <w:t>as measured at Time 1, future NSSI intentions as measured at Time 1 and prospective NSSI behavior</w:t>
      </w:r>
      <w:r w:rsidR="00F93C49" w:rsidRPr="00B21FBD">
        <w:rPr>
          <w:rFonts w:ascii="Times New Roman" w:hAnsi="Times New Roman" w:cs="Times New Roman"/>
          <w:sz w:val="24"/>
          <w:lang w:val="en-US"/>
        </w:rPr>
        <w:t xml:space="preserve"> as measured at Time 2)</w:t>
      </w:r>
      <w:r w:rsidR="00F93C49">
        <w:rPr>
          <w:rFonts w:ascii="Times New Roman" w:hAnsi="Times New Roman" w:cs="Times New Roman"/>
          <w:sz w:val="24"/>
          <w:lang w:val="en-GB"/>
        </w:rPr>
        <w:t xml:space="preserve">. Significant risk factors will be entered in the first step and IAT-scores will be entered in the final step.  </w:t>
      </w:r>
      <w:r w:rsidR="00F93C49" w:rsidRPr="00170EB6">
        <w:rPr>
          <w:rFonts w:ascii="Times New Roman" w:hAnsi="Times New Roman" w:cs="Times New Roman"/>
          <w:sz w:val="24"/>
          <w:lang w:val="en-GB"/>
        </w:rPr>
        <w:t xml:space="preserve"> </w:t>
      </w:r>
    </w:p>
    <w:p w14:paraId="4CF55E82" w14:textId="1AEF3B10" w:rsidR="00F93C49" w:rsidRDefault="00F93C49" w:rsidP="00A70CF7">
      <w:pPr>
        <w:pStyle w:val="Lijstalinea"/>
        <w:ind w:left="851"/>
        <w:rPr>
          <w:rFonts w:ascii="Times New Roman" w:hAnsi="Times New Roman" w:cs="Times New Roman"/>
          <w:sz w:val="24"/>
          <w:lang w:val="en-GB"/>
        </w:rPr>
      </w:pPr>
    </w:p>
    <w:p w14:paraId="66B98F54" w14:textId="47907643" w:rsidR="00F93C49" w:rsidRDefault="00F93C49" w:rsidP="00A70CF7">
      <w:pPr>
        <w:pStyle w:val="Lijstalinea"/>
        <w:ind w:left="851"/>
        <w:rPr>
          <w:rFonts w:ascii="Times New Roman" w:hAnsi="Times New Roman" w:cs="Times New Roman"/>
          <w:sz w:val="24"/>
          <w:lang w:val="en-GB"/>
        </w:rPr>
      </w:pPr>
      <w:r>
        <w:rPr>
          <w:rFonts w:ascii="Times New Roman" w:hAnsi="Times New Roman" w:cs="Times New Roman"/>
          <w:sz w:val="24"/>
          <w:lang w:val="en-GB"/>
        </w:rPr>
        <w:t xml:space="preserve">We will perform these analyses separately for known risk factors that have been </w:t>
      </w:r>
      <w:r w:rsidR="00B436DA">
        <w:rPr>
          <w:rFonts w:ascii="Times New Roman" w:hAnsi="Times New Roman" w:cs="Times New Roman"/>
          <w:sz w:val="24"/>
          <w:lang w:val="en-GB"/>
        </w:rPr>
        <w:t>frequently</w:t>
      </w:r>
      <w:r>
        <w:rPr>
          <w:rFonts w:ascii="Times New Roman" w:hAnsi="Times New Roman" w:cs="Times New Roman"/>
          <w:sz w:val="24"/>
          <w:lang w:val="en-GB"/>
        </w:rPr>
        <w:t xml:space="preserve"> tested in the literature (i.e., age, gender and psychiatric disorders) and the </w:t>
      </w:r>
      <w:r w:rsidR="00B436DA">
        <w:rPr>
          <w:rFonts w:ascii="Times New Roman" w:hAnsi="Times New Roman" w:cs="Times New Roman"/>
          <w:sz w:val="24"/>
          <w:lang w:val="en-GB"/>
        </w:rPr>
        <w:t xml:space="preserve">risk factors that have been less frequently investigated </w:t>
      </w:r>
      <w:r>
        <w:rPr>
          <w:rFonts w:ascii="Times New Roman" w:hAnsi="Times New Roman" w:cs="Times New Roman"/>
          <w:sz w:val="24"/>
          <w:lang w:val="en-GB"/>
        </w:rPr>
        <w:t>(i.e., prior suicidal thoughts, hopelessness and past NSSI).</w:t>
      </w:r>
    </w:p>
    <w:p w14:paraId="0C15C3E8" w14:textId="77777777" w:rsidR="00EE598A" w:rsidRDefault="00EE598A" w:rsidP="00A70CF7">
      <w:pPr>
        <w:pStyle w:val="Lijstalinea"/>
        <w:ind w:left="851"/>
        <w:rPr>
          <w:rFonts w:ascii="Times New Roman" w:hAnsi="Times New Roman" w:cs="Times New Roman"/>
          <w:sz w:val="24"/>
          <w:lang w:val="en-GB"/>
        </w:rPr>
      </w:pPr>
    </w:p>
    <w:p w14:paraId="2AD2DDA2" w14:textId="3E588773" w:rsidR="00EE598A" w:rsidRPr="00EE598A" w:rsidRDefault="00EE598A" w:rsidP="00EE598A">
      <w:pPr>
        <w:pStyle w:val="Lijstalinea"/>
        <w:numPr>
          <w:ilvl w:val="1"/>
          <w:numId w:val="1"/>
        </w:numPr>
        <w:rPr>
          <w:rFonts w:ascii="Times New Roman" w:hAnsi="Times New Roman" w:cs="Times New Roman"/>
          <w:b/>
          <w:sz w:val="28"/>
          <w:lang w:val="en-GB"/>
        </w:rPr>
      </w:pPr>
      <w:r w:rsidRPr="00EE598A">
        <w:rPr>
          <w:rFonts w:ascii="Times New Roman" w:hAnsi="Times New Roman" w:cs="Times New Roman"/>
          <w:b/>
          <w:sz w:val="24"/>
          <w:lang w:val="en-GB"/>
        </w:rPr>
        <w:t xml:space="preserve"> Explorative analyses </w:t>
      </w:r>
    </w:p>
    <w:p w14:paraId="6D7A24F0" w14:textId="77777777" w:rsidR="00EE598A" w:rsidRDefault="00EE598A" w:rsidP="00EE598A">
      <w:pPr>
        <w:pStyle w:val="Lijstalinea"/>
        <w:rPr>
          <w:rFonts w:ascii="Times New Roman" w:hAnsi="Times New Roman" w:cs="Times New Roman"/>
          <w:sz w:val="24"/>
          <w:lang w:val="en-GB"/>
        </w:rPr>
      </w:pPr>
    </w:p>
    <w:p w14:paraId="35C40B25" w14:textId="01E7FA76" w:rsidR="00EE598A" w:rsidRDefault="00EE598A" w:rsidP="00EE598A">
      <w:pPr>
        <w:pStyle w:val="Lijstalinea"/>
        <w:rPr>
          <w:rFonts w:ascii="Times New Roman" w:hAnsi="Times New Roman" w:cs="Times New Roman"/>
          <w:sz w:val="24"/>
          <w:lang w:val="en-GB"/>
        </w:rPr>
      </w:pPr>
      <w:r w:rsidRPr="00EE598A">
        <w:rPr>
          <w:rFonts w:ascii="Times New Roman" w:hAnsi="Times New Roman" w:cs="Times New Roman"/>
          <w:sz w:val="24"/>
          <w:lang w:val="en-GB"/>
        </w:rPr>
        <w:t xml:space="preserve">We will explore whether aIAT-scores are sensitive to recency of NSSI behaviour by performing a two-way factorial ANOVA with recency (i.e., past 30 days, past 12 months but not past 30 days) as a between-subjects factor, if the number of participants per group allows us to perform this test. </w:t>
      </w:r>
    </w:p>
    <w:p w14:paraId="3B802A4E" w14:textId="3EE3B6F9" w:rsidR="00EE598A" w:rsidRDefault="00EE598A" w:rsidP="00EE598A">
      <w:pPr>
        <w:pStyle w:val="Lijstalinea"/>
        <w:rPr>
          <w:rFonts w:ascii="Times New Roman" w:hAnsi="Times New Roman" w:cs="Times New Roman"/>
          <w:sz w:val="24"/>
          <w:lang w:val="en-GB"/>
        </w:rPr>
      </w:pPr>
    </w:p>
    <w:p w14:paraId="0E45EDEB" w14:textId="21777683" w:rsidR="00EE598A" w:rsidRDefault="00EE598A" w:rsidP="00EE598A">
      <w:pPr>
        <w:pStyle w:val="Lijstalinea"/>
        <w:rPr>
          <w:rFonts w:ascii="Times New Roman" w:hAnsi="Times New Roman" w:cs="Times New Roman"/>
          <w:sz w:val="24"/>
          <w:lang w:val="en-GB"/>
        </w:rPr>
      </w:pPr>
      <w:r>
        <w:rPr>
          <w:rFonts w:ascii="Times New Roman" w:hAnsi="Times New Roman" w:cs="Times New Roman"/>
          <w:sz w:val="24"/>
          <w:lang w:val="en-GB"/>
        </w:rPr>
        <w:t>We will also explore whether aIAT-scores are sensitive to frequency of NSSI behavior by performing a two-way factorial ANOVA with frequency as a between-subjects factor. We will also conduct Pearson correlations between IAT-scores and frequency of NSSI behavior. However, if variance in frequency of NSSI behavior is low, it is likely that we will not detect significant correlation effects</w:t>
      </w:r>
      <w:bookmarkStart w:id="0" w:name="_GoBack"/>
      <w:bookmarkEnd w:id="0"/>
      <w:r>
        <w:rPr>
          <w:rFonts w:ascii="Times New Roman" w:hAnsi="Times New Roman" w:cs="Times New Roman"/>
          <w:sz w:val="24"/>
          <w:lang w:val="en-GB"/>
        </w:rPr>
        <w:t xml:space="preserve">.  </w:t>
      </w:r>
    </w:p>
    <w:p w14:paraId="576B3C7B" w14:textId="77777777" w:rsidR="00EE598A" w:rsidRPr="00EE598A" w:rsidRDefault="00EE598A" w:rsidP="00EE598A">
      <w:pPr>
        <w:pStyle w:val="Lijstalinea"/>
        <w:rPr>
          <w:rFonts w:ascii="Times New Roman" w:hAnsi="Times New Roman" w:cs="Times New Roman"/>
          <w:sz w:val="24"/>
          <w:lang w:val="en-GB"/>
        </w:rPr>
      </w:pPr>
    </w:p>
    <w:p w14:paraId="76FC045F" w14:textId="5E04F48F" w:rsidR="00790E22" w:rsidRPr="00EE598A" w:rsidRDefault="00790E22" w:rsidP="00EE598A">
      <w:pPr>
        <w:pStyle w:val="Lijstalinea"/>
        <w:numPr>
          <w:ilvl w:val="0"/>
          <w:numId w:val="1"/>
        </w:numPr>
        <w:ind w:left="426"/>
        <w:rPr>
          <w:rFonts w:ascii="Times New Roman" w:hAnsi="Times New Roman" w:cs="Times New Roman"/>
          <w:sz w:val="24"/>
          <w:lang w:val="en-GB"/>
        </w:rPr>
      </w:pPr>
      <w:r w:rsidRPr="00EE598A">
        <w:rPr>
          <w:rFonts w:ascii="Times New Roman" w:hAnsi="Times New Roman" w:cs="Times New Roman"/>
          <w:b/>
          <w:sz w:val="24"/>
          <w:lang w:val="en-GB"/>
        </w:rPr>
        <w:t xml:space="preserve">Hypotheses </w:t>
      </w:r>
    </w:p>
    <w:p w14:paraId="3D40B270" w14:textId="77777777" w:rsidR="00790E22" w:rsidRPr="003C49FA" w:rsidRDefault="00790E22" w:rsidP="00790E22">
      <w:pPr>
        <w:ind w:left="66"/>
        <w:rPr>
          <w:rFonts w:ascii="Times New Roman" w:hAnsi="Times New Roman" w:cs="Times New Roman"/>
          <w:sz w:val="24"/>
          <w:lang w:val="en-GB"/>
        </w:rPr>
      </w:pPr>
      <w:r>
        <w:rPr>
          <w:rFonts w:ascii="Times New Roman" w:hAnsi="Times New Roman" w:cs="Times New Roman"/>
          <w:sz w:val="24"/>
          <w:lang w:val="en-GB"/>
        </w:rPr>
        <w:t>Based on the results of</w:t>
      </w:r>
      <w:r w:rsidRPr="003C49FA">
        <w:rPr>
          <w:rFonts w:ascii="Times New Roman" w:hAnsi="Times New Roman" w:cs="Times New Roman"/>
          <w:sz w:val="24"/>
          <w:lang w:val="en-GB"/>
        </w:rPr>
        <w:t xml:space="preserve"> Study 1, we hypothesize that: </w:t>
      </w:r>
    </w:p>
    <w:p w14:paraId="760A4B53" w14:textId="77777777" w:rsidR="00790E22" w:rsidRPr="003C49FA" w:rsidRDefault="00790E22" w:rsidP="00790E22">
      <w:pPr>
        <w:pStyle w:val="Lijstalinea"/>
        <w:numPr>
          <w:ilvl w:val="0"/>
          <w:numId w:val="9"/>
        </w:numPr>
        <w:rPr>
          <w:rFonts w:ascii="Times New Roman" w:hAnsi="Times New Roman" w:cs="Times New Roman"/>
          <w:sz w:val="24"/>
          <w:lang w:val="en-GB"/>
        </w:rPr>
      </w:pPr>
      <w:r w:rsidRPr="003C49FA">
        <w:rPr>
          <w:rFonts w:ascii="Times New Roman" w:hAnsi="Times New Roman" w:cs="Times New Roman"/>
          <w:sz w:val="24"/>
          <w:lang w:val="en-GB"/>
        </w:rPr>
        <w:t xml:space="preserve">aIAT-scores will be able to discriminate between self-injurers and non-injurers </w:t>
      </w:r>
    </w:p>
    <w:p w14:paraId="03F8AACA" w14:textId="77777777" w:rsidR="00790E22" w:rsidRPr="003C49FA" w:rsidRDefault="00790E22" w:rsidP="00790E22">
      <w:pPr>
        <w:pStyle w:val="Lijstalinea"/>
        <w:numPr>
          <w:ilvl w:val="0"/>
          <w:numId w:val="9"/>
        </w:numPr>
        <w:rPr>
          <w:rFonts w:ascii="Times New Roman" w:hAnsi="Times New Roman" w:cs="Times New Roman"/>
          <w:sz w:val="24"/>
          <w:lang w:val="en-GB"/>
        </w:rPr>
      </w:pPr>
      <w:r w:rsidRPr="003C49FA">
        <w:rPr>
          <w:rFonts w:ascii="Times New Roman" w:hAnsi="Times New Roman" w:cs="Times New Roman"/>
          <w:sz w:val="24"/>
          <w:lang w:val="en-GB"/>
        </w:rPr>
        <w:t>aIAT-scores will be predictive of past NSSI behavior and future intentions of NSSI behavior</w:t>
      </w:r>
    </w:p>
    <w:p w14:paraId="75BCAFC4" w14:textId="77777777" w:rsidR="00790E22" w:rsidRDefault="00790E22" w:rsidP="00790E22">
      <w:pPr>
        <w:pStyle w:val="Lijstalinea"/>
        <w:numPr>
          <w:ilvl w:val="0"/>
          <w:numId w:val="9"/>
        </w:numPr>
        <w:rPr>
          <w:rFonts w:ascii="Times New Roman" w:hAnsi="Times New Roman" w:cs="Times New Roman"/>
          <w:sz w:val="24"/>
          <w:lang w:val="en-GB"/>
        </w:rPr>
      </w:pPr>
      <w:r w:rsidRPr="003C49FA">
        <w:rPr>
          <w:rFonts w:ascii="Times New Roman" w:hAnsi="Times New Roman" w:cs="Times New Roman"/>
          <w:sz w:val="24"/>
          <w:lang w:val="en-GB"/>
        </w:rPr>
        <w:t xml:space="preserve">the aIAT will show incremental validity over known risk factors of NSSI that </w:t>
      </w:r>
      <w:r>
        <w:rPr>
          <w:rFonts w:ascii="Times New Roman" w:hAnsi="Times New Roman" w:cs="Times New Roman"/>
          <w:sz w:val="24"/>
          <w:lang w:val="en-GB"/>
        </w:rPr>
        <w:t>are considered important risk factors</w:t>
      </w:r>
      <w:r w:rsidRPr="003C49FA">
        <w:rPr>
          <w:rFonts w:ascii="Times New Roman" w:hAnsi="Times New Roman" w:cs="Times New Roman"/>
          <w:sz w:val="24"/>
          <w:lang w:val="en-GB"/>
        </w:rPr>
        <w:t xml:space="preserve"> (i.e., age, gender and mental disorders), but will not show incremental validity over known risk factors of NSSI that have been investigated less frequently</w:t>
      </w:r>
      <w:r>
        <w:rPr>
          <w:rFonts w:ascii="Times New Roman" w:hAnsi="Times New Roman" w:cs="Times New Roman"/>
          <w:sz w:val="24"/>
          <w:lang w:val="en-GB"/>
        </w:rPr>
        <w:t xml:space="preserve"> and have shown to be strongly predictive of NSSI behavior</w:t>
      </w:r>
      <w:r w:rsidRPr="003C49FA">
        <w:rPr>
          <w:rFonts w:ascii="Times New Roman" w:hAnsi="Times New Roman" w:cs="Times New Roman"/>
          <w:sz w:val="24"/>
          <w:lang w:val="en-GB"/>
        </w:rPr>
        <w:t xml:space="preserve"> (i.e., prior suicidal thoughts, hopelessness and past NSSI behavior). </w:t>
      </w:r>
    </w:p>
    <w:p w14:paraId="62AFEEBB" w14:textId="77777777" w:rsidR="00790E22" w:rsidRPr="003C49FA" w:rsidRDefault="00790E22" w:rsidP="00790E22">
      <w:pPr>
        <w:rPr>
          <w:rFonts w:ascii="Times New Roman" w:hAnsi="Times New Roman" w:cs="Times New Roman"/>
          <w:sz w:val="24"/>
          <w:lang w:val="en-GB"/>
        </w:rPr>
      </w:pPr>
      <w:r>
        <w:rPr>
          <w:rFonts w:ascii="Times New Roman" w:hAnsi="Times New Roman" w:cs="Times New Roman"/>
          <w:sz w:val="24"/>
          <w:lang w:val="en-GB"/>
        </w:rPr>
        <w:lastRenderedPageBreak/>
        <w:t xml:space="preserve">This is, to the best of our knowledge, the first test of prospective predictive validity of the aIAT. Therefore, we do not have specific hypotheses regarding the prediction of prospective NSSI behavior. </w:t>
      </w:r>
    </w:p>
    <w:p w14:paraId="59E7A76E" w14:textId="163012B3" w:rsidR="00FF2C6D" w:rsidRPr="00FF2C6D" w:rsidRDefault="00FF2C6D" w:rsidP="00FF2C6D">
      <w:pPr>
        <w:ind w:left="851"/>
        <w:rPr>
          <w:rFonts w:ascii="Times New Roman" w:hAnsi="Times New Roman" w:cs="Times New Roman"/>
          <w:sz w:val="24"/>
          <w:lang w:val="en-GB"/>
        </w:rPr>
      </w:pPr>
    </w:p>
    <w:sectPr w:rsidR="00FF2C6D" w:rsidRPr="00FF2C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07BB8"/>
    <w:multiLevelType w:val="multilevel"/>
    <w:tmpl w:val="23ACE268"/>
    <w:lvl w:ilvl="0">
      <w:start w:val="1"/>
      <w:numFmt w:val="decimal"/>
      <w:lvlText w:val="%1."/>
      <w:lvlJc w:val="left"/>
      <w:pPr>
        <w:ind w:left="720" w:hanging="360"/>
      </w:pPr>
      <w:rPr>
        <w:rFonts w:hint="default"/>
      </w:rPr>
    </w:lvl>
    <w:lvl w:ilvl="1">
      <w:start w:val="1"/>
      <w:numFmt w:val="decimal"/>
      <w:isLgl/>
      <w:lvlText w:val="%1.%2."/>
      <w:lvlJc w:val="left"/>
      <w:pPr>
        <w:ind w:left="2487" w:hanging="360"/>
      </w:pPr>
      <w:rPr>
        <w:rFonts w:hint="default"/>
        <w:lang w:val="en-GB"/>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 w15:restartNumberingAfterBreak="0">
    <w:nsid w:val="2A105AE0"/>
    <w:multiLevelType w:val="hybridMultilevel"/>
    <w:tmpl w:val="EF9CB44A"/>
    <w:lvl w:ilvl="0" w:tplc="A3DE16FA">
      <w:start w:val="1"/>
      <w:numFmt w:val="lowerLetter"/>
      <w:lvlText w:val="%1."/>
      <w:lvlJc w:val="left"/>
      <w:pPr>
        <w:ind w:left="426" w:hanging="360"/>
      </w:pPr>
      <w:rPr>
        <w:rFonts w:hint="default"/>
      </w:rPr>
    </w:lvl>
    <w:lvl w:ilvl="1" w:tplc="08130019" w:tentative="1">
      <w:start w:val="1"/>
      <w:numFmt w:val="lowerLetter"/>
      <w:lvlText w:val="%2."/>
      <w:lvlJc w:val="left"/>
      <w:pPr>
        <w:ind w:left="1146" w:hanging="360"/>
      </w:pPr>
    </w:lvl>
    <w:lvl w:ilvl="2" w:tplc="0813001B" w:tentative="1">
      <w:start w:val="1"/>
      <w:numFmt w:val="lowerRoman"/>
      <w:lvlText w:val="%3."/>
      <w:lvlJc w:val="right"/>
      <w:pPr>
        <w:ind w:left="1866" w:hanging="180"/>
      </w:pPr>
    </w:lvl>
    <w:lvl w:ilvl="3" w:tplc="0813000F" w:tentative="1">
      <w:start w:val="1"/>
      <w:numFmt w:val="decimal"/>
      <w:lvlText w:val="%4."/>
      <w:lvlJc w:val="left"/>
      <w:pPr>
        <w:ind w:left="2586" w:hanging="360"/>
      </w:pPr>
    </w:lvl>
    <w:lvl w:ilvl="4" w:tplc="08130019" w:tentative="1">
      <w:start w:val="1"/>
      <w:numFmt w:val="lowerLetter"/>
      <w:lvlText w:val="%5."/>
      <w:lvlJc w:val="left"/>
      <w:pPr>
        <w:ind w:left="3306" w:hanging="360"/>
      </w:pPr>
    </w:lvl>
    <w:lvl w:ilvl="5" w:tplc="0813001B" w:tentative="1">
      <w:start w:val="1"/>
      <w:numFmt w:val="lowerRoman"/>
      <w:lvlText w:val="%6."/>
      <w:lvlJc w:val="right"/>
      <w:pPr>
        <w:ind w:left="4026" w:hanging="180"/>
      </w:pPr>
    </w:lvl>
    <w:lvl w:ilvl="6" w:tplc="0813000F" w:tentative="1">
      <w:start w:val="1"/>
      <w:numFmt w:val="decimal"/>
      <w:lvlText w:val="%7."/>
      <w:lvlJc w:val="left"/>
      <w:pPr>
        <w:ind w:left="4746" w:hanging="360"/>
      </w:pPr>
    </w:lvl>
    <w:lvl w:ilvl="7" w:tplc="08130019" w:tentative="1">
      <w:start w:val="1"/>
      <w:numFmt w:val="lowerLetter"/>
      <w:lvlText w:val="%8."/>
      <w:lvlJc w:val="left"/>
      <w:pPr>
        <w:ind w:left="5466" w:hanging="360"/>
      </w:pPr>
    </w:lvl>
    <w:lvl w:ilvl="8" w:tplc="0813001B" w:tentative="1">
      <w:start w:val="1"/>
      <w:numFmt w:val="lowerRoman"/>
      <w:lvlText w:val="%9."/>
      <w:lvlJc w:val="right"/>
      <w:pPr>
        <w:ind w:left="6186" w:hanging="180"/>
      </w:pPr>
    </w:lvl>
  </w:abstractNum>
  <w:abstractNum w:abstractNumId="2" w15:restartNumberingAfterBreak="0">
    <w:nsid w:val="2A8C6B0F"/>
    <w:multiLevelType w:val="hybridMultilevel"/>
    <w:tmpl w:val="A7247D3E"/>
    <w:lvl w:ilvl="0" w:tplc="16E013B6">
      <w:start w:val="4"/>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39F828A7"/>
    <w:multiLevelType w:val="hybridMultilevel"/>
    <w:tmpl w:val="7EC258BE"/>
    <w:lvl w:ilvl="0" w:tplc="77B49A22">
      <w:start w:val="3"/>
      <w:numFmt w:val="bullet"/>
      <w:lvlText w:val=""/>
      <w:lvlJc w:val="left"/>
      <w:pPr>
        <w:ind w:left="786" w:hanging="360"/>
      </w:pPr>
      <w:rPr>
        <w:rFonts w:ascii="Wingdings" w:eastAsiaTheme="minorHAnsi" w:hAnsi="Wingdings" w:cs="Times New Roman" w:hint="default"/>
      </w:rPr>
    </w:lvl>
    <w:lvl w:ilvl="1" w:tplc="08130003" w:tentative="1">
      <w:start w:val="1"/>
      <w:numFmt w:val="bullet"/>
      <w:lvlText w:val="o"/>
      <w:lvlJc w:val="left"/>
      <w:pPr>
        <w:ind w:left="1506" w:hanging="360"/>
      </w:pPr>
      <w:rPr>
        <w:rFonts w:ascii="Courier New" w:hAnsi="Courier New" w:cs="Courier New" w:hint="default"/>
      </w:rPr>
    </w:lvl>
    <w:lvl w:ilvl="2" w:tplc="08130005" w:tentative="1">
      <w:start w:val="1"/>
      <w:numFmt w:val="bullet"/>
      <w:lvlText w:val=""/>
      <w:lvlJc w:val="left"/>
      <w:pPr>
        <w:ind w:left="2226" w:hanging="360"/>
      </w:pPr>
      <w:rPr>
        <w:rFonts w:ascii="Wingdings" w:hAnsi="Wingdings" w:hint="default"/>
      </w:rPr>
    </w:lvl>
    <w:lvl w:ilvl="3" w:tplc="08130001" w:tentative="1">
      <w:start w:val="1"/>
      <w:numFmt w:val="bullet"/>
      <w:lvlText w:val=""/>
      <w:lvlJc w:val="left"/>
      <w:pPr>
        <w:ind w:left="2946" w:hanging="360"/>
      </w:pPr>
      <w:rPr>
        <w:rFonts w:ascii="Symbol" w:hAnsi="Symbol" w:hint="default"/>
      </w:rPr>
    </w:lvl>
    <w:lvl w:ilvl="4" w:tplc="08130003" w:tentative="1">
      <w:start w:val="1"/>
      <w:numFmt w:val="bullet"/>
      <w:lvlText w:val="o"/>
      <w:lvlJc w:val="left"/>
      <w:pPr>
        <w:ind w:left="3666" w:hanging="360"/>
      </w:pPr>
      <w:rPr>
        <w:rFonts w:ascii="Courier New" w:hAnsi="Courier New" w:cs="Courier New" w:hint="default"/>
      </w:rPr>
    </w:lvl>
    <w:lvl w:ilvl="5" w:tplc="08130005" w:tentative="1">
      <w:start w:val="1"/>
      <w:numFmt w:val="bullet"/>
      <w:lvlText w:val=""/>
      <w:lvlJc w:val="left"/>
      <w:pPr>
        <w:ind w:left="4386" w:hanging="360"/>
      </w:pPr>
      <w:rPr>
        <w:rFonts w:ascii="Wingdings" w:hAnsi="Wingdings" w:hint="default"/>
      </w:rPr>
    </w:lvl>
    <w:lvl w:ilvl="6" w:tplc="08130001" w:tentative="1">
      <w:start w:val="1"/>
      <w:numFmt w:val="bullet"/>
      <w:lvlText w:val=""/>
      <w:lvlJc w:val="left"/>
      <w:pPr>
        <w:ind w:left="5106" w:hanging="360"/>
      </w:pPr>
      <w:rPr>
        <w:rFonts w:ascii="Symbol" w:hAnsi="Symbol" w:hint="default"/>
      </w:rPr>
    </w:lvl>
    <w:lvl w:ilvl="7" w:tplc="08130003" w:tentative="1">
      <w:start w:val="1"/>
      <w:numFmt w:val="bullet"/>
      <w:lvlText w:val="o"/>
      <w:lvlJc w:val="left"/>
      <w:pPr>
        <w:ind w:left="5826" w:hanging="360"/>
      </w:pPr>
      <w:rPr>
        <w:rFonts w:ascii="Courier New" w:hAnsi="Courier New" w:cs="Courier New" w:hint="default"/>
      </w:rPr>
    </w:lvl>
    <w:lvl w:ilvl="8" w:tplc="08130005" w:tentative="1">
      <w:start w:val="1"/>
      <w:numFmt w:val="bullet"/>
      <w:lvlText w:val=""/>
      <w:lvlJc w:val="left"/>
      <w:pPr>
        <w:ind w:left="6546" w:hanging="360"/>
      </w:pPr>
      <w:rPr>
        <w:rFonts w:ascii="Wingdings" w:hAnsi="Wingdings" w:hint="default"/>
      </w:rPr>
    </w:lvl>
  </w:abstractNum>
  <w:abstractNum w:abstractNumId="4" w15:restartNumberingAfterBreak="0">
    <w:nsid w:val="4B316080"/>
    <w:multiLevelType w:val="multilevel"/>
    <w:tmpl w:val="C7128F12"/>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b/>
        <w:sz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5926501F"/>
    <w:multiLevelType w:val="hybridMultilevel"/>
    <w:tmpl w:val="F5B0E492"/>
    <w:lvl w:ilvl="0" w:tplc="08130003">
      <w:start w:val="1"/>
      <w:numFmt w:val="bullet"/>
      <w:lvlText w:val="o"/>
      <w:lvlJc w:val="left"/>
      <w:pPr>
        <w:ind w:left="1866" w:hanging="360"/>
      </w:pPr>
      <w:rPr>
        <w:rFonts w:ascii="Courier New" w:hAnsi="Courier New" w:cs="Courier New" w:hint="default"/>
      </w:rPr>
    </w:lvl>
    <w:lvl w:ilvl="1" w:tplc="08130003" w:tentative="1">
      <w:start w:val="1"/>
      <w:numFmt w:val="bullet"/>
      <w:lvlText w:val="o"/>
      <w:lvlJc w:val="left"/>
      <w:pPr>
        <w:ind w:left="2586" w:hanging="360"/>
      </w:pPr>
      <w:rPr>
        <w:rFonts w:ascii="Courier New" w:hAnsi="Courier New" w:cs="Courier New" w:hint="default"/>
      </w:rPr>
    </w:lvl>
    <w:lvl w:ilvl="2" w:tplc="08130005" w:tentative="1">
      <w:start w:val="1"/>
      <w:numFmt w:val="bullet"/>
      <w:lvlText w:val=""/>
      <w:lvlJc w:val="left"/>
      <w:pPr>
        <w:ind w:left="3306" w:hanging="360"/>
      </w:pPr>
      <w:rPr>
        <w:rFonts w:ascii="Wingdings" w:hAnsi="Wingdings" w:hint="default"/>
      </w:rPr>
    </w:lvl>
    <w:lvl w:ilvl="3" w:tplc="08130001" w:tentative="1">
      <w:start w:val="1"/>
      <w:numFmt w:val="bullet"/>
      <w:lvlText w:val=""/>
      <w:lvlJc w:val="left"/>
      <w:pPr>
        <w:ind w:left="4026" w:hanging="360"/>
      </w:pPr>
      <w:rPr>
        <w:rFonts w:ascii="Symbol" w:hAnsi="Symbol" w:hint="default"/>
      </w:rPr>
    </w:lvl>
    <w:lvl w:ilvl="4" w:tplc="08130003" w:tentative="1">
      <w:start w:val="1"/>
      <w:numFmt w:val="bullet"/>
      <w:lvlText w:val="o"/>
      <w:lvlJc w:val="left"/>
      <w:pPr>
        <w:ind w:left="4746" w:hanging="360"/>
      </w:pPr>
      <w:rPr>
        <w:rFonts w:ascii="Courier New" w:hAnsi="Courier New" w:cs="Courier New" w:hint="default"/>
      </w:rPr>
    </w:lvl>
    <w:lvl w:ilvl="5" w:tplc="08130005" w:tentative="1">
      <w:start w:val="1"/>
      <w:numFmt w:val="bullet"/>
      <w:lvlText w:val=""/>
      <w:lvlJc w:val="left"/>
      <w:pPr>
        <w:ind w:left="5466" w:hanging="360"/>
      </w:pPr>
      <w:rPr>
        <w:rFonts w:ascii="Wingdings" w:hAnsi="Wingdings" w:hint="default"/>
      </w:rPr>
    </w:lvl>
    <w:lvl w:ilvl="6" w:tplc="08130001" w:tentative="1">
      <w:start w:val="1"/>
      <w:numFmt w:val="bullet"/>
      <w:lvlText w:val=""/>
      <w:lvlJc w:val="left"/>
      <w:pPr>
        <w:ind w:left="6186" w:hanging="360"/>
      </w:pPr>
      <w:rPr>
        <w:rFonts w:ascii="Symbol" w:hAnsi="Symbol" w:hint="default"/>
      </w:rPr>
    </w:lvl>
    <w:lvl w:ilvl="7" w:tplc="08130003" w:tentative="1">
      <w:start w:val="1"/>
      <w:numFmt w:val="bullet"/>
      <w:lvlText w:val="o"/>
      <w:lvlJc w:val="left"/>
      <w:pPr>
        <w:ind w:left="6906" w:hanging="360"/>
      </w:pPr>
      <w:rPr>
        <w:rFonts w:ascii="Courier New" w:hAnsi="Courier New" w:cs="Courier New" w:hint="default"/>
      </w:rPr>
    </w:lvl>
    <w:lvl w:ilvl="8" w:tplc="08130005" w:tentative="1">
      <w:start w:val="1"/>
      <w:numFmt w:val="bullet"/>
      <w:lvlText w:val=""/>
      <w:lvlJc w:val="left"/>
      <w:pPr>
        <w:ind w:left="7626" w:hanging="360"/>
      </w:pPr>
      <w:rPr>
        <w:rFonts w:ascii="Wingdings" w:hAnsi="Wingdings" w:hint="default"/>
      </w:rPr>
    </w:lvl>
  </w:abstractNum>
  <w:abstractNum w:abstractNumId="6" w15:restartNumberingAfterBreak="0">
    <w:nsid w:val="5D6A04AE"/>
    <w:multiLevelType w:val="hybridMultilevel"/>
    <w:tmpl w:val="C5BE98BE"/>
    <w:lvl w:ilvl="0" w:tplc="6EAACB66">
      <w:start w:val="1"/>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5E3B39AE"/>
    <w:multiLevelType w:val="hybridMultilevel"/>
    <w:tmpl w:val="4260BEE4"/>
    <w:lvl w:ilvl="0" w:tplc="0A1EA076">
      <w:start w:val="1"/>
      <w:numFmt w:val="bullet"/>
      <w:lvlText w:val=""/>
      <w:lvlJc w:val="left"/>
      <w:pPr>
        <w:ind w:left="1146" w:hanging="360"/>
      </w:pPr>
      <w:rPr>
        <w:rFonts w:ascii="Symbol" w:eastAsiaTheme="minorHAnsi" w:hAnsi="Symbol" w:cs="Times New Roman"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hint="default"/>
      </w:rPr>
    </w:lvl>
    <w:lvl w:ilvl="3" w:tplc="08130001" w:tentative="1">
      <w:start w:val="1"/>
      <w:numFmt w:val="bullet"/>
      <w:lvlText w:val=""/>
      <w:lvlJc w:val="left"/>
      <w:pPr>
        <w:ind w:left="3306" w:hanging="360"/>
      </w:pPr>
      <w:rPr>
        <w:rFonts w:ascii="Symbol" w:hAnsi="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hint="default"/>
      </w:rPr>
    </w:lvl>
    <w:lvl w:ilvl="6" w:tplc="08130001" w:tentative="1">
      <w:start w:val="1"/>
      <w:numFmt w:val="bullet"/>
      <w:lvlText w:val=""/>
      <w:lvlJc w:val="left"/>
      <w:pPr>
        <w:ind w:left="5466" w:hanging="360"/>
      </w:pPr>
      <w:rPr>
        <w:rFonts w:ascii="Symbol" w:hAnsi="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hint="default"/>
      </w:rPr>
    </w:lvl>
  </w:abstractNum>
  <w:abstractNum w:abstractNumId="8" w15:restartNumberingAfterBreak="0">
    <w:nsid w:val="611F286C"/>
    <w:multiLevelType w:val="hybridMultilevel"/>
    <w:tmpl w:val="EE32BDF4"/>
    <w:lvl w:ilvl="0" w:tplc="C54C9E9A">
      <w:numFmt w:val="bullet"/>
      <w:lvlText w:val=""/>
      <w:lvlJc w:val="left"/>
      <w:pPr>
        <w:ind w:left="426" w:hanging="360"/>
      </w:pPr>
      <w:rPr>
        <w:rFonts w:ascii="Wingdings" w:eastAsiaTheme="minorHAnsi" w:hAnsi="Wingdings" w:cs="Times New Roman" w:hint="default"/>
      </w:rPr>
    </w:lvl>
    <w:lvl w:ilvl="1" w:tplc="08130003" w:tentative="1">
      <w:start w:val="1"/>
      <w:numFmt w:val="bullet"/>
      <w:lvlText w:val="o"/>
      <w:lvlJc w:val="left"/>
      <w:pPr>
        <w:ind w:left="1146" w:hanging="360"/>
      </w:pPr>
      <w:rPr>
        <w:rFonts w:ascii="Courier New" w:hAnsi="Courier New" w:cs="Courier New" w:hint="default"/>
      </w:rPr>
    </w:lvl>
    <w:lvl w:ilvl="2" w:tplc="08130005" w:tentative="1">
      <w:start w:val="1"/>
      <w:numFmt w:val="bullet"/>
      <w:lvlText w:val=""/>
      <w:lvlJc w:val="left"/>
      <w:pPr>
        <w:ind w:left="1866" w:hanging="360"/>
      </w:pPr>
      <w:rPr>
        <w:rFonts w:ascii="Wingdings" w:hAnsi="Wingdings" w:hint="default"/>
      </w:rPr>
    </w:lvl>
    <w:lvl w:ilvl="3" w:tplc="08130001" w:tentative="1">
      <w:start w:val="1"/>
      <w:numFmt w:val="bullet"/>
      <w:lvlText w:val=""/>
      <w:lvlJc w:val="left"/>
      <w:pPr>
        <w:ind w:left="2586" w:hanging="360"/>
      </w:pPr>
      <w:rPr>
        <w:rFonts w:ascii="Symbol" w:hAnsi="Symbol" w:hint="default"/>
      </w:rPr>
    </w:lvl>
    <w:lvl w:ilvl="4" w:tplc="08130003" w:tentative="1">
      <w:start w:val="1"/>
      <w:numFmt w:val="bullet"/>
      <w:lvlText w:val="o"/>
      <w:lvlJc w:val="left"/>
      <w:pPr>
        <w:ind w:left="3306" w:hanging="360"/>
      </w:pPr>
      <w:rPr>
        <w:rFonts w:ascii="Courier New" w:hAnsi="Courier New" w:cs="Courier New" w:hint="default"/>
      </w:rPr>
    </w:lvl>
    <w:lvl w:ilvl="5" w:tplc="08130005" w:tentative="1">
      <w:start w:val="1"/>
      <w:numFmt w:val="bullet"/>
      <w:lvlText w:val=""/>
      <w:lvlJc w:val="left"/>
      <w:pPr>
        <w:ind w:left="4026" w:hanging="360"/>
      </w:pPr>
      <w:rPr>
        <w:rFonts w:ascii="Wingdings" w:hAnsi="Wingdings" w:hint="default"/>
      </w:rPr>
    </w:lvl>
    <w:lvl w:ilvl="6" w:tplc="08130001" w:tentative="1">
      <w:start w:val="1"/>
      <w:numFmt w:val="bullet"/>
      <w:lvlText w:val=""/>
      <w:lvlJc w:val="left"/>
      <w:pPr>
        <w:ind w:left="4746" w:hanging="360"/>
      </w:pPr>
      <w:rPr>
        <w:rFonts w:ascii="Symbol" w:hAnsi="Symbol" w:hint="default"/>
      </w:rPr>
    </w:lvl>
    <w:lvl w:ilvl="7" w:tplc="08130003" w:tentative="1">
      <w:start w:val="1"/>
      <w:numFmt w:val="bullet"/>
      <w:lvlText w:val="o"/>
      <w:lvlJc w:val="left"/>
      <w:pPr>
        <w:ind w:left="5466" w:hanging="360"/>
      </w:pPr>
      <w:rPr>
        <w:rFonts w:ascii="Courier New" w:hAnsi="Courier New" w:cs="Courier New" w:hint="default"/>
      </w:rPr>
    </w:lvl>
    <w:lvl w:ilvl="8" w:tplc="08130005" w:tentative="1">
      <w:start w:val="1"/>
      <w:numFmt w:val="bullet"/>
      <w:lvlText w:val=""/>
      <w:lvlJc w:val="left"/>
      <w:pPr>
        <w:ind w:left="6186" w:hanging="360"/>
      </w:pPr>
      <w:rPr>
        <w:rFonts w:ascii="Wingdings" w:hAnsi="Wingdings" w:hint="default"/>
      </w:rPr>
    </w:lvl>
  </w:abstractNum>
  <w:abstractNum w:abstractNumId="9" w15:restartNumberingAfterBreak="0">
    <w:nsid w:val="66830D1B"/>
    <w:multiLevelType w:val="hybridMultilevel"/>
    <w:tmpl w:val="DFF09720"/>
    <w:lvl w:ilvl="0" w:tplc="5178E710">
      <w:start w:val="3"/>
      <w:numFmt w:val="bullet"/>
      <w:lvlText w:val=""/>
      <w:lvlJc w:val="left"/>
      <w:pPr>
        <w:ind w:left="426" w:hanging="360"/>
      </w:pPr>
      <w:rPr>
        <w:rFonts w:ascii="Symbol" w:eastAsiaTheme="minorHAnsi" w:hAnsi="Symbol" w:cs="Times New Roman" w:hint="default"/>
      </w:rPr>
    </w:lvl>
    <w:lvl w:ilvl="1" w:tplc="08130003" w:tentative="1">
      <w:start w:val="1"/>
      <w:numFmt w:val="bullet"/>
      <w:lvlText w:val="o"/>
      <w:lvlJc w:val="left"/>
      <w:pPr>
        <w:ind w:left="1146" w:hanging="360"/>
      </w:pPr>
      <w:rPr>
        <w:rFonts w:ascii="Courier New" w:hAnsi="Courier New" w:cs="Courier New" w:hint="default"/>
      </w:rPr>
    </w:lvl>
    <w:lvl w:ilvl="2" w:tplc="08130005" w:tentative="1">
      <w:start w:val="1"/>
      <w:numFmt w:val="bullet"/>
      <w:lvlText w:val=""/>
      <w:lvlJc w:val="left"/>
      <w:pPr>
        <w:ind w:left="1866" w:hanging="360"/>
      </w:pPr>
      <w:rPr>
        <w:rFonts w:ascii="Wingdings" w:hAnsi="Wingdings" w:hint="default"/>
      </w:rPr>
    </w:lvl>
    <w:lvl w:ilvl="3" w:tplc="08130001" w:tentative="1">
      <w:start w:val="1"/>
      <w:numFmt w:val="bullet"/>
      <w:lvlText w:val=""/>
      <w:lvlJc w:val="left"/>
      <w:pPr>
        <w:ind w:left="2586" w:hanging="360"/>
      </w:pPr>
      <w:rPr>
        <w:rFonts w:ascii="Symbol" w:hAnsi="Symbol" w:hint="default"/>
      </w:rPr>
    </w:lvl>
    <w:lvl w:ilvl="4" w:tplc="08130003" w:tentative="1">
      <w:start w:val="1"/>
      <w:numFmt w:val="bullet"/>
      <w:lvlText w:val="o"/>
      <w:lvlJc w:val="left"/>
      <w:pPr>
        <w:ind w:left="3306" w:hanging="360"/>
      </w:pPr>
      <w:rPr>
        <w:rFonts w:ascii="Courier New" w:hAnsi="Courier New" w:cs="Courier New" w:hint="default"/>
      </w:rPr>
    </w:lvl>
    <w:lvl w:ilvl="5" w:tplc="08130005" w:tentative="1">
      <w:start w:val="1"/>
      <w:numFmt w:val="bullet"/>
      <w:lvlText w:val=""/>
      <w:lvlJc w:val="left"/>
      <w:pPr>
        <w:ind w:left="4026" w:hanging="360"/>
      </w:pPr>
      <w:rPr>
        <w:rFonts w:ascii="Wingdings" w:hAnsi="Wingdings" w:hint="default"/>
      </w:rPr>
    </w:lvl>
    <w:lvl w:ilvl="6" w:tplc="08130001" w:tentative="1">
      <w:start w:val="1"/>
      <w:numFmt w:val="bullet"/>
      <w:lvlText w:val=""/>
      <w:lvlJc w:val="left"/>
      <w:pPr>
        <w:ind w:left="4746" w:hanging="360"/>
      </w:pPr>
      <w:rPr>
        <w:rFonts w:ascii="Symbol" w:hAnsi="Symbol" w:hint="default"/>
      </w:rPr>
    </w:lvl>
    <w:lvl w:ilvl="7" w:tplc="08130003" w:tentative="1">
      <w:start w:val="1"/>
      <w:numFmt w:val="bullet"/>
      <w:lvlText w:val="o"/>
      <w:lvlJc w:val="left"/>
      <w:pPr>
        <w:ind w:left="5466" w:hanging="360"/>
      </w:pPr>
      <w:rPr>
        <w:rFonts w:ascii="Courier New" w:hAnsi="Courier New" w:cs="Courier New" w:hint="default"/>
      </w:rPr>
    </w:lvl>
    <w:lvl w:ilvl="8" w:tplc="08130005" w:tentative="1">
      <w:start w:val="1"/>
      <w:numFmt w:val="bullet"/>
      <w:lvlText w:val=""/>
      <w:lvlJc w:val="left"/>
      <w:pPr>
        <w:ind w:left="6186" w:hanging="360"/>
      </w:pPr>
      <w:rPr>
        <w:rFonts w:ascii="Wingdings" w:hAnsi="Wingdings" w:hint="default"/>
      </w:rPr>
    </w:lvl>
  </w:abstractNum>
  <w:num w:numId="1">
    <w:abstractNumId w:val="4"/>
  </w:num>
  <w:num w:numId="2">
    <w:abstractNumId w:val="7"/>
  </w:num>
  <w:num w:numId="3">
    <w:abstractNumId w:val="3"/>
  </w:num>
  <w:num w:numId="4">
    <w:abstractNumId w:val="2"/>
  </w:num>
  <w:num w:numId="5">
    <w:abstractNumId w:val="0"/>
  </w:num>
  <w:num w:numId="6">
    <w:abstractNumId w:val="9"/>
  </w:num>
  <w:num w:numId="7">
    <w:abstractNumId w:val="8"/>
  </w:num>
  <w:num w:numId="8">
    <w:abstractNumId w:val="5"/>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451"/>
    <w:rsid w:val="00024CD3"/>
    <w:rsid w:val="00070671"/>
    <w:rsid w:val="000B69DA"/>
    <w:rsid w:val="0012084E"/>
    <w:rsid w:val="0019061C"/>
    <w:rsid w:val="001A4671"/>
    <w:rsid w:val="0026520E"/>
    <w:rsid w:val="002B723B"/>
    <w:rsid w:val="00300A1E"/>
    <w:rsid w:val="00363132"/>
    <w:rsid w:val="00376A48"/>
    <w:rsid w:val="003C49FA"/>
    <w:rsid w:val="003D4AC5"/>
    <w:rsid w:val="00446E82"/>
    <w:rsid w:val="004D03F5"/>
    <w:rsid w:val="00531436"/>
    <w:rsid w:val="00551C21"/>
    <w:rsid w:val="00567112"/>
    <w:rsid w:val="00665BAF"/>
    <w:rsid w:val="006A7D4E"/>
    <w:rsid w:val="006B4294"/>
    <w:rsid w:val="006E7947"/>
    <w:rsid w:val="006F2BEE"/>
    <w:rsid w:val="007028E9"/>
    <w:rsid w:val="007028EF"/>
    <w:rsid w:val="0072172C"/>
    <w:rsid w:val="00746C0D"/>
    <w:rsid w:val="00750591"/>
    <w:rsid w:val="00790E22"/>
    <w:rsid w:val="008D25EB"/>
    <w:rsid w:val="00947134"/>
    <w:rsid w:val="00950FA3"/>
    <w:rsid w:val="009F75E2"/>
    <w:rsid w:val="00A70CF7"/>
    <w:rsid w:val="00B02A50"/>
    <w:rsid w:val="00B21FBD"/>
    <w:rsid w:val="00B436DA"/>
    <w:rsid w:val="00B6553D"/>
    <w:rsid w:val="00C14A88"/>
    <w:rsid w:val="00C20451"/>
    <w:rsid w:val="00C65290"/>
    <w:rsid w:val="00CA300A"/>
    <w:rsid w:val="00CE226D"/>
    <w:rsid w:val="00D7408E"/>
    <w:rsid w:val="00D831C5"/>
    <w:rsid w:val="00DF6256"/>
    <w:rsid w:val="00E40E37"/>
    <w:rsid w:val="00E4279C"/>
    <w:rsid w:val="00E94AC3"/>
    <w:rsid w:val="00EE598A"/>
    <w:rsid w:val="00F93C49"/>
    <w:rsid w:val="00FF2C6D"/>
    <w:rsid w:val="00FF775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062D"/>
  <w15:chartTrackingRefBased/>
  <w15:docId w15:val="{4B6C9007-70A9-4524-935C-D3BE741E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20451"/>
    <w:pPr>
      <w:ind w:left="720"/>
      <w:contextualSpacing/>
    </w:pPr>
  </w:style>
  <w:style w:type="character" w:customStyle="1" w:styleId="selectable">
    <w:name w:val="selectable"/>
    <w:basedOn w:val="Standaardalinea-lettertype"/>
    <w:rsid w:val="00C20451"/>
  </w:style>
  <w:style w:type="character" w:styleId="Verwijzingopmerking">
    <w:name w:val="annotation reference"/>
    <w:basedOn w:val="Standaardalinea-lettertype"/>
    <w:uiPriority w:val="99"/>
    <w:semiHidden/>
    <w:unhideWhenUsed/>
    <w:rsid w:val="006A7D4E"/>
    <w:rPr>
      <w:sz w:val="16"/>
      <w:szCs w:val="16"/>
    </w:rPr>
  </w:style>
  <w:style w:type="paragraph" w:styleId="Tekstopmerking">
    <w:name w:val="annotation text"/>
    <w:basedOn w:val="Standaard"/>
    <w:link w:val="TekstopmerkingChar"/>
    <w:uiPriority w:val="99"/>
    <w:semiHidden/>
    <w:unhideWhenUsed/>
    <w:rsid w:val="006A7D4E"/>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A7D4E"/>
    <w:rPr>
      <w:sz w:val="20"/>
      <w:szCs w:val="20"/>
    </w:rPr>
  </w:style>
  <w:style w:type="paragraph" w:styleId="Onderwerpvanopmerking">
    <w:name w:val="annotation subject"/>
    <w:basedOn w:val="Tekstopmerking"/>
    <w:next w:val="Tekstopmerking"/>
    <w:link w:val="OnderwerpvanopmerkingChar"/>
    <w:uiPriority w:val="99"/>
    <w:semiHidden/>
    <w:unhideWhenUsed/>
    <w:rsid w:val="006A7D4E"/>
    <w:rPr>
      <w:b/>
      <w:bCs/>
    </w:rPr>
  </w:style>
  <w:style w:type="character" w:customStyle="1" w:styleId="OnderwerpvanopmerkingChar">
    <w:name w:val="Onderwerp van opmerking Char"/>
    <w:basedOn w:val="TekstopmerkingChar"/>
    <w:link w:val="Onderwerpvanopmerking"/>
    <w:uiPriority w:val="99"/>
    <w:semiHidden/>
    <w:rsid w:val="006A7D4E"/>
    <w:rPr>
      <w:b/>
      <w:bCs/>
      <w:sz w:val="20"/>
      <w:szCs w:val="20"/>
    </w:rPr>
  </w:style>
  <w:style w:type="paragraph" w:styleId="Ballontekst">
    <w:name w:val="Balloon Text"/>
    <w:basedOn w:val="Standaard"/>
    <w:link w:val="BallontekstChar"/>
    <w:uiPriority w:val="99"/>
    <w:semiHidden/>
    <w:unhideWhenUsed/>
    <w:rsid w:val="006A7D4E"/>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A7D4E"/>
    <w:rPr>
      <w:rFonts w:ascii="Segoe UI" w:hAnsi="Segoe UI" w:cs="Segoe UI"/>
      <w:sz w:val="18"/>
      <w:szCs w:val="18"/>
    </w:rPr>
  </w:style>
  <w:style w:type="table" w:styleId="Tabelraster">
    <w:name w:val="Table Grid"/>
    <w:basedOn w:val="Standaardtabel"/>
    <w:uiPriority w:val="39"/>
    <w:rsid w:val="0074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4</Pages>
  <Words>997</Words>
  <Characters>5486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Femke Cathelyn</dc:creator>
  <cp:keywords/>
  <dc:description/>
  <cp:lastModifiedBy>Femke Cathelyn</cp:lastModifiedBy>
  <cp:revision>20</cp:revision>
  <dcterms:created xsi:type="dcterms:W3CDTF">2020-05-28T15:22:00Z</dcterms:created>
  <dcterms:modified xsi:type="dcterms:W3CDTF">2020-09-25T09:11:00Z</dcterms:modified>
</cp:coreProperties>
</file>