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9139C" w14:textId="77777777" w:rsidR="00A06516" w:rsidRDefault="00A06516" w:rsidP="00C5512F">
      <w:pPr>
        <w:rPr>
          <w:sz w:val="24"/>
          <w:szCs w:val="28"/>
          <w:lang w:val="en-US"/>
        </w:rPr>
      </w:pPr>
    </w:p>
    <w:p w14:paraId="3F7AFB20" w14:textId="6FF09B46" w:rsidR="00A06516" w:rsidRDefault="00A06516" w:rsidP="00C5512F">
      <w:pPr>
        <w:rPr>
          <w:sz w:val="24"/>
          <w:szCs w:val="28"/>
          <w:lang w:val="en-US"/>
        </w:rPr>
      </w:pPr>
      <w:r>
        <w:rPr>
          <w:noProof/>
        </w:rPr>
        <w:drawing>
          <wp:anchor distT="0" distB="0" distL="114300" distR="114300" simplePos="0" relativeHeight="251658240" behindDoc="0" locked="0" layoutInCell="1" allowOverlap="1" wp14:anchorId="5EABB56F" wp14:editId="46E36D24">
            <wp:simplePos x="0" y="0"/>
            <wp:positionH relativeFrom="margin">
              <wp:align>right</wp:align>
            </wp:positionH>
            <wp:positionV relativeFrom="paragraph">
              <wp:posOffset>7620</wp:posOffset>
            </wp:positionV>
            <wp:extent cx="746760" cy="690245"/>
            <wp:effectExtent l="0" t="0" r="0" b="0"/>
            <wp:wrapSquare wrapText="bothSides"/>
            <wp:docPr id="7" name="Picture 6" descr="Diamant RGB">
              <a:extLst xmlns:a="http://schemas.openxmlformats.org/drawingml/2006/main">
                <a:ext uri="{FF2B5EF4-FFF2-40B4-BE49-F238E27FC236}">
                  <a16:creationId xmlns:a16="http://schemas.microsoft.com/office/drawing/2014/main" id="{00000000-0008-0000-0600-000007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mant RGB">
                      <a:extLst>
                        <a:ext uri="{FF2B5EF4-FFF2-40B4-BE49-F238E27FC236}">
                          <a16:creationId xmlns:a16="http://schemas.microsoft.com/office/drawing/2014/main" id="{00000000-0008-0000-0600-0000070000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6760" cy="69024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6F4EA20" w14:textId="77777777" w:rsidR="00A06516" w:rsidRDefault="00A06516" w:rsidP="00C5512F">
      <w:pPr>
        <w:rPr>
          <w:sz w:val="24"/>
          <w:szCs w:val="28"/>
          <w:lang w:val="en-US"/>
        </w:rPr>
      </w:pPr>
    </w:p>
    <w:p w14:paraId="5E0D3B37" w14:textId="384D15CB" w:rsidR="00A06516" w:rsidRDefault="00A06516" w:rsidP="00C5512F">
      <w:pPr>
        <w:rPr>
          <w:sz w:val="24"/>
          <w:szCs w:val="28"/>
          <w:lang w:val="en-US"/>
        </w:rPr>
      </w:pPr>
    </w:p>
    <w:p w14:paraId="36B60681" w14:textId="77777777" w:rsidR="00A06516" w:rsidRDefault="00A06516" w:rsidP="00C5512F">
      <w:pPr>
        <w:rPr>
          <w:sz w:val="24"/>
          <w:szCs w:val="28"/>
          <w:lang w:val="en-US"/>
        </w:rPr>
      </w:pPr>
    </w:p>
    <w:p w14:paraId="08CEE6E4" w14:textId="77777777" w:rsidR="00A06516" w:rsidRDefault="00A06516" w:rsidP="00C5512F">
      <w:pPr>
        <w:rPr>
          <w:sz w:val="24"/>
          <w:szCs w:val="28"/>
          <w:lang w:val="en-US"/>
        </w:rPr>
      </w:pPr>
    </w:p>
    <w:p w14:paraId="365926BB" w14:textId="77777777" w:rsidR="00A06516" w:rsidRDefault="00A06516" w:rsidP="00C5512F">
      <w:pPr>
        <w:rPr>
          <w:sz w:val="24"/>
          <w:szCs w:val="28"/>
          <w:lang w:val="en-US"/>
        </w:rPr>
      </w:pPr>
    </w:p>
    <w:p w14:paraId="1346ACF2" w14:textId="047C79CB" w:rsidR="00E5468C" w:rsidRPr="00A06516" w:rsidRDefault="005B7227" w:rsidP="00C5512F">
      <w:pPr>
        <w:rPr>
          <w:b/>
          <w:bCs/>
          <w:sz w:val="24"/>
          <w:szCs w:val="28"/>
          <w:lang w:val="en-US"/>
        </w:rPr>
      </w:pPr>
      <w:r w:rsidRPr="00A06516">
        <w:rPr>
          <w:b/>
          <w:bCs/>
          <w:sz w:val="24"/>
          <w:szCs w:val="28"/>
          <w:lang w:val="en-US"/>
        </w:rPr>
        <w:t xml:space="preserve">LIQID </w:t>
      </w:r>
      <w:r w:rsidR="004B41BF" w:rsidRPr="00A06516">
        <w:rPr>
          <w:b/>
          <w:bCs/>
          <w:sz w:val="24"/>
          <w:szCs w:val="28"/>
          <w:lang w:val="en-US"/>
        </w:rPr>
        <w:t>Global SAAs and product selection</w:t>
      </w:r>
      <w:r w:rsidR="00A06516" w:rsidRPr="00A06516">
        <w:rPr>
          <w:b/>
          <w:bCs/>
          <w:noProof/>
          <w:lang w:val="en-US"/>
        </w:rPr>
        <w:t xml:space="preserve"> </w:t>
      </w:r>
    </w:p>
    <w:p w14:paraId="0460FDFE" w14:textId="17FCB55E" w:rsidR="004B41BF" w:rsidRDefault="004B41BF" w:rsidP="00C5512F">
      <w:pPr>
        <w:rPr>
          <w:lang w:val="en-US"/>
        </w:rPr>
      </w:pPr>
    </w:p>
    <w:p w14:paraId="54C6A48C" w14:textId="77777777" w:rsidR="004B41BF" w:rsidRPr="004B41BF" w:rsidRDefault="004B41BF" w:rsidP="00C5512F">
      <w:pPr>
        <w:rPr>
          <w:lang w:val="en-US"/>
        </w:rPr>
      </w:pPr>
    </w:p>
    <w:p w14:paraId="13ACB85D" w14:textId="77777777" w:rsidR="004B41BF" w:rsidRDefault="004B41BF" w:rsidP="00C5512F">
      <w:pPr>
        <w:rPr>
          <w:lang w:val="en-US"/>
        </w:rPr>
      </w:pPr>
    </w:p>
    <w:p w14:paraId="293EEA6C" w14:textId="77777777" w:rsidR="004B41BF" w:rsidRDefault="004B41BF" w:rsidP="00C5512F">
      <w:pPr>
        <w:rPr>
          <w:lang w:val="en-US"/>
        </w:rPr>
      </w:pPr>
    </w:p>
    <w:p w14:paraId="7630A3EC" w14:textId="3D3746DA" w:rsidR="004B41BF" w:rsidRDefault="004B41BF" w:rsidP="00C5512F">
      <w:pPr>
        <w:rPr>
          <w:lang w:val="en-US"/>
        </w:rPr>
      </w:pPr>
      <w:r>
        <w:rPr>
          <w:lang w:val="en-US"/>
        </w:rPr>
        <w:t>This document provides an overview of the strategic asset allocation (SAA) and product selection agreed upon between LIQID and LGT. The below table shows the SAA for the ten different risk profiles of the “LIQID Global” product range as of 23 February 2022. The asset allocation is subject to change at any time based on the decisions of the LGT Private Banking Europe Investment Committee.</w:t>
      </w:r>
    </w:p>
    <w:p w14:paraId="33713E30" w14:textId="77777777" w:rsidR="004B41BF" w:rsidRPr="004B41BF" w:rsidRDefault="004B41BF" w:rsidP="00C5512F">
      <w:pPr>
        <w:rPr>
          <w:lang w:val="en-US"/>
        </w:rPr>
      </w:pPr>
    </w:p>
    <w:p w14:paraId="3A779C64" w14:textId="5124F7FE" w:rsidR="002E69CF" w:rsidRDefault="002E69CF" w:rsidP="00C5512F">
      <w:pPr>
        <w:rPr>
          <w:lang w:val="en-US"/>
        </w:rPr>
      </w:pPr>
    </w:p>
    <w:p w14:paraId="124AAEA2" w14:textId="561A2AC8" w:rsidR="002E69CF" w:rsidRDefault="002E69CF" w:rsidP="00C5512F">
      <w:pPr>
        <w:rPr>
          <w:lang w:val="en-US"/>
        </w:rPr>
      </w:pPr>
    </w:p>
    <w:p w14:paraId="44E821C2" w14:textId="77777777" w:rsidR="002E69CF" w:rsidRDefault="002E69CF" w:rsidP="00C5512F">
      <w:pPr>
        <w:rPr>
          <w:lang w:val="en-US"/>
        </w:rPr>
      </w:pPr>
    </w:p>
    <w:tbl>
      <w:tblPr>
        <w:tblW w:w="5000" w:type="pct"/>
        <w:tblCellMar>
          <w:left w:w="70" w:type="dxa"/>
          <w:right w:w="70" w:type="dxa"/>
        </w:tblCellMar>
        <w:tblLook w:val="04A0" w:firstRow="1" w:lastRow="0" w:firstColumn="1" w:lastColumn="0" w:noHBand="0" w:noVBand="1"/>
      </w:tblPr>
      <w:tblGrid>
        <w:gridCol w:w="3499"/>
        <w:gridCol w:w="558"/>
        <w:gridCol w:w="558"/>
        <w:gridCol w:w="558"/>
        <w:gridCol w:w="557"/>
        <w:gridCol w:w="557"/>
        <w:gridCol w:w="557"/>
        <w:gridCol w:w="557"/>
        <w:gridCol w:w="557"/>
        <w:gridCol w:w="557"/>
        <w:gridCol w:w="557"/>
      </w:tblGrid>
      <w:tr w:rsidR="002E69CF" w:rsidRPr="002E69CF" w14:paraId="69784DBE" w14:textId="77777777" w:rsidTr="002E69CF">
        <w:trPr>
          <w:trHeight w:val="1635"/>
        </w:trPr>
        <w:tc>
          <w:tcPr>
            <w:tcW w:w="1926" w:type="pct"/>
            <w:tcBorders>
              <w:top w:val="nil"/>
              <w:left w:val="nil"/>
              <w:bottom w:val="single" w:sz="4" w:space="0" w:color="auto"/>
              <w:right w:val="nil"/>
            </w:tcBorders>
            <w:shd w:val="clear" w:color="auto" w:fill="auto"/>
            <w:noWrap/>
            <w:vAlign w:val="bottom"/>
            <w:hideMark/>
          </w:tcPr>
          <w:p w14:paraId="776A2184" w14:textId="77777777" w:rsidR="002E69CF" w:rsidRPr="002E69CF" w:rsidRDefault="002E69CF" w:rsidP="002E69CF">
            <w:pPr>
              <w:rPr>
                <w:rFonts w:eastAsia="Times New Roman" w:cs="Calibri"/>
                <w:b/>
                <w:bCs/>
                <w:szCs w:val="20"/>
              </w:rPr>
            </w:pPr>
            <w:r w:rsidRPr="002E69CF">
              <w:rPr>
                <w:rFonts w:eastAsia="Times New Roman" w:cs="Calibri"/>
                <w:b/>
                <w:bCs/>
                <w:szCs w:val="20"/>
              </w:rPr>
              <w:t>Asset Class</w:t>
            </w:r>
          </w:p>
        </w:tc>
        <w:tc>
          <w:tcPr>
            <w:tcW w:w="307" w:type="pct"/>
            <w:tcBorders>
              <w:top w:val="nil"/>
              <w:left w:val="nil"/>
              <w:bottom w:val="single" w:sz="4" w:space="0" w:color="auto"/>
              <w:right w:val="nil"/>
            </w:tcBorders>
            <w:shd w:val="clear" w:color="auto" w:fill="auto"/>
            <w:noWrap/>
            <w:textDirection w:val="btLr"/>
            <w:vAlign w:val="bottom"/>
            <w:hideMark/>
          </w:tcPr>
          <w:p w14:paraId="3D94C229"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10</w:t>
            </w:r>
          </w:p>
        </w:tc>
        <w:tc>
          <w:tcPr>
            <w:tcW w:w="307" w:type="pct"/>
            <w:tcBorders>
              <w:top w:val="nil"/>
              <w:left w:val="nil"/>
              <w:bottom w:val="single" w:sz="4" w:space="0" w:color="auto"/>
              <w:right w:val="nil"/>
            </w:tcBorders>
            <w:shd w:val="clear" w:color="auto" w:fill="auto"/>
            <w:noWrap/>
            <w:textDirection w:val="btLr"/>
            <w:vAlign w:val="bottom"/>
            <w:hideMark/>
          </w:tcPr>
          <w:p w14:paraId="0EE96674"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20</w:t>
            </w:r>
          </w:p>
        </w:tc>
        <w:tc>
          <w:tcPr>
            <w:tcW w:w="307" w:type="pct"/>
            <w:tcBorders>
              <w:top w:val="nil"/>
              <w:left w:val="nil"/>
              <w:bottom w:val="single" w:sz="4" w:space="0" w:color="auto"/>
              <w:right w:val="nil"/>
            </w:tcBorders>
            <w:shd w:val="clear" w:color="auto" w:fill="auto"/>
            <w:noWrap/>
            <w:textDirection w:val="btLr"/>
            <w:vAlign w:val="bottom"/>
            <w:hideMark/>
          </w:tcPr>
          <w:p w14:paraId="2B0C3587"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30</w:t>
            </w:r>
          </w:p>
        </w:tc>
        <w:tc>
          <w:tcPr>
            <w:tcW w:w="307" w:type="pct"/>
            <w:tcBorders>
              <w:top w:val="nil"/>
              <w:left w:val="nil"/>
              <w:bottom w:val="single" w:sz="4" w:space="0" w:color="auto"/>
              <w:right w:val="nil"/>
            </w:tcBorders>
            <w:shd w:val="clear" w:color="auto" w:fill="auto"/>
            <w:noWrap/>
            <w:textDirection w:val="btLr"/>
            <w:vAlign w:val="bottom"/>
            <w:hideMark/>
          </w:tcPr>
          <w:p w14:paraId="0E6E372A"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40</w:t>
            </w:r>
          </w:p>
        </w:tc>
        <w:tc>
          <w:tcPr>
            <w:tcW w:w="307" w:type="pct"/>
            <w:tcBorders>
              <w:top w:val="nil"/>
              <w:left w:val="nil"/>
              <w:bottom w:val="single" w:sz="4" w:space="0" w:color="auto"/>
              <w:right w:val="nil"/>
            </w:tcBorders>
            <w:shd w:val="clear" w:color="auto" w:fill="auto"/>
            <w:noWrap/>
            <w:textDirection w:val="btLr"/>
            <w:vAlign w:val="bottom"/>
            <w:hideMark/>
          </w:tcPr>
          <w:p w14:paraId="354705CC"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50</w:t>
            </w:r>
          </w:p>
        </w:tc>
        <w:tc>
          <w:tcPr>
            <w:tcW w:w="307" w:type="pct"/>
            <w:tcBorders>
              <w:top w:val="nil"/>
              <w:left w:val="nil"/>
              <w:bottom w:val="single" w:sz="4" w:space="0" w:color="auto"/>
              <w:right w:val="nil"/>
            </w:tcBorders>
            <w:shd w:val="clear" w:color="auto" w:fill="auto"/>
            <w:noWrap/>
            <w:textDirection w:val="btLr"/>
            <w:vAlign w:val="bottom"/>
            <w:hideMark/>
          </w:tcPr>
          <w:p w14:paraId="00B63E27"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60</w:t>
            </w:r>
          </w:p>
        </w:tc>
        <w:tc>
          <w:tcPr>
            <w:tcW w:w="307" w:type="pct"/>
            <w:tcBorders>
              <w:top w:val="nil"/>
              <w:left w:val="nil"/>
              <w:bottom w:val="single" w:sz="4" w:space="0" w:color="auto"/>
              <w:right w:val="nil"/>
            </w:tcBorders>
            <w:shd w:val="clear" w:color="auto" w:fill="auto"/>
            <w:noWrap/>
            <w:textDirection w:val="btLr"/>
            <w:vAlign w:val="bottom"/>
            <w:hideMark/>
          </w:tcPr>
          <w:p w14:paraId="6A7B05E1"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70</w:t>
            </w:r>
          </w:p>
        </w:tc>
        <w:tc>
          <w:tcPr>
            <w:tcW w:w="307" w:type="pct"/>
            <w:tcBorders>
              <w:top w:val="nil"/>
              <w:left w:val="nil"/>
              <w:bottom w:val="single" w:sz="4" w:space="0" w:color="auto"/>
              <w:right w:val="nil"/>
            </w:tcBorders>
            <w:shd w:val="clear" w:color="auto" w:fill="auto"/>
            <w:noWrap/>
            <w:textDirection w:val="btLr"/>
            <w:vAlign w:val="bottom"/>
            <w:hideMark/>
          </w:tcPr>
          <w:p w14:paraId="0C9D6CEC"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80</w:t>
            </w:r>
          </w:p>
        </w:tc>
        <w:tc>
          <w:tcPr>
            <w:tcW w:w="307" w:type="pct"/>
            <w:tcBorders>
              <w:top w:val="nil"/>
              <w:left w:val="nil"/>
              <w:bottom w:val="single" w:sz="4" w:space="0" w:color="auto"/>
              <w:right w:val="nil"/>
            </w:tcBorders>
            <w:shd w:val="clear" w:color="auto" w:fill="auto"/>
            <w:noWrap/>
            <w:textDirection w:val="btLr"/>
            <w:vAlign w:val="bottom"/>
            <w:hideMark/>
          </w:tcPr>
          <w:p w14:paraId="0E68530F"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90</w:t>
            </w:r>
          </w:p>
        </w:tc>
        <w:tc>
          <w:tcPr>
            <w:tcW w:w="307" w:type="pct"/>
            <w:tcBorders>
              <w:top w:val="nil"/>
              <w:left w:val="nil"/>
              <w:bottom w:val="single" w:sz="4" w:space="0" w:color="auto"/>
              <w:right w:val="nil"/>
            </w:tcBorders>
            <w:shd w:val="clear" w:color="auto" w:fill="auto"/>
            <w:noWrap/>
            <w:textDirection w:val="btLr"/>
            <w:vAlign w:val="bottom"/>
            <w:hideMark/>
          </w:tcPr>
          <w:p w14:paraId="53471833" w14:textId="77777777" w:rsidR="002E69CF" w:rsidRPr="002E69CF" w:rsidRDefault="002E69CF" w:rsidP="002E69CF">
            <w:pPr>
              <w:jc w:val="right"/>
              <w:rPr>
                <w:rFonts w:eastAsia="Times New Roman" w:cs="Calibri"/>
                <w:b/>
                <w:bCs/>
                <w:szCs w:val="20"/>
              </w:rPr>
            </w:pPr>
            <w:r w:rsidRPr="002E69CF">
              <w:rPr>
                <w:rFonts w:eastAsia="Times New Roman" w:cs="Calibri"/>
                <w:b/>
                <w:bCs/>
                <w:szCs w:val="20"/>
              </w:rPr>
              <w:t>LIQID Global 100</w:t>
            </w:r>
          </w:p>
        </w:tc>
      </w:tr>
      <w:tr w:rsidR="002E69CF" w:rsidRPr="002E69CF" w14:paraId="32784729" w14:textId="77777777" w:rsidTr="002E69CF">
        <w:trPr>
          <w:trHeight w:val="300"/>
        </w:trPr>
        <w:tc>
          <w:tcPr>
            <w:tcW w:w="1926" w:type="pct"/>
            <w:tcBorders>
              <w:top w:val="nil"/>
              <w:left w:val="nil"/>
              <w:bottom w:val="nil"/>
              <w:right w:val="nil"/>
            </w:tcBorders>
            <w:shd w:val="clear" w:color="auto" w:fill="auto"/>
            <w:noWrap/>
            <w:vAlign w:val="bottom"/>
            <w:hideMark/>
          </w:tcPr>
          <w:p w14:paraId="474B5D78" w14:textId="77777777" w:rsidR="002E69CF" w:rsidRPr="002E69CF" w:rsidRDefault="002E69CF" w:rsidP="002E69CF">
            <w:pPr>
              <w:jc w:val="right"/>
              <w:rPr>
                <w:rFonts w:eastAsia="Times New Roman" w:cs="Calibri"/>
                <w:b/>
                <w:bCs/>
                <w:szCs w:val="20"/>
              </w:rPr>
            </w:pPr>
          </w:p>
        </w:tc>
        <w:tc>
          <w:tcPr>
            <w:tcW w:w="307" w:type="pct"/>
            <w:tcBorders>
              <w:top w:val="nil"/>
              <w:left w:val="nil"/>
              <w:bottom w:val="nil"/>
              <w:right w:val="nil"/>
            </w:tcBorders>
            <w:shd w:val="clear" w:color="auto" w:fill="auto"/>
            <w:noWrap/>
            <w:textDirection w:val="btLr"/>
            <w:vAlign w:val="bottom"/>
            <w:hideMark/>
          </w:tcPr>
          <w:p w14:paraId="314DB091"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0C7B7AB4"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781EFE90"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5818DCD6"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4CDCE7C4"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51B424DE"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06F72A40"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531C854F"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0832FA0D"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textDirection w:val="btLr"/>
            <w:vAlign w:val="bottom"/>
            <w:hideMark/>
          </w:tcPr>
          <w:p w14:paraId="26AF69BD" w14:textId="77777777" w:rsidR="002E69CF" w:rsidRPr="002E69CF" w:rsidRDefault="002E69CF" w:rsidP="002E69CF">
            <w:pPr>
              <w:rPr>
                <w:rFonts w:eastAsia="Times New Roman" w:cs="Times New Roman"/>
                <w:szCs w:val="20"/>
              </w:rPr>
            </w:pPr>
          </w:p>
        </w:tc>
      </w:tr>
      <w:tr w:rsidR="002E69CF" w:rsidRPr="002E69CF" w14:paraId="1B2F0328" w14:textId="77777777" w:rsidTr="002E69CF">
        <w:trPr>
          <w:trHeight w:val="300"/>
        </w:trPr>
        <w:tc>
          <w:tcPr>
            <w:tcW w:w="1926" w:type="pct"/>
            <w:tcBorders>
              <w:top w:val="nil"/>
              <w:left w:val="nil"/>
              <w:bottom w:val="single" w:sz="4" w:space="0" w:color="auto"/>
              <w:right w:val="nil"/>
            </w:tcBorders>
            <w:shd w:val="clear" w:color="auto" w:fill="auto"/>
            <w:noWrap/>
            <w:vAlign w:val="bottom"/>
            <w:hideMark/>
          </w:tcPr>
          <w:p w14:paraId="4B4EBF05" w14:textId="77777777" w:rsidR="002E69CF" w:rsidRPr="002E69CF" w:rsidRDefault="002E69CF" w:rsidP="002E69CF">
            <w:pPr>
              <w:rPr>
                <w:rFonts w:eastAsia="Times New Roman" w:cs="Calibri"/>
                <w:i/>
                <w:iCs/>
                <w:szCs w:val="20"/>
              </w:rPr>
            </w:pPr>
            <w:r w:rsidRPr="002E69CF">
              <w:rPr>
                <w:rFonts w:eastAsia="Times New Roman" w:cs="Calibri"/>
                <w:i/>
                <w:iCs/>
                <w:szCs w:val="20"/>
              </w:rPr>
              <w:t>Money Market</w:t>
            </w:r>
          </w:p>
        </w:tc>
        <w:tc>
          <w:tcPr>
            <w:tcW w:w="307" w:type="pct"/>
            <w:tcBorders>
              <w:top w:val="nil"/>
              <w:left w:val="nil"/>
              <w:bottom w:val="single" w:sz="4" w:space="0" w:color="auto"/>
              <w:right w:val="nil"/>
            </w:tcBorders>
            <w:shd w:val="clear" w:color="auto" w:fill="auto"/>
            <w:noWrap/>
            <w:vAlign w:val="bottom"/>
            <w:hideMark/>
          </w:tcPr>
          <w:p w14:paraId="2702F577"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378F971F"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1AA53F47"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5079576A"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5A1B686E"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68822584"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63E625D2"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0F45E693"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07AB3D7E"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c>
          <w:tcPr>
            <w:tcW w:w="307" w:type="pct"/>
            <w:tcBorders>
              <w:top w:val="nil"/>
              <w:left w:val="nil"/>
              <w:bottom w:val="single" w:sz="4" w:space="0" w:color="auto"/>
              <w:right w:val="nil"/>
            </w:tcBorders>
            <w:shd w:val="clear" w:color="auto" w:fill="auto"/>
            <w:noWrap/>
            <w:vAlign w:val="bottom"/>
            <w:hideMark/>
          </w:tcPr>
          <w:p w14:paraId="4F62C511"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2.0</w:t>
            </w:r>
          </w:p>
        </w:tc>
      </w:tr>
      <w:tr w:rsidR="002E69CF" w:rsidRPr="002E69CF" w14:paraId="5F4AC695" w14:textId="77777777" w:rsidTr="002E69CF">
        <w:trPr>
          <w:trHeight w:val="300"/>
        </w:trPr>
        <w:tc>
          <w:tcPr>
            <w:tcW w:w="1926" w:type="pct"/>
            <w:tcBorders>
              <w:top w:val="nil"/>
              <w:left w:val="nil"/>
              <w:bottom w:val="nil"/>
              <w:right w:val="nil"/>
            </w:tcBorders>
            <w:shd w:val="clear" w:color="auto" w:fill="auto"/>
            <w:noWrap/>
            <w:vAlign w:val="bottom"/>
            <w:hideMark/>
          </w:tcPr>
          <w:p w14:paraId="7598D12C"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Money Market</w:t>
            </w:r>
          </w:p>
        </w:tc>
        <w:tc>
          <w:tcPr>
            <w:tcW w:w="307" w:type="pct"/>
            <w:tcBorders>
              <w:top w:val="nil"/>
              <w:left w:val="nil"/>
              <w:bottom w:val="nil"/>
              <w:right w:val="nil"/>
            </w:tcBorders>
            <w:shd w:val="clear" w:color="auto" w:fill="auto"/>
            <w:noWrap/>
            <w:vAlign w:val="bottom"/>
            <w:hideMark/>
          </w:tcPr>
          <w:p w14:paraId="029D754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DA9EF9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B59BE9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CF26B8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B13A90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C4857F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E63AA9F"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4095746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409F305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360E57C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r>
      <w:tr w:rsidR="002E69CF" w:rsidRPr="002E69CF" w14:paraId="2104EB3F" w14:textId="77777777" w:rsidTr="002E69CF">
        <w:trPr>
          <w:trHeight w:val="300"/>
        </w:trPr>
        <w:tc>
          <w:tcPr>
            <w:tcW w:w="1926" w:type="pct"/>
            <w:tcBorders>
              <w:top w:val="nil"/>
              <w:left w:val="nil"/>
              <w:bottom w:val="nil"/>
              <w:right w:val="nil"/>
            </w:tcBorders>
            <w:shd w:val="clear" w:color="auto" w:fill="auto"/>
            <w:noWrap/>
            <w:vAlign w:val="bottom"/>
            <w:hideMark/>
          </w:tcPr>
          <w:p w14:paraId="52B1390A" w14:textId="77777777" w:rsidR="002E69CF" w:rsidRPr="002E69CF" w:rsidRDefault="002E69CF" w:rsidP="002E69CF">
            <w:pPr>
              <w:jc w:val="right"/>
              <w:rPr>
                <w:rFonts w:eastAsia="Times New Roman" w:cs="Calibri"/>
                <w:color w:val="000000"/>
                <w:szCs w:val="20"/>
              </w:rPr>
            </w:pPr>
          </w:p>
        </w:tc>
        <w:tc>
          <w:tcPr>
            <w:tcW w:w="307" w:type="pct"/>
            <w:tcBorders>
              <w:top w:val="nil"/>
              <w:left w:val="nil"/>
              <w:bottom w:val="nil"/>
              <w:right w:val="nil"/>
            </w:tcBorders>
            <w:shd w:val="clear" w:color="auto" w:fill="auto"/>
            <w:noWrap/>
            <w:vAlign w:val="bottom"/>
            <w:hideMark/>
          </w:tcPr>
          <w:p w14:paraId="73E61896"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D4A182B"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7E8E1630"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2BF63736"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1FB0CB31"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C6FCF98"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487BEE48"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57127DB"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7112E561"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7CF6BEDC" w14:textId="77777777" w:rsidR="002E69CF" w:rsidRPr="002E69CF" w:rsidRDefault="002E69CF" w:rsidP="002E69CF">
            <w:pPr>
              <w:rPr>
                <w:rFonts w:eastAsia="Times New Roman" w:cs="Times New Roman"/>
                <w:szCs w:val="20"/>
              </w:rPr>
            </w:pPr>
          </w:p>
        </w:tc>
      </w:tr>
      <w:tr w:rsidR="002E69CF" w:rsidRPr="002E69CF" w14:paraId="3DD9DB5F" w14:textId="77777777" w:rsidTr="002E69CF">
        <w:trPr>
          <w:trHeight w:val="300"/>
        </w:trPr>
        <w:tc>
          <w:tcPr>
            <w:tcW w:w="1926" w:type="pct"/>
            <w:tcBorders>
              <w:top w:val="nil"/>
              <w:left w:val="nil"/>
              <w:bottom w:val="single" w:sz="4" w:space="0" w:color="auto"/>
              <w:right w:val="nil"/>
            </w:tcBorders>
            <w:shd w:val="clear" w:color="auto" w:fill="auto"/>
            <w:noWrap/>
            <w:vAlign w:val="bottom"/>
            <w:hideMark/>
          </w:tcPr>
          <w:p w14:paraId="54C183F6" w14:textId="77777777" w:rsidR="002E69CF" w:rsidRPr="002E69CF" w:rsidRDefault="002E69CF" w:rsidP="002E69CF">
            <w:pPr>
              <w:rPr>
                <w:rFonts w:eastAsia="Times New Roman" w:cs="Calibri"/>
                <w:i/>
                <w:iCs/>
                <w:szCs w:val="20"/>
              </w:rPr>
            </w:pPr>
            <w:r w:rsidRPr="002E69CF">
              <w:rPr>
                <w:rFonts w:eastAsia="Times New Roman" w:cs="Calibri"/>
                <w:i/>
                <w:iCs/>
                <w:szCs w:val="20"/>
              </w:rPr>
              <w:t>Bonds</w:t>
            </w:r>
          </w:p>
        </w:tc>
        <w:tc>
          <w:tcPr>
            <w:tcW w:w="307" w:type="pct"/>
            <w:tcBorders>
              <w:top w:val="nil"/>
              <w:left w:val="nil"/>
              <w:bottom w:val="single" w:sz="4" w:space="0" w:color="auto"/>
              <w:right w:val="nil"/>
            </w:tcBorders>
            <w:shd w:val="clear" w:color="auto" w:fill="auto"/>
            <w:noWrap/>
            <w:vAlign w:val="bottom"/>
            <w:hideMark/>
          </w:tcPr>
          <w:p w14:paraId="1EF0576D"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84.0</w:t>
            </w:r>
          </w:p>
        </w:tc>
        <w:tc>
          <w:tcPr>
            <w:tcW w:w="307" w:type="pct"/>
            <w:tcBorders>
              <w:top w:val="nil"/>
              <w:left w:val="nil"/>
              <w:bottom w:val="single" w:sz="4" w:space="0" w:color="auto"/>
              <w:right w:val="nil"/>
            </w:tcBorders>
            <w:shd w:val="clear" w:color="auto" w:fill="auto"/>
            <w:noWrap/>
            <w:vAlign w:val="bottom"/>
            <w:hideMark/>
          </w:tcPr>
          <w:p w14:paraId="0556A906"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74.0</w:t>
            </w:r>
          </w:p>
        </w:tc>
        <w:tc>
          <w:tcPr>
            <w:tcW w:w="307" w:type="pct"/>
            <w:tcBorders>
              <w:top w:val="nil"/>
              <w:left w:val="nil"/>
              <w:bottom w:val="single" w:sz="4" w:space="0" w:color="auto"/>
              <w:right w:val="nil"/>
            </w:tcBorders>
            <w:shd w:val="clear" w:color="auto" w:fill="auto"/>
            <w:noWrap/>
            <w:vAlign w:val="bottom"/>
            <w:hideMark/>
          </w:tcPr>
          <w:p w14:paraId="689EF609"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64.0</w:t>
            </w:r>
          </w:p>
        </w:tc>
        <w:tc>
          <w:tcPr>
            <w:tcW w:w="307" w:type="pct"/>
            <w:tcBorders>
              <w:top w:val="nil"/>
              <w:left w:val="nil"/>
              <w:bottom w:val="single" w:sz="4" w:space="0" w:color="auto"/>
              <w:right w:val="nil"/>
            </w:tcBorders>
            <w:shd w:val="clear" w:color="auto" w:fill="auto"/>
            <w:noWrap/>
            <w:vAlign w:val="bottom"/>
            <w:hideMark/>
          </w:tcPr>
          <w:p w14:paraId="3551B394"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54.0</w:t>
            </w:r>
          </w:p>
        </w:tc>
        <w:tc>
          <w:tcPr>
            <w:tcW w:w="307" w:type="pct"/>
            <w:tcBorders>
              <w:top w:val="nil"/>
              <w:left w:val="nil"/>
              <w:bottom w:val="single" w:sz="4" w:space="0" w:color="auto"/>
              <w:right w:val="nil"/>
            </w:tcBorders>
            <w:shd w:val="clear" w:color="auto" w:fill="auto"/>
            <w:noWrap/>
            <w:vAlign w:val="bottom"/>
            <w:hideMark/>
          </w:tcPr>
          <w:p w14:paraId="1A62F55B"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44.0</w:t>
            </w:r>
          </w:p>
        </w:tc>
        <w:tc>
          <w:tcPr>
            <w:tcW w:w="307" w:type="pct"/>
            <w:tcBorders>
              <w:top w:val="nil"/>
              <w:left w:val="nil"/>
              <w:bottom w:val="single" w:sz="4" w:space="0" w:color="auto"/>
              <w:right w:val="nil"/>
            </w:tcBorders>
            <w:shd w:val="clear" w:color="auto" w:fill="auto"/>
            <w:noWrap/>
            <w:vAlign w:val="bottom"/>
            <w:hideMark/>
          </w:tcPr>
          <w:p w14:paraId="616B6D90"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34.0</w:t>
            </w:r>
          </w:p>
        </w:tc>
        <w:tc>
          <w:tcPr>
            <w:tcW w:w="307" w:type="pct"/>
            <w:tcBorders>
              <w:top w:val="nil"/>
              <w:left w:val="nil"/>
              <w:bottom w:val="single" w:sz="4" w:space="0" w:color="auto"/>
              <w:right w:val="nil"/>
            </w:tcBorders>
            <w:shd w:val="clear" w:color="auto" w:fill="auto"/>
            <w:noWrap/>
            <w:vAlign w:val="bottom"/>
            <w:hideMark/>
          </w:tcPr>
          <w:p w14:paraId="71570E6B"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24.0</w:t>
            </w:r>
          </w:p>
        </w:tc>
        <w:tc>
          <w:tcPr>
            <w:tcW w:w="307" w:type="pct"/>
            <w:tcBorders>
              <w:top w:val="nil"/>
              <w:left w:val="nil"/>
              <w:bottom w:val="single" w:sz="4" w:space="0" w:color="auto"/>
              <w:right w:val="nil"/>
            </w:tcBorders>
            <w:shd w:val="clear" w:color="auto" w:fill="auto"/>
            <w:noWrap/>
            <w:vAlign w:val="bottom"/>
            <w:hideMark/>
          </w:tcPr>
          <w:p w14:paraId="33D1084C"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14.5</w:t>
            </w:r>
          </w:p>
        </w:tc>
        <w:tc>
          <w:tcPr>
            <w:tcW w:w="307" w:type="pct"/>
            <w:tcBorders>
              <w:top w:val="nil"/>
              <w:left w:val="nil"/>
              <w:bottom w:val="single" w:sz="4" w:space="0" w:color="auto"/>
              <w:right w:val="nil"/>
            </w:tcBorders>
            <w:shd w:val="clear" w:color="auto" w:fill="auto"/>
            <w:noWrap/>
            <w:vAlign w:val="bottom"/>
            <w:hideMark/>
          </w:tcPr>
          <w:p w14:paraId="753814F6"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5.5</w:t>
            </w:r>
          </w:p>
        </w:tc>
        <w:tc>
          <w:tcPr>
            <w:tcW w:w="307" w:type="pct"/>
            <w:tcBorders>
              <w:top w:val="nil"/>
              <w:left w:val="nil"/>
              <w:bottom w:val="single" w:sz="4" w:space="0" w:color="auto"/>
              <w:right w:val="nil"/>
            </w:tcBorders>
            <w:shd w:val="clear" w:color="auto" w:fill="auto"/>
            <w:noWrap/>
            <w:vAlign w:val="bottom"/>
            <w:hideMark/>
          </w:tcPr>
          <w:p w14:paraId="03891AE8"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r>
      <w:tr w:rsidR="002E69CF" w:rsidRPr="002E69CF" w14:paraId="5E10565B" w14:textId="77777777" w:rsidTr="002E69CF">
        <w:trPr>
          <w:trHeight w:val="300"/>
        </w:trPr>
        <w:tc>
          <w:tcPr>
            <w:tcW w:w="1926" w:type="pct"/>
            <w:tcBorders>
              <w:top w:val="nil"/>
              <w:left w:val="nil"/>
              <w:bottom w:val="nil"/>
              <w:right w:val="nil"/>
            </w:tcBorders>
            <w:shd w:val="clear" w:color="auto" w:fill="auto"/>
            <w:noWrap/>
            <w:vAlign w:val="bottom"/>
            <w:hideMark/>
          </w:tcPr>
          <w:p w14:paraId="69C1A1FA"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 xml:space="preserve">Bonds EUR </w:t>
            </w:r>
            <w:proofErr w:type="spellStart"/>
            <w:r w:rsidRPr="002E69CF">
              <w:rPr>
                <w:rFonts w:eastAsia="Times New Roman" w:cs="Calibri"/>
                <w:color w:val="000000"/>
                <w:szCs w:val="20"/>
              </w:rPr>
              <w:t>Govt</w:t>
            </w:r>
            <w:proofErr w:type="spellEnd"/>
          </w:p>
        </w:tc>
        <w:tc>
          <w:tcPr>
            <w:tcW w:w="307" w:type="pct"/>
            <w:tcBorders>
              <w:top w:val="nil"/>
              <w:left w:val="nil"/>
              <w:bottom w:val="nil"/>
              <w:right w:val="nil"/>
            </w:tcBorders>
            <w:shd w:val="clear" w:color="auto" w:fill="auto"/>
            <w:noWrap/>
            <w:vAlign w:val="bottom"/>
            <w:hideMark/>
          </w:tcPr>
          <w:p w14:paraId="446FE53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21.0</w:t>
            </w:r>
          </w:p>
        </w:tc>
        <w:tc>
          <w:tcPr>
            <w:tcW w:w="307" w:type="pct"/>
            <w:tcBorders>
              <w:top w:val="nil"/>
              <w:left w:val="nil"/>
              <w:bottom w:val="nil"/>
              <w:right w:val="nil"/>
            </w:tcBorders>
            <w:shd w:val="clear" w:color="auto" w:fill="auto"/>
            <w:noWrap/>
            <w:vAlign w:val="bottom"/>
            <w:hideMark/>
          </w:tcPr>
          <w:p w14:paraId="13B8357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18.0</w:t>
            </w:r>
          </w:p>
        </w:tc>
        <w:tc>
          <w:tcPr>
            <w:tcW w:w="307" w:type="pct"/>
            <w:tcBorders>
              <w:top w:val="nil"/>
              <w:left w:val="nil"/>
              <w:bottom w:val="nil"/>
              <w:right w:val="nil"/>
            </w:tcBorders>
            <w:shd w:val="clear" w:color="auto" w:fill="auto"/>
            <w:noWrap/>
            <w:vAlign w:val="bottom"/>
            <w:hideMark/>
          </w:tcPr>
          <w:p w14:paraId="1CE7AD3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15.5</w:t>
            </w:r>
          </w:p>
        </w:tc>
        <w:tc>
          <w:tcPr>
            <w:tcW w:w="307" w:type="pct"/>
            <w:tcBorders>
              <w:top w:val="nil"/>
              <w:left w:val="nil"/>
              <w:bottom w:val="nil"/>
              <w:right w:val="nil"/>
            </w:tcBorders>
            <w:shd w:val="clear" w:color="auto" w:fill="auto"/>
            <w:noWrap/>
            <w:vAlign w:val="bottom"/>
            <w:hideMark/>
          </w:tcPr>
          <w:p w14:paraId="7EEDA79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12.0</w:t>
            </w:r>
          </w:p>
        </w:tc>
        <w:tc>
          <w:tcPr>
            <w:tcW w:w="307" w:type="pct"/>
            <w:tcBorders>
              <w:top w:val="nil"/>
              <w:left w:val="nil"/>
              <w:bottom w:val="nil"/>
              <w:right w:val="nil"/>
            </w:tcBorders>
            <w:shd w:val="clear" w:color="auto" w:fill="auto"/>
            <w:noWrap/>
            <w:vAlign w:val="bottom"/>
            <w:hideMark/>
          </w:tcPr>
          <w:p w14:paraId="7E425E8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10.0</w:t>
            </w:r>
          </w:p>
        </w:tc>
        <w:tc>
          <w:tcPr>
            <w:tcW w:w="307" w:type="pct"/>
            <w:tcBorders>
              <w:top w:val="nil"/>
              <w:left w:val="nil"/>
              <w:bottom w:val="nil"/>
              <w:right w:val="nil"/>
            </w:tcBorders>
            <w:shd w:val="clear" w:color="auto" w:fill="auto"/>
            <w:noWrap/>
            <w:vAlign w:val="bottom"/>
            <w:hideMark/>
          </w:tcPr>
          <w:p w14:paraId="5331872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7.5</w:t>
            </w:r>
          </w:p>
        </w:tc>
        <w:tc>
          <w:tcPr>
            <w:tcW w:w="307" w:type="pct"/>
            <w:tcBorders>
              <w:top w:val="nil"/>
              <w:left w:val="nil"/>
              <w:bottom w:val="nil"/>
              <w:right w:val="nil"/>
            </w:tcBorders>
            <w:shd w:val="clear" w:color="auto" w:fill="auto"/>
            <w:noWrap/>
            <w:vAlign w:val="bottom"/>
            <w:hideMark/>
          </w:tcPr>
          <w:p w14:paraId="2E1AFE3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6.0</w:t>
            </w:r>
          </w:p>
        </w:tc>
        <w:tc>
          <w:tcPr>
            <w:tcW w:w="307" w:type="pct"/>
            <w:tcBorders>
              <w:top w:val="nil"/>
              <w:left w:val="nil"/>
              <w:bottom w:val="nil"/>
              <w:right w:val="nil"/>
            </w:tcBorders>
            <w:shd w:val="clear" w:color="auto" w:fill="auto"/>
            <w:noWrap/>
            <w:vAlign w:val="bottom"/>
            <w:hideMark/>
          </w:tcPr>
          <w:p w14:paraId="5C9696E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18274A53"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365B0D0C" w14:textId="77777777" w:rsidR="002E69CF" w:rsidRPr="002E69CF" w:rsidRDefault="002E69CF" w:rsidP="002E69CF">
            <w:pPr>
              <w:jc w:val="right"/>
              <w:rPr>
                <w:rFonts w:eastAsia="Times New Roman" w:cs="Calibri"/>
                <w:color w:val="000000"/>
                <w:szCs w:val="20"/>
              </w:rPr>
            </w:pPr>
          </w:p>
        </w:tc>
      </w:tr>
      <w:tr w:rsidR="002E69CF" w:rsidRPr="002E69CF" w14:paraId="3341E666" w14:textId="77777777" w:rsidTr="002E69CF">
        <w:trPr>
          <w:trHeight w:val="300"/>
        </w:trPr>
        <w:tc>
          <w:tcPr>
            <w:tcW w:w="1926" w:type="pct"/>
            <w:tcBorders>
              <w:top w:val="nil"/>
              <w:left w:val="nil"/>
              <w:bottom w:val="nil"/>
              <w:right w:val="nil"/>
            </w:tcBorders>
            <w:shd w:val="clear" w:color="auto" w:fill="auto"/>
            <w:noWrap/>
            <w:vAlign w:val="bottom"/>
            <w:hideMark/>
          </w:tcPr>
          <w:p w14:paraId="33CDC876"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Emerging Market Bonds World</w:t>
            </w:r>
          </w:p>
        </w:tc>
        <w:tc>
          <w:tcPr>
            <w:tcW w:w="307" w:type="pct"/>
            <w:tcBorders>
              <w:top w:val="nil"/>
              <w:left w:val="nil"/>
              <w:bottom w:val="nil"/>
              <w:right w:val="nil"/>
            </w:tcBorders>
            <w:shd w:val="clear" w:color="auto" w:fill="auto"/>
            <w:noWrap/>
            <w:vAlign w:val="bottom"/>
            <w:hideMark/>
          </w:tcPr>
          <w:p w14:paraId="789023D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3.5</w:t>
            </w:r>
          </w:p>
        </w:tc>
        <w:tc>
          <w:tcPr>
            <w:tcW w:w="307" w:type="pct"/>
            <w:tcBorders>
              <w:top w:val="nil"/>
              <w:left w:val="nil"/>
              <w:bottom w:val="nil"/>
              <w:right w:val="nil"/>
            </w:tcBorders>
            <w:shd w:val="clear" w:color="auto" w:fill="auto"/>
            <w:noWrap/>
            <w:vAlign w:val="bottom"/>
            <w:hideMark/>
          </w:tcPr>
          <w:p w14:paraId="4CBAF7A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3BBC46F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40FA740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634105C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5087A51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7ED46E1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36905E4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5B7E397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0.5</w:t>
            </w:r>
          </w:p>
        </w:tc>
        <w:tc>
          <w:tcPr>
            <w:tcW w:w="307" w:type="pct"/>
            <w:tcBorders>
              <w:top w:val="nil"/>
              <w:left w:val="nil"/>
              <w:bottom w:val="nil"/>
              <w:right w:val="nil"/>
            </w:tcBorders>
            <w:shd w:val="clear" w:color="auto" w:fill="auto"/>
            <w:noWrap/>
            <w:vAlign w:val="bottom"/>
            <w:hideMark/>
          </w:tcPr>
          <w:p w14:paraId="14704CE0" w14:textId="77777777" w:rsidR="002E69CF" w:rsidRPr="002E69CF" w:rsidRDefault="002E69CF" w:rsidP="002E69CF">
            <w:pPr>
              <w:jc w:val="right"/>
              <w:rPr>
                <w:rFonts w:eastAsia="Times New Roman" w:cs="Calibri"/>
                <w:color w:val="000000"/>
                <w:szCs w:val="20"/>
              </w:rPr>
            </w:pPr>
          </w:p>
        </w:tc>
      </w:tr>
      <w:tr w:rsidR="002E69CF" w:rsidRPr="002E69CF" w14:paraId="0D596F10" w14:textId="77777777" w:rsidTr="002E69CF">
        <w:trPr>
          <w:trHeight w:val="300"/>
        </w:trPr>
        <w:tc>
          <w:tcPr>
            <w:tcW w:w="1926" w:type="pct"/>
            <w:tcBorders>
              <w:top w:val="nil"/>
              <w:left w:val="nil"/>
              <w:bottom w:val="nil"/>
              <w:right w:val="nil"/>
            </w:tcBorders>
            <w:shd w:val="clear" w:color="auto" w:fill="auto"/>
            <w:noWrap/>
            <w:vAlign w:val="bottom"/>
            <w:hideMark/>
          </w:tcPr>
          <w:p w14:paraId="0230934D"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 xml:space="preserve">High </w:t>
            </w:r>
            <w:proofErr w:type="spellStart"/>
            <w:r w:rsidRPr="002E69CF">
              <w:rPr>
                <w:rFonts w:eastAsia="Times New Roman" w:cs="Calibri"/>
                <w:color w:val="000000"/>
                <w:szCs w:val="20"/>
              </w:rPr>
              <w:t>Yield</w:t>
            </w:r>
            <w:proofErr w:type="spellEnd"/>
            <w:r w:rsidRPr="002E69CF">
              <w:rPr>
                <w:rFonts w:eastAsia="Times New Roman" w:cs="Calibri"/>
                <w:color w:val="000000"/>
                <w:szCs w:val="20"/>
              </w:rPr>
              <w:t xml:space="preserve"> World</w:t>
            </w:r>
          </w:p>
        </w:tc>
        <w:tc>
          <w:tcPr>
            <w:tcW w:w="307" w:type="pct"/>
            <w:tcBorders>
              <w:top w:val="nil"/>
              <w:left w:val="nil"/>
              <w:bottom w:val="nil"/>
              <w:right w:val="nil"/>
            </w:tcBorders>
            <w:shd w:val="clear" w:color="auto" w:fill="auto"/>
            <w:noWrap/>
            <w:vAlign w:val="bottom"/>
            <w:hideMark/>
          </w:tcPr>
          <w:p w14:paraId="1C8FA5F3"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3.5</w:t>
            </w:r>
          </w:p>
        </w:tc>
        <w:tc>
          <w:tcPr>
            <w:tcW w:w="307" w:type="pct"/>
            <w:tcBorders>
              <w:top w:val="nil"/>
              <w:left w:val="nil"/>
              <w:bottom w:val="nil"/>
              <w:right w:val="nil"/>
            </w:tcBorders>
            <w:shd w:val="clear" w:color="auto" w:fill="auto"/>
            <w:noWrap/>
            <w:vAlign w:val="bottom"/>
            <w:hideMark/>
          </w:tcPr>
          <w:p w14:paraId="4DDE1ED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5D52EEF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51A70633"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0FA5A56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0C70FD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4FB7D0D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59D3E69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31419C2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0.5</w:t>
            </w:r>
          </w:p>
        </w:tc>
        <w:tc>
          <w:tcPr>
            <w:tcW w:w="307" w:type="pct"/>
            <w:tcBorders>
              <w:top w:val="nil"/>
              <w:left w:val="nil"/>
              <w:bottom w:val="nil"/>
              <w:right w:val="nil"/>
            </w:tcBorders>
            <w:shd w:val="clear" w:color="auto" w:fill="auto"/>
            <w:noWrap/>
            <w:vAlign w:val="bottom"/>
            <w:hideMark/>
          </w:tcPr>
          <w:p w14:paraId="3D0F41BB" w14:textId="77777777" w:rsidR="002E69CF" w:rsidRPr="002E69CF" w:rsidRDefault="002E69CF" w:rsidP="002E69CF">
            <w:pPr>
              <w:jc w:val="right"/>
              <w:rPr>
                <w:rFonts w:eastAsia="Times New Roman" w:cs="Calibri"/>
                <w:color w:val="000000"/>
                <w:szCs w:val="20"/>
              </w:rPr>
            </w:pPr>
          </w:p>
        </w:tc>
      </w:tr>
      <w:tr w:rsidR="002E69CF" w:rsidRPr="002E69CF" w14:paraId="5C8D9227" w14:textId="77777777" w:rsidTr="002E69CF">
        <w:trPr>
          <w:trHeight w:val="300"/>
        </w:trPr>
        <w:tc>
          <w:tcPr>
            <w:tcW w:w="1926" w:type="pct"/>
            <w:tcBorders>
              <w:top w:val="nil"/>
              <w:left w:val="nil"/>
              <w:bottom w:val="nil"/>
              <w:right w:val="nil"/>
            </w:tcBorders>
            <w:shd w:val="clear" w:color="auto" w:fill="auto"/>
            <w:noWrap/>
            <w:vAlign w:val="bottom"/>
            <w:hideMark/>
          </w:tcPr>
          <w:p w14:paraId="3B068145"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 xml:space="preserve">Inflation </w:t>
            </w:r>
            <w:proofErr w:type="spellStart"/>
            <w:r w:rsidRPr="002E69CF">
              <w:rPr>
                <w:rFonts w:eastAsia="Times New Roman" w:cs="Calibri"/>
                <w:color w:val="000000"/>
                <w:szCs w:val="20"/>
              </w:rPr>
              <w:t>Linked</w:t>
            </w:r>
            <w:proofErr w:type="spellEnd"/>
            <w:r w:rsidRPr="002E69CF">
              <w:rPr>
                <w:rFonts w:eastAsia="Times New Roman" w:cs="Calibri"/>
                <w:color w:val="000000"/>
                <w:szCs w:val="20"/>
              </w:rPr>
              <w:t xml:space="preserve"> Bonds World</w:t>
            </w:r>
          </w:p>
        </w:tc>
        <w:tc>
          <w:tcPr>
            <w:tcW w:w="307" w:type="pct"/>
            <w:tcBorders>
              <w:top w:val="nil"/>
              <w:left w:val="nil"/>
              <w:bottom w:val="nil"/>
              <w:right w:val="nil"/>
            </w:tcBorders>
            <w:shd w:val="clear" w:color="auto" w:fill="auto"/>
            <w:noWrap/>
            <w:vAlign w:val="bottom"/>
            <w:hideMark/>
          </w:tcPr>
          <w:p w14:paraId="039A005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7.0</w:t>
            </w:r>
          </w:p>
        </w:tc>
        <w:tc>
          <w:tcPr>
            <w:tcW w:w="307" w:type="pct"/>
            <w:tcBorders>
              <w:top w:val="nil"/>
              <w:left w:val="nil"/>
              <w:bottom w:val="nil"/>
              <w:right w:val="nil"/>
            </w:tcBorders>
            <w:shd w:val="clear" w:color="auto" w:fill="auto"/>
            <w:noWrap/>
            <w:vAlign w:val="bottom"/>
            <w:hideMark/>
          </w:tcPr>
          <w:p w14:paraId="460C065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7.0</w:t>
            </w:r>
          </w:p>
        </w:tc>
        <w:tc>
          <w:tcPr>
            <w:tcW w:w="307" w:type="pct"/>
            <w:tcBorders>
              <w:top w:val="nil"/>
              <w:left w:val="nil"/>
              <w:bottom w:val="nil"/>
              <w:right w:val="nil"/>
            </w:tcBorders>
            <w:shd w:val="clear" w:color="auto" w:fill="auto"/>
            <w:noWrap/>
            <w:vAlign w:val="bottom"/>
            <w:hideMark/>
          </w:tcPr>
          <w:p w14:paraId="565CE1D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5.5</w:t>
            </w:r>
          </w:p>
        </w:tc>
        <w:tc>
          <w:tcPr>
            <w:tcW w:w="307" w:type="pct"/>
            <w:tcBorders>
              <w:top w:val="nil"/>
              <w:left w:val="nil"/>
              <w:bottom w:val="nil"/>
              <w:right w:val="nil"/>
            </w:tcBorders>
            <w:shd w:val="clear" w:color="auto" w:fill="auto"/>
            <w:noWrap/>
            <w:vAlign w:val="bottom"/>
            <w:hideMark/>
          </w:tcPr>
          <w:p w14:paraId="44500C6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5.5</w:t>
            </w:r>
          </w:p>
        </w:tc>
        <w:tc>
          <w:tcPr>
            <w:tcW w:w="307" w:type="pct"/>
            <w:tcBorders>
              <w:top w:val="nil"/>
              <w:left w:val="nil"/>
              <w:bottom w:val="nil"/>
              <w:right w:val="nil"/>
            </w:tcBorders>
            <w:shd w:val="clear" w:color="auto" w:fill="auto"/>
            <w:noWrap/>
            <w:vAlign w:val="bottom"/>
            <w:hideMark/>
          </w:tcPr>
          <w:p w14:paraId="4DF9BB5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4.5</w:t>
            </w:r>
          </w:p>
        </w:tc>
        <w:tc>
          <w:tcPr>
            <w:tcW w:w="307" w:type="pct"/>
            <w:tcBorders>
              <w:top w:val="nil"/>
              <w:left w:val="nil"/>
              <w:bottom w:val="nil"/>
              <w:right w:val="nil"/>
            </w:tcBorders>
            <w:shd w:val="clear" w:color="auto" w:fill="auto"/>
            <w:noWrap/>
            <w:vAlign w:val="bottom"/>
            <w:hideMark/>
          </w:tcPr>
          <w:p w14:paraId="0093E6B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3.5</w:t>
            </w:r>
          </w:p>
        </w:tc>
        <w:tc>
          <w:tcPr>
            <w:tcW w:w="307" w:type="pct"/>
            <w:tcBorders>
              <w:top w:val="nil"/>
              <w:left w:val="nil"/>
              <w:bottom w:val="nil"/>
              <w:right w:val="nil"/>
            </w:tcBorders>
            <w:shd w:val="clear" w:color="auto" w:fill="auto"/>
            <w:noWrap/>
            <w:vAlign w:val="bottom"/>
            <w:hideMark/>
          </w:tcPr>
          <w:p w14:paraId="450707F2" w14:textId="77777777" w:rsidR="002E69CF" w:rsidRPr="002E69CF" w:rsidRDefault="002E69CF" w:rsidP="002E69CF">
            <w:pPr>
              <w:jc w:val="right"/>
              <w:rPr>
                <w:rFonts w:eastAsia="Times New Roman" w:cs="Calibri"/>
                <w:color w:val="000000"/>
                <w:szCs w:val="20"/>
              </w:rPr>
            </w:pPr>
          </w:p>
        </w:tc>
        <w:tc>
          <w:tcPr>
            <w:tcW w:w="307" w:type="pct"/>
            <w:tcBorders>
              <w:top w:val="nil"/>
              <w:left w:val="nil"/>
              <w:bottom w:val="nil"/>
              <w:right w:val="nil"/>
            </w:tcBorders>
            <w:shd w:val="clear" w:color="auto" w:fill="auto"/>
            <w:noWrap/>
            <w:vAlign w:val="bottom"/>
            <w:hideMark/>
          </w:tcPr>
          <w:p w14:paraId="39C8A65B"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61A2D563"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3EE1191F" w14:textId="77777777" w:rsidR="002E69CF" w:rsidRPr="002E69CF" w:rsidRDefault="002E69CF" w:rsidP="002E69CF">
            <w:pPr>
              <w:rPr>
                <w:rFonts w:eastAsia="Times New Roman" w:cs="Times New Roman"/>
                <w:szCs w:val="20"/>
              </w:rPr>
            </w:pPr>
          </w:p>
        </w:tc>
      </w:tr>
      <w:tr w:rsidR="002E69CF" w:rsidRPr="002E69CF" w14:paraId="48800404" w14:textId="77777777" w:rsidTr="002E69CF">
        <w:trPr>
          <w:trHeight w:val="300"/>
        </w:trPr>
        <w:tc>
          <w:tcPr>
            <w:tcW w:w="1926" w:type="pct"/>
            <w:tcBorders>
              <w:top w:val="nil"/>
              <w:left w:val="nil"/>
              <w:bottom w:val="nil"/>
              <w:right w:val="nil"/>
            </w:tcBorders>
            <w:shd w:val="clear" w:color="auto" w:fill="auto"/>
            <w:noWrap/>
            <w:vAlign w:val="bottom"/>
            <w:hideMark/>
          </w:tcPr>
          <w:p w14:paraId="3E2CBE7B" w14:textId="77777777" w:rsidR="002E69CF" w:rsidRPr="002E69CF" w:rsidRDefault="002E69CF" w:rsidP="002E69CF">
            <w:pPr>
              <w:rPr>
                <w:rFonts w:eastAsia="Times New Roman" w:cs="Calibri"/>
                <w:color w:val="000000"/>
                <w:szCs w:val="20"/>
                <w:lang w:val="en-US"/>
              </w:rPr>
            </w:pPr>
            <w:r w:rsidRPr="002E69CF">
              <w:rPr>
                <w:rFonts w:eastAsia="Times New Roman" w:cs="Calibri"/>
                <w:color w:val="000000"/>
                <w:szCs w:val="20"/>
                <w:lang w:val="en-US"/>
              </w:rPr>
              <w:t>Inv. Grade Corp. Bonds World</w:t>
            </w:r>
          </w:p>
        </w:tc>
        <w:tc>
          <w:tcPr>
            <w:tcW w:w="307" w:type="pct"/>
            <w:tcBorders>
              <w:top w:val="nil"/>
              <w:left w:val="nil"/>
              <w:bottom w:val="nil"/>
              <w:right w:val="nil"/>
            </w:tcBorders>
            <w:shd w:val="clear" w:color="auto" w:fill="auto"/>
            <w:noWrap/>
            <w:vAlign w:val="bottom"/>
            <w:hideMark/>
          </w:tcPr>
          <w:p w14:paraId="5594462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49.0</w:t>
            </w:r>
          </w:p>
        </w:tc>
        <w:tc>
          <w:tcPr>
            <w:tcW w:w="307" w:type="pct"/>
            <w:tcBorders>
              <w:top w:val="nil"/>
              <w:left w:val="nil"/>
              <w:bottom w:val="nil"/>
              <w:right w:val="nil"/>
            </w:tcBorders>
            <w:shd w:val="clear" w:color="auto" w:fill="auto"/>
            <w:noWrap/>
            <w:vAlign w:val="bottom"/>
            <w:hideMark/>
          </w:tcPr>
          <w:p w14:paraId="34534AD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43.0</w:t>
            </w:r>
          </w:p>
        </w:tc>
        <w:tc>
          <w:tcPr>
            <w:tcW w:w="307" w:type="pct"/>
            <w:tcBorders>
              <w:top w:val="nil"/>
              <w:left w:val="nil"/>
              <w:bottom w:val="nil"/>
              <w:right w:val="nil"/>
            </w:tcBorders>
            <w:shd w:val="clear" w:color="auto" w:fill="auto"/>
            <w:noWrap/>
            <w:vAlign w:val="bottom"/>
            <w:hideMark/>
          </w:tcPr>
          <w:p w14:paraId="7A6ACE5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37.0</w:t>
            </w:r>
          </w:p>
        </w:tc>
        <w:tc>
          <w:tcPr>
            <w:tcW w:w="307" w:type="pct"/>
            <w:tcBorders>
              <w:top w:val="nil"/>
              <w:left w:val="nil"/>
              <w:bottom w:val="nil"/>
              <w:right w:val="nil"/>
            </w:tcBorders>
            <w:shd w:val="clear" w:color="auto" w:fill="auto"/>
            <w:noWrap/>
            <w:vAlign w:val="bottom"/>
            <w:hideMark/>
          </w:tcPr>
          <w:p w14:paraId="6E7A5D8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31.0</w:t>
            </w:r>
          </w:p>
        </w:tc>
        <w:tc>
          <w:tcPr>
            <w:tcW w:w="307" w:type="pct"/>
            <w:tcBorders>
              <w:top w:val="nil"/>
              <w:left w:val="nil"/>
              <w:bottom w:val="nil"/>
              <w:right w:val="nil"/>
            </w:tcBorders>
            <w:shd w:val="clear" w:color="auto" w:fill="auto"/>
            <w:noWrap/>
            <w:vAlign w:val="bottom"/>
            <w:hideMark/>
          </w:tcPr>
          <w:p w14:paraId="67621AC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24.5</w:t>
            </w:r>
          </w:p>
        </w:tc>
        <w:tc>
          <w:tcPr>
            <w:tcW w:w="307" w:type="pct"/>
            <w:tcBorders>
              <w:top w:val="nil"/>
              <w:left w:val="nil"/>
              <w:bottom w:val="nil"/>
              <w:right w:val="nil"/>
            </w:tcBorders>
            <w:shd w:val="clear" w:color="auto" w:fill="auto"/>
            <w:noWrap/>
            <w:vAlign w:val="bottom"/>
            <w:hideMark/>
          </w:tcPr>
          <w:p w14:paraId="39A9C99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19.0</w:t>
            </w:r>
          </w:p>
        </w:tc>
        <w:tc>
          <w:tcPr>
            <w:tcW w:w="307" w:type="pct"/>
            <w:tcBorders>
              <w:top w:val="nil"/>
              <w:left w:val="nil"/>
              <w:bottom w:val="nil"/>
              <w:right w:val="nil"/>
            </w:tcBorders>
            <w:shd w:val="clear" w:color="auto" w:fill="auto"/>
            <w:noWrap/>
            <w:vAlign w:val="bottom"/>
            <w:hideMark/>
          </w:tcPr>
          <w:p w14:paraId="41A861E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14.0</w:t>
            </w:r>
          </w:p>
        </w:tc>
        <w:tc>
          <w:tcPr>
            <w:tcW w:w="307" w:type="pct"/>
            <w:tcBorders>
              <w:top w:val="nil"/>
              <w:left w:val="nil"/>
              <w:bottom w:val="nil"/>
              <w:right w:val="nil"/>
            </w:tcBorders>
            <w:shd w:val="clear" w:color="auto" w:fill="auto"/>
            <w:noWrap/>
            <w:vAlign w:val="bottom"/>
            <w:hideMark/>
          </w:tcPr>
          <w:p w14:paraId="73C0BAE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8.5</w:t>
            </w:r>
          </w:p>
        </w:tc>
        <w:tc>
          <w:tcPr>
            <w:tcW w:w="307" w:type="pct"/>
            <w:tcBorders>
              <w:top w:val="nil"/>
              <w:left w:val="nil"/>
              <w:bottom w:val="nil"/>
              <w:right w:val="nil"/>
            </w:tcBorders>
            <w:shd w:val="clear" w:color="auto" w:fill="auto"/>
            <w:noWrap/>
            <w:vAlign w:val="bottom"/>
            <w:hideMark/>
          </w:tcPr>
          <w:p w14:paraId="43CEFD8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76E19E3A" w14:textId="77777777" w:rsidR="002E69CF" w:rsidRPr="002E69CF" w:rsidRDefault="002E69CF" w:rsidP="002E69CF">
            <w:pPr>
              <w:jc w:val="right"/>
              <w:rPr>
                <w:rFonts w:eastAsia="Times New Roman" w:cs="Calibri"/>
                <w:color w:val="000000"/>
                <w:szCs w:val="20"/>
              </w:rPr>
            </w:pPr>
          </w:p>
        </w:tc>
      </w:tr>
      <w:tr w:rsidR="002E69CF" w:rsidRPr="002E69CF" w14:paraId="402584E9" w14:textId="77777777" w:rsidTr="002E69CF">
        <w:trPr>
          <w:trHeight w:val="300"/>
        </w:trPr>
        <w:tc>
          <w:tcPr>
            <w:tcW w:w="1926" w:type="pct"/>
            <w:tcBorders>
              <w:top w:val="nil"/>
              <w:left w:val="nil"/>
              <w:bottom w:val="nil"/>
              <w:right w:val="nil"/>
            </w:tcBorders>
            <w:shd w:val="clear" w:color="auto" w:fill="auto"/>
            <w:noWrap/>
            <w:vAlign w:val="bottom"/>
            <w:hideMark/>
          </w:tcPr>
          <w:p w14:paraId="7226EB7C"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A24F2AD"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67EAFC9"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52AA329"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FC2405F"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3A2C6C9B"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54F45F5"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D3BA510"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4384794"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0E1EE0C5"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1A19D89" w14:textId="77777777" w:rsidR="002E69CF" w:rsidRPr="002E69CF" w:rsidRDefault="002E69CF" w:rsidP="002E69CF">
            <w:pPr>
              <w:rPr>
                <w:rFonts w:eastAsia="Times New Roman" w:cs="Times New Roman"/>
                <w:szCs w:val="20"/>
              </w:rPr>
            </w:pPr>
          </w:p>
        </w:tc>
      </w:tr>
      <w:tr w:rsidR="002E69CF" w:rsidRPr="002E69CF" w14:paraId="36781D08" w14:textId="77777777" w:rsidTr="002E69CF">
        <w:trPr>
          <w:trHeight w:val="300"/>
        </w:trPr>
        <w:tc>
          <w:tcPr>
            <w:tcW w:w="1926" w:type="pct"/>
            <w:tcBorders>
              <w:top w:val="nil"/>
              <w:left w:val="nil"/>
              <w:bottom w:val="single" w:sz="4" w:space="0" w:color="auto"/>
              <w:right w:val="nil"/>
            </w:tcBorders>
            <w:shd w:val="clear" w:color="auto" w:fill="auto"/>
            <w:noWrap/>
            <w:vAlign w:val="bottom"/>
            <w:hideMark/>
          </w:tcPr>
          <w:p w14:paraId="7A68A6F2" w14:textId="77777777" w:rsidR="002E69CF" w:rsidRPr="002E69CF" w:rsidRDefault="002E69CF" w:rsidP="002E69CF">
            <w:pPr>
              <w:rPr>
                <w:rFonts w:eastAsia="Times New Roman" w:cs="Calibri"/>
                <w:i/>
                <w:iCs/>
                <w:szCs w:val="20"/>
              </w:rPr>
            </w:pPr>
            <w:proofErr w:type="spellStart"/>
            <w:r w:rsidRPr="002E69CF">
              <w:rPr>
                <w:rFonts w:eastAsia="Times New Roman" w:cs="Calibri"/>
                <w:i/>
                <w:iCs/>
                <w:szCs w:val="20"/>
              </w:rPr>
              <w:t>Equities</w:t>
            </w:r>
            <w:proofErr w:type="spellEnd"/>
          </w:p>
        </w:tc>
        <w:tc>
          <w:tcPr>
            <w:tcW w:w="307" w:type="pct"/>
            <w:tcBorders>
              <w:top w:val="nil"/>
              <w:left w:val="nil"/>
              <w:bottom w:val="single" w:sz="4" w:space="0" w:color="auto"/>
              <w:right w:val="nil"/>
            </w:tcBorders>
            <w:shd w:val="clear" w:color="auto" w:fill="auto"/>
            <w:noWrap/>
            <w:vAlign w:val="bottom"/>
            <w:hideMark/>
          </w:tcPr>
          <w:p w14:paraId="1BD99CFC"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9.0</w:t>
            </w:r>
          </w:p>
        </w:tc>
        <w:tc>
          <w:tcPr>
            <w:tcW w:w="307" w:type="pct"/>
            <w:tcBorders>
              <w:top w:val="nil"/>
              <w:left w:val="nil"/>
              <w:bottom w:val="single" w:sz="4" w:space="0" w:color="auto"/>
              <w:right w:val="nil"/>
            </w:tcBorders>
            <w:shd w:val="clear" w:color="auto" w:fill="auto"/>
            <w:noWrap/>
            <w:vAlign w:val="bottom"/>
            <w:hideMark/>
          </w:tcPr>
          <w:p w14:paraId="066827D2"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18.5</w:t>
            </w:r>
          </w:p>
        </w:tc>
        <w:tc>
          <w:tcPr>
            <w:tcW w:w="307" w:type="pct"/>
            <w:tcBorders>
              <w:top w:val="nil"/>
              <w:left w:val="nil"/>
              <w:bottom w:val="single" w:sz="4" w:space="0" w:color="auto"/>
              <w:right w:val="nil"/>
            </w:tcBorders>
            <w:shd w:val="clear" w:color="auto" w:fill="auto"/>
            <w:noWrap/>
            <w:vAlign w:val="bottom"/>
            <w:hideMark/>
          </w:tcPr>
          <w:p w14:paraId="64CC6693"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28.0</w:t>
            </w:r>
          </w:p>
        </w:tc>
        <w:tc>
          <w:tcPr>
            <w:tcW w:w="307" w:type="pct"/>
            <w:tcBorders>
              <w:top w:val="nil"/>
              <w:left w:val="nil"/>
              <w:bottom w:val="single" w:sz="4" w:space="0" w:color="auto"/>
              <w:right w:val="nil"/>
            </w:tcBorders>
            <w:shd w:val="clear" w:color="auto" w:fill="auto"/>
            <w:noWrap/>
            <w:vAlign w:val="bottom"/>
            <w:hideMark/>
          </w:tcPr>
          <w:p w14:paraId="1087F397"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37.0</w:t>
            </w:r>
          </w:p>
        </w:tc>
        <w:tc>
          <w:tcPr>
            <w:tcW w:w="307" w:type="pct"/>
            <w:tcBorders>
              <w:top w:val="nil"/>
              <w:left w:val="nil"/>
              <w:bottom w:val="single" w:sz="4" w:space="0" w:color="auto"/>
              <w:right w:val="nil"/>
            </w:tcBorders>
            <w:shd w:val="clear" w:color="auto" w:fill="auto"/>
            <w:noWrap/>
            <w:vAlign w:val="bottom"/>
            <w:hideMark/>
          </w:tcPr>
          <w:p w14:paraId="4A98A7B2"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46.0</w:t>
            </w:r>
          </w:p>
        </w:tc>
        <w:tc>
          <w:tcPr>
            <w:tcW w:w="307" w:type="pct"/>
            <w:tcBorders>
              <w:top w:val="nil"/>
              <w:left w:val="nil"/>
              <w:bottom w:val="single" w:sz="4" w:space="0" w:color="auto"/>
              <w:right w:val="nil"/>
            </w:tcBorders>
            <w:shd w:val="clear" w:color="auto" w:fill="auto"/>
            <w:noWrap/>
            <w:vAlign w:val="bottom"/>
            <w:hideMark/>
          </w:tcPr>
          <w:p w14:paraId="5D662836"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55.0</w:t>
            </w:r>
          </w:p>
        </w:tc>
        <w:tc>
          <w:tcPr>
            <w:tcW w:w="307" w:type="pct"/>
            <w:tcBorders>
              <w:top w:val="nil"/>
              <w:left w:val="nil"/>
              <w:bottom w:val="single" w:sz="4" w:space="0" w:color="auto"/>
              <w:right w:val="nil"/>
            </w:tcBorders>
            <w:shd w:val="clear" w:color="auto" w:fill="auto"/>
            <w:noWrap/>
            <w:vAlign w:val="bottom"/>
            <w:hideMark/>
          </w:tcPr>
          <w:p w14:paraId="33218393"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64.5</w:t>
            </w:r>
          </w:p>
        </w:tc>
        <w:tc>
          <w:tcPr>
            <w:tcW w:w="307" w:type="pct"/>
            <w:tcBorders>
              <w:top w:val="nil"/>
              <w:left w:val="nil"/>
              <w:bottom w:val="single" w:sz="4" w:space="0" w:color="auto"/>
              <w:right w:val="nil"/>
            </w:tcBorders>
            <w:shd w:val="clear" w:color="auto" w:fill="auto"/>
            <w:noWrap/>
            <w:vAlign w:val="bottom"/>
            <w:hideMark/>
          </w:tcPr>
          <w:p w14:paraId="27C15DB8"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73.5</w:t>
            </w:r>
          </w:p>
        </w:tc>
        <w:tc>
          <w:tcPr>
            <w:tcW w:w="307" w:type="pct"/>
            <w:tcBorders>
              <w:top w:val="nil"/>
              <w:left w:val="nil"/>
              <w:bottom w:val="single" w:sz="4" w:space="0" w:color="auto"/>
              <w:right w:val="nil"/>
            </w:tcBorders>
            <w:shd w:val="clear" w:color="auto" w:fill="auto"/>
            <w:noWrap/>
            <w:vAlign w:val="bottom"/>
            <w:hideMark/>
          </w:tcPr>
          <w:p w14:paraId="403521FA"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84.0</w:t>
            </w:r>
          </w:p>
        </w:tc>
        <w:tc>
          <w:tcPr>
            <w:tcW w:w="307" w:type="pct"/>
            <w:tcBorders>
              <w:top w:val="nil"/>
              <w:left w:val="nil"/>
              <w:bottom w:val="single" w:sz="4" w:space="0" w:color="auto"/>
              <w:right w:val="nil"/>
            </w:tcBorders>
            <w:shd w:val="clear" w:color="auto" w:fill="auto"/>
            <w:noWrap/>
            <w:vAlign w:val="bottom"/>
            <w:hideMark/>
          </w:tcPr>
          <w:p w14:paraId="51654E42"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98.0</w:t>
            </w:r>
          </w:p>
        </w:tc>
      </w:tr>
      <w:tr w:rsidR="002E69CF" w:rsidRPr="002E69CF" w14:paraId="665AEFA1" w14:textId="77777777" w:rsidTr="002E69CF">
        <w:trPr>
          <w:trHeight w:val="300"/>
        </w:trPr>
        <w:tc>
          <w:tcPr>
            <w:tcW w:w="1926" w:type="pct"/>
            <w:tcBorders>
              <w:top w:val="nil"/>
              <w:left w:val="nil"/>
              <w:bottom w:val="nil"/>
              <w:right w:val="nil"/>
            </w:tcBorders>
            <w:shd w:val="clear" w:color="auto" w:fill="auto"/>
            <w:noWrap/>
            <w:vAlign w:val="bottom"/>
            <w:hideMark/>
          </w:tcPr>
          <w:p w14:paraId="38FE9AB1" w14:textId="77777777" w:rsidR="002E69CF" w:rsidRPr="002E69CF" w:rsidRDefault="002E69CF" w:rsidP="002E69CF">
            <w:pPr>
              <w:rPr>
                <w:rFonts w:eastAsia="Times New Roman" w:cs="Calibri"/>
                <w:color w:val="000000"/>
                <w:szCs w:val="20"/>
              </w:rPr>
            </w:pPr>
            <w:proofErr w:type="spellStart"/>
            <w:r w:rsidRPr="002E69CF">
              <w:rPr>
                <w:rFonts w:eastAsia="Times New Roman" w:cs="Calibri"/>
                <w:color w:val="000000"/>
                <w:szCs w:val="20"/>
              </w:rPr>
              <w:t>Equities</w:t>
            </w:r>
            <w:proofErr w:type="spellEnd"/>
            <w:r w:rsidRPr="002E69CF">
              <w:rPr>
                <w:rFonts w:eastAsia="Times New Roman" w:cs="Calibri"/>
                <w:color w:val="000000"/>
                <w:szCs w:val="20"/>
              </w:rPr>
              <w:t xml:space="preserve"> Asia Pacific ex Japan</w:t>
            </w:r>
          </w:p>
        </w:tc>
        <w:tc>
          <w:tcPr>
            <w:tcW w:w="307" w:type="pct"/>
            <w:tcBorders>
              <w:top w:val="nil"/>
              <w:left w:val="nil"/>
              <w:bottom w:val="nil"/>
              <w:right w:val="nil"/>
            </w:tcBorders>
            <w:shd w:val="clear" w:color="auto" w:fill="auto"/>
            <w:noWrap/>
            <w:vAlign w:val="bottom"/>
            <w:hideMark/>
          </w:tcPr>
          <w:p w14:paraId="1A81498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0.5</w:t>
            </w:r>
          </w:p>
        </w:tc>
        <w:tc>
          <w:tcPr>
            <w:tcW w:w="307" w:type="pct"/>
            <w:tcBorders>
              <w:top w:val="nil"/>
              <w:left w:val="nil"/>
              <w:bottom w:val="nil"/>
              <w:right w:val="nil"/>
            </w:tcBorders>
            <w:shd w:val="clear" w:color="auto" w:fill="auto"/>
            <w:noWrap/>
            <w:vAlign w:val="bottom"/>
            <w:hideMark/>
          </w:tcPr>
          <w:p w14:paraId="6CEE6F9F"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123D0DB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4B43EF2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0839DA6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E7C35E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6E2B9C6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1A1C06F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4043183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3.5</w:t>
            </w:r>
          </w:p>
        </w:tc>
        <w:tc>
          <w:tcPr>
            <w:tcW w:w="307" w:type="pct"/>
            <w:tcBorders>
              <w:top w:val="nil"/>
              <w:left w:val="nil"/>
              <w:bottom w:val="nil"/>
              <w:right w:val="nil"/>
            </w:tcBorders>
            <w:shd w:val="clear" w:color="auto" w:fill="auto"/>
            <w:noWrap/>
            <w:vAlign w:val="bottom"/>
            <w:hideMark/>
          </w:tcPr>
          <w:p w14:paraId="690455C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4.0</w:t>
            </w:r>
          </w:p>
        </w:tc>
      </w:tr>
      <w:tr w:rsidR="002E69CF" w:rsidRPr="002E69CF" w14:paraId="5E8F310F" w14:textId="77777777" w:rsidTr="002E69CF">
        <w:trPr>
          <w:trHeight w:val="300"/>
        </w:trPr>
        <w:tc>
          <w:tcPr>
            <w:tcW w:w="1926" w:type="pct"/>
            <w:tcBorders>
              <w:top w:val="nil"/>
              <w:left w:val="nil"/>
              <w:bottom w:val="nil"/>
              <w:right w:val="nil"/>
            </w:tcBorders>
            <w:shd w:val="clear" w:color="auto" w:fill="auto"/>
            <w:noWrap/>
            <w:vAlign w:val="bottom"/>
            <w:hideMark/>
          </w:tcPr>
          <w:p w14:paraId="49A7F2DE" w14:textId="77777777" w:rsidR="002E69CF" w:rsidRPr="002E69CF" w:rsidRDefault="002E69CF" w:rsidP="002E69CF">
            <w:pPr>
              <w:rPr>
                <w:rFonts w:eastAsia="Times New Roman" w:cs="Calibri"/>
                <w:color w:val="000000"/>
                <w:szCs w:val="20"/>
              </w:rPr>
            </w:pPr>
            <w:proofErr w:type="spellStart"/>
            <w:r w:rsidRPr="002E69CF">
              <w:rPr>
                <w:rFonts w:eastAsia="Times New Roman" w:cs="Calibri"/>
                <w:color w:val="000000"/>
                <w:szCs w:val="20"/>
              </w:rPr>
              <w:t>Equities</w:t>
            </w:r>
            <w:proofErr w:type="spellEnd"/>
            <w:r w:rsidRPr="002E69CF">
              <w:rPr>
                <w:rFonts w:eastAsia="Times New Roman" w:cs="Calibri"/>
                <w:color w:val="000000"/>
                <w:szCs w:val="20"/>
              </w:rPr>
              <w:t xml:space="preserve"> Emerging </w:t>
            </w:r>
            <w:proofErr w:type="spellStart"/>
            <w:r w:rsidRPr="002E69CF">
              <w:rPr>
                <w:rFonts w:eastAsia="Times New Roman" w:cs="Calibri"/>
                <w:color w:val="000000"/>
                <w:szCs w:val="20"/>
              </w:rPr>
              <w:t>Markets</w:t>
            </w:r>
            <w:proofErr w:type="spellEnd"/>
            <w:r w:rsidRPr="002E69CF">
              <w:rPr>
                <w:rFonts w:eastAsia="Times New Roman" w:cs="Calibri"/>
                <w:color w:val="000000"/>
                <w:szCs w:val="20"/>
              </w:rPr>
              <w:t xml:space="preserve"> World</w:t>
            </w:r>
          </w:p>
        </w:tc>
        <w:tc>
          <w:tcPr>
            <w:tcW w:w="307" w:type="pct"/>
            <w:tcBorders>
              <w:top w:val="nil"/>
              <w:left w:val="nil"/>
              <w:bottom w:val="nil"/>
              <w:right w:val="nil"/>
            </w:tcBorders>
            <w:shd w:val="clear" w:color="auto" w:fill="auto"/>
            <w:noWrap/>
            <w:vAlign w:val="bottom"/>
            <w:hideMark/>
          </w:tcPr>
          <w:p w14:paraId="4B1D006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32A5030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7F72D3D3"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7335382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4.0</w:t>
            </w:r>
          </w:p>
        </w:tc>
        <w:tc>
          <w:tcPr>
            <w:tcW w:w="307" w:type="pct"/>
            <w:tcBorders>
              <w:top w:val="nil"/>
              <w:left w:val="nil"/>
              <w:bottom w:val="nil"/>
              <w:right w:val="nil"/>
            </w:tcBorders>
            <w:shd w:val="clear" w:color="auto" w:fill="auto"/>
            <w:noWrap/>
            <w:vAlign w:val="bottom"/>
            <w:hideMark/>
          </w:tcPr>
          <w:p w14:paraId="5BB7ABE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5.5</w:t>
            </w:r>
          </w:p>
        </w:tc>
        <w:tc>
          <w:tcPr>
            <w:tcW w:w="307" w:type="pct"/>
            <w:tcBorders>
              <w:top w:val="nil"/>
              <w:left w:val="nil"/>
              <w:bottom w:val="nil"/>
              <w:right w:val="nil"/>
            </w:tcBorders>
            <w:shd w:val="clear" w:color="auto" w:fill="auto"/>
            <w:noWrap/>
            <w:vAlign w:val="bottom"/>
            <w:hideMark/>
          </w:tcPr>
          <w:p w14:paraId="304A62E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6.5</w:t>
            </w:r>
          </w:p>
        </w:tc>
        <w:tc>
          <w:tcPr>
            <w:tcW w:w="307" w:type="pct"/>
            <w:tcBorders>
              <w:top w:val="nil"/>
              <w:left w:val="nil"/>
              <w:bottom w:val="nil"/>
              <w:right w:val="nil"/>
            </w:tcBorders>
            <w:shd w:val="clear" w:color="auto" w:fill="auto"/>
            <w:noWrap/>
            <w:vAlign w:val="bottom"/>
            <w:hideMark/>
          </w:tcPr>
          <w:p w14:paraId="30C13BA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8.5</w:t>
            </w:r>
          </w:p>
        </w:tc>
        <w:tc>
          <w:tcPr>
            <w:tcW w:w="307" w:type="pct"/>
            <w:tcBorders>
              <w:top w:val="nil"/>
              <w:left w:val="nil"/>
              <w:bottom w:val="nil"/>
              <w:right w:val="nil"/>
            </w:tcBorders>
            <w:shd w:val="clear" w:color="auto" w:fill="auto"/>
            <w:noWrap/>
            <w:vAlign w:val="bottom"/>
            <w:hideMark/>
          </w:tcPr>
          <w:p w14:paraId="0019E8D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9.5</w:t>
            </w:r>
          </w:p>
        </w:tc>
        <w:tc>
          <w:tcPr>
            <w:tcW w:w="307" w:type="pct"/>
            <w:tcBorders>
              <w:top w:val="nil"/>
              <w:left w:val="nil"/>
              <w:bottom w:val="nil"/>
              <w:right w:val="nil"/>
            </w:tcBorders>
            <w:shd w:val="clear" w:color="auto" w:fill="auto"/>
            <w:noWrap/>
            <w:vAlign w:val="bottom"/>
            <w:hideMark/>
          </w:tcPr>
          <w:p w14:paraId="7D06F11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10.5</w:t>
            </w:r>
          </w:p>
        </w:tc>
        <w:tc>
          <w:tcPr>
            <w:tcW w:w="307" w:type="pct"/>
            <w:tcBorders>
              <w:top w:val="nil"/>
              <w:left w:val="nil"/>
              <w:bottom w:val="nil"/>
              <w:right w:val="nil"/>
            </w:tcBorders>
            <w:shd w:val="clear" w:color="auto" w:fill="auto"/>
            <w:noWrap/>
            <w:vAlign w:val="bottom"/>
            <w:hideMark/>
          </w:tcPr>
          <w:p w14:paraId="0E5B45B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11.0</w:t>
            </w:r>
          </w:p>
        </w:tc>
      </w:tr>
      <w:tr w:rsidR="002E69CF" w:rsidRPr="002E69CF" w14:paraId="37F0906F" w14:textId="77777777" w:rsidTr="002E69CF">
        <w:trPr>
          <w:trHeight w:val="300"/>
        </w:trPr>
        <w:tc>
          <w:tcPr>
            <w:tcW w:w="1926" w:type="pct"/>
            <w:tcBorders>
              <w:top w:val="nil"/>
              <w:left w:val="nil"/>
              <w:bottom w:val="nil"/>
              <w:right w:val="nil"/>
            </w:tcBorders>
            <w:shd w:val="clear" w:color="auto" w:fill="auto"/>
            <w:noWrap/>
            <w:vAlign w:val="bottom"/>
            <w:hideMark/>
          </w:tcPr>
          <w:p w14:paraId="3659FEA4" w14:textId="77777777" w:rsidR="002E69CF" w:rsidRPr="002E69CF" w:rsidRDefault="002E69CF" w:rsidP="002E69CF">
            <w:pPr>
              <w:rPr>
                <w:rFonts w:eastAsia="Times New Roman" w:cs="Calibri"/>
                <w:color w:val="000000"/>
                <w:szCs w:val="20"/>
              </w:rPr>
            </w:pPr>
            <w:proofErr w:type="spellStart"/>
            <w:r w:rsidRPr="002E69CF">
              <w:rPr>
                <w:rFonts w:eastAsia="Times New Roman" w:cs="Calibri"/>
                <w:color w:val="000000"/>
                <w:szCs w:val="20"/>
              </w:rPr>
              <w:t>Equities</w:t>
            </w:r>
            <w:proofErr w:type="spellEnd"/>
            <w:r w:rsidRPr="002E69CF">
              <w:rPr>
                <w:rFonts w:eastAsia="Times New Roman" w:cs="Calibri"/>
                <w:color w:val="000000"/>
                <w:szCs w:val="20"/>
              </w:rPr>
              <w:t xml:space="preserve"> Europe</w:t>
            </w:r>
          </w:p>
        </w:tc>
        <w:tc>
          <w:tcPr>
            <w:tcW w:w="307" w:type="pct"/>
            <w:tcBorders>
              <w:top w:val="nil"/>
              <w:left w:val="nil"/>
              <w:bottom w:val="nil"/>
              <w:right w:val="nil"/>
            </w:tcBorders>
            <w:shd w:val="clear" w:color="auto" w:fill="auto"/>
            <w:noWrap/>
            <w:vAlign w:val="bottom"/>
            <w:hideMark/>
          </w:tcPr>
          <w:p w14:paraId="358AAC8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4096D7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4.5</w:t>
            </w:r>
          </w:p>
        </w:tc>
        <w:tc>
          <w:tcPr>
            <w:tcW w:w="307" w:type="pct"/>
            <w:tcBorders>
              <w:top w:val="nil"/>
              <w:left w:val="nil"/>
              <w:bottom w:val="nil"/>
              <w:right w:val="nil"/>
            </w:tcBorders>
            <w:shd w:val="clear" w:color="auto" w:fill="auto"/>
            <w:noWrap/>
            <w:vAlign w:val="bottom"/>
            <w:hideMark/>
          </w:tcPr>
          <w:p w14:paraId="18B85CF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6.0</w:t>
            </w:r>
          </w:p>
        </w:tc>
        <w:tc>
          <w:tcPr>
            <w:tcW w:w="307" w:type="pct"/>
            <w:tcBorders>
              <w:top w:val="nil"/>
              <w:left w:val="nil"/>
              <w:bottom w:val="nil"/>
              <w:right w:val="nil"/>
            </w:tcBorders>
            <w:shd w:val="clear" w:color="auto" w:fill="auto"/>
            <w:noWrap/>
            <w:vAlign w:val="bottom"/>
            <w:hideMark/>
          </w:tcPr>
          <w:p w14:paraId="73D2820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9.0</w:t>
            </w:r>
          </w:p>
        </w:tc>
        <w:tc>
          <w:tcPr>
            <w:tcW w:w="307" w:type="pct"/>
            <w:tcBorders>
              <w:top w:val="nil"/>
              <w:left w:val="nil"/>
              <w:bottom w:val="nil"/>
              <w:right w:val="nil"/>
            </w:tcBorders>
            <w:shd w:val="clear" w:color="auto" w:fill="auto"/>
            <w:noWrap/>
            <w:vAlign w:val="bottom"/>
            <w:hideMark/>
          </w:tcPr>
          <w:p w14:paraId="6DD3701A"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10.5</w:t>
            </w:r>
          </w:p>
        </w:tc>
        <w:tc>
          <w:tcPr>
            <w:tcW w:w="307" w:type="pct"/>
            <w:tcBorders>
              <w:top w:val="nil"/>
              <w:left w:val="nil"/>
              <w:bottom w:val="nil"/>
              <w:right w:val="nil"/>
            </w:tcBorders>
            <w:shd w:val="clear" w:color="auto" w:fill="auto"/>
            <w:noWrap/>
            <w:vAlign w:val="bottom"/>
            <w:hideMark/>
          </w:tcPr>
          <w:p w14:paraId="638097B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12.5</w:t>
            </w:r>
          </w:p>
        </w:tc>
        <w:tc>
          <w:tcPr>
            <w:tcW w:w="307" w:type="pct"/>
            <w:tcBorders>
              <w:top w:val="nil"/>
              <w:left w:val="nil"/>
              <w:bottom w:val="nil"/>
              <w:right w:val="nil"/>
            </w:tcBorders>
            <w:shd w:val="clear" w:color="auto" w:fill="auto"/>
            <w:noWrap/>
            <w:vAlign w:val="bottom"/>
            <w:hideMark/>
          </w:tcPr>
          <w:p w14:paraId="574A4F6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14.0</w:t>
            </w:r>
          </w:p>
        </w:tc>
        <w:tc>
          <w:tcPr>
            <w:tcW w:w="307" w:type="pct"/>
            <w:tcBorders>
              <w:top w:val="nil"/>
              <w:left w:val="nil"/>
              <w:bottom w:val="nil"/>
              <w:right w:val="nil"/>
            </w:tcBorders>
            <w:shd w:val="clear" w:color="auto" w:fill="auto"/>
            <w:noWrap/>
            <w:vAlign w:val="bottom"/>
            <w:hideMark/>
          </w:tcPr>
          <w:p w14:paraId="58D60F0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16.5</w:t>
            </w:r>
          </w:p>
        </w:tc>
        <w:tc>
          <w:tcPr>
            <w:tcW w:w="307" w:type="pct"/>
            <w:tcBorders>
              <w:top w:val="nil"/>
              <w:left w:val="nil"/>
              <w:bottom w:val="nil"/>
              <w:right w:val="nil"/>
            </w:tcBorders>
            <w:shd w:val="clear" w:color="auto" w:fill="auto"/>
            <w:noWrap/>
            <w:vAlign w:val="bottom"/>
            <w:hideMark/>
          </w:tcPr>
          <w:p w14:paraId="270B076A"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18.5</w:t>
            </w:r>
          </w:p>
        </w:tc>
        <w:tc>
          <w:tcPr>
            <w:tcW w:w="307" w:type="pct"/>
            <w:tcBorders>
              <w:top w:val="nil"/>
              <w:left w:val="nil"/>
              <w:bottom w:val="nil"/>
              <w:right w:val="nil"/>
            </w:tcBorders>
            <w:shd w:val="clear" w:color="auto" w:fill="auto"/>
            <w:noWrap/>
            <w:vAlign w:val="bottom"/>
            <w:hideMark/>
          </w:tcPr>
          <w:p w14:paraId="6D2823C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24.0</w:t>
            </w:r>
          </w:p>
        </w:tc>
      </w:tr>
      <w:tr w:rsidR="002E69CF" w:rsidRPr="002E69CF" w14:paraId="47A25DF6" w14:textId="77777777" w:rsidTr="002E69CF">
        <w:trPr>
          <w:trHeight w:val="300"/>
        </w:trPr>
        <w:tc>
          <w:tcPr>
            <w:tcW w:w="1926" w:type="pct"/>
            <w:tcBorders>
              <w:top w:val="nil"/>
              <w:left w:val="nil"/>
              <w:bottom w:val="nil"/>
              <w:right w:val="nil"/>
            </w:tcBorders>
            <w:shd w:val="clear" w:color="auto" w:fill="auto"/>
            <w:noWrap/>
            <w:vAlign w:val="bottom"/>
            <w:hideMark/>
          </w:tcPr>
          <w:p w14:paraId="22E1CCC4" w14:textId="77777777" w:rsidR="002E69CF" w:rsidRPr="002E69CF" w:rsidRDefault="002E69CF" w:rsidP="002E69CF">
            <w:pPr>
              <w:rPr>
                <w:rFonts w:eastAsia="Times New Roman" w:cs="Calibri"/>
                <w:color w:val="000000"/>
                <w:szCs w:val="20"/>
              </w:rPr>
            </w:pPr>
            <w:proofErr w:type="spellStart"/>
            <w:r w:rsidRPr="002E69CF">
              <w:rPr>
                <w:rFonts w:eastAsia="Times New Roman" w:cs="Calibri"/>
                <w:color w:val="000000"/>
                <w:szCs w:val="20"/>
              </w:rPr>
              <w:t>Equities</w:t>
            </w:r>
            <w:proofErr w:type="spellEnd"/>
            <w:r w:rsidRPr="002E69CF">
              <w:rPr>
                <w:rFonts w:eastAsia="Times New Roman" w:cs="Calibri"/>
                <w:color w:val="000000"/>
                <w:szCs w:val="20"/>
              </w:rPr>
              <w:t xml:space="preserve"> Japan</w:t>
            </w:r>
          </w:p>
        </w:tc>
        <w:tc>
          <w:tcPr>
            <w:tcW w:w="307" w:type="pct"/>
            <w:tcBorders>
              <w:top w:val="nil"/>
              <w:left w:val="nil"/>
              <w:bottom w:val="nil"/>
              <w:right w:val="nil"/>
            </w:tcBorders>
            <w:shd w:val="clear" w:color="auto" w:fill="auto"/>
            <w:noWrap/>
            <w:vAlign w:val="bottom"/>
            <w:hideMark/>
          </w:tcPr>
          <w:p w14:paraId="4B7937E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04622AF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45178A0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33179DF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2C12E72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6C3A199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4.0</w:t>
            </w:r>
          </w:p>
        </w:tc>
        <w:tc>
          <w:tcPr>
            <w:tcW w:w="307" w:type="pct"/>
            <w:tcBorders>
              <w:top w:val="nil"/>
              <w:left w:val="nil"/>
              <w:bottom w:val="nil"/>
              <w:right w:val="nil"/>
            </w:tcBorders>
            <w:shd w:val="clear" w:color="auto" w:fill="auto"/>
            <w:noWrap/>
            <w:vAlign w:val="bottom"/>
            <w:hideMark/>
          </w:tcPr>
          <w:p w14:paraId="0BF44A3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4.5</w:t>
            </w:r>
          </w:p>
        </w:tc>
        <w:tc>
          <w:tcPr>
            <w:tcW w:w="307" w:type="pct"/>
            <w:tcBorders>
              <w:top w:val="nil"/>
              <w:left w:val="nil"/>
              <w:bottom w:val="nil"/>
              <w:right w:val="nil"/>
            </w:tcBorders>
            <w:shd w:val="clear" w:color="auto" w:fill="auto"/>
            <w:noWrap/>
            <w:vAlign w:val="bottom"/>
            <w:hideMark/>
          </w:tcPr>
          <w:p w14:paraId="35D0C93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5.0</w:t>
            </w:r>
          </w:p>
        </w:tc>
        <w:tc>
          <w:tcPr>
            <w:tcW w:w="307" w:type="pct"/>
            <w:tcBorders>
              <w:top w:val="nil"/>
              <w:left w:val="nil"/>
              <w:bottom w:val="nil"/>
              <w:right w:val="nil"/>
            </w:tcBorders>
            <w:shd w:val="clear" w:color="auto" w:fill="auto"/>
            <w:noWrap/>
            <w:vAlign w:val="bottom"/>
            <w:hideMark/>
          </w:tcPr>
          <w:p w14:paraId="25C458F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6.0</w:t>
            </w:r>
          </w:p>
        </w:tc>
        <w:tc>
          <w:tcPr>
            <w:tcW w:w="307" w:type="pct"/>
            <w:tcBorders>
              <w:top w:val="nil"/>
              <w:left w:val="nil"/>
              <w:bottom w:val="nil"/>
              <w:right w:val="nil"/>
            </w:tcBorders>
            <w:shd w:val="clear" w:color="auto" w:fill="auto"/>
            <w:noWrap/>
            <w:vAlign w:val="bottom"/>
            <w:hideMark/>
          </w:tcPr>
          <w:p w14:paraId="7896AE1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7.0</w:t>
            </w:r>
          </w:p>
        </w:tc>
      </w:tr>
      <w:tr w:rsidR="002E69CF" w:rsidRPr="002E69CF" w14:paraId="2FB988F3" w14:textId="77777777" w:rsidTr="002E69CF">
        <w:trPr>
          <w:trHeight w:val="300"/>
        </w:trPr>
        <w:tc>
          <w:tcPr>
            <w:tcW w:w="1926" w:type="pct"/>
            <w:tcBorders>
              <w:top w:val="nil"/>
              <w:left w:val="nil"/>
              <w:bottom w:val="nil"/>
              <w:right w:val="nil"/>
            </w:tcBorders>
            <w:shd w:val="clear" w:color="auto" w:fill="auto"/>
            <w:noWrap/>
            <w:vAlign w:val="bottom"/>
            <w:hideMark/>
          </w:tcPr>
          <w:p w14:paraId="3AFB6E86" w14:textId="77777777" w:rsidR="002E69CF" w:rsidRPr="002E69CF" w:rsidRDefault="002E69CF" w:rsidP="002E69CF">
            <w:pPr>
              <w:rPr>
                <w:rFonts w:eastAsia="Times New Roman" w:cs="Calibri"/>
                <w:color w:val="000000"/>
                <w:szCs w:val="20"/>
              </w:rPr>
            </w:pPr>
            <w:proofErr w:type="spellStart"/>
            <w:r w:rsidRPr="002E69CF">
              <w:rPr>
                <w:rFonts w:eastAsia="Times New Roman" w:cs="Calibri"/>
                <w:color w:val="000000"/>
                <w:szCs w:val="20"/>
              </w:rPr>
              <w:t>Equities</w:t>
            </w:r>
            <w:proofErr w:type="spellEnd"/>
            <w:r w:rsidRPr="002E69CF">
              <w:rPr>
                <w:rFonts w:eastAsia="Times New Roman" w:cs="Calibri"/>
                <w:color w:val="000000"/>
                <w:szCs w:val="20"/>
              </w:rPr>
              <w:t xml:space="preserve"> North </w:t>
            </w:r>
            <w:proofErr w:type="spellStart"/>
            <w:r w:rsidRPr="002E69CF">
              <w:rPr>
                <w:rFonts w:eastAsia="Times New Roman" w:cs="Calibri"/>
                <w:color w:val="000000"/>
                <w:szCs w:val="20"/>
              </w:rPr>
              <w:t>America</w:t>
            </w:r>
            <w:proofErr w:type="spellEnd"/>
          </w:p>
        </w:tc>
        <w:tc>
          <w:tcPr>
            <w:tcW w:w="307" w:type="pct"/>
            <w:tcBorders>
              <w:top w:val="nil"/>
              <w:left w:val="nil"/>
              <w:bottom w:val="nil"/>
              <w:right w:val="nil"/>
            </w:tcBorders>
            <w:shd w:val="clear" w:color="auto" w:fill="auto"/>
            <w:noWrap/>
            <w:vAlign w:val="bottom"/>
            <w:hideMark/>
          </w:tcPr>
          <w:p w14:paraId="5ACBE17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4.5</w:t>
            </w:r>
          </w:p>
        </w:tc>
        <w:tc>
          <w:tcPr>
            <w:tcW w:w="307" w:type="pct"/>
            <w:tcBorders>
              <w:top w:val="nil"/>
              <w:left w:val="nil"/>
              <w:bottom w:val="nil"/>
              <w:right w:val="nil"/>
            </w:tcBorders>
            <w:shd w:val="clear" w:color="auto" w:fill="auto"/>
            <w:noWrap/>
            <w:vAlign w:val="bottom"/>
            <w:hideMark/>
          </w:tcPr>
          <w:p w14:paraId="5A94B94A"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10.0</w:t>
            </w:r>
          </w:p>
        </w:tc>
        <w:tc>
          <w:tcPr>
            <w:tcW w:w="307" w:type="pct"/>
            <w:tcBorders>
              <w:top w:val="nil"/>
              <w:left w:val="nil"/>
              <w:bottom w:val="nil"/>
              <w:right w:val="nil"/>
            </w:tcBorders>
            <w:shd w:val="clear" w:color="auto" w:fill="auto"/>
            <w:noWrap/>
            <w:vAlign w:val="bottom"/>
            <w:hideMark/>
          </w:tcPr>
          <w:p w14:paraId="169534C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16.0</w:t>
            </w:r>
          </w:p>
        </w:tc>
        <w:tc>
          <w:tcPr>
            <w:tcW w:w="307" w:type="pct"/>
            <w:tcBorders>
              <w:top w:val="nil"/>
              <w:left w:val="nil"/>
              <w:bottom w:val="nil"/>
              <w:right w:val="nil"/>
            </w:tcBorders>
            <w:shd w:val="clear" w:color="auto" w:fill="auto"/>
            <w:noWrap/>
            <w:vAlign w:val="bottom"/>
            <w:hideMark/>
          </w:tcPr>
          <w:p w14:paraId="7516C1E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20.0</w:t>
            </w:r>
          </w:p>
        </w:tc>
        <w:tc>
          <w:tcPr>
            <w:tcW w:w="307" w:type="pct"/>
            <w:tcBorders>
              <w:top w:val="nil"/>
              <w:left w:val="nil"/>
              <w:bottom w:val="nil"/>
              <w:right w:val="nil"/>
            </w:tcBorders>
            <w:shd w:val="clear" w:color="auto" w:fill="auto"/>
            <w:noWrap/>
            <w:vAlign w:val="bottom"/>
            <w:hideMark/>
          </w:tcPr>
          <w:p w14:paraId="0518E42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25.0</w:t>
            </w:r>
          </w:p>
        </w:tc>
        <w:tc>
          <w:tcPr>
            <w:tcW w:w="307" w:type="pct"/>
            <w:tcBorders>
              <w:top w:val="nil"/>
              <w:left w:val="nil"/>
              <w:bottom w:val="nil"/>
              <w:right w:val="nil"/>
            </w:tcBorders>
            <w:shd w:val="clear" w:color="auto" w:fill="auto"/>
            <w:noWrap/>
            <w:vAlign w:val="bottom"/>
            <w:hideMark/>
          </w:tcPr>
          <w:p w14:paraId="26F5791F"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29.5</w:t>
            </w:r>
          </w:p>
        </w:tc>
        <w:tc>
          <w:tcPr>
            <w:tcW w:w="307" w:type="pct"/>
            <w:tcBorders>
              <w:top w:val="nil"/>
              <w:left w:val="nil"/>
              <w:bottom w:val="nil"/>
              <w:right w:val="nil"/>
            </w:tcBorders>
            <w:shd w:val="clear" w:color="auto" w:fill="auto"/>
            <w:noWrap/>
            <w:vAlign w:val="bottom"/>
            <w:hideMark/>
          </w:tcPr>
          <w:p w14:paraId="323462A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35.0</w:t>
            </w:r>
          </w:p>
        </w:tc>
        <w:tc>
          <w:tcPr>
            <w:tcW w:w="307" w:type="pct"/>
            <w:tcBorders>
              <w:top w:val="nil"/>
              <w:left w:val="nil"/>
              <w:bottom w:val="nil"/>
              <w:right w:val="nil"/>
            </w:tcBorders>
            <w:shd w:val="clear" w:color="auto" w:fill="auto"/>
            <w:noWrap/>
            <w:vAlign w:val="bottom"/>
            <w:hideMark/>
          </w:tcPr>
          <w:p w14:paraId="1EB9194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39.5</w:t>
            </w:r>
          </w:p>
        </w:tc>
        <w:tc>
          <w:tcPr>
            <w:tcW w:w="307" w:type="pct"/>
            <w:tcBorders>
              <w:top w:val="nil"/>
              <w:left w:val="nil"/>
              <w:bottom w:val="nil"/>
              <w:right w:val="nil"/>
            </w:tcBorders>
            <w:shd w:val="clear" w:color="auto" w:fill="auto"/>
            <w:noWrap/>
            <w:vAlign w:val="bottom"/>
            <w:hideMark/>
          </w:tcPr>
          <w:p w14:paraId="3E0A86C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45.5</w:t>
            </w:r>
          </w:p>
        </w:tc>
        <w:tc>
          <w:tcPr>
            <w:tcW w:w="307" w:type="pct"/>
            <w:tcBorders>
              <w:top w:val="nil"/>
              <w:left w:val="nil"/>
              <w:bottom w:val="nil"/>
              <w:right w:val="nil"/>
            </w:tcBorders>
            <w:shd w:val="clear" w:color="auto" w:fill="auto"/>
            <w:noWrap/>
            <w:vAlign w:val="bottom"/>
            <w:hideMark/>
          </w:tcPr>
          <w:p w14:paraId="34E0D0D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52.0</w:t>
            </w:r>
          </w:p>
        </w:tc>
      </w:tr>
      <w:tr w:rsidR="002E69CF" w:rsidRPr="002E69CF" w14:paraId="7A9B3D44" w14:textId="77777777" w:rsidTr="002E69CF">
        <w:trPr>
          <w:trHeight w:val="300"/>
        </w:trPr>
        <w:tc>
          <w:tcPr>
            <w:tcW w:w="1926" w:type="pct"/>
            <w:tcBorders>
              <w:top w:val="nil"/>
              <w:left w:val="nil"/>
              <w:bottom w:val="nil"/>
              <w:right w:val="nil"/>
            </w:tcBorders>
            <w:shd w:val="clear" w:color="auto" w:fill="auto"/>
            <w:noWrap/>
            <w:vAlign w:val="bottom"/>
            <w:hideMark/>
          </w:tcPr>
          <w:p w14:paraId="7BC7A3DF" w14:textId="77777777" w:rsidR="002E69CF" w:rsidRPr="002E69CF" w:rsidRDefault="002E69CF" w:rsidP="002E69CF">
            <w:pPr>
              <w:jc w:val="right"/>
              <w:rPr>
                <w:rFonts w:eastAsia="Times New Roman" w:cs="Calibri"/>
                <w:color w:val="000000"/>
                <w:szCs w:val="20"/>
              </w:rPr>
            </w:pPr>
          </w:p>
        </w:tc>
        <w:tc>
          <w:tcPr>
            <w:tcW w:w="307" w:type="pct"/>
            <w:tcBorders>
              <w:top w:val="nil"/>
              <w:left w:val="nil"/>
              <w:bottom w:val="nil"/>
              <w:right w:val="nil"/>
            </w:tcBorders>
            <w:shd w:val="clear" w:color="auto" w:fill="auto"/>
            <w:noWrap/>
            <w:vAlign w:val="bottom"/>
            <w:hideMark/>
          </w:tcPr>
          <w:p w14:paraId="34E69ACC"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0DCD5675"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197A91E2"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0E3B5A9B"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160F9513"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6ED6A62F"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3BB24053"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405A95AE"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6E2D12C5"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235F23F" w14:textId="77777777" w:rsidR="002E69CF" w:rsidRPr="002E69CF" w:rsidRDefault="002E69CF" w:rsidP="002E69CF">
            <w:pPr>
              <w:rPr>
                <w:rFonts w:eastAsia="Times New Roman" w:cs="Times New Roman"/>
                <w:szCs w:val="20"/>
              </w:rPr>
            </w:pPr>
          </w:p>
        </w:tc>
      </w:tr>
      <w:tr w:rsidR="002E69CF" w:rsidRPr="002E69CF" w14:paraId="744FC0FC" w14:textId="77777777" w:rsidTr="002E69CF">
        <w:trPr>
          <w:trHeight w:val="300"/>
        </w:trPr>
        <w:tc>
          <w:tcPr>
            <w:tcW w:w="1926" w:type="pct"/>
            <w:tcBorders>
              <w:top w:val="nil"/>
              <w:left w:val="nil"/>
              <w:bottom w:val="single" w:sz="4" w:space="0" w:color="auto"/>
              <w:right w:val="nil"/>
            </w:tcBorders>
            <w:shd w:val="clear" w:color="auto" w:fill="auto"/>
            <w:noWrap/>
            <w:vAlign w:val="bottom"/>
            <w:hideMark/>
          </w:tcPr>
          <w:p w14:paraId="308A4680" w14:textId="77777777" w:rsidR="002E69CF" w:rsidRPr="002E69CF" w:rsidRDefault="002E69CF" w:rsidP="002E69CF">
            <w:pPr>
              <w:rPr>
                <w:rFonts w:eastAsia="Times New Roman" w:cs="Calibri"/>
                <w:i/>
                <w:iCs/>
                <w:szCs w:val="20"/>
              </w:rPr>
            </w:pPr>
            <w:r w:rsidRPr="002E69CF">
              <w:rPr>
                <w:rFonts w:eastAsia="Times New Roman" w:cs="Calibri"/>
                <w:i/>
                <w:iCs/>
                <w:szCs w:val="20"/>
              </w:rPr>
              <w:t>Alternative</w:t>
            </w:r>
          </w:p>
        </w:tc>
        <w:tc>
          <w:tcPr>
            <w:tcW w:w="307" w:type="pct"/>
            <w:tcBorders>
              <w:top w:val="nil"/>
              <w:left w:val="nil"/>
              <w:bottom w:val="single" w:sz="4" w:space="0" w:color="auto"/>
              <w:right w:val="nil"/>
            </w:tcBorders>
            <w:shd w:val="clear" w:color="auto" w:fill="auto"/>
            <w:noWrap/>
            <w:vAlign w:val="bottom"/>
            <w:hideMark/>
          </w:tcPr>
          <w:p w14:paraId="43BF6C73"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5.0</w:t>
            </w:r>
          </w:p>
        </w:tc>
        <w:tc>
          <w:tcPr>
            <w:tcW w:w="307" w:type="pct"/>
            <w:tcBorders>
              <w:top w:val="nil"/>
              <w:left w:val="nil"/>
              <w:bottom w:val="single" w:sz="4" w:space="0" w:color="auto"/>
              <w:right w:val="nil"/>
            </w:tcBorders>
            <w:shd w:val="clear" w:color="auto" w:fill="auto"/>
            <w:noWrap/>
            <w:vAlign w:val="bottom"/>
            <w:hideMark/>
          </w:tcPr>
          <w:p w14:paraId="21B04A5A"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5.5</w:t>
            </w:r>
          </w:p>
        </w:tc>
        <w:tc>
          <w:tcPr>
            <w:tcW w:w="307" w:type="pct"/>
            <w:tcBorders>
              <w:top w:val="nil"/>
              <w:left w:val="nil"/>
              <w:bottom w:val="single" w:sz="4" w:space="0" w:color="auto"/>
              <w:right w:val="nil"/>
            </w:tcBorders>
            <w:shd w:val="clear" w:color="auto" w:fill="auto"/>
            <w:noWrap/>
            <w:vAlign w:val="bottom"/>
            <w:hideMark/>
          </w:tcPr>
          <w:p w14:paraId="0321189E"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6.0</w:t>
            </w:r>
          </w:p>
        </w:tc>
        <w:tc>
          <w:tcPr>
            <w:tcW w:w="307" w:type="pct"/>
            <w:tcBorders>
              <w:top w:val="nil"/>
              <w:left w:val="nil"/>
              <w:bottom w:val="single" w:sz="4" w:space="0" w:color="auto"/>
              <w:right w:val="nil"/>
            </w:tcBorders>
            <w:shd w:val="clear" w:color="auto" w:fill="auto"/>
            <w:noWrap/>
            <w:vAlign w:val="bottom"/>
            <w:hideMark/>
          </w:tcPr>
          <w:p w14:paraId="27BA2889"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7.0</w:t>
            </w:r>
          </w:p>
        </w:tc>
        <w:tc>
          <w:tcPr>
            <w:tcW w:w="307" w:type="pct"/>
            <w:tcBorders>
              <w:top w:val="nil"/>
              <w:left w:val="nil"/>
              <w:bottom w:val="single" w:sz="4" w:space="0" w:color="auto"/>
              <w:right w:val="nil"/>
            </w:tcBorders>
            <w:shd w:val="clear" w:color="auto" w:fill="auto"/>
            <w:noWrap/>
            <w:vAlign w:val="bottom"/>
            <w:hideMark/>
          </w:tcPr>
          <w:p w14:paraId="2BB1E006"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8.0</w:t>
            </w:r>
          </w:p>
        </w:tc>
        <w:tc>
          <w:tcPr>
            <w:tcW w:w="307" w:type="pct"/>
            <w:tcBorders>
              <w:top w:val="nil"/>
              <w:left w:val="nil"/>
              <w:bottom w:val="single" w:sz="4" w:space="0" w:color="auto"/>
              <w:right w:val="nil"/>
            </w:tcBorders>
            <w:shd w:val="clear" w:color="auto" w:fill="auto"/>
            <w:noWrap/>
            <w:vAlign w:val="bottom"/>
            <w:hideMark/>
          </w:tcPr>
          <w:p w14:paraId="61EBFEE6"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9.0</w:t>
            </w:r>
          </w:p>
        </w:tc>
        <w:tc>
          <w:tcPr>
            <w:tcW w:w="307" w:type="pct"/>
            <w:tcBorders>
              <w:top w:val="nil"/>
              <w:left w:val="nil"/>
              <w:bottom w:val="single" w:sz="4" w:space="0" w:color="auto"/>
              <w:right w:val="nil"/>
            </w:tcBorders>
            <w:shd w:val="clear" w:color="auto" w:fill="auto"/>
            <w:noWrap/>
            <w:vAlign w:val="bottom"/>
            <w:hideMark/>
          </w:tcPr>
          <w:p w14:paraId="359EAAA7"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9.5</w:t>
            </w:r>
          </w:p>
        </w:tc>
        <w:tc>
          <w:tcPr>
            <w:tcW w:w="307" w:type="pct"/>
            <w:tcBorders>
              <w:top w:val="nil"/>
              <w:left w:val="nil"/>
              <w:bottom w:val="single" w:sz="4" w:space="0" w:color="auto"/>
              <w:right w:val="nil"/>
            </w:tcBorders>
            <w:shd w:val="clear" w:color="auto" w:fill="auto"/>
            <w:noWrap/>
            <w:vAlign w:val="bottom"/>
            <w:hideMark/>
          </w:tcPr>
          <w:p w14:paraId="23058E21"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10.0</w:t>
            </w:r>
          </w:p>
        </w:tc>
        <w:tc>
          <w:tcPr>
            <w:tcW w:w="307" w:type="pct"/>
            <w:tcBorders>
              <w:top w:val="nil"/>
              <w:left w:val="nil"/>
              <w:bottom w:val="single" w:sz="4" w:space="0" w:color="auto"/>
              <w:right w:val="nil"/>
            </w:tcBorders>
            <w:shd w:val="clear" w:color="auto" w:fill="auto"/>
            <w:noWrap/>
            <w:vAlign w:val="bottom"/>
            <w:hideMark/>
          </w:tcPr>
          <w:p w14:paraId="272A4A14" w14:textId="77777777" w:rsidR="002E69CF" w:rsidRPr="002E69CF" w:rsidRDefault="002E69CF" w:rsidP="002E69CF">
            <w:pPr>
              <w:jc w:val="right"/>
              <w:rPr>
                <w:rFonts w:eastAsia="Times New Roman" w:cs="Calibri"/>
                <w:i/>
                <w:iCs/>
                <w:szCs w:val="20"/>
              </w:rPr>
            </w:pPr>
            <w:r w:rsidRPr="002E69CF">
              <w:rPr>
                <w:rFonts w:eastAsia="Times New Roman" w:cs="Calibri"/>
                <w:i/>
                <w:iCs/>
                <w:szCs w:val="20"/>
              </w:rPr>
              <w:t>8.5</w:t>
            </w:r>
          </w:p>
        </w:tc>
        <w:tc>
          <w:tcPr>
            <w:tcW w:w="307" w:type="pct"/>
            <w:tcBorders>
              <w:top w:val="nil"/>
              <w:left w:val="nil"/>
              <w:bottom w:val="single" w:sz="4" w:space="0" w:color="auto"/>
              <w:right w:val="nil"/>
            </w:tcBorders>
            <w:shd w:val="clear" w:color="auto" w:fill="auto"/>
            <w:noWrap/>
            <w:vAlign w:val="bottom"/>
            <w:hideMark/>
          </w:tcPr>
          <w:p w14:paraId="1C689CB0"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r>
      <w:tr w:rsidR="002E69CF" w:rsidRPr="002E69CF" w14:paraId="12BD22E8" w14:textId="77777777" w:rsidTr="002E69CF">
        <w:trPr>
          <w:trHeight w:val="300"/>
        </w:trPr>
        <w:tc>
          <w:tcPr>
            <w:tcW w:w="1926" w:type="pct"/>
            <w:tcBorders>
              <w:top w:val="nil"/>
              <w:left w:val="nil"/>
              <w:bottom w:val="nil"/>
              <w:right w:val="nil"/>
            </w:tcBorders>
            <w:shd w:val="clear" w:color="auto" w:fill="auto"/>
            <w:noWrap/>
            <w:vAlign w:val="bottom"/>
            <w:hideMark/>
          </w:tcPr>
          <w:p w14:paraId="32AB7477"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Commodities</w:t>
            </w:r>
          </w:p>
        </w:tc>
        <w:tc>
          <w:tcPr>
            <w:tcW w:w="307" w:type="pct"/>
            <w:tcBorders>
              <w:top w:val="nil"/>
              <w:left w:val="nil"/>
              <w:bottom w:val="nil"/>
              <w:right w:val="nil"/>
            </w:tcBorders>
            <w:shd w:val="clear" w:color="auto" w:fill="auto"/>
            <w:noWrap/>
            <w:vAlign w:val="bottom"/>
            <w:hideMark/>
          </w:tcPr>
          <w:p w14:paraId="769FC8E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AEA3CC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372B4F0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13838F3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391927D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151B13B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4ACF2EF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09488B8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3F1D617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65308DCF" w14:textId="77777777" w:rsidR="002E69CF" w:rsidRPr="002E69CF" w:rsidRDefault="002E69CF" w:rsidP="002E69CF">
            <w:pPr>
              <w:jc w:val="right"/>
              <w:rPr>
                <w:rFonts w:eastAsia="Times New Roman" w:cs="Calibri"/>
                <w:color w:val="000000"/>
                <w:szCs w:val="20"/>
              </w:rPr>
            </w:pPr>
          </w:p>
        </w:tc>
      </w:tr>
      <w:tr w:rsidR="002E69CF" w:rsidRPr="002E69CF" w14:paraId="0B56F80E" w14:textId="77777777" w:rsidTr="002E69CF">
        <w:trPr>
          <w:trHeight w:val="300"/>
        </w:trPr>
        <w:tc>
          <w:tcPr>
            <w:tcW w:w="1926" w:type="pct"/>
            <w:tcBorders>
              <w:top w:val="nil"/>
              <w:left w:val="nil"/>
              <w:bottom w:val="nil"/>
              <w:right w:val="nil"/>
            </w:tcBorders>
            <w:shd w:val="clear" w:color="auto" w:fill="auto"/>
            <w:noWrap/>
            <w:vAlign w:val="bottom"/>
            <w:hideMark/>
          </w:tcPr>
          <w:p w14:paraId="7CF0D68D"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 xml:space="preserve">Precious </w:t>
            </w:r>
            <w:proofErr w:type="spellStart"/>
            <w:r w:rsidRPr="002E69CF">
              <w:rPr>
                <w:rFonts w:eastAsia="Times New Roman" w:cs="Calibri"/>
                <w:color w:val="000000"/>
                <w:szCs w:val="20"/>
              </w:rPr>
              <w:t>Metals</w:t>
            </w:r>
            <w:proofErr w:type="spellEnd"/>
          </w:p>
        </w:tc>
        <w:tc>
          <w:tcPr>
            <w:tcW w:w="307" w:type="pct"/>
            <w:tcBorders>
              <w:top w:val="nil"/>
              <w:left w:val="nil"/>
              <w:bottom w:val="nil"/>
              <w:right w:val="nil"/>
            </w:tcBorders>
            <w:shd w:val="clear" w:color="auto" w:fill="auto"/>
            <w:noWrap/>
            <w:vAlign w:val="bottom"/>
            <w:hideMark/>
          </w:tcPr>
          <w:p w14:paraId="3E63C8DF"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151DF159"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38C0B11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5357477A"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565DF80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E00DCD0"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32240136"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A4F52F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402E286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45D1592D" w14:textId="77777777" w:rsidR="002E69CF" w:rsidRPr="002E69CF" w:rsidRDefault="002E69CF" w:rsidP="002E69CF">
            <w:pPr>
              <w:jc w:val="right"/>
              <w:rPr>
                <w:rFonts w:eastAsia="Times New Roman" w:cs="Calibri"/>
                <w:color w:val="000000"/>
                <w:szCs w:val="20"/>
              </w:rPr>
            </w:pPr>
          </w:p>
        </w:tc>
      </w:tr>
      <w:tr w:rsidR="002E69CF" w:rsidRPr="002E69CF" w14:paraId="51224A5C" w14:textId="77777777" w:rsidTr="002E69CF">
        <w:trPr>
          <w:trHeight w:val="300"/>
        </w:trPr>
        <w:tc>
          <w:tcPr>
            <w:tcW w:w="1926" w:type="pct"/>
            <w:tcBorders>
              <w:top w:val="nil"/>
              <w:left w:val="nil"/>
              <w:bottom w:val="nil"/>
              <w:right w:val="nil"/>
            </w:tcBorders>
            <w:shd w:val="clear" w:color="auto" w:fill="auto"/>
            <w:noWrap/>
            <w:vAlign w:val="bottom"/>
            <w:hideMark/>
          </w:tcPr>
          <w:p w14:paraId="2276E95C"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Private Equity</w:t>
            </w:r>
          </w:p>
        </w:tc>
        <w:tc>
          <w:tcPr>
            <w:tcW w:w="307" w:type="pct"/>
            <w:tcBorders>
              <w:top w:val="nil"/>
              <w:left w:val="nil"/>
              <w:bottom w:val="nil"/>
              <w:right w:val="nil"/>
            </w:tcBorders>
            <w:shd w:val="clear" w:color="auto" w:fill="auto"/>
            <w:noWrap/>
            <w:vAlign w:val="bottom"/>
            <w:hideMark/>
          </w:tcPr>
          <w:p w14:paraId="46E331B5" w14:textId="77777777" w:rsidR="002E69CF" w:rsidRPr="002E69CF" w:rsidRDefault="002E69CF" w:rsidP="002E69CF">
            <w:pPr>
              <w:rPr>
                <w:rFonts w:eastAsia="Times New Roman" w:cs="Calibri"/>
                <w:color w:val="000000"/>
                <w:szCs w:val="20"/>
              </w:rPr>
            </w:pPr>
          </w:p>
        </w:tc>
        <w:tc>
          <w:tcPr>
            <w:tcW w:w="307" w:type="pct"/>
            <w:tcBorders>
              <w:top w:val="nil"/>
              <w:left w:val="nil"/>
              <w:bottom w:val="nil"/>
              <w:right w:val="nil"/>
            </w:tcBorders>
            <w:shd w:val="clear" w:color="auto" w:fill="auto"/>
            <w:noWrap/>
            <w:vAlign w:val="bottom"/>
            <w:hideMark/>
          </w:tcPr>
          <w:p w14:paraId="14F6CAF1"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5AD43F63" w14:textId="77777777" w:rsidR="002E69CF" w:rsidRPr="002E69CF" w:rsidRDefault="002E69CF" w:rsidP="002E69CF">
            <w:pPr>
              <w:rPr>
                <w:rFonts w:eastAsia="Times New Roman" w:cs="Times New Roman"/>
                <w:szCs w:val="20"/>
              </w:rPr>
            </w:pPr>
          </w:p>
        </w:tc>
        <w:tc>
          <w:tcPr>
            <w:tcW w:w="307" w:type="pct"/>
            <w:tcBorders>
              <w:top w:val="nil"/>
              <w:left w:val="nil"/>
              <w:bottom w:val="nil"/>
              <w:right w:val="nil"/>
            </w:tcBorders>
            <w:shd w:val="clear" w:color="auto" w:fill="auto"/>
            <w:noWrap/>
            <w:vAlign w:val="bottom"/>
            <w:hideMark/>
          </w:tcPr>
          <w:p w14:paraId="1B90AFE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18B80855"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7246431"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7A24984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68F3760C"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5F048D7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4CB4DA2A" w14:textId="77777777" w:rsidR="002E69CF" w:rsidRPr="002E69CF" w:rsidRDefault="002E69CF" w:rsidP="002E69CF">
            <w:pPr>
              <w:jc w:val="right"/>
              <w:rPr>
                <w:rFonts w:eastAsia="Times New Roman" w:cs="Calibri"/>
                <w:color w:val="000000"/>
                <w:szCs w:val="20"/>
              </w:rPr>
            </w:pPr>
          </w:p>
        </w:tc>
      </w:tr>
      <w:tr w:rsidR="002E69CF" w:rsidRPr="002E69CF" w14:paraId="485EEB5D" w14:textId="77777777" w:rsidTr="002E69CF">
        <w:trPr>
          <w:trHeight w:val="300"/>
        </w:trPr>
        <w:tc>
          <w:tcPr>
            <w:tcW w:w="1926" w:type="pct"/>
            <w:tcBorders>
              <w:top w:val="nil"/>
              <w:left w:val="nil"/>
              <w:bottom w:val="nil"/>
              <w:right w:val="nil"/>
            </w:tcBorders>
            <w:shd w:val="clear" w:color="auto" w:fill="auto"/>
            <w:noWrap/>
            <w:vAlign w:val="bottom"/>
            <w:hideMark/>
          </w:tcPr>
          <w:p w14:paraId="2B8B81BE"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 xml:space="preserve">Real Estate </w:t>
            </w:r>
            <w:proofErr w:type="spellStart"/>
            <w:r w:rsidRPr="002E69CF">
              <w:rPr>
                <w:rFonts w:eastAsia="Times New Roman" w:cs="Calibri"/>
                <w:color w:val="000000"/>
                <w:szCs w:val="20"/>
              </w:rPr>
              <w:t>Participations</w:t>
            </w:r>
            <w:proofErr w:type="spellEnd"/>
          </w:p>
        </w:tc>
        <w:tc>
          <w:tcPr>
            <w:tcW w:w="307" w:type="pct"/>
            <w:tcBorders>
              <w:top w:val="nil"/>
              <w:left w:val="nil"/>
              <w:bottom w:val="nil"/>
              <w:right w:val="nil"/>
            </w:tcBorders>
            <w:shd w:val="clear" w:color="auto" w:fill="auto"/>
            <w:noWrap/>
            <w:vAlign w:val="bottom"/>
            <w:hideMark/>
          </w:tcPr>
          <w:p w14:paraId="21FD1318"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1.0</w:t>
            </w:r>
          </w:p>
        </w:tc>
        <w:tc>
          <w:tcPr>
            <w:tcW w:w="307" w:type="pct"/>
            <w:tcBorders>
              <w:top w:val="nil"/>
              <w:left w:val="nil"/>
              <w:bottom w:val="nil"/>
              <w:right w:val="nil"/>
            </w:tcBorders>
            <w:shd w:val="clear" w:color="auto" w:fill="auto"/>
            <w:noWrap/>
            <w:vAlign w:val="bottom"/>
            <w:hideMark/>
          </w:tcPr>
          <w:p w14:paraId="04D2349F"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1.5</w:t>
            </w:r>
          </w:p>
        </w:tc>
        <w:tc>
          <w:tcPr>
            <w:tcW w:w="307" w:type="pct"/>
            <w:tcBorders>
              <w:top w:val="nil"/>
              <w:left w:val="nil"/>
              <w:bottom w:val="nil"/>
              <w:right w:val="nil"/>
            </w:tcBorders>
            <w:shd w:val="clear" w:color="auto" w:fill="auto"/>
            <w:noWrap/>
            <w:vAlign w:val="bottom"/>
            <w:hideMark/>
          </w:tcPr>
          <w:p w14:paraId="0F397462"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2A32850E"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6F273F6D"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2.0</w:t>
            </w:r>
          </w:p>
        </w:tc>
        <w:tc>
          <w:tcPr>
            <w:tcW w:w="307" w:type="pct"/>
            <w:tcBorders>
              <w:top w:val="nil"/>
              <w:left w:val="nil"/>
              <w:bottom w:val="nil"/>
              <w:right w:val="nil"/>
            </w:tcBorders>
            <w:shd w:val="clear" w:color="auto" w:fill="auto"/>
            <w:noWrap/>
            <w:vAlign w:val="bottom"/>
            <w:hideMark/>
          </w:tcPr>
          <w:p w14:paraId="4FB93487"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2.5</w:t>
            </w:r>
          </w:p>
        </w:tc>
        <w:tc>
          <w:tcPr>
            <w:tcW w:w="307" w:type="pct"/>
            <w:tcBorders>
              <w:top w:val="nil"/>
              <w:left w:val="nil"/>
              <w:bottom w:val="nil"/>
              <w:right w:val="nil"/>
            </w:tcBorders>
            <w:shd w:val="clear" w:color="auto" w:fill="auto"/>
            <w:noWrap/>
            <w:vAlign w:val="bottom"/>
            <w:hideMark/>
          </w:tcPr>
          <w:p w14:paraId="0F2109AB"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017CAACF"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3.5</w:t>
            </w:r>
          </w:p>
        </w:tc>
        <w:tc>
          <w:tcPr>
            <w:tcW w:w="307" w:type="pct"/>
            <w:tcBorders>
              <w:top w:val="nil"/>
              <w:left w:val="nil"/>
              <w:bottom w:val="nil"/>
              <w:right w:val="nil"/>
            </w:tcBorders>
            <w:shd w:val="clear" w:color="auto" w:fill="auto"/>
            <w:noWrap/>
            <w:vAlign w:val="bottom"/>
            <w:hideMark/>
          </w:tcPr>
          <w:p w14:paraId="26B177D4" w14:textId="77777777" w:rsidR="002E69CF" w:rsidRPr="002E69CF" w:rsidRDefault="002E69CF" w:rsidP="002E69CF">
            <w:pPr>
              <w:jc w:val="right"/>
              <w:rPr>
                <w:rFonts w:eastAsia="Times New Roman" w:cs="Calibri"/>
                <w:color w:val="000000"/>
                <w:szCs w:val="20"/>
              </w:rPr>
            </w:pPr>
            <w:r w:rsidRPr="002E69CF">
              <w:rPr>
                <w:rFonts w:eastAsia="Times New Roman" w:cs="Calibri"/>
                <w:color w:val="000000"/>
                <w:szCs w:val="20"/>
              </w:rPr>
              <w:t>3.0</w:t>
            </w:r>
          </w:p>
        </w:tc>
        <w:tc>
          <w:tcPr>
            <w:tcW w:w="307" w:type="pct"/>
            <w:tcBorders>
              <w:top w:val="nil"/>
              <w:left w:val="nil"/>
              <w:bottom w:val="nil"/>
              <w:right w:val="nil"/>
            </w:tcBorders>
            <w:shd w:val="clear" w:color="auto" w:fill="auto"/>
            <w:noWrap/>
            <w:vAlign w:val="bottom"/>
            <w:hideMark/>
          </w:tcPr>
          <w:p w14:paraId="014ED570" w14:textId="77777777" w:rsidR="002E69CF" w:rsidRPr="002E69CF" w:rsidRDefault="002E69CF" w:rsidP="002E69CF">
            <w:pPr>
              <w:jc w:val="right"/>
              <w:rPr>
                <w:rFonts w:eastAsia="Times New Roman" w:cs="Calibri"/>
                <w:color w:val="000000"/>
                <w:szCs w:val="20"/>
              </w:rPr>
            </w:pPr>
          </w:p>
        </w:tc>
      </w:tr>
    </w:tbl>
    <w:p w14:paraId="5F2AAD9F" w14:textId="77777777" w:rsidR="00A06516" w:rsidRDefault="00A06516" w:rsidP="00C5512F"/>
    <w:p w14:paraId="1A32CB37" w14:textId="3A56DF3D" w:rsidR="004B41BF" w:rsidRPr="002E69CF" w:rsidRDefault="004B41BF" w:rsidP="00C5512F">
      <w:pPr>
        <w:rPr>
          <w:lang w:val="en-US"/>
        </w:rPr>
      </w:pPr>
      <w:r>
        <w:rPr>
          <w:lang w:val="en-US"/>
        </w:rPr>
        <w:lastRenderedPageBreak/>
        <w:t xml:space="preserve">The below table shows the </w:t>
      </w:r>
      <w:r w:rsidR="002E69CF">
        <w:rPr>
          <w:lang w:val="en-US"/>
        </w:rPr>
        <w:t>suggested product selection</w:t>
      </w:r>
      <w:r>
        <w:rPr>
          <w:lang w:val="en-US"/>
        </w:rPr>
        <w:t xml:space="preserve"> for </w:t>
      </w:r>
      <w:r w:rsidR="002E69CF">
        <w:rPr>
          <w:lang w:val="en-US"/>
        </w:rPr>
        <w:t xml:space="preserve">each asset class in the strategic asset allocation. The suggestions are based on the recommendations of LGT Private Banking Europe Fund Research. The list was compiled based on the criteria defined by LIQID. They prioritized </w:t>
      </w:r>
      <w:r w:rsidR="00934C1D">
        <w:rPr>
          <w:lang w:val="en-US"/>
        </w:rPr>
        <w:t xml:space="preserve">exchange traded funds (ETFs) with </w:t>
      </w:r>
      <w:r w:rsidR="002E69CF">
        <w:rPr>
          <w:lang w:val="en-US"/>
        </w:rPr>
        <w:t>a low total expense ratio (TER), a low tracking error to the reference index, high liquidity, and a</w:t>
      </w:r>
      <w:r w:rsidR="00934C1D">
        <w:rPr>
          <w:lang w:val="en-US"/>
        </w:rPr>
        <w:t>n overall</w:t>
      </w:r>
      <w:r w:rsidR="002E69CF">
        <w:rPr>
          <w:lang w:val="en-US"/>
        </w:rPr>
        <w:t xml:space="preserve"> reasonable asset manager diversification. The inclusion of the </w:t>
      </w:r>
      <w:proofErr w:type="spellStart"/>
      <w:r w:rsidR="002E69CF">
        <w:rPr>
          <w:lang w:val="en-US"/>
        </w:rPr>
        <w:t>Xetra</w:t>
      </w:r>
      <w:proofErr w:type="spellEnd"/>
      <w:r w:rsidR="002E69CF">
        <w:rPr>
          <w:lang w:val="en-US"/>
        </w:rPr>
        <w:t xml:space="preserve"> Gold ETC (</w:t>
      </w:r>
      <w:r w:rsidR="002E69CF" w:rsidRPr="002E69CF">
        <w:rPr>
          <w:lang w:val="en-US"/>
        </w:rPr>
        <w:t xml:space="preserve">DE000A0S9GB0) was </w:t>
      </w:r>
      <w:r w:rsidR="002E69CF">
        <w:rPr>
          <w:lang w:val="en-US"/>
        </w:rPr>
        <w:t>explicitly required by LIQID.</w:t>
      </w:r>
    </w:p>
    <w:p w14:paraId="10BBB587" w14:textId="7EE6FA04" w:rsidR="004B41BF" w:rsidRDefault="004B41BF" w:rsidP="00C5512F">
      <w:pPr>
        <w:rPr>
          <w:lang w:val="en-US"/>
        </w:rPr>
      </w:pPr>
    </w:p>
    <w:p w14:paraId="241DB5F8" w14:textId="77777777" w:rsidR="002E69CF" w:rsidRDefault="002E69CF" w:rsidP="00C5512F">
      <w:pPr>
        <w:rPr>
          <w:lang w:val="en-US"/>
        </w:rPr>
      </w:pPr>
    </w:p>
    <w:p w14:paraId="59266044" w14:textId="304807FE" w:rsidR="002E69CF" w:rsidRDefault="002E69CF" w:rsidP="00C5512F">
      <w:pPr>
        <w:rPr>
          <w:lang w:val="en-US"/>
        </w:rPr>
      </w:pPr>
    </w:p>
    <w:p w14:paraId="56675558" w14:textId="5541E20A" w:rsidR="002E69CF" w:rsidRDefault="002E69CF" w:rsidP="00C5512F">
      <w:pPr>
        <w:rPr>
          <w:lang w:val="en-US"/>
        </w:rPr>
      </w:pPr>
    </w:p>
    <w:tbl>
      <w:tblPr>
        <w:tblW w:w="5000" w:type="pct"/>
        <w:tblCellMar>
          <w:left w:w="70" w:type="dxa"/>
          <w:right w:w="70" w:type="dxa"/>
        </w:tblCellMar>
        <w:tblLook w:val="04A0" w:firstRow="1" w:lastRow="0" w:firstColumn="1" w:lastColumn="0" w:noHBand="0" w:noVBand="1"/>
      </w:tblPr>
      <w:tblGrid>
        <w:gridCol w:w="3365"/>
        <w:gridCol w:w="1579"/>
        <w:gridCol w:w="4128"/>
      </w:tblGrid>
      <w:tr w:rsidR="002E69CF" w:rsidRPr="002E69CF" w14:paraId="0A4C8F13" w14:textId="77777777" w:rsidTr="002E69CF">
        <w:trPr>
          <w:trHeight w:val="300"/>
        </w:trPr>
        <w:tc>
          <w:tcPr>
            <w:tcW w:w="1854" w:type="pct"/>
            <w:tcBorders>
              <w:top w:val="nil"/>
              <w:left w:val="nil"/>
              <w:bottom w:val="single" w:sz="4" w:space="0" w:color="auto"/>
              <w:right w:val="nil"/>
            </w:tcBorders>
            <w:shd w:val="clear" w:color="auto" w:fill="auto"/>
            <w:noWrap/>
            <w:vAlign w:val="bottom"/>
            <w:hideMark/>
          </w:tcPr>
          <w:p w14:paraId="14CF12AD" w14:textId="77777777" w:rsidR="002E69CF" w:rsidRPr="002E69CF" w:rsidRDefault="002E69CF" w:rsidP="002E69CF">
            <w:pPr>
              <w:rPr>
                <w:rFonts w:eastAsia="Times New Roman" w:cs="Calibri"/>
                <w:b/>
                <w:bCs/>
                <w:szCs w:val="20"/>
              </w:rPr>
            </w:pPr>
            <w:r w:rsidRPr="002E69CF">
              <w:rPr>
                <w:rFonts w:eastAsia="Times New Roman" w:cs="Calibri"/>
                <w:b/>
                <w:bCs/>
                <w:szCs w:val="20"/>
              </w:rPr>
              <w:t>Asset Class</w:t>
            </w:r>
          </w:p>
        </w:tc>
        <w:tc>
          <w:tcPr>
            <w:tcW w:w="870" w:type="pct"/>
            <w:tcBorders>
              <w:top w:val="nil"/>
              <w:left w:val="nil"/>
              <w:bottom w:val="single" w:sz="4" w:space="0" w:color="auto"/>
              <w:right w:val="nil"/>
            </w:tcBorders>
            <w:shd w:val="clear" w:color="auto" w:fill="auto"/>
            <w:noWrap/>
            <w:vAlign w:val="bottom"/>
            <w:hideMark/>
          </w:tcPr>
          <w:p w14:paraId="670C2214" w14:textId="77777777" w:rsidR="002E69CF" w:rsidRPr="002E69CF" w:rsidRDefault="002E69CF" w:rsidP="002E69CF">
            <w:pPr>
              <w:rPr>
                <w:rFonts w:eastAsia="Times New Roman" w:cs="Calibri"/>
                <w:b/>
                <w:bCs/>
                <w:szCs w:val="20"/>
              </w:rPr>
            </w:pPr>
            <w:r w:rsidRPr="002E69CF">
              <w:rPr>
                <w:rFonts w:eastAsia="Times New Roman" w:cs="Calibri"/>
                <w:b/>
                <w:bCs/>
                <w:szCs w:val="20"/>
              </w:rPr>
              <w:t>ISIN</w:t>
            </w:r>
          </w:p>
        </w:tc>
        <w:tc>
          <w:tcPr>
            <w:tcW w:w="2275" w:type="pct"/>
            <w:tcBorders>
              <w:top w:val="nil"/>
              <w:left w:val="nil"/>
              <w:bottom w:val="single" w:sz="4" w:space="0" w:color="auto"/>
              <w:right w:val="nil"/>
            </w:tcBorders>
            <w:shd w:val="clear" w:color="auto" w:fill="auto"/>
            <w:noWrap/>
            <w:vAlign w:val="bottom"/>
            <w:hideMark/>
          </w:tcPr>
          <w:p w14:paraId="5784520D" w14:textId="77777777" w:rsidR="002E69CF" w:rsidRPr="002E69CF" w:rsidRDefault="002E69CF" w:rsidP="002E69CF">
            <w:pPr>
              <w:rPr>
                <w:rFonts w:eastAsia="Times New Roman" w:cs="Calibri"/>
                <w:b/>
                <w:bCs/>
                <w:szCs w:val="20"/>
              </w:rPr>
            </w:pPr>
            <w:r w:rsidRPr="002E69CF">
              <w:rPr>
                <w:rFonts w:eastAsia="Times New Roman" w:cs="Calibri"/>
                <w:b/>
                <w:bCs/>
                <w:szCs w:val="20"/>
              </w:rPr>
              <w:t>Name</w:t>
            </w:r>
          </w:p>
        </w:tc>
      </w:tr>
      <w:tr w:rsidR="002E69CF" w:rsidRPr="002E69CF" w14:paraId="5C9B095C" w14:textId="77777777" w:rsidTr="002E69CF">
        <w:trPr>
          <w:trHeight w:val="300"/>
        </w:trPr>
        <w:tc>
          <w:tcPr>
            <w:tcW w:w="1854" w:type="pct"/>
            <w:tcBorders>
              <w:top w:val="nil"/>
              <w:left w:val="nil"/>
              <w:bottom w:val="nil"/>
              <w:right w:val="nil"/>
            </w:tcBorders>
            <w:shd w:val="clear" w:color="auto" w:fill="auto"/>
            <w:noWrap/>
            <w:vAlign w:val="bottom"/>
            <w:hideMark/>
          </w:tcPr>
          <w:p w14:paraId="361970EB" w14:textId="77777777" w:rsidR="002E69CF" w:rsidRPr="002E69CF" w:rsidRDefault="002E69CF" w:rsidP="002E69CF">
            <w:pPr>
              <w:rPr>
                <w:rFonts w:eastAsia="Times New Roman" w:cs="Calibri"/>
                <w:b/>
                <w:bCs/>
                <w:szCs w:val="20"/>
              </w:rPr>
            </w:pPr>
          </w:p>
        </w:tc>
        <w:tc>
          <w:tcPr>
            <w:tcW w:w="870" w:type="pct"/>
            <w:tcBorders>
              <w:top w:val="nil"/>
              <w:left w:val="nil"/>
              <w:bottom w:val="nil"/>
              <w:right w:val="nil"/>
            </w:tcBorders>
            <w:shd w:val="clear" w:color="auto" w:fill="auto"/>
            <w:noWrap/>
            <w:vAlign w:val="bottom"/>
            <w:hideMark/>
          </w:tcPr>
          <w:p w14:paraId="090DB6E0" w14:textId="77777777" w:rsidR="002E69CF" w:rsidRPr="002E69CF" w:rsidRDefault="002E69CF" w:rsidP="002E69CF">
            <w:pPr>
              <w:rPr>
                <w:rFonts w:eastAsia="Times New Roman" w:cs="Times New Roman"/>
                <w:szCs w:val="20"/>
              </w:rPr>
            </w:pPr>
          </w:p>
        </w:tc>
        <w:tc>
          <w:tcPr>
            <w:tcW w:w="2275" w:type="pct"/>
            <w:tcBorders>
              <w:top w:val="nil"/>
              <w:left w:val="nil"/>
              <w:bottom w:val="nil"/>
              <w:right w:val="nil"/>
            </w:tcBorders>
            <w:shd w:val="clear" w:color="auto" w:fill="auto"/>
            <w:noWrap/>
            <w:textDirection w:val="btLr"/>
            <w:vAlign w:val="bottom"/>
            <w:hideMark/>
          </w:tcPr>
          <w:p w14:paraId="6E2D5822" w14:textId="77777777" w:rsidR="002E69CF" w:rsidRPr="002E69CF" w:rsidRDefault="002E69CF" w:rsidP="002E69CF">
            <w:pPr>
              <w:rPr>
                <w:rFonts w:eastAsia="Times New Roman" w:cs="Times New Roman"/>
                <w:szCs w:val="20"/>
              </w:rPr>
            </w:pPr>
          </w:p>
        </w:tc>
      </w:tr>
      <w:tr w:rsidR="002E69CF" w:rsidRPr="002E69CF" w14:paraId="4E518168" w14:textId="77777777" w:rsidTr="002E69CF">
        <w:trPr>
          <w:trHeight w:val="300"/>
        </w:trPr>
        <w:tc>
          <w:tcPr>
            <w:tcW w:w="1854" w:type="pct"/>
            <w:tcBorders>
              <w:top w:val="nil"/>
              <w:left w:val="nil"/>
              <w:bottom w:val="single" w:sz="4" w:space="0" w:color="auto"/>
              <w:right w:val="nil"/>
            </w:tcBorders>
            <w:shd w:val="clear" w:color="auto" w:fill="auto"/>
            <w:noWrap/>
            <w:vAlign w:val="bottom"/>
            <w:hideMark/>
          </w:tcPr>
          <w:p w14:paraId="42C2F5C0" w14:textId="77777777" w:rsidR="002E69CF" w:rsidRPr="002E69CF" w:rsidRDefault="002E69CF" w:rsidP="002E69CF">
            <w:pPr>
              <w:rPr>
                <w:rFonts w:eastAsia="Times New Roman" w:cs="Calibri"/>
                <w:i/>
                <w:iCs/>
                <w:szCs w:val="20"/>
              </w:rPr>
            </w:pPr>
            <w:r w:rsidRPr="002E69CF">
              <w:rPr>
                <w:rFonts w:eastAsia="Times New Roman" w:cs="Calibri"/>
                <w:i/>
                <w:iCs/>
                <w:szCs w:val="20"/>
              </w:rPr>
              <w:t>Money Market</w:t>
            </w:r>
          </w:p>
        </w:tc>
        <w:tc>
          <w:tcPr>
            <w:tcW w:w="870" w:type="pct"/>
            <w:tcBorders>
              <w:top w:val="nil"/>
              <w:left w:val="nil"/>
              <w:bottom w:val="single" w:sz="4" w:space="0" w:color="auto"/>
              <w:right w:val="nil"/>
            </w:tcBorders>
            <w:shd w:val="clear" w:color="auto" w:fill="auto"/>
            <w:noWrap/>
            <w:vAlign w:val="bottom"/>
            <w:hideMark/>
          </w:tcPr>
          <w:p w14:paraId="4C5A8CBC"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c>
          <w:tcPr>
            <w:tcW w:w="2275" w:type="pct"/>
            <w:tcBorders>
              <w:top w:val="nil"/>
              <w:left w:val="nil"/>
              <w:bottom w:val="single" w:sz="4" w:space="0" w:color="auto"/>
              <w:right w:val="nil"/>
            </w:tcBorders>
            <w:shd w:val="clear" w:color="auto" w:fill="auto"/>
            <w:noWrap/>
            <w:vAlign w:val="bottom"/>
            <w:hideMark/>
          </w:tcPr>
          <w:p w14:paraId="48D5D4CC"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r>
      <w:tr w:rsidR="002E69CF" w:rsidRPr="002E69CF" w14:paraId="1D1F7E10" w14:textId="77777777" w:rsidTr="002E69CF">
        <w:trPr>
          <w:trHeight w:val="300"/>
        </w:trPr>
        <w:tc>
          <w:tcPr>
            <w:tcW w:w="1854" w:type="pct"/>
            <w:tcBorders>
              <w:top w:val="nil"/>
              <w:left w:val="nil"/>
              <w:bottom w:val="nil"/>
              <w:right w:val="nil"/>
            </w:tcBorders>
            <w:shd w:val="clear" w:color="auto" w:fill="auto"/>
            <w:noWrap/>
            <w:vAlign w:val="bottom"/>
            <w:hideMark/>
          </w:tcPr>
          <w:p w14:paraId="27DE50D1" w14:textId="77777777" w:rsidR="002E69CF" w:rsidRPr="002E69CF" w:rsidRDefault="002E69CF" w:rsidP="002E69CF">
            <w:pPr>
              <w:rPr>
                <w:rFonts w:eastAsia="Times New Roman" w:cs="Calibri"/>
                <w:color w:val="000000"/>
                <w:szCs w:val="20"/>
              </w:rPr>
            </w:pPr>
            <w:r w:rsidRPr="002E69CF">
              <w:rPr>
                <w:rFonts w:eastAsia="Times New Roman" w:cs="Calibri"/>
                <w:color w:val="000000"/>
                <w:szCs w:val="20"/>
              </w:rPr>
              <w:t>Money Market</w:t>
            </w:r>
          </w:p>
        </w:tc>
        <w:tc>
          <w:tcPr>
            <w:tcW w:w="870" w:type="pct"/>
            <w:tcBorders>
              <w:top w:val="nil"/>
              <w:left w:val="nil"/>
              <w:bottom w:val="nil"/>
              <w:right w:val="nil"/>
            </w:tcBorders>
            <w:shd w:val="clear" w:color="auto" w:fill="auto"/>
            <w:noWrap/>
            <w:vAlign w:val="bottom"/>
            <w:hideMark/>
          </w:tcPr>
          <w:p w14:paraId="16CF3A32" w14:textId="77777777" w:rsidR="002E69CF" w:rsidRPr="002E69CF" w:rsidRDefault="002E69CF" w:rsidP="002E69CF">
            <w:pPr>
              <w:rPr>
                <w:rFonts w:eastAsia="Times New Roman" w:cs="Calibri"/>
                <w:color w:val="000000"/>
                <w:szCs w:val="20"/>
              </w:rPr>
            </w:pPr>
          </w:p>
        </w:tc>
        <w:tc>
          <w:tcPr>
            <w:tcW w:w="2275" w:type="pct"/>
            <w:tcBorders>
              <w:top w:val="nil"/>
              <w:left w:val="nil"/>
              <w:bottom w:val="nil"/>
              <w:right w:val="nil"/>
            </w:tcBorders>
            <w:shd w:val="clear" w:color="auto" w:fill="auto"/>
            <w:noWrap/>
            <w:vAlign w:val="bottom"/>
            <w:hideMark/>
          </w:tcPr>
          <w:p w14:paraId="26F84298" w14:textId="77777777" w:rsidR="002E69CF" w:rsidRPr="002E69CF" w:rsidRDefault="002E69CF" w:rsidP="002E69CF">
            <w:pPr>
              <w:rPr>
                <w:rFonts w:eastAsia="Times New Roman" w:cs="Calibri"/>
                <w:color w:val="000000"/>
                <w:szCs w:val="20"/>
              </w:rPr>
            </w:pPr>
            <w:proofErr w:type="spellStart"/>
            <w:r w:rsidRPr="002E69CF">
              <w:rPr>
                <w:rFonts w:eastAsia="Times New Roman" w:cs="Calibri"/>
                <w:color w:val="000000"/>
                <w:szCs w:val="20"/>
              </w:rPr>
              <w:t>No</w:t>
            </w:r>
            <w:proofErr w:type="spellEnd"/>
            <w:r w:rsidRPr="002E69CF">
              <w:rPr>
                <w:rFonts w:eastAsia="Times New Roman" w:cs="Calibri"/>
                <w:color w:val="000000"/>
                <w:szCs w:val="20"/>
              </w:rPr>
              <w:t xml:space="preserve"> </w:t>
            </w:r>
            <w:proofErr w:type="spellStart"/>
            <w:r w:rsidRPr="002E69CF">
              <w:rPr>
                <w:rFonts w:eastAsia="Times New Roman" w:cs="Calibri"/>
                <w:color w:val="000000"/>
                <w:szCs w:val="20"/>
              </w:rPr>
              <w:t>product</w:t>
            </w:r>
            <w:proofErr w:type="spellEnd"/>
          </w:p>
        </w:tc>
      </w:tr>
      <w:tr w:rsidR="002E69CF" w:rsidRPr="002E69CF" w14:paraId="6ABF5B24" w14:textId="77777777" w:rsidTr="002E69CF">
        <w:trPr>
          <w:trHeight w:val="300"/>
        </w:trPr>
        <w:tc>
          <w:tcPr>
            <w:tcW w:w="1854" w:type="pct"/>
            <w:tcBorders>
              <w:top w:val="nil"/>
              <w:left w:val="nil"/>
              <w:bottom w:val="nil"/>
              <w:right w:val="nil"/>
            </w:tcBorders>
            <w:shd w:val="clear" w:color="auto" w:fill="auto"/>
            <w:noWrap/>
            <w:vAlign w:val="bottom"/>
            <w:hideMark/>
          </w:tcPr>
          <w:p w14:paraId="5C33F22B" w14:textId="77777777" w:rsidR="002E69CF" w:rsidRPr="002E69CF" w:rsidRDefault="002E69CF" w:rsidP="002E69CF">
            <w:pPr>
              <w:rPr>
                <w:rFonts w:eastAsia="Times New Roman" w:cs="Calibri"/>
                <w:color w:val="000000"/>
                <w:szCs w:val="20"/>
              </w:rPr>
            </w:pPr>
          </w:p>
        </w:tc>
        <w:tc>
          <w:tcPr>
            <w:tcW w:w="870" w:type="pct"/>
            <w:tcBorders>
              <w:top w:val="nil"/>
              <w:left w:val="nil"/>
              <w:bottom w:val="nil"/>
              <w:right w:val="nil"/>
            </w:tcBorders>
            <w:shd w:val="clear" w:color="auto" w:fill="auto"/>
            <w:noWrap/>
            <w:vAlign w:val="bottom"/>
            <w:hideMark/>
          </w:tcPr>
          <w:p w14:paraId="4FDE4AF7" w14:textId="77777777" w:rsidR="002E69CF" w:rsidRPr="002E69CF" w:rsidRDefault="002E69CF" w:rsidP="002E69CF">
            <w:pPr>
              <w:rPr>
                <w:rFonts w:eastAsia="Times New Roman" w:cs="Times New Roman"/>
                <w:szCs w:val="20"/>
              </w:rPr>
            </w:pPr>
          </w:p>
        </w:tc>
        <w:tc>
          <w:tcPr>
            <w:tcW w:w="2275" w:type="pct"/>
            <w:tcBorders>
              <w:top w:val="nil"/>
              <w:left w:val="nil"/>
              <w:bottom w:val="nil"/>
              <w:right w:val="nil"/>
            </w:tcBorders>
            <w:shd w:val="clear" w:color="auto" w:fill="auto"/>
            <w:noWrap/>
            <w:vAlign w:val="bottom"/>
            <w:hideMark/>
          </w:tcPr>
          <w:p w14:paraId="1DEEBC6D" w14:textId="77777777" w:rsidR="002E69CF" w:rsidRPr="002E69CF" w:rsidRDefault="002E69CF" w:rsidP="002E69CF">
            <w:pPr>
              <w:rPr>
                <w:rFonts w:eastAsia="Times New Roman" w:cs="Times New Roman"/>
                <w:szCs w:val="20"/>
              </w:rPr>
            </w:pPr>
          </w:p>
        </w:tc>
      </w:tr>
      <w:tr w:rsidR="002E69CF" w:rsidRPr="002E69CF" w14:paraId="4E878D19" w14:textId="77777777" w:rsidTr="002E69CF">
        <w:trPr>
          <w:trHeight w:val="300"/>
        </w:trPr>
        <w:tc>
          <w:tcPr>
            <w:tcW w:w="1854" w:type="pct"/>
            <w:tcBorders>
              <w:top w:val="nil"/>
              <w:left w:val="nil"/>
              <w:bottom w:val="single" w:sz="4" w:space="0" w:color="auto"/>
              <w:right w:val="nil"/>
            </w:tcBorders>
            <w:shd w:val="clear" w:color="auto" w:fill="auto"/>
            <w:noWrap/>
            <w:vAlign w:val="bottom"/>
            <w:hideMark/>
          </w:tcPr>
          <w:p w14:paraId="4A186119" w14:textId="77777777" w:rsidR="002E69CF" w:rsidRPr="002E69CF" w:rsidRDefault="002E69CF" w:rsidP="002E69CF">
            <w:pPr>
              <w:rPr>
                <w:rFonts w:eastAsia="Times New Roman" w:cs="Calibri"/>
                <w:i/>
                <w:iCs/>
                <w:szCs w:val="20"/>
              </w:rPr>
            </w:pPr>
            <w:r w:rsidRPr="002E69CF">
              <w:rPr>
                <w:rFonts w:eastAsia="Times New Roman" w:cs="Calibri"/>
                <w:i/>
                <w:iCs/>
                <w:szCs w:val="20"/>
              </w:rPr>
              <w:t>Bonds</w:t>
            </w:r>
          </w:p>
        </w:tc>
        <w:tc>
          <w:tcPr>
            <w:tcW w:w="870" w:type="pct"/>
            <w:tcBorders>
              <w:top w:val="nil"/>
              <w:left w:val="nil"/>
              <w:bottom w:val="single" w:sz="4" w:space="0" w:color="auto"/>
              <w:right w:val="nil"/>
            </w:tcBorders>
            <w:shd w:val="clear" w:color="auto" w:fill="auto"/>
            <w:noWrap/>
            <w:vAlign w:val="bottom"/>
            <w:hideMark/>
          </w:tcPr>
          <w:p w14:paraId="2451E0F0"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c>
          <w:tcPr>
            <w:tcW w:w="2275" w:type="pct"/>
            <w:tcBorders>
              <w:top w:val="nil"/>
              <w:left w:val="nil"/>
              <w:bottom w:val="single" w:sz="4" w:space="0" w:color="auto"/>
              <w:right w:val="nil"/>
            </w:tcBorders>
            <w:shd w:val="clear" w:color="auto" w:fill="auto"/>
            <w:noWrap/>
            <w:vAlign w:val="bottom"/>
            <w:hideMark/>
          </w:tcPr>
          <w:p w14:paraId="742F1D64"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r>
      <w:tr w:rsidR="002E69CF" w:rsidRPr="00C55A91" w14:paraId="16270300" w14:textId="77777777" w:rsidTr="002E69CF">
        <w:trPr>
          <w:trHeight w:val="300"/>
        </w:trPr>
        <w:tc>
          <w:tcPr>
            <w:tcW w:w="1854" w:type="pct"/>
            <w:tcBorders>
              <w:top w:val="nil"/>
              <w:left w:val="nil"/>
              <w:bottom w:val="nil"/>
              <w:right w:val="nil"/>
            </w:tcBorders>
            <w:shd w:val="clear" w:color="auto" w:fill="auto"/>
            <w:noWrap/>
            <w:vAlign w:val="bottom"/>
            <w:hideMark/>
          </w:tcPr>
          <w:p w14:paraId="413CD704"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 xml:space="preserve">Bonds EUR </w:t>
            </w:r>
            <w:proofErr w:type="spellStart"/>
            <w:r w:rsidRPr="00C55A91">
              <w:rPr>
                <w:rFonts w:eastAsia="Times New Roman" w:cs="Calibri"/>
                <w:color w:val="000000"/>
                <w:szCs w:val="20"/>
              </w:rPr>
              <w:t>Govt</w:t>
            </w:r>
            <w:proofErr w:type="spellEnd"/>
          </w:p>
        </w:tc>
        <w:tc>
          <w:tcPr>
            <w:tcW w:w="870" w:type="pct"/>
            <w:tcBorders>
              <w:top w:val="nil"/>
              <w:left w:val="nil"/>
              <w:bottom w:val="nil"/>
              <w:right w:val="nil"/>
            </w:tcBorders>
            <w:shd w:val="clear" w:color="auto" w:fill="auto"/>
            <w:noWrap/>
            <w:vAlign w:val="bottom"/>
            <w:hideMark/>
          </w:tcPr>
          <w:p w14:paraId="5611939C"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LU0969639128</w:t>
            </w:r>
          </w:p>
        </w:tc>
        <w:tc>
          <w:tcPr>
            <w:tcW w:w="2275" w:type="pct"/>
            <w:tcBorders>
              <w:top w:val="nil"/>
              <w:left w:val="nil"/>
              <w:bottom w:val="nil"/>
              <w:right w:val="nil"/>
            </w:tcBorders>
            <w:shd w:val="clear" w:color="auto" w:fill="auto"/>
            <w:noWrap/>
            <w:vAlign w:val="bottom"/>
            <w:hideMark/>
          </w:tcPr>
          <w:p w14:paraId="7B58BBBC" w14:textId="77777777" w:rsidR="002E69CF" w:rsidRPr="00C55A91" w:rsidRDefault="002E69CF" w:rsidP="002E69CF">
            <w:pPr>
              <w:rPr>
                <w:rFonts w:eastAsia="Times New Roman" w:cs="Calibri"/>
                <w:color w:val="000000"/>
                <w:szCs w:val="20"/>
                <w:lang w:val="fr-FR"/>
              </w:rPr>
            </w:pPr>
            <w:r w:rsidRPr="00C55A91">
              <w:rPr>
                <w:rFonts w:eastAsia="Times New Roman" w:cs="Calibri"/>
                <w:color w:val="000000"/>
                <w:szCs w:val="20"/>
                <w:lang w:val="fr-FR"/>
              </w:rPr>
              <w:t xml:space="preserve">UBS(Lux)FS </w:t>
            </w:r>
            <w:proofErr w:type="spellStart"/>
            <w:r w:rsidRPr="00C55A91">
              <w:rPr>
                <w:rFonts w:eastAsia="Times New Roman" w:cs="Calibri"/>
                <w:color w:val="000000"/>
                <w:szCs w:val="20"/>
                <w:lang w:val="fr-FR"/>
              </w:rPr>
              <w:t>Blmbg</w:t>
            </w:r>
            <w:proofErr w:type="spellEnd"/>
            <w:r w:rsidRPr="00C55A91">
              <w:rPr>
                <w:rFonts w:eastAsia="Times New Roman" w:cs="Calibri"/>
                <w:color w:val="000000"/>
                <w:szCs w:val="20"/>
                <w:lang w:val="fr-FR"/>
              </w:rPr>
              <w:t xml:space="preserve"> </w:t>
            </w:r>
            <w:r w:rsidRPr="00C55A91">
              <w:rPr>
                <w:rFonts w:ascii="Times New Roman" w:eastAsia="Times New Roman" w:hAnsi="Times New Roman" w:cs="Times New Roman"/>
                <w:color w:val="000000"/>
                <w:szCs w:val="20"/>
                <w:lang w:val="fr-FR"/>
              </w:rPr>
              <w:t>€</w:t>
            </w:r>
            <w:proofErr w:type="spellStart"/>
            <w:r w:rsidRPr="00C55A91">
              <w:rPr>
                <w:rFonts w:eastAsia="Times New Roman" w:cs="Calibri"/>
                <w:color w:val="000000"/>
                <w:szCs w:val="20"/>
                <w:lang w:val="fr-FR"/>
              </w:rPr>
              <w:t>Trea</w:t>
            </w:r>
            <w:proofErr w:type="spellEnd"/>
            <w:r w:rsidRPr="00C55A91">
              <w:rPr>
                <w:rFonts w:eastAsia="Times New Roman" w:cs="Calibri"/>
                <w:color w:val="000000"/>
                <w:szCs w:val="20"/>
                <w:lang w:val="fr-FR"/>
              </w:rPr>
              <w:t xml:space="preserve"> 1-10EURAdis</w:t>
            </w:r>
          </w:p>
        </w:tc>
      </w:tr>
      <w:tr w:rsidR="002E69CF" w:rsidRPr="00C55A91" w14:paraId="2AE4E847" w14:textId="77777777" w:rsidTr="002E69CF">
        <w:trPr>
          <w:trHeight w:val="300"/>
        </w:trPr>
        <w:tc>
          <w:tcPr>
            <w:tcW w:w="1854" w:type="pct"/>
            <w:tcBorders>
              <w:top w:val="nil"/>
              <w:left w:val="nil"/>
              <w:bottom w:val="nil"/>
              <w:right w:val="nil"/>
            </w:tcBorders>
            <w:shd w:val="clear" w:color="auto" w:fill="auto"/>
            <w:noWrap/>
            <w:vAlign w:val="bottom"/>
            <w:hideMark/>
          </w:tcPr>
          <w:p w14:paraId="71AAD975"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Emerging Market Bonds World</w:t>
            </w:r>
          </w:p>
        </w:tc>
        <w:tc>
          <w:tcPr>
            <w:tcW w:w="870" w:type="pct"/>
            <w:tcBorders>
              <w:top w:val="nil"/>
              <w:left w:val="nil"/>
              <w:bottom w:val="nil"/>
              <w:right w:val="nil"/>
            </w:tcBorders>
            <w:shd w:val="clear" w:color="auto" w:fill="auto"/>
            <w:noWrap/>
            <w:vAlign w:val="bottom"/>
            <w:hideMark/>
          </w:tcPr>
          <w:p w14:paraId="42656221"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IE00BYXYYK40</w:t>
            </w:r>
          </w:p>
        </w:tc>
        <w:tc>
          <w:tcPr>
            <w:tcW w:w="2275" w:type="pct"/>
            <w:tcBorders>
              <w:top w:val="nil"/>
              <w:left w:val="nil"/>
              <w:bottom w:val="nil"/>
              <w:right w:val="nil"/>
            </w:tcBorders>
            <w:shd w:val="clear" w:color="auto" w:fill="auto"/>
            <w:noWrap/>
            <w:vAlign w:val="bottom"/>
            <w:hideMark/>
          </w:tcPr>
          <w:p w14:paraId="467252F2" w14:textId="77777777" w:rsidR="002E69CF" w:rsidRPr="00C55A91" w:rsidRDefault="002E69CF" w:rsidP="002E69CF">
            <w:pPr>
              <w:rPr>
                <w:rFonts w:eastAsia="Times New Roman" w:cs="Calibri"/>
                <w:color w:val="000000"/>
                <w:szCs w:val="20"/>
                <w:lang w:val="en-US"/>
              </w:rPr>
            </w:pPr>
            <w:r w:rsidRPr="00C55A91">
              <w:rPr>
                <w:rFonts w:eastAsia="Times New Roman" w:cs="Calibri"/>
                <w:color w:val="000000"/>
                <w:szCs w:val="20"/>
                <w:lang w:val="en-US"/>
              </w:rPr>
              <w:t>iShares JP Morgan $ EM Bd ETF USD Acc</w:t>
            </w:r>
          </w:p>
        </w:tc>
      </w:tr>
      <w:tr w:rsidR="002E69CF" w:rsidRPr="00C55A91" w14:paraId="5D7A0DD9" w14:textId="77777777" w:rsidTr="002E69CF">
        <w:trPr>
          <w:trHeight w:val="300"/>
        </w:trPr>
        <w:tc>
          <w:tcPr>
            <w:tcW w:w="1854" w:type="pct"/>
            <w:tcBorders>
              <w:top w:val="nil"/>
              <w:left w:val="nil"/>
              <w:bottom w:val="nil"/>
              <w:right w:val="nil"/>
            </w:tcBorders>
            <w:shd w:val="clear" w:color="auto" w:fill="auto"/>
            <w:noWrap/>
            <w:vAlign w:val="bottom"/>
            <w:hideMark/>
          </w:tcPr>
          <w:p w14:paraId="2AAFC7E2"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 xml:space="preserve">High </w:t>
            </w:r>
            <w:proofErr w:type="spellStart"/>
            <w:r w:rsidRPr="00C55A91">
              <w:rPr>
                <w:rFonts w:eastAsia="Times New Roman" w:cs="Calibri"/>
                <w:color w:val="000000"/>
                <w:szCs w:val="20"/>
              </w:rPr>
              <w:t>Yield</w:t>
            </w:r>
            <w:proofErr w:type="spellEnd"/>
            <w:r w:rsidRPr="00C55A91">
              <w:rPr>
                <w:rFonts w:eastAsia="Times New Roman" w:cs="Calibri"/>
                <w:color w:val="000000"/>
                <w:szCs w:val="20"/>
              </w:rPr>
              <w:t xml:space="preserve"> World</w:t>
            </w:r>
          </w:p>
        </w:tc>
        <w:tc>
          <w:tcPr>
            <w:tcW w:w="870" w:type="pct"/>
            <w:tcBorders>
              <w:top w:val="nil"/>
              <w:left w:val="nil"/>
              <w:bottom w:val="nil"/>
              <w:right w:val="nil"/>
            </w:tcBorders>
            <w:shd w:val="clear" w:color="auto" w:fill="auto"/>
            <w:noWrap/>
            <w:vAlign w:val="bottom"/>
            <w:hideMark/>
          </w:tcPr>
          <w:p w14:paraId="3493E5A5"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IE00BJK55B31</w:t>
            </w:r>
          </w:p>
        </w:tc>
        <w:tc>
          <w:tcPr>
            <w:tcW w:w="2275" w:type="pct"/>
            <w:tcBorders>
              <w:top w:val="nil"/>
              <w:left w:val="nil"/>
              <w:bottom w:val="nil"/>
              <w:right w:val="nil"/>
            </w:tcBorders>
            <w:shd w:val="clear" w:color="auto" w:fill="auto"/>
            <w:noWrap/>
            <w:vAlign w:val="bottom"/>
            <w:hideMark/>
          </w:tcPr>
          <w:p w14:paraId="28DDBBCA" w14:textId="77777777" w:rsidR="002E69CF" w:rsidRPr="00C55A91" w:rsidRDefault="002E69CF" w:rsidP="002E69CF">
            <w:pPr>
              <w:rPr>
                <w:rFonts w:eastAsia="Times New Roman" w:cs="Calibri"/>
                <w:color w:val="000000"/>
                <w:szCs w:val="20"/>
                <w:lang w:val="en-US"/>
              </w:rPr>
            </w:pPr>
            <w:r w:rsidRPr="00C55A91">
              <w:rPr>
                <w:rFonts w:eastAsia="Times New Roman" w:cs="Calibri"/>
                <w:color w:val="000000"/>
                <w:szCs w:val="20"/>
                <w:lang w:val="en-US"/>
              </w:rPr>
              <w:t>iShares $ HY Corp Bd ESG ETF USD Acc</w:t>
            </w:r>
          </w:p>
        </w:tc>
      </w:tr>
      <w:tr w:rsidR="002E69CF" w:rsidRPr="00C55A91" w14:paraId="272EA564" w14:textId="77777777" w:rsidTr="002E69CF">
        <w:trPr>
          <w:trHeight w:val="300"/>
        </w:trPr>
        <w:tc>
          <w:tcPr>
            <w:tcW w:w="1854" w:type="pct"/>
            <w:tcBorders>
              <w:top w:val="nil"/>
              <w:left w:val="nil"/>
              <w:bottom w:val="nil"/>
              <w:right w:val="nil"/>
            </w:tcBorders>
            <w:shd w:val="clear" w:color="auto" w:fill="auto"/>
            <w:noWrap/>
            <w:vAlign w:val="bottom"/>
            <w:hideMark/>
          </w:tcPr>
          <w:p w14:paraId="2E721307"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 xml:space="preserve">Inflation </w:t>
            </w:r>
            <w:proofErr w:type="spellStart"/>
            <w:r w:rsidRPr="00C55A91">
              <w:rPr>
                <w:rFonts w:eastAsia="Times New Roman" w:cs="Calibri"/>
                <w:color w:val="000000"/>
                <w:szCs w:val="20"/>
              </w:rPr>
              <w:t>Linked</w:t>
            </w:r>
            <w:proofErr w:type="spellEnd"/>
            <w:r w:rsidRPr="00C55A91">
              <w:rPr>
                <w:rFonts w:eastAsia="Times New Roman" w:cs="Calibri"/>
                <w:color w:val="000000"/>
                <w:szCs w:val="20"/>
              </w:rPr>
              <w:t xml:space="preserve"> Bonds World</w:t>
            </w:r>
          </w:p>
        </w:tc>
        <w:tc>
          <w:tcPr>
            <w:tcW w:w="870" w:type="pct"/>
            <w:tcBorders>
              <w:top w:val="nil"/>
              <w:left w:val="nil"/>
              <w:bottom w:val="nil"/>
              <w:right w:val="nil"/>
            </w:tcBorders>
            <w:shd w:val="clear" w:color="auto" w:fill="auto"/>
            <w:noWrap/>
            <w:vAlign w:val="bottom"/>
            <w:hideMark/>
          </w:tcPr>
          <w:p w14:paraId="6950BB2C"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LU1910940268</w:t>
            </w:r>
          </w:p>
        </w:tc>
        <w:tc>
          <w:tcPr>
            <w:tcW w:w="2275" w:type="pct"/>
            <w:tcBorders>
              <w:top w:val="nil"/>
              <w:left w:val="nil"/>
              <w:bottom w:val="nil"/>
              <w:right w:val="nil"/>
            </w:tcBorders>
            <w:shd w:val="clear" w:color="auto" w:fill="auto"/>
            <w:noWrap/>
            <w:vAlign w:val="bottom"/>
            <w:hideMark/>
          </w:tcPr>
          <w:p w14:paraId="592979B3" w14:textId="77777777" w:rsidR="002E69CF" w:rsidRPr="00C55A91" w:rsidRDefault="002E69CF" w:rsidP="002E69CF">
            <w:pPr>
              <w:rPr>
                <w:rFonts w:eastAsia="Times New Roman" w:cs="Calibri"/>
                <w:color w:val="000000"/>
                <w:szCs w:val="20"/>
                <w:lang w:val="fr-FR"/>
              </w:rPr>
            </w:pPr>
            <w:proofErr w:type="spellStart"/>
            <w:r w:rsidRPr="00C55A91">
              <w:rPr>
                <w:rFonts w:eastAsia="Times New Roman" w:cs="Calibri"/>
                <w:color w:val="000000"/>
                <w:szCs w:val="20"/>
                <w:lang w:val="fr-FR"/>
              </w:rPr>
              <w:t>Lyxor</w:t>
            </w:r>
            <w:proofErr w:type="spellEnd"/>
            <w:r w:rsidRPr="00C55A91">
              <w:rPr>
                <w:rFonts w:eastAsia="Times New Roman" w:cs="Calibri"/>
                <w:color w:val="000000"/>
                <w:szCs w:val="20"/>
                <w:lang w:val="fr-FR"/>
              </w:rPr>
              <w:t xml:space="preserve"> Cr </w:t>
            </w:r>
            <w:proofErr w:type="spellStart"/>
            <w:r w:rsidRPr="00C55A91">
              <w:rPr>
                <w:rFonts w:eastAsia="Times New Roman" w:cs="Calibri"/>
                <w:color w:val="000000"/>
                <w:szCs w:val="20"/>
                <w:lang w:val="fr-FR"/>
              </w:rPr>
              <w:t>Glb</w:t>
            </w:r>
            <w:proofErr w:type="spellEnd"/>
            <w:r w:rsidRPr="00C55A91">
              <w:rPr>
                <w:rFonts w:eastAsia="Times New Roman" w:cs="Calibri"/>
                <w:color w:val="000000"/>
                <w:szCs w:val="20"/>
                <w:lang w:val="fr-FR"/>
              </w:rPr>
              <w:t xml:space="preserve"> IL 1 10Y Bd ETF MH EUR </w:t>
            </w:r>
            <w:proofErr w:type="spellStart"/>
            <w:r w:rsidRPr="00C55A91">
              <w:rPr>
                <w:rFonts w:eastAsia="Times New Roman" w:cs="Calibri"/>
                <w:color w:val="000000"/>
                <w:szCs w:val="20"/>
                <w:lang w:val="fr-FR"/>
              </w:rPr>
              <w:t>Inc</w:t>
            </w:r>
            <w:proofErr w:type="spellEnd"/>
          </w:p>
        </w:tc>
      </w:tr>
      <w:tr w:rsidR="002E69CF" w:rsidRPr="00C55A91" w14:paraId="12CE5149" w14:textId="77777777" w:rsidTr="002E69CF">
        <w:trPr>
          <w:trHeight w:val="300"/>
        </w:trPr>
        <w:tc>
          <w:tcPr>
            <w:tcW w:w="1854" w:type="pct"/>
            <w:tcBorders>
              <w:top w:val="nil"/>
              <w:left w:val="nil"/>
              <w:bottom w:val="nil"/>
              <w:right w:val="nil"/>
            </w:tcBorders>
            <w:shd w:val="clear" w:color="auto" w:fill="auto"/>
            <w:noWrap/>
            <w:vAlign w:val="bottom"/>
            <w:hideMark/>
          </w:tcPr>
          <w:p w14:paraId="438BAD3E" w14:textId="77777777" w:rsidR="002E69CF" w:rsidRPr="00C55A91" w:rsidRDefault="002E69CF" w:rsidP="002E69CF">
            <w:pPr>
              <w:rPr>
                <w:rFonts w:eastAsia="Times New Roman" w:cs="Calibri"/>
                <w:color w:val="000000"/>
                <w:szCs w:val="20"/>
                <w:lang w:val="en-US"/>
              </w:rPr>
            </w:pPr>
            <w:r w:rsidRPr="00C55A91">
              <w:rPr>
                <w:rFonts w:eastAsia="Times New Roman" w:cs="Calibri"/>
                <w:color w:val="000000"/>
                <w:szCs w:val="20"/>
                <w:lang w:val="en-US"/>
              </w:rPr>
              <w:t>Inv. Grade Corp. Bonds World</w:t>
            </w:r>
          </w:p>
        </w:tc>
        <w:tc>
          <w:tcPr>
            <w:tcW w:w="870" w:type="pct"/>
            <w:tcBorders>
              <w:top w:val="nil"/>
              <w:left w:val="nil"/>
              <w:bottom w:val="nil"/>
              <w:right w:val="nil"/>
            </w:tcBorders>
            <w:shd w:val="clear" w:color="auto" w:fill="auto"/>
            <w:noWrap/>
            <w:vAlign w:val="bottom"/>
            <w:hideMark/>
          </w:tcPr>
          <w:p w14:paraId="6081FB0A"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IE00B9M6SJ31</w:t>
            </w:r>
          </w:p>
        </w:tc>
        <w:tc>
          <w:tcPr>
            <w:tcW w:w="2275" w:type="pct"/>
            <w:tcBorders>
              <w:top w:val="nil"/>
              <w:left w:val="nil"/>
              <w:bottom w:val="nil"/>
              <w:right w:val="nil"/>
            </w:tcBorders>
            <w:shd w:val="clear" w:color="auto" w:fill="auto"/>
            <w:noWrap/>
            <w:vAlign w:val="bottom"/>
            <w:hideMark/>
          </w:tcPr>
          <w:p w14:paraId="75888E77" w14:textId="77777777" w:rsidR="002E69CF" w:rsidRPr="00C55A91" w:rsidRDefault="002E69CF" w:rsidP="002E69CF">
            <w:pPr>
              <w:rPr>
                <w:rFonts w:eastAsia="Times New Roman" w:cs="Calibri"/>
                <w:color w:val="000000"/>
                <w:szCs w:val="20"/>
                <w:lang w:val="en-US"/>
              </w:rPr>
            </w:pPr>
            <w:r w:rsidRPr="00C55A91">
              <w:rPr>
                <w:rFonts w:eastAsia="Times New Roman" w:cs="Calibri"/>
                <w:color w:val="000000"/>
                <w:szCs w:val="20"/>
                <w:lang w:val="en-US"/>
              </w:rPr>
              <w:t xml:space="preserve">iShares Global Corp Bond EURH ETF </w:t>
            </w:r>
            <w:proofErr w:type="spellStart"/>
            <w:r w:rsidRPr="00C55A91">
              <w:rPr>
                <w:rFonts w:eastAsia="Times New Roman" w:cs="Calibri"/>
                <w:color w:val="000000"/>
                <w:szCs w:val="20"/>
                <w:lang w:val="en-US"/>
              </w:rPr>
              <w:t>Dist</w:t>
            </w:r>
            <w:proofErr w:type="spellEnd"/>
          </w:p>
        </w:tc>
      </w:tr>
      <w:tr w:rsidR="002E69CF" w:rsidRPr="00C55A91" w14:paraId="12C6B206" w14:textId="77777777" w:rsidTr="002E69CF">
        <w:trPr>
          <w:trHeight w:val="300"/>
        </w:trPr>
        <w:tc>
          <w:tcPr>
            <w:tcW w:w="1854" w:type="pct"/>
            <w:tcBorders>
              <w:top w:val="nil"/>
              <w:left w:val="nil"/>
              <w:bottom w:val="nil"/>
              <w:right w:val="nil"/>
            </w:tcBorders>
            <w:shd w:val="clear" w:color="auto" w:fill="auto"/>
            <w:noWrap/>
            <w:vAlign w:val="bottom"/>
            <w:hideMark/>
          </w:tcPr>
          <w:p w14:paraId="10112049" w14:textId="77777777" w:rsidR="002E69CF" w:rsidRPr="002E69CF" w:rsidRDefault="002E69CF" w:rsidP="002E69CF">
            <w:pPr>
              <w:rPr>
                <w:rFonts w:eastAsia="Times New Roman" w:cs="Calibri"/>
                <w:color w:val="000000"/>
                <w:szCs w:val="20"/>
                <w:lang w:val="en-US"/>
              </w:rPr>
            </w:pPr>
          </w:p>
        </w:tc>
        <w:tc>
          <w:tcPr>
            <w:tcW w:w="870" w:type="pct"/>
            <w:tcBorders>
              <w:top w:val="nil"/>
              <w:left w:val="nil"/>
              <w:bottom w:val="nil"/>
              <w:right w:val="nil"/>
            </w:tcBorders>
            <w:shd w:val="clear" w:color="auto" w:fill="auto"/>
            <w:noWrap/>
            <w:vAlign w:val="bottom"/>
            <w:hideMark/>
          </w:tcPr>
          <w:p w14:paraId="7C103DEC" w14:textId="77777777" w:rsidR="002E69CF" w:rsidRPr="002E69CF" w:rsidRDefault="002E69CF" w:rsidP="002E69CF">
            <w:pPr>
              <w:rPr>
                <w:rFonts w:eastAsia="Times New Roman" w:cs="Times New Roman"/>
                <w:szCs w:val="20"/>
                <w:lang w:val="en-US"/>
              </w:rPr>
            </w:pPr>
          </w:p>
        </w:tc>
        <w:tc>
          <w:tcPr>
            <w:tcW w:w="2275" w:type="pct"/>
            <w:tcBorders>
              <w:top w:val="nil"/>
              <w:left w:val="nil"/>
              <w:bottom w:val="nil"/>
              <w:right w:val="nil"/>
            </w:tcBorders>
            <w:shd w:val="clear" w:color="auto" w:fill="auto"/>
            <w:noWrap/>
            <w:vAlign w:val="bottom"/>
            <w:hideMark/>
          </w:tcPr>
          <w:p w14:paraId="162489C9" w14:textId="77777777" w:rsidR="002E69CF" w:rsidRPr="002E69CF" w:rsidRDefault="002E69CF" w:rsidP="002E69CF">
            <w:pPr>
              <w:rPr>
                <w:rFonts w:eastAsia="Times New Roman" w:cs="Times New Roman"/>
                <w:szCs w:val="20"/>
                <w:lang w:val="en-US"/>
              </w:rPr>
            </w:pPr>
          </w:p>
        </w:tc>
      </w:tr>
      <w:tr w:rsidR="002E69CF" w:rsidRPr="002E69CF" w14:paraId="1D36C6E1" w14:textId="77777777" w:rsidTr="002E69CF">
        <w:trPr>
          <w:trHeight w:val="300"/>
        </w:trPr>
        <w:tc>
          <w:tcPr>
            <w:tcW w:w="1854" w:type="pct"/>
            <w:tcBorders>
              <w:top w:val="nil"/>
              <w:left w:val="nil"/>
              <w:bottom w:val="single" w:sz="4" w:space="0" w:color="auto"/>
              <w:right w:val="nil"/>
            </w:tcBorders>
            <w:shd w:val="clear" w:color="auto" w:fill="auto"/>
            <w:noWrap/>
            <w:vAlign w:val="bottom"/>
            <w:hideMark/>
          </w:tcPr>
          <w:p w14:paraId="6BA84706" w14:textId="77777777" w:rsidR="002E69CF" w:rsidRPr="002E69CF" w:rsidRDefault="002E69CF" w:rsidP="002E69CF">
            <w:pPr>
              <w:rPr>
                <w:rFonts w:eastAsia="Times New Roman" w:cs="Calibri"/>
                <w:i/>
                <w:iCs/>
                <w:szCs w:val="20"/>
              </w:rPr>
            </w:pPr>
            <w:proofErr w:type="spellStart"/>
            <w:r w:rsidRPr="002E69CF">
              <w:rPr>
                <w:rFonts w:eastAsia="Times New Roman" w:cs="Calibri"/>
                <w:i/>
                <w:iCs/>
                <w:szCs w:val="20"/>
              </w:rPr>
              <w:t>Equities</w:t>
            </w:r>
            <w:proofErr w:type="spellEnd"/>
          </w:p>
        </w:tc>
        <w:tc>
          <w:tcPr>
            <w:tcW w:w="870" w:type="pct"/>
            <w:tcBorders>
              <w:top w:val="nil"/>
              <w:left w:val="nil"/>
              <w:bottom w:val="single" w:sz="4" w:space="0" w:color="auto"/>
              <w:right w:val="nil"/>
            </w:tcBorders>
            <w:shd w:val="clear" w:color="auto" w:fill="auto"/>
            <w:noWrap/>
            <w:vAlign w:val="bottom"/>
            <w:hideMark/>
          </w:tcPr>
          <w:p w14:paraId="31B9AFE2"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c>
          <w:tcPr>
            <w:tcW w:w="2275" w:type="pct"/>
            <w:tcBorders>
              <w:top w:val="nil"/>
              <w:left w:val="nil"/>
              <w:bottom w:val="single" w:sz="4" w:space="0" w:color="auto"/>
              <w:right w:val="nil"/>
            </w:tcBorders>
            <w:shd w:val="clear" w:color="auto" w:fill="auto"/>
            <w:noWrap/>
            <w:vAlign w:val="bottom"/>
            <w:hideMark/>
          </w:tcPr>
          <w:p w14:paraId="3B9D50EF"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r>
      <w:tr w:rsidR="002E69CF" w:rsidRPr="002E69CF" w14:paraId="51C63AB5" w14:textId="77777777" w:rsidTr="002E69CF">
        <w:trPr>
          <w:trHeight w:val="300"/>
        </w:trPr>
        <w:tc>
          <w:tcPr>
            <w:tcW w:w="1854" w:type="pct"/>
            <w:tcBorders>
              <w:top w:val="nil"/>
              <w:left w:val="nil"/>
              <w:bottom w:val="nil"/>
              <w:right w:val="nil"/>
            </w:tcBorders>
            <w:shd w:val="clear" w:color="auto" w:fill="auto"/>
            <w:noWrap/>
            <w:vAlign w:val="bottom"/>
            <w:hideMark/>
          </w:tcPr>
          <w:p w14:paraId="59786859" w14:textId="77777777" w:rsidR="002E69CF" w:rsidRPr="00C55A91" w:rsidRDefault="002E69CF" w:rsidP="002E69CF">
            <w:pPr>
              <w:rPr>
                <w:rFonts w:eastAsia="Times New Roman" w:cs="Calibri"/>
                <w:color w:val="000000"/>
                <w:szCs w:val="20"/>
              </w:rPr>
            </w:pPr>
            <w:proofErr w:type="spellStart"/>
            <w:r w:rsidRPr="00C55A91">
              <w:rPr>
                <w:rFonts w:eastAsia="Times New Roman" w:cs="Calibri"/>
                <w:color w:val="000000"/>
                <w:szCs w:val="20"/>
              </w:rPr>
              <w:t>Equities</w:t>
            </w:r>
            <w:proofErr w:type="spellEnd"/>
            <w:r w:rsidRPr="00C55A91">
              <w:rPr>
                <w:rFonts w:eastAsia="Times New Roman" w:cs="Calibri"/>
                <w:color w:val="000000"/>
                <w:szCs w:val="20"/>
              </w:rPr>
              <w:t xml:space="preserve"> Asia Pacific ex Japan</w:t>
            </w:r>
          </w:p>
        </w:tc>
        <w:tc>
          <w:tcPr>
            <w:tcW w:w="870" w:type="pct"/>
            <w:tcBorders>
              <w:top w:val="nil"/>
              <w:left w:val="nil"/>
              <w:bottom w:val="nil"/>
              <w:right w:val="nil"/>
            </w:tcBorders>
            <w:shd w:val="clear" w:color="auto" w:fill="auto"/>
            <w:noWrap/>
            <w:vAlign w:val="bottom"/>
            <w:hideMark/>
          </w:tcPr>
          <w:p w14:paraId="7B480A86"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LU1900068328</w:t>
            </w:r>
          </w:p>
        </w:tc>
        <w:tc>
          <w:tcPr>
            <w:tcW w:w="2275" w:type="pct"/>
            <w:tcBorders>
              <w:top w:val="nil"/>
              <w:left w:val="nil"/>
              <w:bottom w:val="nil"/>
              <w:right w:val="nil"/>
            </w:tcBorders>
            <w:shd w:val="clear" w:color="auto" w:fill="auto"/>
            <w:noWrap/>
            <w:vAlign w:val="bottom"/>
            <w:hideMark/>
          </w:tcPr>
          <w:p w14:paraId="15C8C1F9"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 xml:space="preserve">Lyxor MSCI AC </w:t>
            </w:r>
            <w:proofErr w:type="spellStart"/>
            <w:r w:rsidRPr="00C55A91">
              <w:rPr>
                <w:rFonts w:eastAsia="Times New Roman" w:cs="Calibri"/>
                <w:color w:val="000000"/>
                <w:szCs w:val="20"/>
              </w:rPr>
              <w:t>AsiaPac</w:t>
            </w:r>
            <w:proofErr w:type="spellEnd"/>
            <w:r w:rsidRPr="00C55A91">
              <w:rPr>
                <w:rFonts w:eastAsia="Times New Roman" w:cs="Calibri"/>
                <w:color w:val="000000"/>
                <w:szCs w:val="20"/>
              </w:rPr>
              <w:t xml:space="preserve"> Ex </w:t>
            </w:r>
            <w:proofErr w:type="spellStart"/>
            <w:r w:rsidRPr="00C55A91">
              <w:rPr>
                <w:rFonts w:eastAsia="Times New Roman" w:cs="Calibri"/>
                <w:color w:val="000000"/>
                <w:szCs w:val="20"/>
              </w:rPr>
              <w:t>Jpn</w:t>
            </w:r>
            <w:proofErr w:type="spellEnd"/>
            <w:r w:rsidRPr="00C55A91">
              <w:rPr>
                <w:rFonts w:eastAsia="Times New Roman" w:cs="Calibri"/>
                <w:color w:val="000000"/>
                <w:szCs w:val="20"/>
              </w:rPr>
              <w:t xml:space="preserve"> ETF </w:t>
            </w:r>
            <w:proofErr w:type="spellStart"/>
            <w:r w:rsidRPr="00C55A91">
              <w:rPr>
                <w:rFonts w:eastAsia="Times New Roman" w:cs="Calibri"/>
                <w:color w:val="000000"/>
                <w:szCs w:val="20"/>
              </w:rPr>
              <w:t>Acc</w:t>
            </w:r>
            <w:proofErr w:type="spellEnd"/>
            <w:r w:rsidRPr="00C55A91">
              <w:rPr>
                <w:rFonts w:eastAsia="Times New Roman" w:cs="Calibri"/>
                <w:color w:val="000000"/>
                <w:szCs w:val="20"/>
              </w:rPr>
              <w:t xml:space="preserve"> EUR</w:t>
            </w:r>
          </w:p>
        </w:tc>
      </w:tr>
      <w:tr w:rsidR="002E69CF" w:rsidRPr="00C55A91" w14:paraId="7FD6C1C0" w14:textId="77777777" w:rsidTr="002E69CF">
        <w:trPr>
          <w:trHeight w:val="300"/>
        </w:trPr>
        <w:tc>
          <w:tcPr>
            <w:tcW w:w="1854" w:type="pct"/>
            <w:tcBorders>
              <w:top w:val="nil"/>
              <w:left w:val="nil"/>
              <w:bottom w:val="nil"/>
              <w:right w:val="nil"/>
            </w:tcBorders>
            <w:shd w:val="clear" w:color="auto" w:fill="auto"/>
            <w:noWrap/>
            <w:vAlign w:val="bottom"/>
            <w:hideMark/>
          </w:tcPr>
          <w:p w14:paraId="3CC71602" w14:textId="77777777" w:rsidR="002E69CF" w:rsidRPr="00C55A91" w:rsidRDefault="002E69CF" w:rsidP="002E69CF">
            <w:pPr>
              <w:rPr>
                <w:rFonts w:eastAsia="Times New Roman" w:cs="Calibri"/>
                <w:color w:val="000000"/>
                <w:szCs w:val="20"/>
              </w:rPr>
            </w:pPr>
            <w:proofErr w:type="spellStart"/>
            <w:r w:rsidRPr="00C55A91">
              <w:rPr>
                <w:rFonts w:eastAsia="Times New Roman" w:cs="Calibri"/>
                <w:color w:val="000000"/>
                <w:szCs w:val="20"/>
              </w:rPr>
              <w:t>Equities</w:t>
            </w:r>
            <w:proofErr w:type="spellEnd"/>
            <w:r w:rsidRPr="00C55A91">
              <w:rPr>
                <w:rFonts w:eastAsia="Times New Roman" w:cs="Calibri"/>
                <w:color w:val="000000"/>
                <w:szCs w:val="20"/>
              </w:rPr>
              <w:t xml:space="preserve"> Emerging </w:t>
            </w:r>
            <w:proofErr w:type="spellStart"/>
            <w:r w:rsidRPr="00C55A91">
              <w:rPr>
                <w:rFonts w:eastAsia="Times New Roman" w:cs="Calibri"/>
                <w:color w:val="000000"/>
                <w:szCs w:val="20"/>
              </w:rPr>
              <w:t>Markets</w:t>
            </w:r>
            <w:proofErr w:type="spellEnd"/>
            <w:r w:rsidRPr="00C55A91">
              <w:rPr>
                <w:rFonts w:eastAsia="Times New Roman" w:cs="Calibri"/>
                <w:color w:val="000000"/>
                <w:szCs w:val="20"/>
              </w:rPr>
              <w:t xml:space="preserve"> World</w:t>
            </w:r>
          </w:p>
        </w:tc>
        <w:tc>
          <w:tcPr>
            <w:tcW w:w="870" w:type="pct"/>
            <w:tcBorders>
              <w:top w:val="nil"/>
              <w:left w:val="nil"/>
              <w:bottom w:val="nil"/>
              <w:right w:val="nil"/>
            </w:tcBorders>
            <w:shd w:val="clear" w:color="auto" w:fill="auto"/>
            <w:noWrap/>
            <w:vAlign w:val="bottom"/>
            <w:hideMark/>
          </w:tcPr>
          <w:p w14:paraId="3CA425EA"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IE00BTJRMP35</w:t>
            </w:r>
          </w:p>
        </w:tc>
        <w:tc>
          <w:tcPr>
            <w:tcW w:w="2275" w:type="pct"/>
            <w:tcBorders>
              <w:top w:val="nil"/>
              <w:left w:val="nil"/>
              <w:bottom w:val="nil"/>
              <w:right w:val="nil"/>
            </w:tcBorders>
            <w:shd w:val="clear" w:color="auto" w:fill="auto"/>
            <w:noWrap/>
            <w:vAlign w:val="bottom"/>
            <w:hideMark/>
          </w:tcPr>
          <w:p w14:paraId="004F5E06" w14:textId="77777777" w:rsidR="002E69CF" w:rsidRPr="00C55A91" w:rsidRDefault="002E69CF" w:rsidP="002E69CF">
            <w:pPr>
              <w:rPr>
                <w:rFonts w:eastAsia="Times New Roman" w:cs="Calibri"/>
                <w:color w:val="000000"/>
                <w:szCs w:val="20"/>
                <w:lang w:val="en-US"/>
              </w:rPr>
            </w:pPr>
            <w:proofErr w:type="spellStart"/>
            <w:r w:rsidRPr="00C55A91">
              <w:rPr>
                <w:rFonts w:eastAsia="Times New Roman" w:cs="Calibri"/>
                <w:color w:val="000000"/>
                <w:szCs w:val="20"/>
                <w:lang w:val="en-US"/>
              </w:rPr>
              <w:t>Xtrackers</w:t>
            </w:r>
            <w:proofErr w:type="spellEnd"/>
            <w:r w:rsidRPr="00C55A91">
              <w:rPr>
                <w:rFonts w:eastAsia="Times New Roman" w:cs="Calibri"/>
                <w:color w:val="000000"/>
                <w:szCs w:val="20"/>
                <w:lang w:val="en-US"/>
              </w:rPr>
              <w:t xml:space="preserve"> MSCI Emerging Markets ETF 1C</w:t>
            </w:r>
          </w:p>
        </w:tc>
      </w:tr>
      <w:tr w:rsidR="002E69CF" w:rsidRPr="00C55A91" w14:paraId="5D2D3810" w14:textId="77777777" w:rsidTr="002E69CF">
        <w:trPr>
          <w:trHeight w:val="300"/>
        </w:trPr>
        <w:tc>
          <w:tcPr>
            <w:tcW w:w="1854" w:type="pct"/>
            <w:tcBorders>
              <w:top w:val="nil"/>
              <w:left w:val="nil"/>
              <w:bottom w:val="nil"/>
              <w:right w:val="nil"/>
            </w:tcBorders>
            <w:shd w:val="clear" w:color="auto" w:fill="auto"/>
            <w:noWrap/>
            <w:vAlign w:val="bottom"/>
            <w:hideMark/>
          </w:tcPr>
          <w:p w14:paraId="6CD3DE15" w14:textId="77777777" w:rsidR="002E69CF" w:rsidRPr="00C55A91" w:rsidRDefault="002E69CF" w:rsidP="002E69CF">
            <w:pPr>
              <w:rPr>
                <w:rFonts w:eastAsia="Times New Roman" w:cs="Calibri"/>
                <w:color w:val="000000"/>
                <w:szCs w:val="20"/>
              </w:rPr>
            </w:pPr>
            <w:proofErr w:type="spellStart"/>
            <w:r w:rsidRPr="00C55A91">
              <w:rPr>
                <w:rFonts w:eastAsia="Times New Roman" w:cs="Calibri"/>
                <w:color w:val="000000"/>
                <w:szCs w:val="20"/>
              </w:rPr>
              <w:t>Equities</w:t>
            </w:r>
            <w:proofErr w:type="spellEnd"/>
            <w:r w:rsidRPr="00C55A91">
              <w:rPr>
                <w:rFonts w:eastAsia="Times New Roman" w:cs="Calibri"/>
                <w:color w:val="000000"/>
                <w:szCs w:val="20"/>
              </w:rPr>
              <w:t xml:space="preserve"> Europe</w:t>
            </w:r>
          </w:p>
        </w:tc>
        <w:tc>
          <w:tcPr>
            <w:tcW w:w="870" w:type="pct"/>
            <w:tcBorders>
              <w:top w:val="nil"/>
              <w:left w:val="nil"/>
              <w:bottom w:val="nil"/>
              <w:right w:val="nil"/>
            </w:tcBorders>
            <w:shd w:val="clear" w:color="auto" w:fill="auto"/>
            <w:noWrap/>
            <w:vAlign w:val="bottom"/>
            <w:hideMark/>
          </w:tcPr>
          <w:p w14:paraId="16FBB31C"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IE00B4K48X80</w:t>
            </w:r>
          </w:p>
        </w:tc>
        <w:tc>
          <w:tcPr>
            <w:tcW w:w="2275" w:type="pct"/>
            <w:tcBorders>
              <w:top w:val="nil"/>
              <w:left w:val="nil"/>
              <w:bottom w:val="nil"/>
              <w:right w:val="nil"/>
            </w:tcBorders>
            <w:shd w:val="clear" w:color="auto" w:fill="auto"/>
            <w:noWrap/>
            <w:vAlign w:val="bottom"/>
            <w:hideMark/>
          </w:tcPr>
          <w:p w14:paraId="5112E6CD" w14:textId="77777777" w:rsidR="002E69CF" w:rsidRPr="00C55A91" w:rsidRDefault="002E69CF" w:rsidP="002E69CF">
            <w:pPr>
              <w:rPr>
                <w:rFonts w:eastAsia="Times New Roman" w:cs="Calibri"/>
                <w:color w:val="000000"/>
                <w:szCs w:val="20"/>
                <w:lang w:val="fr-FR"/>
              </w:rPr>
            </w:pPr>
            <w:proofErr w:type="spellStart"/>
            <w:r w:rsidRPr="00C55A91">
              <w:rPr>
                <w:rFonts w:eastAsia="Times New Roman" w:cs="Calibri"/>
                <w:color w:val="000000"/>
                <w:szCs w:val="20"/>
                <w:lang w:val="fr-FR"/>
              </w:rPr>
              <w:t>iShares</w:t>
            </w:r>
            <w:proofErr w:type="spellEnd"/>
            <w:r w:rsidRPr="00C55A91">
              <w:rPr>
                <w:rFonts w:eastAsia="Times New Roman" w:cs="Calibri"/>
                <w:color w:val="000000"/>
                <w:szCs w:val="20"/>
                <w:lang w:val="fr-FR"/>
              </w:rPr>
              <w:t xml:space="preserve"> </w:t>
            </w:r>
            <w:proofErr w:type="spellStart"/>
            <w:r w:rsidRPr="00C55A91">
              <w:rPr>
                <w:rFonts w:eastAsia="Times New Roman" w:cs="Calibri"/>
                <w:color w:val="000000"/>
                <w:szCs w:val="20"/>
                <w:lang w:val="fr-FR"/>
              </w:rPr>
              <w:t>Core</w:t>
            </w:r>
            <w:proofErr w:type="spellEnd"/>
            <w:r w:rsidRPr="00C55A91">
              <w:rPr>
                <w:rFonts w:eastAsia="Times New Roman" w:cs="Calibri"/>
                <w:color w:val="000000"/>
                <w:szCs w:val="20"/>
                <w:lang w:val="fr-FR"/>
              </w:rPr>
              <w:t xml:space="preserve"> MSCI Europe ETF EUR Acc</w:t>
            </w:r>
          </w:p>
        </w:tc>
      </w:tr>
      <w:tr w:rsidR="002E69CF" w:rsidRPr="00C55A91" w14:paraId="41568FFB" w14:textId="77777777" w:rsidTr="002E69CF">
        <w:trPr>
          <w:trHeight w:val="300"/>
        </w:trPr>
        <w:tc>
          <w:tcPr>
            <w:tcW w:w="1854" w:type="pct"/>
            <w:tcBorders>
              <w:top w:val="nil"/>
              <w:left w:val="nil"/>
              <w:bottom w:val="nil"/>
              <w:right w:val="nil"/>
            </w:tcBorders>
            <w:shd w:val="clear" w:color="auto" w:fill="auto"/>
            <w:noWrap/>
            <w:vAlign w:val="bottom"/>
            <w:hideMark/>
          </w:tcPr>
          <w:p w14:paraId="2ACCA5BD" w14:textId="77777777" w:rsidR="002E69CF" w:rsidRPr="00C55A91" w:rsidRDefault="002E69CF" w:rsidP="002E69CF">
            <w:pPr>
              <w:rPr>
                <w:rFonts w:eastAsia="Times New Roman" w:cs="Calibri"/>
                <w:color w:val="000000"/>
                <w:szCs w:val="20"/>
              </w:rPr>
            </w:pPr>
            <w:proofErr w:type="spellStart"/>
            <w:r w:rsidRPr="00C55A91">
              <w:rPr>
                <w:rFonts w:eastAsia="Times New Roman" w:cs="Calibri"/>
                <w:color w:val="000000"/>
                <w:szCs w:val="20"/>
              </w:rPr>
              <w:t>Equities</w:t>
            </w:r>
            <w:proofErr w:type="spellEnd"/>
            <w:r w:rsidRPr="00C55A91">
              <w:rPr>
                <w:rFonts w:eastAsia="Times New Roman" w:cs="Calibri"/>
                <w:color w:val="000000"/>
                <w:szCs w:val="20"/>
              </w:rPr>
              <w:t xml:space="preserve"> Japan</w:t>
            </w:r>
          </w:p>
        </w:tc>
        <w:tc>
          <w:tcPr>
            <w:tcW w:w="870" w:type="pct"/>
            <w:tcBorders>
              <w:top w:val="nil"/>
              <w:left w:val="nil"/>
              <w:bottom w:val="nil"/>
              <w:right w:val="nil"/>
            </w:tcBorders>
            <w:shd w:val="clear" w:color="auto" w:fill="auto"/>
            <w:noWrap/>
            <w:vAlign w:val="bottom"/>
            <w:hideMark/>
          </w:tcPr>
          <w:p w14:paraId="07FF1B08"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LU1781541252</w:t>
            </w:r>
          </w:p>
        </w:tc>
        <w:tc>
          <w:tcPr>
            <w:tcW w:w="2275" w:type="pct"/>
            <w:tcBorders>
              <w:top w:val="nil"/>
              <w:left w:val="nil"/>
              <w:bottom w:val="nil"/>
              <w:right w:val="nil"/>
            </w:tcBorders>
            <w:shd w:val="clear" w:color="auto" w:fill="auto"/>
            <w:noWrap/>
            <w:vAlign w:val="bottom"/>
            <w:hideMark/>
          </w:tcPr>
          <w:p w14:paraId="60BCAD70" w14:textId="77777777" w:rsidR="002E69CF" w:rsidRPr="00C55A91" w:rsidRDefault="002E69CF" w:rsidP="002E69CF">
            <w:pPr>
              <w:rPr>
                <w:rFonts w:eastAsia="Times New Roman" w:cs="Calibri"/>
                <w:color w:val="000000"/>
                <w:szCs w:val="20"/>
                <w:lang w:val="fr-FR"/>
              </w:rPr>
            </w:pPr>
            <w:proofErr w:type="spellStart"/>
            <w:r w:rsidRPr="00C55A91">
              <w:rPr>
                <w:rFonts w:eastAsia="Times New Roman" w:cs="Calibri"/>
                <w:color w:val="000000"/>
                <w:szCs w:val="20"/>
                <w:lang w:val="fr-FR"/>
              </w:rPr>
              <w:t>Lyxor</w:t>
            </w:r>
            <w:proofErr w:type="spellEnd"/>
            <w:r w:rsidRPr="00C55A91">
              <w:rPr>
                <w:rFonts w:eastAsia="Times New Roman" w:cs="Calibri"/>
                <w:color w:val="000000"/>
                <w:szCs w:val="20"/>
                <w:lang w:val="fr-FR"/>
              </w:rPr>
              <w:t xml:space="preserve"> </w:t>
            </w:r>
            <w:proofErr w:type="spellStart"/>
            <w:r w:rsidRPr="00C55A91">
              <w:rPr>
                <w:rFonts w:eastAsia="Times New Roman" w:cs="Calibri"/>
                <w:color w:val="000000"/>
                <w:szCs w:val="20"/>
                <w:lang w:val="fr-FR"/>
              </w:rPr>
              <w:t>Core</w:t>
            </w:r>
            <w:proofErr w:type="spellEnd"/>
            <w:r w:rsidRPr="00C55A91">
              <w:rPr>
                <w:rFonts w:eastAsia="Times New Roman" w:cs="Calibri"/>
                <w:color w:val="000000"/>
                <w:szCs w:val="20"/>
                <w:lang w:val="fr-FR"/>
              </w:rPr>
              <w:t xml:space="preserve"> MSCI Japan (DR) ETF</w:t>
            </w:r>
          </w:p>
        </w:tc>
      </w:tr>
      <w:tr w:rsidR="002E69CF" w:rsidRPr="00C55A91" w14:paraId="318824A6" w14:textId="77777777" w:rsidTr="002E69CF">
        <w:trPr>
          <w:trHeight w:val="300"/>
        </w:trPr>
        <w:tc>
          <w:tcPr>
            <w:tcW w:w="1854" w:type="pct"/>
            <w:tcBorders>
              <w:top w:val="nil"/>
              <w:left w:val="nil"/>
              <w:bottom w:val="nil"/>
              <w:right w:val="nil"/>
            </w:tcBorders>
            <w:shd w:val="clear" w:color="auto" w:fill="auto"/>
            <w:noWrap/>
            <w:vAlign w:val="bottom"/>
            <w:hideMark/>
          </w:tcPr>
          <w:p w14:paraId="30DE7869" w14:textId="77777777" w:rsidR="002E69CF" w:rsidRPr="00C55A91" w:rsidRDefault="002E69CF" w:rsidP="002E69CF">
            <w:pPr>
              <w:rPr>
                <w:rFonts w:eastAsia="Times New Roman" w:cs="Calibri"/>
                <w:color w:val="000000"/>
                <w:szCs w:val="20"/>
              </w:rPr>
            </w:pPr>
            <w:proofErr w:type="spellStart"/>
            <w:r w:rsidRPr="00C55A91">
              <w:rPr>
                <w:rFonts w:eastAsia="Times New Roman" w:cs="Calibri"/>
                <w:color w:val="000000"/>
                <w:szCs w:val="20"/>
              </w:rPr>
              <w:t>Equities</w:t>
            </w:r>
            <w:proofErr w:type="spellEnd"/>
            <w:r w:rsidRPr="00C55A91">
              <w:rPr>
                <w:rFonts w:eastAsia="Times New Roman" w:cs="Calibri"/>
                <w:color w:val="000000"/>
                <w:szCs w:val="20"/>
              </w:rPr>
              <w:t xml:space="preserve"> North </w:t>
            </w:r>
            <w:proofErr w:type="spellStart"/>
            <w:r w:rsidRPr="00C55A91">
              <w:rPr>
                <w:rFonts w:eastAsia="Times New Roman" w:cs="Calibri"/>
                <w:color w:val="000000"/>
                <w:szCs w:val="20"/>
              </w:rPr>
              <w:t>America</w:t>
            </w:r>
            <w:proofErr w:type="spellEnd"/>
          </w:p>
        </w:tc>
        <w:tc>
          <w:tcPr>
            <w:tcW w:w="870" w:type="pct"/>
            <w:tcBorders>
              <w:top w:val="nil"/>
              <w:left w:val="nil"/>
              <w:bottom w:val="nil"/>
              <w:right w:val="nil"/>
            </w:tcBorders>
            <w:shd w:val="clear" w:color="auto" w:fill="auto"/>
            <w:noWrap/>
            <w:vAlign w:val="bottom"/>
            <w:hideMark/>
          </w:tcPr>
          <w:p w14:paraId="61BE2105"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IE00BJ0KDR00</w:t>
            </w:r>
          </w:p>
        </w:tc>
        <w:tc>
          <w:tcPr>
            <w:tcW w:w="2275" w:type="pct"/>
            <w:tcBorders>
              <w:top w:val="nil"/>
              <w:left w:val="nil"/>
              <w:bottom w:val="nil"/>
              <w:right w:val="nil"/>
            </w:tcBorders>
            <w:shd w:val="clear" w:color="auto" w:fill="auto"/>
            <w:noWrap/>
            <w:vAlign w:val="bottom"/>
            <w:hideMark/>
          </w:tcPr>
          <w:p w14:paraId="5605A497" w14:textId="77777777" w:rsidR="002E69CF" w:rsidRPr="00C55A91" w:rsidRDefault="002E69CF" w:rsidP="002E69CF">
            <w:pPr>
              <w:rPr>
                <w:rFonts w:eastAsia="Times New Roman" w:cs="Calibri"/>
                <w:color w:val="000000"/>
                <w:szCs w:val="20"/>
                <w:lang w:val="it-IT"/>
              </w:rPr>
            </w:pPr>
            <w:proofErr w:type="spellStart"/>
            <w:r w:rsidRPr="00C55A91">
              <w:rPr>
                <w:rFonts w:eastAsia="Times New Roman" w:cs="Calibri"/>
                <w:color w:val="000000"/>
                <w:szCs w:val="20"/>
                <w:lang w:val="it-IT"/>
              </w:rPr>
              <w:t>Xtrackers</w:t>
            </w:r>
            <w:proofErr w:type="spellEnd"/>
            <w:r w:rsidRPr="00C55A91">
              <w:rPr>
                <w:rFonts w:eastAsia="Times New Roman" w:cs="Calibri"/>
                <w:color w:val="000000"/>
                <w:szCs w:val="20"/>
                <w:lang w:val="it-IT"/>
              </w:rPr>
              <w:t xml:space="preserve"> MSCI USA ETF 1C</w:t>
            </w:r>
          </w:p>
        </w:tc>
      </w:tr>
      <w:tr w:rsidR="002E69CF" w:rsidRPr="00C55A91" w14:paraId="43A86B22" w14:textId="77777777" w:rsidTr="002E69CF">
        <w:trPr>
          <w:trHeight w:val="300"/>
        </w:trPr>
        <w:tc>
          <w:tcPr>
            <w:tcW w:w="1854" w:type="pct"/>
            <w:tcBorders>
              <w:top w:val="nil"/>
              <w:left w:val="nil"/>
              <w:bottom w:val="nil"/>
              <w:right w:val="nil"/>
            </w:tcBorders>
            <w:shd w:val="clear" w:color="auto" w:fill="auto"/>
            <w:noWrap/>
            <w:vAlign w:val="bottom"/>
            <w:hideMark/>
          </w:tcPr>
          <w:p w14:paraId="4EF2CE71" w14:textId="77777777" w:rsidR="002E69CF" w:rsidRPr="002E69CF" w:rsidRDefault="002E69CF" w:rsidP="002E69CF">
            <w:pPr>
              <w:rPr>
                <w:rFonts w:eastAsia="Times New Roman" w:cs="Calibri"/>
                <w:color w:val="000000"/>
                <w:szCs w:val="20"/>
                <w:lang w:val="it-IT"/>
              </w:rPr>
            </w:pPr>
          </w:p>
        </w:tc>
        <w:tc>
          <w:tcPr>
            <w:tcW w:w="870" w:type="pct"/>
            <w:tcBorders>
              <w:top w:val="nil"/>
              <w:left w:val="nil"/>
              <w:bottom w:val="nil"/>
              <w:right w:val="nil"/>
            </w:tcBorders>
            <w:shd w:val="clear" w:color="auto" w:fill="auto"/>
            <w:noWrap/>
            <w:vAlign w:val="bottom"/>
            <w:hideMark/>
          </w:tcPr>
          <w:p w14:paraId="53E6B298" w14:textId="77777777" w:rsidR="002E69CF" w:rsidRPr="002E69CF" w:rsidRDefault="002E69CF" w:rsidP="002E69CF">
            <w:pPr>
              <w:rPr>
                <w:rFonts w:eastAsia="Times New Roman" w:cs="Times New Roman"/>
                <w:szCs w:val="20"/>
                <w:lang w:val="it-IT"/>
              </w:rPr>
            </w:pPr>
          </w:p>
        </w:tc>
        <w:tc>
          <w:tcPr>
            <w:tcW w:w="2275" w:type="pct"/>
            <w:tcBorders>
              <w:top w:val="nil"/>
              <w:left w:val="nil"/>
              <w:bottom w:val="nil"/>
              <w:right w:val="nil"/>
            </w:tcBorders>
            <w:shd w:val="clear" w:color="auto" w:fill="auto"/>
            <w:noWrap/>
            <w:vAlign w:val="bottom"/>
            <w:hideMark/>
          </w:tcPr>
          <w:p w14:paraId="545E607D" w14:textId="77777777" w:rsidR="002E69CF" w:rsidRPr="002E69CF" w:rsidRDefault="002E69CF" w:rsidP="002E69CF">
            <w:pPr>
              <w:rPr>
                <w:rFonts w:eastAsia="Times New Roman" w:cs="Times New Roman"/>
                <w:szCs w:val="20"/>
                <w:lang w:val="it-IT"/>
              </w:rPr>
            </w:pPr>
          </w:p>
        </w:tc>
      </w:tr>
      <w:tr w:rsidR="002E69CF" w:rsidRPr="002E69CF" w14:paraId="6D373522" w14:textId="77777777" w:rsidTr="002E69CF">
        <w:trPr>
          <w:trHeight w:val="300"/>
        </w:trPr>
        <w:tc>
          <w:tcPr>
            <w:tcW w:w="1854" w:type="pct"/>
            <w:tcBorders>
              <w:top w:val="nil"/>
              <w:left w:val="nil"/>
              <w:bottom w:val="single" w:sz="4" w:space="0" w:color="auto"/>
              <w:right w:val="nil"/>
            </w:tcBorders>
            <w:shd w:val="clear" w:color="auto" w:fill="auto"/>
            <w:noWrap/>
            <w:vAlign w:val="bottom"/>
            <w:hideMark/>
          </w:tcPr>
          <w:p w14:paraId="2F22DB62" w14:textId="77777777" w:rsidR="002E69CF" w:rsidRPr="002E69CF" w:rsidRDefault="002E69CF" w:rsidP="002E69CF">
            <w:pPr>
              <w:rPr>
                <w:rFonts w:eastAsia="Times New Roman" w:cs="Calibri"/>
                <w:i/>
                <w:iCs/>
                <w:szCs w:val="20"/>
              </w:rPr>
            </w:pPr>
            <w:r w:rsidRPr="002E69CF">
              <w:rPr>
                <w:rFonts w:eastAsia="Times New Roman" w:cs="Calibri"/>
                <w:i/>
                <w:iCs/>
                <w:szCs w:val="20"/>
              </w:rPr>
              <w:t>Alternative</w:t>
            </w:r>
          </w:p>
        </w:tc>
        <w:tc>
          <w:tcPr>
            <w:tcW w:w="870" w:type="pct"/>
            <w:tcBorders>
              <w:top w:val="nil"/>
              <w:left w:val="nil"/>
              <w:bottom w:val="single" w:sz="4" w:space="0" w:color="auto"/>
              <w:right w:val="nil"/>
            </w:tcBorders>
            <w:shd w:val="clear" w:color="auto" w:fill="auto"/>
            <w:noWrap/>
            <w:vAlign w:val="bottom"/>
            <w:hideMark/>
          </w:tcPr>
          <w:p w14:paraId="674704E2"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c>
          <w:tcPr>
            <w:tcW w:w="2275" w:type="pct"/>
            <w:tcBorders>
              <w:top w:val="nil"/>
              <w:left w:val="nil"/>
              <w:bottom w:val="single" w:sz="4" w:space="0" w:color="auto"/>
              <w:right w:val="nil"/>
            </w:tcBorders>
            <w:shd w:val="clear" w:color="auto" w:fill="auto"/>
            <w:noWrap/>
            <w:vAlign w:val="bottom"/>
            <w:hideMark/>
          </w:tcPr>
          <w:p w14:paraId="2A933A7A" w14:textId="77777777" w:rsidR="002E69CF" w:rsidRPr="002E69CF" w:rsidRDefault="002E69CF" w:rsidP="002E69CF">
            <w:pPr>
              <w:rPr>
                <w:rFonts w:eastAsia="Times New Roman" w:cs="Calibri"/>
                <w:i/>
                <w:iCs/>
                <w:szCs w:val="20"/>
              </w:rPr>
            </w:pPr>
            <w:r w:rsidRPr="002E69CF">
              <w:rPr>
                <w:rFonts w:eastAsia="Times New Roman" w:cs="Calibri"/>
                <w:i/>
                <w:iCs/>
                <w:szCs w:val="20"/>
              </w:rPr>
              <w:t> </w:t>
            </w:r>
          </w:p>
        </w:tc>
      </w:tr>
      <w:tr w:rsidR="002E69CF" w:rsidRPr="00C55A91" w14:paraId="36769CBB" w14:textId="77777777" w:rsidTr="002E69CF">
        <w:trPr>
          <w:trHeight w:val="300"/>
        </w:trPr>
        <w:tc>
          <w:tcPr>
            <w:tcW w:w="1854" w:type="pct"/>
            <w:tcBorders>
              <w:top w:val="nil"/>
              <w:left w:val="nil"/>
              <w:bottom w:val="nil"/>
              <w:right w:val="nil"/>
            </w:tcBorders>
            <w:shd w:val="clear" w:color="auto" w:fill="auto"/>
            <w:noWrap/>
            <w:vAlign w:val="bottom"/>
            <w:hideMark/>
          </w:tcPr>
          <w:p w14:paraId="79FE38E2"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Commodities</w:t>
            </w:r>
          </w:p>
        </w:tc>
        <w:tc>
          <w:tcPr>
            <w:tcW w:w="870" w:type="pct"/>
            <w:tcBorders>
              <w:top w:val="nil"/>
              <w:left w:val="nil"/>
              <w:bottom w:val="nil"/>
              <w:right w:val="nil"/>
            </w:tcBorders>
            <w:shd w:val="clear" w:color="auto" w:fill="auto"/>
            <w:noWrap/>
            <w:vAlign w:val="bottom"/>
            <w:hideMark/>
          </w:tcPr>
          <w:p w14:paraId="28D926B8"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IE00BDFL4P12</w:t>
            </w:r>
          </w:p>
        </w:tc>
        <w:tc>
          <w:tcPr>
            <w:tcW w:w="2275" w:type="pct"/>
            <w:tcBorders>
              <w:top w:val="nil"/>
              <w:left w:val="nil"/>
              <w:bottom w:val="nil"/>
              <w:right w:val="nil"/>
            </w:tcBorders>
            <w:shd w:val="clear" w:color="auto" w:fill="auto"/>
            <w:noWrap/>
            <w:vAlign w:val="bottom"/>
            <w:hideMark/>
          </w:tcPr>
          <w:p w14:paraId="2DAF3AFC" w14:textId="77777777" w:rsidR="002E69CF" w:rsidRPr="00C55A91" w:rsidRDefault="002E69CF" w:rsidP="002E69CF">
            <w:pPr>
              <w:rPr>
                <w:rFonts w:eastAsia="Times New Roman" w:cs="Calibri"/>
                <w:color w:val="000000"/>
                <w:szCs w:val="20"/>
                <w:lang w:val="en-US"/>
              </w:rPr>
            </w:pPr>
            <w:r w:rsidRPr="00C55A91">
              <w:rPr>
                <w:rFonts w:eastAsia="Times New Roman" w:cs="Calibri"/>
                <w:color w:val="000000"/>
                <w:szCs w:val="20"/>
                <w:lang w:val="en-US"/>
              </w:rPr>
              <w:t>iShares Diversified Commodity Swap ETF</w:t>
            </w:r>
          </w:p>
        </w:tc>
      </w:tr>
      <w:tr w:rsidR="002E69CF" w:rsidRPr="002E69CF" w14:paraId="4B38D8A4" w14:textId="77777777" w:rsidTr="002E69CF">
        <w:trPr>
          <w:trHeight w:val="300"/>
        </w:trPr>
        <w:tc>
          <w:tcPr>
            <w:tcW w:w="1854" w:type="pct"/>
            <w:tcBorders>
              <w:top w:val="nil"/>
              <w:left w:val="nil"/>
              <w:bottom w:val="nil"/>
              <w:right w:val="nil"/>
            </w:tcBorders>
            <w:shd w:val="clear" w:color="auto" w:fill="auto"/>
            <w:noWrap/>
            <w:vAlign w:val="bottom"/>
            <w:hideMark/>
          </w:tcPr>
          <w:p w14:paraId="7F677AD6"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 xml:space="preserve">Precious </w:t>
            </w:r>
            <w:proofErr w:type="spellStart"/>
            <w:r w:rsidRPr="00C55A91">
              <w:rPr>
                <w:rFonts w:eastAsia="Times New Roman" w:cs="Calibri"/>
                <w:color w:val="000000"/>
                <w:szCs w:val="20"/>
              </w:rPr>
              <w:t>Metals</w:t>
            </w:r>
            <w:proofErr w:type="spellEnd"/>
          </w:p>
        </w:tc>
        <w:tc>
          <w:tcPr>
            <w:tcW w:w="870" w:type="pct"/>
            <w:tcBorders>
              <w:top w:val="nil"/>
              <w:left w:val="nil"/>
              <w:bottom w:val="nil"/>
              <w:right w:val="nil"/>
            </w:tcBorders>
            <w:shd w:val="clear" w:color="auto" w:fill="auto"/>
            <w:noWrap/>
            <w:vAlign w:val="bottom"/>
            <w:hideMark/>
          </w:tcPr>
          <w:p w14:paraId="3FE059D4"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DE000A0S9GB0</w:t>
            </w:r>
          </w:p>
        </w:tc>
        <w:tc>
          <w:tcPr>
            <w:tcW w:w="2275" w:type="pct"/>
            <w:tcBorders>
              <w:top w:val="nil"/>
              <w:left w:val="nil"/>
              <w:bottom w:val="nil"/>
              <w:right w:val="nil"/>
            </w:tcBorders>
            <w:shd w:val="clear" w:color="auto" w:fill="auto"/>
            <w:noWrap/>
            <w:vAlign w:val="bottom"/>
            <w:hideMark/>
          </w:tcPr>
          <w:p w14:paraId="1CE2FE0C"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Xetra Gold</w:t>
            </w:r>
          </w:p>
        </w:tc>
      </w:tr>
      <w:tr w:rsidR="002E69CF" w:rsidRPr="00C55A91" w14:paraId="16BA1608" w14:textId="77777777" w:rsidTr="002E69CF">
        <w:trPr>
          <w:trHeight w:val="300"/>
        </w:trPr>
        <w:tc>
          <w:tcPr>
            <w:tcW w:w="1854" w:type="pct"/>
            <w:tcBorders>
              <w:top w:val="nil"/>
              <w:left w:val="nil"/>
              <w:bottom w:val="nil"/>
              <w:right w:val="nil"/>
            </w:tcBorders>
            <w:shd w:val="clear" w:color="auto" w:fill="auto"/>
            <w:noWrap/>
            <w:vAlign w:val="bottom"/>
            <w:hideMark/>
          </w:tcPr>
          <w:p w14:paraId="5EDBF3F4"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Private Equity</w:t>
            </w:r>
          </w:p>
        </w:tc>
        <w:tc>
          <w:tcPr>
            <w:tcW w:w="870" w:type="pct"/>
            <w:tcBorders>
              <w:top w:val="nil"/>
              <w:left w:val="nil"/>
              <w:bottom w:val="nil"/>
              <w:right w:val="nil"/>
            </w:tcBorders>
            <w:shd w:val="clear" w:color="auto" w:fill="auto"/>
            <w:noWrap/>
            <w:vAlign w:val="bottom"/>
            <w:hideMark/>
          </w:tcPr>
          <w:p w14:paraId="372AB274"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IE00B1TXHL60</w:t>
            </w:r>
          </w:p>
        </w:tc>
        <w:tc>
          <w:tcPr>
            <w:tcW w:w="2275" w:type="pct"/>
            <w:tcBorders>
              <w:top w:val="nil"/>
              <w:left w:val="nil"/>
              <w:bottom w:val="nil"/>
              <w:right w:val="nil"/>
            </w:tcBorders>
            <w:shd w:val="clear" w:color="auto" w:fill="auto"/>
            <w:noWrap/>
            <w:vAlign w:val="bottom"/>
            <w:hideMark/>
          </w:tcPr>
          <w:p w14:paraId="7C0CEBAC" w14:textId="77777777" w:rsidR="002E69CF" w:rsidRPr="00C55A91" w:rsidRDefault="002E69CF" w:rsidP="002E69CF">
            <w:pPr>
              <w:rPr>
                <w:rFonts w:eastAsia="Times New Roman" w:cs="Calibri"/>
                <w:color w:val="000000"/>
                <w:szCs w:val="20"/>
                <w:lang w:val="en-US"/>
              </w:rPr>
            </w:pPr>
            <w:r w:rsidRPr="00C55A91">
              <w:rPr>
                <w:rFonts w:eastAsia="Times New Roman" w:cs="Calibri"/>
                <w:color w:val="000000"/>
                <w:szCs w:val="20"/>
                <w:lang w:val="en-US"/>
              </w:rPr>
              <w:t xml:space="preserve">iShares Listed Private Eq ETF USD </w:t>
            </w:r>
            <w:proofErr w:type="spellStart"/>
            <w:r w:rsidRPr="00C55A91">
              <w:rPr>
                <w:rFonts w:eastAsia="Times New Roman" w:cs="Calibri"/>
                <w:color w:val="000000"/>
                <w:szCs w:val="20"/>
                <w:lang w:val="en-US"/>
              </w:rPr>
              <w:t>Dist</w:t>
            </w:r>
            <w:proofErr w:type="spellEnd"/>
          </w:p>
        </w:tc>
      </w:tr>
      <w:tr w:rsidR="002E69CF" w:rsidRPr="00C55A91" w14:paraId="3EC56F6A" w14:textId="77777777" w:rsidTr="002E69CF">
        <w:trPr>
          <w:trHeight w:val="300"/>
        </w:trPr>
        <w:tc>
          <w:tcPr>
            <w:tcW w:w="1854" w:type="pct"/>
            <w:tcBorders>
              <w:top w:val="nil"/>
              <w:left w:val="nil"/>
              <w:bottom w:val="nil"/>
              <w:right w:val="nil"/>
            </w:tcBorders>
            <w:shd w:val="clear" w:color="auto" w:fill="auto"/>
            <w:noWrap/>
            <w:vAlign w:val="bottom"/>
            <w:hideMark/>
          </w:tcPr>
          <w:p w14:paraId="7BEBDDC9"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 xml:space="preserve">Real Estate </w:t>
            </w:r>
            <w:proofErr w:type="spellStart"/>
            <w:r w:rsidRPr="00C55A91">
              <w:rPr>
                <w:rFonts w:eastAsia="Times New Roman" w:cs="Calibri"/>
                <w:color w:val="000000"/>
                <w:szCs w:val="20"/>
              </w:rPr>
              <w:t>Participations</w:t>
            </w:r>
            <w:proofErr w:type="spellEnd"/>
          </w:p>
        </w:tc>
        <w:tc>
          <w:tcPr>
            <w:tcW w:w="870" w:type="pct"/>
            <w:tcBorders>
              <w:top w:val="nil"/>
              <w:left w:val="nil"/>
              <w:bottom w:val="nil"/>
              <w:right w:val="nil"/>
            </w:tcBorders>
            <w:shd w:val="clear" w:color="auto" w:fill="auto"/>
            <w:noWrap/>
            <w:vAlign w:val="bottom"/>
            <w:hideMark/>
          </w:tcPr>
          <w:p w14:paraId="22A860A8" w14:textId="77777777" w:rsidR="002E69CF" w:rsidRPr="00C55A91" w:rsidRDefault="002E69CF" w:rsidP="002E69CF">
            <w:pPr>
              <w:rPr>
                <w:rFonts w:eastAsia="Times New Roman" w:cs="Calibri"/>
                <w:color w:val="000000"/>
                <w:szCs w:val="20"/>
              </w:rPr>
            </w:pPr>
            <w:r w:rsidRPr="00C55A91">
              <w:rPr>
                <w:rFonts w:eastAsia="Times New Roman" w:cs="Calibri"/>
                <w:color w:val="000000"/>
                <w:szCs w:val="20"/>
              </w:rPr>
              <w:t>NL0009690239</w:t>
            </w:r>
          </w:p>
        </w:tc>
        <w:tc>
          <w:tcPr>
            <w:tcW w:w="2275" w:type="pct"/>
            <w:tcBorders>
              <w:top w:val="nil"/>
              <w:left w:val="nil"/>
              <w:bottom w:val="nil"/>
              <w:right w:val="nil"/>
            </w:tcBorders>
            <w:shd w:val="clear" w:color="auto" w:fill="auto"/>
            <w:noWrap/>
            <w:vAlign w:val="bottom"/>
            <w:hideMark/>
          </w:tcPr>
          <w:p w14:paraId="3090D198" w14:textId="77777777" w:rsidR="002E69CF" w:rsidRPr="00C55A91" w:rsidRDefault="002E69CF" w:rsidP="002E69CF">
            <w:pPr>
              <w:rPr>
                <w:rFonts w:eastAsia="Times New Roman" w:cs="Calibri"/>
                <w:color w:val="000000"/>
                <w:szCs w:val="20"/>
                <w:lang w:val="en-US"/>
              </w:rPr>
            </w:pPr>
            <w:proofErr w:type="spellStart"/>
            <w:r w:rsidRPr="00C55A91">
              <w:rPr>
                <w:rFonts w:eastAsia="Times New Roman" w:cs="Calibri"/>
                <w:color w:val="000000"/>
                <w:szCs w:val="20"/>
                <w:lang w:val="en-US"/>
              </w:rPr>
              <w:t>VanEck</w:t>
            </w:r>
            <w:proofErr w:type="spellEnd"/>
            <w:r w:rsidRPr="00C55A91">
              <w:rPr>
                <w:rFonts w:eastAsia="Times New Roman" w:cs="Calibri"/>
                <w:color w:val="000000"/>
                <w:szCs w:val="20"/>
                <w:lang w:val="en-US"/>
              </w:rPr>
              <w:t xml:space="preserve"> Global Real Estate ETF</w:t>
            </w:r>
          </w:p>
        </w:tc>
      </w:tr>
    </w:tbl>
    <w:p w14:paraId="5B898800" w14:textId="77777777" w:rsidR="002E69CF" w:rsidRDefault="002E69CF" w:rsidP="00C5512F">
      <w:pPr>
        <w:rPr>
          <w:lang w:val="en-US"/>
        </w:rPr>
      </w:pPr>
    </w:p>
    <w:p w14:paraId="1CF13111" w14:textId="6BF42304" w:rsidR="004B41BF" w:rsidRDefault="004B41BF" w:rsidP="00C5512F">
      <w:pPr>
        <w:rPr>
          <w:lang w:val="en-US"/>
        </w:rPr>
      </w:pPr>
    </w:p>
    <w:p w14:paraId="0FF03DBD" w14:textId="0E7D3F79" w:rsidR="004B41BF" w:rsidRDefault="004B41BF" w:rsidP="00C5512F">
      <w:pPr>
        <w:rPr>
          <w:lang w:val="en-US"/>
        </w:rPr>
      </w:pPr>
    </w:p>
    <w:p w14:paraId="75F8C731" w14:textId="63FE9284" w:rsidR="004B41BF" w:rsidRDefault="004B41BF" w:rsidP="00C5512F">
      <w:pPr>
        <w:rPr>
          <w:lang w:val="en-US"/>
        </w:rPr>
      </w:pPr>
    </w:p>
    <w:p w14:paraId="3847CB90" w14:textId="35592596" w:rsidR="004B41BF" w:rsidRDefault="004B41BF" w:rsidP="00C5512F">
      <w:pPr>
        <w:rPr>
          <w:lang w:val="en-US"/>
        </w:rPr>
      </w:pPr>
    </w:p>
    <w:p w14:paraId="3803AFE7" w14:textId="1BA39C37" w:rsidR="004B41BF" w:rsidRDefault="004B41BF" w:rsidP="00C5512F">
      <w:pPr>
        <w:rPr>
          <w:lang w:val="en-US"/>
        </w:rPr>
      </w:pPr>
    </w:p>
    <w:p w14:paraId="6EACB282" w14:textId="72491ED5" w:rsidR="00496A77" w:rsidRDefault="00496A77" w:rsidP="00C5512F">
      <w:pPr>
        <w:rPr>
          <w:lang w:val="en-US"/>
        </w:rPr>
      </w:pPr>
    </w:p>
    <w:p w14:paraId="7A30CA16" w14:textId="492B784C" w:rsidR="00496A77" w:rsidRPr="004B41BF" w:rsidRDefault="00496A77" w:rsidP="00C5512F">
      <w:pPr>
        <w:rPr>
          <w:lang w:val="en-US"/>
        </w:rPr>
      </w:pPr>
      <w:r>
        <w:rPr>
          <w:lang w:val="en-US"/>
        </w:rPr>
        <w:t>Zurich, 23.02.2022</w:t>
      </w:r>
    </w:p>
    <w:sectPr w:rsidR="00496A77" w:rsidRPr="004B41B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C619D" w14:textId="77777777" w:rsidR="009E1FEC" w:rsidRDefault="009E1FEC" w:rsidP="00C5512F">
      <w:r>
        <w:separator/>
      </w:r>
    </w:p>
  </w:endnote>
  <w:endnote w:type="continuationSeparator" w:id="0">
    <w:p w14:paraId="010242BE" w14:textId="77777777" w:rsidR="009E1FEC" w:rsidRDefault="009E1FEC" w:rsidP="00C55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Frutiger 45 Light">
    <w:panose1 w:val="00000000000000000000"/>
    <w:charset w:val="00"/>
    <w:family w:val="auto"/>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56E5F" w14:textId="77777777" w:rsidR="009E1FEC" w:rsidRDefault="009E1FEC" w:rsidP="00C5512F">
      <w:r>
        <w:separator/>
      </w:r>
    </w:p>
  </w:footnote>
  <w:footnote w:type="continuationSeparator" w:id="0">
    <w:p w14:paraId="5BDB43B7" w14:textId="77777777" w:rsidR="009E1FEC" w:rsidRDefault="009E1FEC" w:rsidP="00C551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EC"/>
    <w:rsid w:val="002152F1"/>
    <w:rsid w:val="002E69CF"/>
    <w:rsid w:val="00496A77"/>
    <w:rsid w:val="004B41BF"/>
    <w:rsid w:val="00555EE9"/>
    <w:rsid w:val="00557EED"/>
    <w:rsid w:val="005B7227"/>
    <w:rsid w:val="00934C1D"/>
    <w:rsid w:val="009E1FEC"/>
    <w:rsid w:val="00A06516"/>
    <w:rsid w:val="00C5512F"/>
    <w:rsid w:val="00C55A91"/>
    <w:rsid w:val="00E5468C"/>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0FE306"/>
  <w15:chartTrackingRefBased/>
  <w15:docId w15:val="{7CB06D08-AA9D-4D00-BFAA-4B036360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Frutiger 45 Light" w:hAnsi="Frutiger 45 Light"/>
      <w:sz w:val="20"/>
    </w:rPr>
  </w:style>
  <w:style w:type="paragraph" w:styleId="Heading1">
    <w:name w:val="heading 1"/>
    <w:basedOn w:val="Normal"/>
    <w:next w:val="Normal"/>
    <w:link w:val="Heading1Char"/>
    <w:uiPriority w:val="9"/>
    <w:qFormat/>
    <w:rsid w:val="00C5512F"/>
    <w:pPr>
      <w:keepNext/>
      <w:keepLines/>
      <w:spacing w:before="480" w:after="240"/>
      <w:outlineLvl w:val="0"/>
    </w:pPr>
    <w:rPr>
      <w:rFonts w:eastAsiaTheme="majorEastAsia" w:cstheme="majorBidi"/>
      <w:b/>
      <w:bCs/>
      <w:color w:val="000000"/>
      <w:sz w:val="24"/>
      <w:szCs w:val="28"/>
    </w:rPr>
  </w:style>
  <w:style w:type="paragraph" w:styleId="Heading2">
    <w:name w:val="heading 2"/>
    <w:basedOn w:val="Normal"/>
    <w:next w:val="Normal"/>
    <w:link w:val="Heading2Char"/>
    <w:uiPriority w:val="9"/>
    <w:semiHidden/>
    <w:unhideWhenUsed/>
    <w:qFormat/>
    <w:rsid w:val="00C5512F"/>
    <w:pPr>
      <w:keepNext/>
      <w:keepLines/>
      <w:spacing w:before="200" w:after="200"/>
      <w:outlineLvl w:val="1"/>
    </w:pPr>
    <w:rPr>
      <w:rFonts w:eastAsiaTheme="majorEastAsia" w:cstheme="majorBidi"/>
      <w:b/>
      <w:bCs/>
      <w:color w:val="000000"/>
      <w:szCs w:val="26"/>
    </w:rPr>
  </w:style>
  <w:style w:type="paragraph" w:styleId="Heading3">
    <w:name w:val="heading 3"/>
    <w:basedOn w:val="Normal"/>
    <w:next w:val="Normal"/>
    <w:link w:val="Heading3Char"/>
    <w:uiPriority w:val="9"/>
    <w:semiHidden/>
    <w:unhideWhenUsed/>
    <w:qFormat/>
    <w:rsid w:val="00C5512F"/>
    <w:pPr>
      <w:keepNext/>
      <w:keepLines/>
      <w:spacing w:before="20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qFormat/>
    <w:rsid w:val="00C5512F"/>
    <w:pPr>
      <w:keepNext/>
      <w:keepLines/>
      <w:spacing w:before="20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C5512F"/>
    <w:pPr>
      <w:keepNext/>
      <w:keepLines/>
      <w:spacing w:before="200"/>
      <w:outlineLvl w:val="4"/>
    </w:pPr>
    <w:rPr>
      <w:rFonts w:eastAsiaTheme="majorEastAsia" w:cstheme="majorBidi"/>
      <w:color w:val="000000"/>
    </w:rPr>
  </w:style>
  <w:style w:type="paragraph" w:styleId="Heading6">
    <w:name w:val="heading 6"/>
    <w:basedOn w:val="Normal"/>
    <w:next w:val="Normal"/>
    <w:link w:val="Heading6Char"/>
    <w:uiPriority w:val="9"/>
    <w:semiHidden/>
    <w:unhideWhenUsed/>
    <w:qFormat/>
    <w:rsid w:val="00C5512F"/>
    <w:pPr>
      <w:keepNext/>
      <w:keepLines/>
      <w:spacing w:before="200"/>
      <w:outlineLvl w:val="5"/>
    </w:pPr>
    <w:rPr>
      <w:rFonts w:eastAsiaTheme="majorEastAsia" w:cstheme="majorBidi"/>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2F"/>
    <w:rPr>
      <w:rFonts w:ascii="Frutiger 45 Light" w:eastAsiaTheme="majorEastAsia" w:hAnsi="Frutiger 45 Light" w:cstheme="majorBidi"/>
      <w:b/>
      <w:bCs/>
      <w:color w:val="000000"/>
      <w:sz w:val="24"/>
      <w:szCs w:val="28"/>
    </w:rPr>
  </w:style>
  <w:style w:type="character" w:customStyle="1" w:styleId="Heading2Char">
    <w:name w:val="Heading 2 Char"/>
    <w:basedOn w:val="DefaultParagraphFont"/>
    <w:link w:val="Heading2"/>
    <w:uiPriority w:val="9"/>
    <w:semiHidden/>
    <w:rsid w:val="00C5512F"/>
    <w:rPr>
      <w:rFonts w:ascii="Frutiger 45 Light" w:eastAsiaTheme="majorEastAsia" w:hAnsi="Frutiger 45 Light" w:cstheme="majorBidi"/>
      <w:b/>
      <w:bCs/>
      <w:color w:val="000000"/>
      <w:sz w:val="20"/>
      <w:szCs w:val="26"/>
    </w:rPr>
  </w:style>
  <w:style w:type="character" w:customStyle="1" w:styleId="Heading3Char">
    <w:name w:val="Heading 3 Char"/>
    <w:basedOn w:val="DefaultParagraphFont"/>
    <w:link w:val="Heading3"/>
    <w:uiPriority w:val="9"/>
    <w:semiHidden/>
    <w:rsid w:val="00C5512F"/>
    <w:rPr>
      <w:rFonts w:ascii="Frutiger 45 Light" w:eastAsiaTheme="majorEastAsia" w:hAnsi="Frutiger 45 Light" w:cstheme="majorBidi"/>
      <w:b/>
      <w:bCs/>
      <w:color w:val="000000"/>
      <w:sz w:val="20"/>
    </w:rPr>
  </w:style>
  <w:style w:type="character" w:customStyle="1" w:styleId="Heading4Char">
    <w:name w:val="Heading 4 Char"/>
    <w:basedOn w:val="DefaultParagraphFont"/>
    <w:link w:val="Heading4"/>
    <w:uiPriority w:val="9"/>
    <w:semiHidden/>
    <w:rsid w:val="00C5512F"/>
    <w:rPr>
      <w:rFonts w:ascii="Frutiger 45 Light" w:eastAsiaTheme="majorEastAsia" w:hAnsi="Frutiger 45 Light" w:cstheme="majorBidi"/>
      <w:b/>
      <w:bCs/>
      <w:i/>
      <w:iCs/>
      <w:color w:val="000000"/>
      <w:sz w:val="20"/>
    </w:rPr>
  </w:style>
  <w:style w:type="character" w:customStyle="1" w:styleId="Heading5Char">
    <w:name w:val="Heading 5 Char"/>
    <w:basedOn w:val="DefaultParagraphFont"/>
    <w:link w:val="Heading5"/>
    <w:uiPriority w:val="9"/>
    <w:semiHidden/>
    <w:rsid w:val="00C5512F"/>
    <w:rPr>
      <w:rFonts w:ascii="Frutiger 45 Light" w:eastAsiaTheme="majorEastAsia" w:hAnsi="Frutiger 45 Light" w:cstheme="majorBidi"/>
      <w:color w:val="000000"/>
      <w:sz w:val="20"/>
    </w:rPr>
  </w:style>
  <w:style w:type="character" w:customStyle="1" w:styleId="Heading6Char">
    <w:name w:val="Heading 6 Char"/>
    <w:basedOn w:val="DefaultParagraphFont"/>
    <w:link w:val="Heading6"/>
    <w:uiPriority w:val="9"/>
    <w:semiHidden/>
    <w:rsid w:val="00C5512F"/>
    <w:rPr>
      <w:rFonts w:ascii="Frutiger 45 Light" w:eastAsiaTheme="majorEastAsia" w:hAnsi="Frutiger 45 Light" w:cstheme="majorBidi"/>
      <w:i/>
      <w:iCs/>
      <w:color w:val="000000"/>
      <w:sz w:val="20"/>
    </w:rPr>
  </w:style>
  <w:style w:type="paragraph" w:styleId="Title">
    <w:name w:val="Title"/>
    <w:basedOn w:val="Normal"/>
    <w:next w:val="Normal"/>
    <w:link w:val="TitleChar"/>
    <w:uiPriority w:val="10"/>
    <w:qFormat/>
    <w:rsid w:val="00C5512F"/>
    <w:pPr>
      <w:contextualSpacing/>
    </w:pPr>
    <w:rPr>
      <w:rFonts w:eastAsiaTheme="majorEastAsia" w:cstheme="majorBidi"/>
      <w:b/>
      <w:color w:val="000000"/>
      <w:spacing w:val="5"/>
      <w:kern w:val="28"/>
      <w:szCs w:val="52"/>
    </w:rPr>
  </w:style>
  <w:style w:type="character" w:customStyle="1" w:styleId="TitleChar">
    <w:name w:val="Title Char"/>
    <w:basedOn w:val="DefaultParagraphFont"/>
    <w:link w:val="Title"/>
    <w:uiPriority w:val="10"/>
    <w:rsid w:val="00C5512F"/>
    <w:rPr>
      <w:rFonts w:ascii="Frutiger 45 Light" w:eastAsiaTheme="majorEastAsia" w:hAnsi="Frutiger 45 Light" w:cstheme="majorBidi"/>
      <w:b/>
      <w:color w:val="000000"/>
      <w:spacing w:val="5"/>
      <w:kern w:val="28"/>
      <w:sz w:val="20"/>
      <w:szCs w:val="52"/>
    </w:rPr>
  </w:style>
  <w:style w:type="paragraph" w:styleId="Subtitle">
    <w:name w:val="Subtitle"/>
    <w:basedOn w:val="Normal"/>
    <w:next w:val="Normal"/>
    <w:link w:val="SubtitleChar"/>
    <w:uiPriority w:val="11"/>
    <w:qFormat/>
    <w:rsid w:val="00C5512F"/>
    <w:pPr>
      <w:numPr>
        <w:ilvl w:val="1"/>
      </w:numPr>
    </w:pPr>
    <w:rPr>
      <w:rFonts w:eastAsiaTheme="majorEastAsia" w:cstheme="majorBidi"/>
      <w:iCs/>
      <w:color w:val="000000"/>
      <w:spacing w:val="15"/>
      <w:szCs w:val="24"/>
    </w:rPr>
  </w:style>
  <w:style w:type="character" w:customStyle="1" w:styleId="SubtitleChar">
    <w:name w:val="Subtitle Char"/>
    <w:basedOn w:val="DefaultParagraphFont"/>
    <w:link w:val="Subtitle"/>
    <w:uiPriority w:val="11"/>
    <w:rsid w:val="00C5512F"/>
    <w:rPr>
      <w:rFonts w:ascii="Frutiger 45 Light" w:eastAsiaTheme="majorEastAsia" w:hAnsi="Frutiger 45 Light" w:cstheme="majorBidi"/>
      <w:iCs/>
      <w:color w:val="000000"/>
      <w:spacing w:val="15"/>
      <w:sz w:val="20"/>
      <w:szCs w:val="24"/>
    </w:rPr>
  </w:style>
  <w:style w:type="table" w:styleId="TableGrid">
    <w:name w:val="Table Grid"/>
    <w:basedOn w:val="TableNormal"/>
    <w:uiPriority w:val="59"/>
    <w:rsid w:val="005B7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B41BF"/>
    <w:pPr>
      <w:spacing w:before="240" w:after="0" w:line="259" w:lineRule="auto"/>
      <w:outlineLvl w:val="9"/>
    </w:pPr>
    <w:rPr>
      <w:rFonts w:asciiTheme="majorHAnsi" w:hAnsiTheme="majorHAnsi"/>
      <w:b w:val="0"/>
      <w:bCs w:val="0"/>
      <w:color w:val="365F91" w:themeColor="accent1" w:themeShade="BF"/>
      <w:sz w:val="32"/>
      <w:szCs w:val="32"/>
      <w:lang w:val="en-US" w:eastAsia="en-US"/>
    </w:rPr>
  </w:style>
  <w:style w:type="paragraph" w:styleId="Header">
    <w:name w:val="header"/>
    <w:basedOn w:val="Normal"/>
    <w:link w:val="HeaderChar"/>
    <w:uiPriority w:val="99"/>
    <w:unhideWhenUsed/>
    <w:rsid w:val="00934C1D"/>
    <w:pPr>
      <w:tabs>
        <w:tab w:val="center" w:pos="4513"/>
        <w:tab w:val="right" w:pos="9026"/>
      </w:tabs>
    </w:pPr>
  </w:style>
  <w:style w:type="character" w:customStyle="1" w:styleId="HeaderChar">
    <w:name w:val="Header Char"/>
    <w:basedOn w:val="DefaultParagraphFont"/>
    <w:link w:val="Header"/>
    <w:uiPriority w:val="99"/>
    <w:rsid w:val="00934C1D"/>
    <w:rPr>
      <w:rFonts w:ascii="Frutiger 45 Light" w:hAnsi="Frutiger 45 Light"/>
      <w:sz w:val="20"/>
    </w:rPr>
  </w:style>
  <w:style w:type="paragraph" w:styleId="Footer">
    <w:name w:val="footer"/>
    <w:basedOn w:val="Normal"/>
    <w:link w:val="FooterChar"/>
    <w:uiPriority w:val="99"/>
    <w:unhideWhenUsed/>
    <w:rsid w:val="00934C1D"/>
    <w:pPr>
      <w:tabs>
        <w:tab w:val="center" w:pos="4513"/>
        <w:tab w:val="right" w:pos="9026"/>
      </w:tabs>
    </w:pPr>
  </w:style>
  <w:style w:type="character" w:customStyle="1" w:styleId="FooterChar">
    <w:name w:val="Footer Char"/>
    <w:basedOn w:val="DefaultParagraphFont"/>
    <w:link w:val="Footer"/>
    <w:uiPriority w:val="99"/>
    <w:rsid w:val="00934C1D"/>
    <w:rPr>
      <w:rFonts w:ascii="Frutiger 45 Light" w:hAnsi="Frutiger 45 Light"/>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4485">
      <w:bodyDiv w:val="1"/>
      <w:marLeft w:val="0"/>
      <w:marRight w:val="0"/>
      <w:marTop w:val="0"/>
      <w:marBottom w:val="0"/>
      <w:divBdr>
        <w:top w:val="none" w:sz="0" w:space="0" w:color="auto"/>
        <w:left w:val="none" w:sz="0" w:space="0" w:color="auto"/>
        <w:bottom w:val="none" w:sz="0" w:space="0" w:color="auto"/>
        <w:right w:val="none" w:sz="0" w:space="0" w:color="auto"/>
      </w:divBdr>
    </w:div>
    <w:div w:id="125202707">
      <w:bodyDiv w:val="1"/>
      <w:marLeft w:val="0"/>
      <w:marRight w:val="0"/>
      <w:marTop w:val="0"/>
      <w:marBottom w:val="0"/>
      <w:divBdr>
        <w:top w:val="none" w:sz="0" w:space="0" w:color="auto"/>
        <w:left w:val="none" w:sz="0" w:space="0" w:color="auto"/>
        <w:bottom w:val="none" w:sz="0" w:space="0" w:color="auto"/>
        <w:right w:val="none" w:sz="0" w:space="0" w:color="auto"/>
      </w:divBdr>
    </w:div>
    <w:div w:id="312442800">
      <w:bodyDiv w:val="1"/>
      <w:marLeft w:val="0"/>
      <w:marRight w:val="0"/>
      <w:marTop w:val="0"/>
      <w:marBottom w:val="0"/>
      <w:divBdr>
        <w:top w:val="none" w:sz="0" w:space="0" w:color="auto"/>
        <w:left w:val="none" w:sz="0" w:space="0" w:color="auto"/>
        <w:bottom w:val="none" w:sz="0" w:space="0" w:color="auto"/>
        <w:right w:val="none" w:sz="0" w:space="0" w:color="auto"/>
      </w:divBdr>
    </w:div>
    <w:div w:id="801920213">
      <w:bodyDiv w:val="1"/>
      <w:marLeft w:val="0"/>
      <w:marRight w:val="0"/>
      <w:marTop w:val="0"/>
      <w:marBottom w:val="0"/>
      <w:divBdr>
        <w:top w:val="none" w:sz="0" w:space="0" w:color="auto"/>
        <w:left w:val="none" w:sz="0" w:space="0" w:color="auto"/>
        <w:bottom w:val="none" w:sz="0" w:space="0" w:color="auto"/>
        <w:right w:val="none" w:sz="0" w:space="0" w:color="auto"/>
      </w:divBdr>
    </w:div>
    <w:div w:id="847981979">
      <w:bodyDiv w:val="1"/>
      <w:marLeft w:val="0"/>
      <w:marRight w:val="0"/>
      <w:marTop w:val="0"/>
      <w:marBottom w:val="0"/>
      <w:divBdr>
        <w:top w:val="none" w:sz="0" w:space="0" w:color="auto"/>
        <w:left w:val="none" w:sz="0" w:space="0" w:color="auto"/>
        <w:bottom w:val="none" w:sz="0" w:space="0" w:color="auto"/>
        <w:right w:val="none" w:sz="0" w:space="0" w:color="auto"/>
      </w:divBdr>
    </w:div>
    <w:div w:id="1167593604">
      <w:bodyDiv w:val="1"/>
      <w:marLeft w:val="0"/>
      <w:marRight w:val="0"/>
      <w:marTop w:val="0"/>
      <w:marBottom w:val="0"/>
      <w:divBdr>
        <w:top w:val="none" w:sz="0" w:space="0" w:color="auto"/>
        <w:left w:val="none" w:sz="0" w:space="0" w:color="auto"/>
        <w:bottom w:val="none" w:sz="0" w:space="0" w:color="auto"/>
        <w:right w:val="none" w:sz="0" w:space="0" w:color="auto"/>
      </w:divBdr>
    </w:div>
    <w:div w:id="1637175316">
      <w:bodyDiv w:val="1"/>
      <w:marLeft w:val="0"/>
      <w:marRight w:val="0"/>
      <w:marTop w:val="0"/>
      <w:marBottom w:val="0"/>
      <w:divBdr>
        <w:top w:val="none" w:sz="0" w:space="0" w:color="auto"/>
        <w:left w:val="none" w:sz="0" w:space="0" w:color="auto"/>
        <w:bottom w:val="none" w:sz="0" w:space="0" w:color="auto"/>
        <w:right w:val="none" w:sz="0" w:space="0" w:color="auto"/>
      </w:divBdr>
    </w:div>
    <w:div w:id="18978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CB3C6-E544-4D65-B4DF-8089F834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3018</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Sobolev</dc:creator>
  <cp:keywords/>
  <dc:description/>
  <cp:lastModifiedBy>Vadim Sobolev</cp:lastModifiedBy>
  <cp:revision>5</cp:revision>
  <dcterms:created xsi:type="dcterms:W3CDTF">2022-02-23T15:45:00Z</dcterms:created>
  <dcterms:modified xsi:type="dcterms:W3CDTF">2022-02-23T17:04:00Z</dcterms:modified>
</cp:coreProperties>
</file>