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197860" cy="1220470"/>
            <wp:effectExtent b="0" l="0" r="0" t="0"/>
            <wp:docPr id="9" name="image27.png"/>
            <a:graphic>
              <a:graphicData uri="http://schemas.openxmlformats.org/drawingml/2006/picture">
                <pic:pic>
                  <pic:nvPicPr>
                    <pic:cNvPr id="0" name="image27.png"/>
                    <pic:cNvPicPr preferRelativeResize="0"/>
                  </pic:nvPicPr>
                  <pic:blipFill>
                    <a:blip r:embed="rId5"/>
                    <a:srcRect b="0" l="0" r="0" t="0"/>
                    <a:stretch>
                      <a:fillRect/>
                    </a:stretch>
                  </pic:blipFill>
                  <pic:spPr>
                    <a:xfrm>
                      <a:off x="0" y="0"/>
                      <a:ext cx="3197860" cy="12204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60" w:before="240" w:line="240" w:lineRule="auto"/>
        <w:contextualSpacing w:val="0"/>
        <w:jc w:val="center"/>
      </w:pPr>
      <w:r w:rsidDel="00000000" w:rsidR="00000000" w:rsidRPr="00000000">
        <w:rPr>
          <w:rFonts w:ascii="Arial" w:cs="Arial" w:eastAsia="Arial" w:hAnsi="Arial"/>
          <w:b w:val="1"/>
          <w:sz w:val="40"/>
          <w:szCs w:val="40"/>
          <w:rtl w:val="0"/>
        </w:rPr>
        <w:t xml:space="preserve">DISEÑO DETALLADO DEL SOFTWARE</w:t>
      </w:r>
    </w:p>
    <w:p w:rsidR="00000000" w:rsidDel="00000000" w:rsidP="00000000" w:rsidRDefault="00000000" w:rsidRPr="00000000">
      <w:pPr>
        <w:widowControl w:val="1"/>
        <w:spacing w:after="60" w:before="240" w:line="240" w:lineRule="auto"/>
        <w:contextualSpacing w:val="0"/>
        <w:jc w:val="center"/>
      </w:pPr>
      <w:r w:rsidDel="00000000" w:rsidR="00000000" w:rsidRPr="00000000">
        <w:rPr>
          <w:rFonts w:ascii="Arial" w:cs="Arial" w:eastAsia="Arial" w:hAnsi="Arial"/>
          <w:b w:val="1"/>
          <w:sz w:val="40"/>
          <w:szCs w:val="40"/>
          <w:rtl w:val="0"/>
        </w:rPr>
        <w:t xml:space="preserve">PLATAFORMA LABORATORIO DE ELECTRÓNICA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Autores: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Hugo Ferney Álvarez Lucena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Julián David Devia Serna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Germán Andrés López Pacheco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Daniela Sepúlveda Alzate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David Esteban Useche Peláez</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Co-autor/Asesor: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Profesor Héctor Cadavid 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0" w:before="0" w:line="240" w:lineRule="auto"/>
        <w:ind w:left="480" w:hanging="480"/>
        <w:contextualSpacing w:val="0"/>
        <w:jc w:val="center"/>
      </w:pPr>
      <w:r w:rsidDel="00000000" w:rsidR="00000000" w:rsidRPr="00000000">
        <w:rPr>
          <w:rFonts w:ascii="Arial" w:cs="Arial" w:eastAsia="Arial" w:hAnsi="Arial"/>
          <w:b w:val="1"/>
          <w:smallCaps w:val="1"/>
          <w:sz w:val="28"/>
          <w:szCs w:val="28"/>
          <w:rtl w:val="0"/>
        </w:rPr>
        <w:t xml:space="preserve">Prefacio</w:t>
      </w:r>
      <w:r w:rsidDel="00000000" w:rsidR="00000000" w:rsidRPr="00000000">
        <w:rPr>
          <w:rtl w:val="0"/>
        </w:rPr>
      </w:r>
    </w:p>
    <w:tbl>
      <w:tblPr>
        <w:tblStyle w:val="Table1"/>
        <w:bidi w:val="0"/>
        <w:tblW w:w="8639.0" w:type="dxa"/>
        <w:jc w:val="left"/>
        <w:tblInd w:w="0.9999999999999964" w:type="dxa"/>
        <w:tblLayout w:type="fixed"/>
        <w:tblLook w:val="0000"/>
      </w:tblPr>
      <w:tblGrid>
        <w:gridCol w:w="1799"/>
        <w:gridCol w:w="6840"/>
        <w:tblGridChange w:id="0">
          <w:tblGrid>
            <w:gridCol w:w="1799"/>
            <w:gridCol w:w="6840"/>
          </w:tblGrid>
        </w:tblGridChange>
      </w:tblGrid>
      <w:tr>
        <w:tc>
          <w:tcPr/>
          <w:p w:rsidR="00000000" w:rsidDel="00000000" w:rsidP="00000000" w:rsidRDefault="00000000" w:rsidRPr="00000000">
            <w:pPr>
              <w:widowControl w:val="1"/>
              <w:tabs>
                <w:tab w:val="center" w:pos="4320"/>
                <w:tab w:val="right" w:pos="8640"/>
              </w:tabs>
              <w:spacing w:after="120" w:before="120" w:line="240" w:lineRule="auto"/>
              <w:contextualSpacing w:val="0"/>
              <w:jc w:val="both"/>
            </w:pPr>
            <w:r w:rsidDel="00000000" w:rsidR="00000000" w:rsidRPr="00000000">
              <w:rPr>
                <w:rtl w:val="0"/>
              </w:rPr>
            </w:r>
          </w:p>
        </w:tc>
        <w:tc>
          <w:tcPr/>
          <w:p w:rsidR="00000000" w:rsidDel="00000000" w:rsidP="00000000" w:rsidRDefault="00000000" w:rsidRPr="00000000">
            <w:pPr>
              <w:widowControl w:val="1"/>
              <w:tabs>
                <w:tab w:val="center" w:pos="4320"/>
                <w:tab w:val="right" w:pos="8640"/>
              </w:tabs>
              <w:spacing w:after="120" w:before="120" w:line="240" w:lineRule="auto"/>
              <w:contextualSpacing w:val="0"/>
              <w:jc w:val="both"/>
            </w:pPr>
            <w:r w:rsidDel="00000000" w:rsidR="00000000" w:rsidRPr="00000000">
              <w:rPr>
                <w:rtl w:val="0"/>
              </w:rPr>
            </w:r>
          </w:p>
        </w:tc>
      </w:tr>
      <w:tr>
        <w:tc>
          <w:tcPr/>
          <w:p w:rsidR="00000000" w:rsidDel="00000000" w:rsidP="00000000" w:rsidRDefault="00000000" w:rsidRPr="00000000">
            <w:pPr>
              <w:widowControl w:val="1"/>
              <w:tabs>
                <w:tab w:val="center" w:pos="4320"/>
                <w:tab w:val="right" w:pos="8640"/>
              </w:tabs>
              <w:spacing w:after="120" w:before="120" w:line="240" w:lineRule="auto"/>
              <w:contextualSpacing w:val="0"/>
              <w:jc w:val="both"/>
            </w:pPr>
            <w:r w:rsidDel="00000000" w:rsidR="00000000" w:rsidRPr="00000000">
              <w:rPr>
                <w:rtl w:val="0"/>
              </w:rPr>
            </w:r>
          </w:p>
        </w:tc>
        <w:tc>
          <w:tcPr/>
          <w:p w:rsidR="00000000" w:rsidDel="00000000" w:rsidP="00000000" w:rsidRDefault="00000000" w:rsidRPr="00000000">
            <w:pPr>
              <w:widowControl w:val="1"/>
              <w:tabs>
                <w:tab w:val="center" w:pos="4320"/>
                <w:tab w:val="right" w:pos="8640"/>
              </w:tabs>
              <w:spacing w:after="120" w:before="120" w:line="240" w:lineRule="auto"/>
              <w:contextualSpacing w:val="0"/>
              <w:jc w:val="both"/>
            </w:pPr>
            <w:r w:rsidDel="00000000" w:rsidR="00000000" w:rsidRPr="00000000">
              <w:rPr>
                <w:rFonts w:ascii="Arial" w:cs="Arial" w:eastAsia="Arial" w:hAnsi="Arial"/>
                <w:b w:val="0"/>
                <w:sz w:val="24"/>
                <w:szCs w:val="24"/>
                <w:rtl w:val="0"/>
              </w:rPr>
              <w:t xml:space="preserve">Este documento describe el diseño detallado de software del </w:t>
            </w:r>
            <w:r w:rsidDel="00000000" w:rsidR="00000000" w:rsidRPr="00000000">
              <w:rPr>
                <w:rtl w:val="0"/>
              </w:rPr>
              <w:t xml:space="preserve">módulo</w:t>
            </w:r>
            <w:r w:rsidDel="00000000" w:rsidR="00000000" w:rsidRPr="00000000">
              <w:rPr>
                <w:rFonts w:ascii="Arial" w:cs="Arial" w:eastAsia="Arial" w:hAnsi="Arial"/>
                <w:b w:val="0"/>
                <w:sz w:val="24"/>
                <w:szCs w:val="24"/>
                <w:rtl w:val="0"/>
              </w:rPr>
              <w:t xml:space="preserve">: plataforma del laboratorio de electrónica, cuyo objetivo principal es automatizar el proceso para la prestación de equipos en el laboratorio de electrónica. </w:t>
            </w:r>
          </w:p>
          <w:p w:rsidR="00000000" w:rsidDel="00000000" w:rsidP="00000000" w:rsidRDefault="00000000" w:rsidRPr="00000000">
            <w:pPr>
              <w:widowControl w:val="1"/>
              <w:tabs>
                <w:tab w:val="center" w:pos="4320"/>
                <w:tab w:val="right" w:pos="8640"/>
              </w:tabs>
              <w:spacing w:after="120" w:before="120" w:line="240" w:lineRule="auto"/>
              <w:contextualSpacing w:val="0"/>
              <w:jc w:val="both"/>
            </w:pPr>
            <w:r w:rsidDel="00000000" w:rsidR="00000000" w:rsidRPr="00000000">
              <w:rPr>
                <w:rtl w:val="0"/>
              </w:rPr>
            </w:r>
          </w:p>
        </w:tc>
      </w:tr>
      <w:tr>
        <w:tc>
          <w:tcPr/>
          <w:p w:rsidR="00000000" w:rsidDel="00000000" w:rsidP="00000000" w:rsidRDefault="00000000" w:rsidRPr="00000000">
            <w:pPr>
              <w:widowControl w:val="1"/>
              <w:tabs>
                <w:tab w:val="center" w:pos="4320"/>
                <w:tab w:val="right" w:pos="8640"/>
              </w:tabs>
              <w:spacing w:after="120" w:before="120" w:line="240" w:lineRule="auto"/>
              <w:contextualSpacing w:val="0"/>
              <w:jc w:val="right"/>
            </w:pPr>
            <w:r w:rsidDel="00000000" w:rsidR="00000000" w:rsidRPr="00000000">
              <w:rPr>
                <w:rFonts w:ascii="Arial" w:cs="Arial" w:eastAsia="Arial" w:hAnsi="Arial"/>
                <w:b w:val="1"/>
                <w:sz w:val="24"/>
                <w:szCs w:val="24"/>
                <w:rtl w:val="0"/>
              </w:rPr>
              <w:t xml:space="preserve">Alcance</w:t>
            </w:r>
          </w:p>
        </w:tc>
        <w:tc>
          <w:tcPr/>
          <w:p w:rsidR="00000000" w:rsidDel="00000000" w:rsidP="00000000" w:rsidRDefault="00000000" w:rsidRPr="00000000">
            <w:pPr>
              <w:spacing w:after="120" w:lineRule="auto"/>
              <w:contextualSpacing w:val="0"/>
            </w:pPr>
            <w:r w:rsidDel="00000000" w:rsidR="00000000" w:rsidRPr="00000000">
              <w:rPr>
                <w:rtl w:val="0"/>
              </w:rPr>
              <w:t xml:space="preserve">El módulo debe registrar equipos y herramientas, permite pedirlos en préstamo y devolverlos, además de advertir cuando hay préstamos que deberían haberse completado y no lo han hecho, de los equipos también permite consultar su ficha técnica y obtener un reporte ordenado de la vida útil de los mismos.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1"/>
        <w:spacing w:after="0" w:before="0" w:line="240" w:lineRule="auto"/>
        <w:ind w:left="480" w:hanging="480"/>
        <w:contextualSpacing w:val="0"/>
        <w:jc w:val="center"/>
      </w:pPr>
      <w:r w:rsidDel="00000000" w:rsidR="00000000" w:rsidRPr="00000000">
        <w:rPr>
          <w:rFonts w:ascii="Arial" w:cs="Arial" w:eastAsia="Arial" w:hAnsi="Arial"/>
          <w:b w:val="1"/>
          <w:smallCaps w:val="1"/>
          <w:sz w:val="28"/>
          <w:szCs w:val="28"/>
          <w:rtl w:val="0"/>
        </w:rPr>
        <w:t xml:space="preserve">Historia del Documento</w:t>
      </w:r>
    </w:p>
    <w:p w:rsidR="00000000" w:rsidDel="00000000" w:rsidP="00000000" w:rsidRDefault="00000000" w:rsidRPr="00000000">
      <w:pPr>
        <w:contextualSpacing w:val="0"/>
      </w:pPr>
      <w:r w:rsidDel="00000000" w:rsidR="00000000" w:rsidRPr="00000000">
        <w:rPr>
          <w:rtl w:val="0"/>
        </w:rPr>
      </w:r>
    </w:p>
    <w:tbl>
      <w:tblPr>
        <w:tblStyle w:val="Table2"/>
        <w:bidi w:val="0"/>
        <w:tblW w:w="9000.0" w:type="dxa"/>
        <w:jc w:val="left"/>
        <w:tblInd w:w="0.9999999999999964" w:type="dxa"/>
        <w:tblBorders>
          <w:top w:color="000001" w:space="0" w:sz="4" w:val="single"/>
          <w:bottom w:color="000001" w:space="0" w:sz="6" w:val="single"/>
          <w:insideH w:color="000001" w:space="0" w:sz="6" w:val="single"/>
        </w:tblBorders>
        <w:tblLayout w:type="fixed"/>
        <w:tblLook w:val="0000"/>
      </w:tblPr>
      <w:tblGrid>
        <w:gridCol w:w="1980"/>
        <w:gridCol w:w="1260"/>
        <w:gridCol w:w="3000"/>
        <w:gridCol w:w="2760"/>
        <w:tblGridChange w:id="0">
          <w:tblGrid>
            <w:gridCol w:w="1980"/>
            <w:gridCol w:w="1260"/>
            <w:gridCol w:w="3000"/>
            <w:gridCol w:w="2760"/>
          </w:tblGrid>
        </w:tblGridChange>
      </w:tblGrid>
      <w:tr>
        <w:tc>
          <w:tcPr>
            <w:tcBorders>
              <w:top w:color="000001" w:space="0" w:sz="4" w:val="single"/>
              <w:bottom w:color="000001" w:space="0" w:sz="6" w:val="single"/>
            </w:tcBorders>
          </w:tcPr>
          <w:p w:rsidR="00000000" w:rsidDel="00000000" w:rsidP="00000000" w:rsidRDefault="00000000" w:rsidRPr="00000000">
            <w:pPr>
              <w:widowControl w:val="1"/>
              <w:spacing w:after="120" w:before="0" w:line="240" w:lineRule="auto"/>
              <w:ind w:left="33" w:hanging="33"/>
              <w:contextualSpacing w:val="0"/>
              <w:jc w:val="center"/>
            </w:pPr>
            <w:r w:rsidDel="00000000" w:rsidR="00000000" w:rsidRPr="00000000">
              <w:rPr>
                <w:rFonts w:ascii="Arial" w:cs="Arial" w:eastAsia="Arial" w:hAnsi="Arial"/>
                <w:b w:val="1"/>
                <w:sz w:val="24"/>
                <w:szCs w:val="24"/>
                <w:rtl w:val="0"/>
              </w:rPr>
              <w:t xml:space="preserve">Fecha</w:t>
            </w:r>
          </w:p>
        </w:tc>
        <w:tc>
          <w:tcPr>
            <w:tcBorders>
              <w:top w:color="000001" w:space="0" w:sz="4"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both"/>
            </w:pPr>
            <w:r w:rsidDel="00000000" w:rsidR="00000000" w:rsidRPr="00000000">
              <w:rPr>
                <w:rFonts w:ascii="Arial" w:cs="Arial" w:eastAsia="Arial" w:hAnsi="Arial"/>
                <w:b w:val="1"/>
                <w:sz w:val="24"/>
                <w:szCs w:val="24"/>
                <w:rtl w:val="0"/>
              </w:rPr>
              <w:t xml:space="preserve">Versión</w:t>
            </w:r>
          </w:p>
        </w:tc>
        <w:tc>
          <w:tcPr>
            <w:tcBorders>
              <w:top w:color="000001" w:space="0" w:sz="4"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center"/>
            </w:pPr>
            <w:r w:rsidDel="00000000" w:rsidR="00000000" w:rsidRPr="00000000">
              <w:rPr>
                <w:rFonts w:ascii="Arial" w:cs="Arial" w:eastAsia="Arial" w:hAnsi="Arial"/>
                <w:b w:val="1"/>
                <w:sz w:val="24"/>
                <w:szCs w:val="24"/>
                <w:rtl w:val="0"/>
              </w:rPr>
              <w:t xml:space="preserve">Comentarios</w:t>
            </w:r>
          </w:p>
        </w:tc>
        <w:tc>
          <w:tcPr>
            <w:tcBorders>
              <w:top w:color="000001" w:space="0" w:sz="4"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center"/>
            </w:pPr>
            <w:r w:rsidDel="00000000" w:rsidR="00000000" w:rsidRPr="00000000">
              <w:rPr>
                <w:rFonts w:ascii="Arial" w:cs="Arial" w:eastAsia="Arial" w:hAnsi="Arial"/>
                <w:b w:val="1"/>
                <w:sz w:val="24"/>
                <w:szCs w:val="24"/>
                <w:rtl w:val="0"/>
              </w:rPr>
              <w:t xml:space="preserve">Autor</w:t>
            </w:r>
          </w:p>
        </w:tc>
      </w:tr>
      <w:tr>
        <w:tc>
          <w:tcPr>
            <w:tcBorders>
              <w:top w:color="000001" w:space="0" w:sz="6" w:val="single"/>
              <w:bottom w:color="000001" w:space="0" w:sz="6" w:val="single"/>
            </w:tcBorders>
          </w:tcPr>
          <w:p w:rsidR="00000000" w:rsidDel="00000000" w:rsidP="00000000" w:rsidRDefault="00000000" w:rsidRPr="00000000">
            <w:pPr>
              <w:widowControl w:val="1"/>
              <w:spacing w:after="120" w:before="0" w:line="240" w:lineRule="auto"/>
              <w:ind w:left="33" w:hanging="33"/>
              <w:contextualSpacing w:val="0"/>
              <w:jc w:val="left"/>
            </w:pPr>
            <w:r w:rsidDel="00000000" w:rsidR="00000000" w:rsidRPr="00000000">
              <w:rPr>
                <w:rFonts w:ascii="Arial" w:cs="Arial" w:eastAsia="Arial" w:hAnsi="Arial"/>
                <w:b w:val="0"/>
                <w:sz w:val="24"/>
                <w:szCs w:val="24"/>
                <w:rtl w:val="0"/>
              </w:rPr>
              <w:t xml:space="preserve">8  Mayo 2016</w:t>
            </w:r>
          </w:p>
        </w:tc>
        <w:tc>
          <w:tcPr>
            <w:tcBorders>
              <w:top w:color="000001" w:space="0" w:sz="6"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center"/>
            </w:pPr>
            <w:r w:rsidDel="00000000" w:rsidR="00000000" w:rsidRPr="00000000">
              <w:rPr>
                <w:rFonts w:ascii="Arial" w:cs="Arial" w:eastAsia="Arial" w:hAnsi="Arial"/>
                <w:b w:val="0"/>
                <w:sz w:val="24"/>
                <w:szCs w:val="24"/>
                <w:rtl w:val="0"/>
              </w:rPr>
              <w:t xml:space="preserve">0.1</w:t>
            </w:r>
          </w:p>
        </w:tc>
        <w:tc>
          <w:tcPr>
            <w:tcBorders>
              <w:top w:color="000001" w:space="0" w:sz="6"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both"/>
            </w:pPr>
            <w:r w:rsidDel="00000000" w:rsidR="00000000" w:rsidRPr="00000000">
              <w:rPr>
                <w:rFonts w:ascii="Arial" w:cs="Arial" w:eastAsia="Arial" w:hAnsi="Arial"/>
                <w:b w:val="0"/>
                <w:sz w:val="24"/>
                <w:szCs w:val="24"/>
                <w:rtl w:val="0"/>
              </w:rPr>
              <w:t xml:space="preserve">Versión inicial</w:t>
            </w:r>
          </w:p>
        </w:tc>
        <w:tc>
          <w:tcPr>
            <w:tcBorders>
              <w:top w:color="000001" w:space="0" w:sz="6"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both"/>
            </w:pPr>
            <w:r w:rsidDel="00000000" w:rsidR="00000000" w:rsidRPr="00000000">
              <w:rPr>
                <w:rFonts w:ascii="Arial" w:cs="Arial" w:eastAsia="Arial" w:hAnsi="Arial"/>
                <w:b w:val="0"/>
                <w:sz w:val="24"/>
                <w:szCs w:val="24"/>
                <w:rtl w:val="0"/>
              </w:rPr>
              <w:t xml:space="preserve">Daniela Sepúlveda</w:t>
            </w:r>
          </w:p>
        </w:tc>
      </w:tr>
      <w:tr>
        <w:tc>
          <w:tcPr>
            <w:tcBorders>
              <w:top w:color="000001" w:space="0" w:sz="6" w:val="single"/>
              <w:bottom w:color="000001" w:space="0" w:sz="6" w:val="single"/>
            </w:tcBorders>
          </w:tcPr>
          <w:p w:rsidR="00000000" w:rsidDel="00000000" w:rsidP="00000000" w:rsidRDefault="00000000" w:rsidRPr="00000000">
            <w:pPr>
              <w:widowControl w:val="1"/>
              <w:spacing w:after="120" w:before="0" w:line="240" w:lineRule="auto"/>
              <w:ind w:left="33" w:hanging="33"/>
              <w:contextualSpacing w:val="0"/>
              <w:jc w:val="left"/>
            </w:pPr>
            <w:r w:rsidDel="00000000" w:rsidR="00000000" w:rsidRPr="00000000">
              <w:rPr>
                <w:rtl w:val="0"/>
              </w:rPr>
              <w:t xml:space="preserve">24 Mayo 2016</w:t>
            </w:r>
            <w:r w:rsidDel="00000000" w:rsidR="00000000" w:rsidRPr="00000000">
              <w:rPr>
                <w:rtl w:val="0"/>
              </w:rPr>
            </w:r>
          </w:p>
        </w:tc>
        <w:tc>
          <w:tcPr>
            <w:tcBorders>
              <w:top w:color="000001" w:space="0" w:sz="6"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center"/>
            </w:pPr>
            <w:r w:rsidDel="00000000" w:rsidR="00000000" w:rsidRPr="00000000">
              <w:rPr>
                <w:rtl w:val="0"/>
              </w:rPr>
              <w:t xml:space="preserve">0.2</w:t>
            </w:r>
            <w:r w:rsidDel="00000000" w:rsidR="00000000" w:rsidRPr="00000000">
              <w:rPr>
                <w:rtl w:val="0"/>
              </w:rPr>
            </w:r>
          </w:p>
        </w:tc>
        <w:tc>
          <w:tcPr>
            <w:tcBorders>
              <w:top w:color="000001" w:space="0" w:sz="6"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both"/>
            </w:pPr>
            <w:r w:rsidDel="00000000" w:rsidR="00000000" w:rsidRPr="00000000">
              <w:rPr>
                <w:rtl w:val="0"/>
              </w:rPr>
              <w:t xml:space="preserve">Versión final</w:t>
            </w:r>
            <w:r w:rsidDel="00000000" w:rsidR="00000000" w:rsidRPr="00000000">
              <w:rPr>
                <w:rtl w:val="0"/>
              </w:rPr>
            </w:r>
          </w:p>
        </w:tc>
        <w:tc>
          <w:tcPr>
            <w:tcBorders>
              <w:top w:color="000001" w:space="0" w:sz="6" w:val="single"/>
              <w:left w:color="000001" w:space="0" w:sz="6" w:val="single"/>
              <w:bottom w:color="000001" w:space="0" w:sz="6" w:val="single"/>
            </w:tcBorders>
            <w:tcMar>
              <w:left w:w="92.0" w:type="dxa"/>
            </w:tcMar>
          </w:tcPr>
          <w:p w:rsidR="00000000" w:rsidDel="00000000" w:rsidP="00000000" w:rsidRDefault="00000000" w:rsidRPr="00000000">
            <w:pPr>
              <w:widowControl w:val="1"/>
              <w:spacing w:after="120" w:before="0" w:line="240" w:lineRule="auto"/>
              <w:ind w:left="33" w:hanging="33"/>
              <w:contextualSpacing w:val="0"/>
              <w:jc w:val="both"/>
            </w:pPr>
            <w:r w:rsidDel="00000000" w:rsidR="00000000" w:rsidRPr="00000000">
              <w:rPr>
                <w:rtl w:val="0"/>
              </w:rPr>
              <w:t xml:space="preserve">Germán Andrés López, David Useche, Daniela Sepúlveda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0" w:before="0" w:line="240" w:lineRule="auto"/>
        <w:ind w:left="480" w:hanging="480"/>
        <w:contextualSpacing w:val="0"/>
        <w:jc w:val="center"/>
      </w:pPr>
      <w:r w:rsidDel="00000000" w:rsidR="00000000" w:rsidRPr="00000000">
        <w:rPr>
          <w:rFonts w:ascii="Arial" w:cs="Arial" w:eastAsia="Arial" w:hAnsi="Arial"/>
          <w:b w:val="1"/>
          <w:smallCaps w:val="1"/>
          <w:sz w:val="28"/>
          <w:szCs w:val="28"/>
          <w:rtl w:val="0"/>
        </w:rPr>
        <w:t xml:space="preserve">Tabla de Contenidos</w:t>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tabs>
          <w:tab w:val="left" w:pos="373"/>
          <w:tab w:val="right" w:pos="8630"/>
        </w:tabs>
        <w:spacing w:after="100" w:before="0" w:line="240" w:lineRule="auto"/>
        <w:contextualSpacing w:val="0"/>
        <w:jc w:val="both"/>
      </w:pPr>
      <w:r w:rsidDel="00000000" w:rsidR="00000000" w:rsidRPr="00000000">
        <w:rPr>
          <w:rFonts w:ascii="Arial" w:cs="Arial" w:eastAsia="Arial" w:hAnsi="Arial"/>
          <w:b w:val="0"/>
          <w:sz w:val="24"/>
          <w:szCs w:val="24"/>
          <w:rtl w:val="0"/>
        </w:rPr>
        <w:t xml:space="preserve">1</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Definición del Software</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1.1</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Visión del producto</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1.2</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Descripción del contexto en el cual se utilizará el producto</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1.3</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Historias de usuario</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1.4</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Alcance</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1.5</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Supuestos</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1.6</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Dependencias</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1.7</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Metodología de Prueba</w:t>
        <w:tab/>
        <w:t xml:space="preserve">1</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1.8</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Estándares seguidos</w:t>
        <w:tab/>
        <w:t xml:space="preserve">1</w:t>
      </w:r>
      <w:r w:rsidDel="00000000" w:rsidR="00000000" w:rsidRPr="00000000">
        <w:rPr>
          <w:rtl w:val="0"/>
        </w:rPr>
      </w:r>
    </w:p>
    <w:p w:rsidR="00000000" w:rsidDel="00000000" w:rsidP="00000000" w:rsidRDefault="00000000" w:rsidRPr="00000000">
      <w:pPr>
        <w:widowControl w:val="1"/>
        <w:tabs>
          <w:tab w:val="left" w:pos="373"/>
          <w:tab w:val="right" w:pos="8630"/>
        </w:tabs>
        <w:spacing w:after="100" w:before="0" w:line="240" w:lineRule="auto"/>
        <w:contextualSpacing w:val="0"/>
        <w:jc w:val="both"/>
      </w:pPr>
      <w:r w:rsidDel="00000000" w:rsidR="00000000" w:rsidRPr="00000000">
        <w:rPr>
          <w:rFonts w:ascii="Arial" w:cs="Arial" w:eastAsia="Arial" w:hAnsi="Arial"/>
          <w:b w:val="0"/>
          <w:sz w:val="24"/>
          <w:szCs w:val="24"/>
          <w:rtl w:val="0"/>
        </w:rPr>
        <w:t xml:space="preserve">2</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Diseño Detallado</w:t>
        <w:tab/>
        <w:t xml:space="preserve">2</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2.1</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Arquitectura de alto nivel</w:t>
        <w:tab/>
        <w:t xml:space="preserve">2</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2.2</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Modelo relacional</w:t>
        <w:tab/>
        <w:t xml:space="preserve">2</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2.3</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Diseño por paquetes/capas</w:t>
        <w:tab/>
        <w:t xml:space="preserve">2</w:t>
      </w:r>
      <w:r w:rsidDel="00000000" w:rsidR="00000000" w:rsidRPr="00000000">
        <w:rPr>
          <w:rtl w:val="0"/>
        </w:rPr>
      </w:r>
    </w:p>
    <w:p w:rsidR="00000000" w:rsidDel="00000000" w:rsidP="00000000" w:rsidRDefault="00000000" w:rsidRPr="00000000">
      <w:pPr>
        <w:widowControl w:val="1"/>
        <w:tabs>
          <w:tab w:val="left" w:pos="1254"/>
          <w:tab w:val="right" w:pos="8630"/>
        </w:tabs>
        <w:spacing w:after="100" w:before="0" w:line="240" w:lineRule="auto"/>
        <w:ind w:left="480" w:firstLine="0"/>
        <w:contextualSpacing w:val="0"/>
        <w:jc w:val="both"/>
      </w:pPr>
      <w:r w:rsidDel="00000000" w:rsidR="00000000" w:rsidRPr="00000000">
        <w:rPr>
          <w:rFonts w:ascii="Arial" w:cs="Arial" w:eastAsia="Arial" w:hAnsi="Arial"/>
          <w:b w:val="0"/>
          <w:sz w:val="24"/>
          <w:szCs w:val="24"/>
          <w:rtl w:val="0"/>
        </w:rPr>
        <w:t xml:space="preserve">2.3.1</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Capa de persistencia</w:t>
        <w:tab/>
        <w:t xml:space="preserve">2</w:t>
      </w:r>
      <w:r w:rsidDel="00000000" w:rsidR="00000000" w:rsidRPr="00000000">
        <w:rPr>
          <w:rtl w:val="0"/>
        </w:rPr>
      </w:r>
    </w:p>
    <w:p w:rsidR="00000000" w:rsidDel="00000000" w:rsidP="00000000" w:rsidRDefault="00000000" w:rsidRPr="00000000">
      <w:pPr>
        <w:widowControl w:val="1"/>
        <w:tabs>
          <w:tab w:val="left" w:pos="1254"/>
          <w:tab w:val="right" w:pos="8630"/>
        </w:tabs>
        <w:spacing w:after="100" w:before="0" w:line="240" w:lineRule="auto"/>
        <w:ind w:left="480" w:firstLine="0"/>
        <w:contextualSpacing w:val="0"/>
        <w:jc w:val="both"/>
      </w:pPr>
      <w:r w:rsidDel="00000000" w:rsidR="00000000" w:rsidRPr="00000000">
        <w:rPr>
          <w:rFonts w:ascii="Arial" w:cs="Arial" w:eastAsia="Arial" w:hAnsi="Arial"/>
          <w:b w:val="0"/>
          <w:sz w:val="24"/>
          <w:szCs w:val="24"/>
          <w:rtl w:val="0"/>
        </w:rPr>
        <w:t xml:space="preserve">2.3.2</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Capa lógica</w:t>
        <w:tab/>
        <w:t xml:space="preserve">2</w:t>
      </w:r>
      <w:r w:rsidDel="00000000" w:rsidR="00000000" w:rsidRPr="00000000">
        <w:rPr>
          <w:rtl w:val="0"/>
        </w:rPr>
      </w:r>
    </w:p>
    <w:p w:rsidR="00000000" w:rsidDel="00000000" w:rsidP="00000000" w:rsidRDefault="00000000" w:rsidRPr="00000000">
      <w:pPr>
        <w:widowControl w:val="1"/>
        <w:tabs>
          <w:tab w:val="left" w:pos="1254"/>
          <w:tab w:val="right" w:pos="8630"/>
        </w:tabs>
        <w:spacing w:after="100" w:before="0" w:line="240" w:lineRule="auto"/>
        <w:ind w:left="480" w:firstLine="0"/>
        <w:contextualSpacing w:val="0"/>
        <w:jc w:val="both"/>
      </w:pPr>
      <w:r w:rsidDel="00000000" w:rsidR="00000000" w:rsidRPr="00000000">
        <w:rPr>
          <w:rFonts w:ascii="Arial" w:cs="Arial" w:eastAsia="Arial" w:hAnsi="Arial"/>
          <w:b w:val="0"/>
          <w:sz w:val="24"/>
          <w:szCs w:val="24"/>
          <w:rtl w:val="0"/>
        </w:rPr>
        <w:t xml:space="preserve">2.3.3</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Capa de presentación</w:t>
        <w:tab/>
        <w:t xml:space="preserve">2</w:t>
      </w:r>
      <w:r w:rsidDel="00000000" w:rsidR="00000000" w:rsidRPr="00000000">
        <w:rPr>
          <w:rtl w:val="0"/>
        </w:rPr>
      </w:r>
    </w:p>
    <w:p w:rsidR="00000000" w:rsidDel="00000000" w:rsidP="00000000" w:rsidRDefault="00000000" w:rsidRPr="00000000">
      <w:pPr>
        <w:widowControl w:val="1"/>
        <w:tabs>
          <w:tab w:val="left" w:pos="373"/>
          <w:tab w:val="right" w:pos="8630"/>
        </w:tabs>
        <w:spacing w:after="100" w:before="0" w:line="240" w:lineRule="auto"/>
        <w:contextualSpacing w:val="0"/>
        <w:jc w:val="both"/>
      </w:pPr>
      <w:r w:rsidDel="00000000" w:rsidR="00000000" w:rsidRPr="00000000">
        <w:rPr>
          <w:rFonts w:ascii="Arial" w:cs="Arial" w:eastAsia="Arial" w:hAnsi="Arial"/>
          <w:b w:val="0"/>
          <w:sz w:val="24"/>
          <w:szCs w:val="24"/>
          <w:rtl w:val="0"/>
        </w:rPr>
        <w:t xml:space="preserve">3</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Descripción del proceso</w:t>
        <w:tab/>
        <w:t xml:space="preserve">3</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3.1</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Descripción del proceso de desarrollo utilizado, y de las prácticas consideradas para el mismo</w:t>
        <w:tab/>
        <w:t xml:space="preserve">3</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3.2</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i w:val="1"/>
          <w:sz w:val="24"/>
          <w:szCs w:val="24"/>
          <w:rtl w:val="0"/>
        </w:rPr>
        <w:t xml:space="preserve">Backlogs</w:t>
      </w:r>
      <w:r w:rsidDel="00000000" w:rsidR="00000000" w:rsidRPr="00000000">
        <w:rPr>
          <w:rFonts w:ascii="Arial" w:cs="Arial" w:eastAsia="Arial" w:hAnsi="Arial"/>
          <w:b w:val="0"/>
          <w:sz w:val="24"/>
          <w:szCs w:val="24"/>
          <w:rtl w:val="0"/>
        </w:rPr>
        <w:t xml:space="preserve"> y </w:t>
      </w:r>
      <w:r w:rsidDel="00000000" w:rsidR="00000000" w:rsidRPr="00000000">
        <w:rPr>
          <w:rFonts w:ascii="Arial" w:cs="Arial" w:eastAsia="Arial" w:hAnsi="Arial"/>
          <w:b w:val="0"/>
          <w:i w:val="1"/>
          <w:sz w:val="24"/>
          <w:szCs w:val="24"/>
          <w:rtl w:val="0"/>
        </w:rPr>
        <w:t xml:space="preserve">Burndown-charts</w:t>
      </w:r>
      <w:r w:rsidDel="00000000" w:rsidR="00000000" w:rsidRPr="00000000">
        <w:rPr>
          <w:rFonts w:ascii="Arial" w:cs="Arial" w:eastAsia="Arial" w:hAnsi="Arial"/>
          <w:b w:val="0"/>
          <w:sz w:val="24"/>
          <w:szCs w:val="24"/>
          <w:rtl w:val="0"/>
        </w:rPr>
        <w:t xml:space="preserve"> de los Sprints</w:t>
        <w:tab/>
        <w:t xml:space="preserve">3</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3.3</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Release-Burndown-chart</w:t>
        <w:tab/>
        <w:t xml:space="preserve">3</w:t>
      </w:r>
      <w:r w:rsidDel="00000000" w:rsidR="00000000" w:rsidRPr="00000000">
        <w:rPr>
          <w:rtl w:val="0"/>
        </w:rPr>
      </w:r>
    </w:p>
    <w:p w:rsidR="00000000" w:rsidDel="00000000" w:rsidP="00000000" w:rsidRDefault="00000000" w:rsidRPr="00000000">
      <w:pPr>
        <w:widowControl w:val="1"/>
        <w:tabs>
          <w:tab w:val="left" w:pos="814"/>
          <w:tab w:val="right" w:pos="8630"/>
        </w:tabs>
        <w:spacing w:after="100" w:before="0" w:line="240" w:lineRule="auto"/>
        <w:ind w:left="240" w:firstLine="0"/>
        <w:contextualSpacing w:val="0"/>
        <w:jc w:val="both"/>
      </w:pPr>
      <w:r w:rsidDel="00000000" w:rsidR="00000000" w:rsidRPr="00000000">
        <w:rPr>
          <w:rFonts w:ascii="Arial" w:cs="Arial" w:eastAsia="Arial" w:hAnsi="Arial"/>
          <w:b w:val="0"/>
          <w:sz w:val="24"/>
          <w:szCs w:val="24"/>
          <w:rtl w:val="0"/>
        </w:rPr>
        <w:t xml:space="preserve">3.4</w:t>
      </w:r>
      <w:r w:rsidDel="00000000" w:rsidR="00000000" w:rsidRPr="00000000">
        <w:rPr>
          <w:rFonts w:ascii="Cambria" w:cs="Cambria" w:eastAsia="Cambria" w:hAnsi="Cambria"/>
          <w:b w:val="0"/>
          <w:sz w:val="24"/>
          <w:szCs w:val="24"/>
          <w:rtl w:val="0"/>
        </w:rPr>
        <w:tab/>
      </w:r>
      <w:r w:rsidDel="00000000" w:rsidR="00000000" w:rsidRPr="00000000">
        <w:rPr>
          <w:rFonts w:ascii="Arial" w:cs="Arial" w:eastAsia="Arial" w:hAnsi="Arial"/>
          <w:b w:val="0"/>
          <w:sz w:val="24"/>
          <w:szCs w:val="24"/>
          <w:rtl w:val="0"/>
        </w:rPr>
        <w:t xml:space="preserve">Métricas por desarrollador</w:t>
        <w:tab/>
        <w:t xml:space="preserve">3</w:t>
      </w:r>
      <w:r w:rsidDel="00000000" w:rsidR="00000000" w:rsidRPr="00000000">
        <w:rPr>
          <w:rtl w:val="0"/>
        </w:rPr>
      </w:r>
    </w:p>
    <w:p w:rsidR="00000000" w:rsidDel="00000000" w:rsidP="00000000" w:rsidRDefault="00000000" w:rsidRPr="00000000">
      <w:pPr>
        <w:widowControl w:val="1"/>
        <w:tabs>
          <w:tab w:val="right" w:pos="8630"/>
        </w:tabs>
        <w:spacing w:after="100" w:before="0" w:line="240" w:lineRule="auto"/>
        <w:contextualSpacing w:val="0"/>
        <w:jc w:val="both"/>
      </w:pPr>
      <w:r w:rsidDel="00000000" w:rsidR="00000000" w:rsidRPr="00000000">
        <w:rPr>
          <w:rFonts w:ascii="Arial" w:cs="Arial" w:eastAsia="Arial" w:hAnsi="Arial"/>
          <w:b w:val="0"/>
          <w:sz w:val="24"/>
          <w:szCs w:val="24"/>
          <w:rtl w:val="0"/>
        </w:rPr>
        <w:t xml:space="preserve">Glosario (Definiciones y Siglas)</w:t>
        <w:tab/>
        <w:t xml:space="preserve">5</w:t>
      </w:r>
      <w:r w:rsidDel="00000000" w:rsidR="00000000" w:rsidRPr="00000000">
        <w:rPr>
          <w:rtl w:val="0"/>
        </w:rPr>
      </w:r>
    </w:p>
    <w:p w:rsidR="00000000" w:rsidDel="00000000" w:rsidP="00000000" w:rsidRDefault="00000000" w:rsidRPr="00000000">
      <w:pPr>
        <w:widowControl w:val="1"/>
        <w:tabs>
          <w:tab w:val="right" w:pos="8630"/>
        </w:tabs>
        <w:spacing w:after="100" w:before="0" w:line="240" w:lineRule="auto"/>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1"/>
        <w:tabs>
          <w:tab w:val="center" w:pos="4320"/>
          <w:tab w:val="right" w:pos="8640"/>
        </w:tabs>
        <w:spacing w:after="0" w:before="0" w:line="240" w:lineRule="auto"/>
        <w:contextualSpacing w:val="0"/>
        <w:jc w:val="both"/>
      </w:pPr>
      <w:r w:rsidDel="00000000" w:rsidR="00000000" w:rsidRPr="00000000">
        <w:rPr>
          <w:rFonts w:ascii="Arial" w:cs="Arial" w:eastAsia="Arial" w:hAnsi="Arial"/>
          <w:b w:val="0"/>
          <w:smallCaps w:val="1"/>
          <w:sz w:val="24"/>
          <w:szCs w:val="24"/>
          <w:rtl w:val="0"/>
        </w:rPr>
        <w:t xml:space="preserve"> </w:t>
      </w:r>
    </w:p>
    <w:p w:rsidR="00000000" w:rsidDel="00000000" w:rsidP="00000000" w:rsidRDefault="00000000" w:rsidRPr="00000000">
      <w:pPr>
        <w:pStyle w:val="Heading1"/>
        <w:numPr>
          <w:ilvl w:val="0"/>
          <w:numId w:val="4"/>
        </w:numPr>
        <w:ind w:left="432" w:hanging="432"/>
        <w:rPr>
          <w:rFonts w:ascii="Arial" w:cs="Arial" w:eastAsia="Arial" w:hAnsi="Arial"/>
          <w:b w:val="1"/>
          <w:sz w:val="28"/>
          <w:szCs w:val="28"/>
        </w:rPr>
      </w:pPr>
      <w:bookmarkStart w:colFirst="0" w:colLast="0" w:name="h.gjdgxs" w:id="0"/>
      <w:bookmarkEnd w:id="0"/>
      <w:r w:rsidDel="00000000" w:rsidR="00000000" w:rsidRPr="00000000">
        <w:rPr>
          <w:rtl w:val="0"/>
        </w:rPr>
        <w:t xml:space="preserve">Definición del Software</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30j0zll" w:id="1"/>
      <w:bookmarkEnd w:id="1"/>
      <w:r w:rsidDel="00000000" w:rsidR="00000000" w:rsidRPr="00000000">
        <w:rPr>
          <w:rtl w:val="0"/>
        </w:rPr>
        <w:t xml:space="preserve">Visión del producto</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Fonts w:ascii="Arial" w:cs="Arial" w:eastAsia="Arial" w:hAnsi="Arial"/>
          <w:b w:val="0"/>
          <w:sz w:val="24"/>
          <w:szCs w:val="24"/>
          <w:rtl w:val="0"/>
        </w:rPr>
        <w:t xml:space="preserve">Actualmente el laboratorio de Ingeniería Electrónica presta un importante servicio a la institución al facilitar equipos electrónicos de última tecnología -con fines académicos y de investigación aplicada- a toda la comunidad de la institución. El laboratorio cuenta con una moderna plataforma tecnológica que permite llevar tanto el control del uso adecuado de los equipos como, como el aplicar más fácilmente las políticas de renovación y actualización de los mismos.</w:t>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Fonts w:ascii="Arial" w:cs="Arial" w:eastAsia="Arial" w:hAnsi="Arial"/>
          <w:b w:val="0"/>
          <w:sz w:val="24"/>
          <w:szCs w:val="24"/>
          <w:rtl w:val="0"/>
        </w:rPr>
        <w:t xml:space="preserve">Gracias a esta plataforma, el proceso de préstamo de equipos resulta sumamente simple, tanto para el Laboratorista como para los estudiantes. Haciendo uso de las codificaciones de códigos de barras disponibles en los carnets de los estudiantes y en los códigos de inventario de los equipos, la incorporación del lector de código de barras reduce el proceso de préstamo a la lectura del código del estudiante y a la posterior lectura de los códigos de los equipos que se van a prestar. De la misma manera, el proceso de devolución es sumamente simple, pues haciendo uso de estos mismos códigos el sistema rápidamente identifica a quien debe descargar el equipo cuyo código se lee al momento de la devolución. </w:t>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Fonts w:ascii="Arial" w:cs="Arial" w:eastAsia="Arial" w:hAnsi="Arial"/>
          <w:b w:val="0"/>
          <w:sz w:val="24"/>
          <w:szCs w:val="24"/>
          <w:rtl w:val="0"/>
        </w:rPr>
        <w:t xml:space="preserve">Por otro lado, esta plataforma permite aplicar más fácilmente el reglamento del laboratorio, al ofrecer de forma inmediata y actualizada, información de qué equipos se encuentran en mora de ser regresados, o qué equipos han cumplido ya -por ejemplo- con un número de horas de uso para realizar su mantenimiento o darlo de baja.</w:t>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8prepi3jm5w" w:id="2"/>
      <w:bookmarkEnd w:id="2"/>
      <w:r w:rsidDel="00000000" w:rsidR="00000000" w:rsidRPr="00000000">
        <w:rPr>
          <w:rtl w:val="0"/>
        </w:rPr>
        <w:t xml:space="preserve">Descripción del contexto en el cual se utilizará el producto</w:t>
      </w:r>
    </w:p>
    <w:p w:rsidR="00000000" w:rsidDel="00000000" w:rsidP="00000000" w:rsidRDefault="00000000" w:rsidRPr="00000000">
      <w:pPr>
        <w:contextualSpacing w:val="0"/>
      </w:pPr>
      <w:r w:rsidDel="00000000" w:rsidR="00000000" w:rsidRPr="00000000">
        <w:rPr>
          <w:rtl w:val="0"/>
        </w:rPr>
        <w:t xml:space="preserve">El producto se utilizará en el contexto de que el laboratorio de electrónica pueda realizar préstamos de sus equipos a estudiantes, profesores y laboratoristas,de tal manera que se pueda llevar un control de los equipos y herramientas prestadas.</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3znysh7" w:id="3"/>
      <w:bookmarkEnd w:id="3"/>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Las historias de usuario consideradas fueron:</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Registrar equipo en inventario.</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Registrar herramienta en inventario.</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Reporte de equipos y herramientas en mora.</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Registrar un préstamo.</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Registrar una devolución.</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Consultar la ficha de un equipo.</w:t>
      </w:r>
    </w:p>
    <w:p w:rsidR="00000000" w:rsidDel="00000000" w:rsidP="00000000" w:rsidRDefault="00000000" w:rsidRPr="00000000">
      <w:pPr>
        <w:widowControl w:val="1"/>
        <w:numPr>
          <w:ilvl w:val="0"/>
          <w:numId w:val="5"/>
        </w:numPr>
        <w:spacing w:after="120" w:before="0" w:line="240" w:lineRule="auto"/>
        <w:ind w:left="720" w:hanging="360"/>
        <w:contextualSpacing w:val="1"/>
        <w:jc w:val="both"/>
        <w:rPr>
          <w:u w:val="none"/>
        </w:rPr>
      </w:pPr>
      <w:r w:rsidDel="00000000" w:rsidR="00000000" w:rsidRPr="00000000">
        <w:rPr>
          <w:rtl w:val="0"/>
        </w:rPr>
        <w:t xml:space="preserve">Dar un reporte de todos los equipos.</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2et92p0" w:id="4"/>
      <w:bookmarkEnd w:id="4"/>
      <w:r w:rsidDel="00000000" w:rsidR="00000000" w:rsidRPr="00000000">
        <w:rPr>
          <w:rtl w:val="0"/>
        </w:rPr>
        <w:t xml:space="preserve">Alcance</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El módulo debe registrar equipos y herramientas, permite pedirlos en préstamo y devolverlos, además de advertir cuando hay préstamos que deberían haberse completado y no lo han hecho, de los equipos también permite consultar su ficha técnica y obtener un reporte ordenado de la vida útil de los mismos.</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tyjcwt" w:id="5"/>
      <w:bookmarkEnd w:id="5"/>
      <w:r w:rsidDel="00000000" w:rsidR="00000000" w:rsidRPr="00000000">
        <w:rPr>
          <w:rtl w:val="0"/>
        </w:rPr>
        <w:t xml:space="preserve">Supuestos</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Se supone que:</w:t>
      </w:r>
    </w:p>
    <w:p w:rsidR="00000000" w:rsidDel="00000000" w:rsidP="00000000" w:rsidRDefault="00000000" w:rsidRPr="00000000">
      <w:pPr>
        <w:widowControl w:val="1"/>
        <w:numPr>
          <w:ilvl w:val="0"/>
          <w:numId w:val="3"/>
        </w:numPr>
        <w:spacing w:after="120" w:before="0" w:line="240" w:lineRule="auto"/>
        <w:ind w:left="720" w:hanging="360"/>
        <w:contextualSpacing w:val="1"/>
        <w:jc w:val="both"/>
        <w:rPr>
          <w:u w:val="none"/>
        </w:rPr>
      </w:pPr>
      <w:r w:rsidDel="00000000" w:rsidR="00000000" w:rsidRPr="00000000">
        <w:rPr>
          <w:rtl w:val="0"/>
        </w:rPr>
        <w:t xml:space="preserve">El serial puede repetirse en distintos modelos.</w:t>
      </w:r>
    </w:p>
    <w:p w:rsidR="00000000" w:rsidDel="00000000" w:rsidP="00000000" w:rsidRDefault="00000000" w:rsidRPr="00000000">
      <w:pPr>
        <w:widowControl w:val="1"/>
        <w:numPr>
          <w:ilvl w:val="0"/>
          <w:numId w:val="3"/>
        </w:numPr>
        <w:spacing w:after="120" w:before="0" w:line="240" w:lineRule="auto"/>
        <w:ind w:left="720" w:hanging="360"/>
        <w:contextualSpacing w:val="1"/>
        <w:jc w:val="both"/>
        <w:rPr>
          <w:u w:val="none"/>
        </w:rPr>
      </w:pPr>
      <w:r w:rsidDel="00000000" w:rsidR="00000000" w:rsidRPr="00000000">
        <w:rPr>
          <w:rtl w:val="0"/>
        </w:rPr>
        <w:t xml:space="preserve">La placa es única en el laboratorio.</w:t>
      </w:r>
    </w:p>
    <w:p w:rsidR="00000000" w:rsidDel="00000000" w:rsidP="00000000" w:rsidRDefault="00000000" w:rsidRPr="00000000">
      <w:pPr>
        <w:widowControl w:val="1"/>
        <w:numPr>
          <w:ilvl w:val="0"/>
          <w:numId w:val="3"/>
        </w:numPr>
        <w:spacing w:after="120" w:before="0" w:line="240" w:lineRule="auto"/>
        <w:ind w:left="720" w:hanging="360"/>
        <w:contextualSpacing w:val="1"/>
        <w:jc w:val="both"/>
        <w:rPr>
          <w:u w:val="none"/>
        </w:rPr>
      </w:pPr>
      <w:r w:rsidDel="00000000" w:rsidR="00000000" w:rsidRPr="00000000">
        <w:rPr>
          <w:rtl w:val="0"/>
        </w:rPr>
        <w:t xml:space="preserve">Una persona solo tiene un préstamo abierto.</w:t>
      </w:r>
    </w:p>
    <w:p w:rsidR="00000000" w:rsidDel="00000000" w:rsidP="00000000" w:rsidRDefault="00000000" w:rsidRPr="00000000">
      <w:pPr>
        <w:widowControl w:val="1"/>
        <w:numPr>
          <w:ilvl w:val="0"/>
          <w:numId w:val="3"/>
        </w:numPr>
        <w:spacing w:after="120" w:before="0" w:line="240" w:lineRule="auto"/>
        <w:ind w:left="720" w:hanging="360"/>
        <w:contextualSpacing w:val="1"/>
        <w:jc w:val="both"/>
        <w:rPr>
          <w:u w:val="none"/>
        </w:rPr>
      </w:pPr>
      <w:r w:rsidDel="00000000" w:rsidR="00000000" w:rsidRPr="00000000">
        <w:rPr>
          <w:rtl w:val="0"/>
        </w:rPr>
        <w:t xml:space="preserve">Solo los profesores pueden pedir préstamos indefinidos.</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3dy6vkm" w:id="6"/>
      <w:bookmarkEnd w:id="6"/>
      <w:r w:rsidDel="00000000" w:rsidR="00000000" w:rsidRPr="00000000">
        <w:rPr>
          <w:rtl w:val="0"/>
        </w:rPr>
        <w:t xml:space="preserve">Dependencias</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Este módulo usa los módulos: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rPr>
      </w:pPr>
      <w:r w:rsidDel="00000000" w:rsidR="00000000" w:rsidRPr="00000000">
        <w:rPr>
          <w:color w:val="000001"/>
          <w:highlight w:val="white"/>
          <w:rtl w:val="0"/>
        </w:rPr>
        <w:t xml:space="preserve">Pax-swissbox-optional-jcl: </w:t>
      </w:r>
      <w:r w:rsidDel="00000000" w:rsidR="00000000" w:rsidRPr="00000000">
        <w:rPr>
          <w:color w:val="000001"/>
          <w:shd w:fill="fefefe" w:val="clear"/>
          <w:rtl w:val="0"/>
        </w:rPr>
        <w:t xml:space="preserve">sirve para ayudar a maven a embeber el bunde</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shd w:fill="fefefe" w:val="clear"/>
        </w:rPr>
      </w:pPr>
      <w:r w:rsidDel="00000000" w:rsidR="00000000" w:rsidRPr="00000000">
        <w:rPr>
          <w:color w:val="000001"/>
          <w:highlight w:val="white"/>
          <w:rtl w:val="0"/>
        </w:rPr>
        <w:t xml:space="preserve">C</w:t>
      </w:r>
      <w:r w:rsidDel="00000000" w:rsidR="00000000" w:rsidRPr="00000000">
        <w:rPr>
          <w:color w:val="000001"/>
          <w:highlight w:val="white"/>
          <w:rtl w:val="0"/>
        </w:rPr>
        <w:t xml:space="preserve">om.jolbox: para administrar el pool de conexiones a la base de datos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Org.primefaces.themes: para aplicar tema para las vistas.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Junit: para ejecutar pruebas unitarias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Jstl: para utilizar un conjunto de etiquetas para páginas JSP</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Org.seleniumhq.selenium: para ejecutar pruebas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Com.opera: para ejecutar pruebas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Rg.seleniumhq.selenium: para ejecutar pruebas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Javax:mysql-connector-java</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Mysql: para permitir la conexión con la base de datos.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Org.mybatis: para utilizar Mybatis como herramienta de persistencia.</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Log4j: </w:t>
      </w:r>
      <w:r w:rsidDel="00000000" w:rsidR="00000000" w:rsidRPr="00000000">
        <w:rPr>
          <w:color w:val="000001"/>
          <w:highlight w:val="white"/>
          <w:rtl w:val="0"/>
        </w:rPr>
        <w:t xml:space="preserve"> se utiliza para</w:t>
      </w:r>
      <w:r w:rsidDel="00000000" w:rsidR="00000000" w:rsidRPr="00000000">
        <w:rPr>
          <w:color w:val="000001"/>
          <w:highlight w:val="white"/>
          <w:rtl w:val="0"/>
        </w:rPr>
        <w:t xml:space="preserve"> mensajes de alerta por consola.</w:t>
      </w:r>
      <w:r w:rsidDel="00000000" w:rsidR="00000000" w:rsidRPr="00000000">
        <w:rPr>
          <w:rtl w:val="0"/>
        </w:rPr>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Apache-log4j-extras: se utiliza para mensajes de alerta por consola.</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Com.h2database: para crear bases de datos embebidas para las pruebas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Org.apache.shiro: para ejecutar la seguridad, manejo de perfiles.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O</w:t>
      </w:r>
      <w:r w:rsidDel="00000000" w:rsidR="00000000" w:rsidRPr="00000000">
        <w:rPr>
          <w:color w:val="000001"/>
          <w:highlight w:val="white"/>
          <w:rtl w:val="0"/>
        </w:rPr>
        <w:t xml:space="preserve">rg.primefaces: para utilizar un conjunto de etiquetas que soporta primefaces.</w:t>
      </w:r>
    </w:p>
    <w:p w:rsidR="00000000" w:rsidDel="00000000" w:rsidP="00000000" w:rsidRDefault="00000000" w:rsidRPr="00000000">
      <w:pPr>
        <w:widowControl w:val="1"/>
        <w:numPr>
          <w:ilvl w:val="0"/>
          <w:numId w:val="1"/>
        </w:numPr>
        <w:spacing w:after="120" w:before="0" w:line="240" w:lineRule="auto"/>
        <w:ind w:left="720" w:hanging="360"/>
        <w:contextualSpacing w:val="1"/>
        <w:jc w:val="both"/>
        <w:rPr>
          <w:color w:val="000001"/>
          <w:highlight w:val="white"/>
        </w:rPr>
      </w:pPr>
      <w:r w:rsidDel="00000000" w:rsidR="00000000" w:rsidRPr="00000000">
        <w:rPr>
          <w:color w:val="000001"/>
          <w:highlight w:val="white"/>
          <w:rtl w:val="0"/>
        </w:rPr>
        <w:t xml:space="preserve">C</w:t>
      </w:r>
      <w:r w:rsidDel="00000000" w:rsidR="00000000" w:rsidRPr="00000000">
        <w:rPr>
          <w:color w:val="000001"/>
          <w:highlight w:val="white"/>
          <w:rtl w:val="0"/>
        </w:rPr>
        <w:t xml:space="preserve">om.sun.faces:para utilizar un conjunto de etiquetas que soporta primefaces.</w:t>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1t3h5sf" w:id="7"/>
      <w:bookmarkEnd w:id="7"/>
      <w:r w:rsidDel="00000000" w:rsidR="00000000" w:rsidRPr="00000000">
        <w:rPr>
          <w:rtl w:val="0"/>
        </w:rPr>
        <w:t xml:space="preserve">Metodología de Prueba</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Las pruebas se encuentran en su propio paquete de pruebas, para hacerlas se definieron las clases de equivalencia correspondientes para cada entidad o servicio ofrecido, ejemplos de estas clases de equivalencia son:</w:t>
      </w:r>
    </w:p>
    <w:p w:rsidR="00000000" w:rsidDel="00000000" w:rsidP="00000000" w:rsidRDefault="00000000" w:rsidRPr="00000000">
      <w:pPr>
        <w:widowControl w:val="1"/>
        <w:numPr>
          <w:ilvl w:val="0"/>
          <w:numId w:val="2"/>
        </w:numPr>
        <w:spacing w:after="120" w:before="0" w:line="240" w:lineRule="auto"/>
        <w:ind w:left="720" w:hanging="360"/>
        <w:contextualSpacing w:val="1"/>
        <w:jc w:val="both"/>
        <w:rPr>
          <w:u w:val="none"/>
        </w:rPr>
      </w:pPr>
      <w:r w:rsidDel="00000000" w:rsidR="00000000" w:rsidRPr="00000000">
        <w:rPr>
          <w:rtl w:val="0"/>
        </w:rPr>
        <w:t xml:space="preserve">Debería consultar equipos por placa.</w:t>
      </w:r>
    </w:p>
    <w:p w:rsidR="00000000" w:rsidDel="00000000" w:rsidP="00000000" w:rsidRDefault="00000000" w:rsidRPr="00000000">
      <w:pPr>
        <w:widowControl w:val="1"/>
        <w:numPr>
          <w:ilvl w:val="0"/>
          <w:numId w:val="2"/>
        </w:numPr>
        <w:spacing w:after="120" w:before="0" w:line="240" w:lineRule="auto"/>
        <w:ind w:left="720" w:hanging="360"/>
        <w:contextualSpacing w:val="1"/>
        <w:jc w:val="both"/>
        <w:rPr>
          <w:u w:val="none"/>
        </w:rPr>
      </w:pPr>
      <w:r w:rsidDel="00000000" w:rsidR="00000000" w:rsidRPr="00000000">
        <w:rPr>
          <w:rtl w:val="0"/>
        </w:rPr>
        <w:t xml:space="preserve">Debería consultar herramientas por nombre.</w:t>
      </w:r>
    </w:p>
    <w:p w:rsidR="00000000" w:rsidDel="00000000" w:rsidP="00000000" w:rsidRDefault="00000000" w:rsidRPr="00000000">
      <w:pPr>
        <w:widowControl w:val="1"/>
        <w:numPr>
          <w:ilvl w:val="0"/>
          <w:numId w:val="2"/>
        </w:numPr>
        <w:spacing w:after="120" w:before="0" w:line="240" w:lineRule="auto"/>
        <w:ind w:left="720" w:hanging="360"/>
        <w:contextualSpacing w:val="1"/>
        <w:jc w:val="both"/>
        <w:rPr>
          <w:u w:val="none"/>
        </w:rPr>
      </w:pPr>
      <w:r w:rsidDel="00000000" w:rsidR="00000000" w:rsidRPr="00000000">
        <w:rPr>
          <w:rtl w:val="0"/>
        </w:rPr>
        <w:t xml:space="preserve">Debería actualizarse la fecha de fin al terminar el préstamo.</w:t>
      </w:r>
    </w:p>
    <w:p w:rsidR="00000000" w:rsidDel="00000000" w:rsidP="00000000" w:rsidRDefault="00000000" w:rsidRPr="00000000">
      <w:pPr>
        <w:widowControl w:val="1"/>
        <w:numPr>
          <w:ilvl w:val="0"/>
          <w:numId w:val="2"/>
        </w:numPr>
        <w:spacing w:after="120" w:before="0" w:line="240" w:lineRule="auto"/>
        <w:ind w:left="720" w:hanging="360"/>
        <w:contextualSpacing w:val="1"/>
        <w:jc w:val="both"/>
        <w:rPr>
          <w:u w:val="none"/>
        </w:rPr>
      </w:pPr>
      <w:r w:rsidDel="00000000" w:rsidR="00000000" w:rsidRPr="00000000">
        <w:rPr>
          <w:rtl w:val="0"/>
        </w:rPr>
        <w:t xml:space="preserve">No debería registrar dos veces el mismo equipo.</w:t>
      </w:r>
    </w:p>
    <w:p w:rsidR="00000000" w:rsidDel="00000000" w:rsidP="00000000" w:rsidRDefault="00000000" w:rsidRPr="00000000">
      <w:pPr>
        <w:widowControl w:val="1"/>
        <w:numPr>
          <w:ilvl w:val="0"/>
          <w:numId w:val="2"/>
        </w:numPr>
        <w:spacing w:after="120" w:before="0" w:line="240" w:lineRule="auto"/>
        <w:ind w:left="720" w:hanging="360"/>
        <w:contextualSpacing w:val="1"/>
        <w:jc w:val="both"/>
        <w:rPr>
          <w:u w:val="none"/>
        </w:rPr>
      </w:pPr>
      <w:r w:rsidDel="00000000" w:rsidR="00000000" w:rsidRPr="00000000">
        <w:rPr>
          <w:rtl w:val="0"/>
        </w:rPr>
        <w:t xml:space="preserve">Debería registrar préstamos de equipos y herramientas.</w:t>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4d34og8" w:id="8"/>
      <w:bookmarkEnd w:id="8"/>
      <w:r w:rsidDel="00000000" w:rsidR="00000000" w:rsidRPr="00000000">
        <w:rPr>
          <w:rtl w:val="0"/>
        </w:rPr>
        <w:t xml:space="preserve">Estándares seguidos</w:t>
      </w: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Los estándares seguidos fueron los estándares de codificación de Java, la nomenclatura de paquetes, variables, nombre de interfaces, nombres de clases,métodos, constantes, comentarios, declaraciones, sentencias. </w:t>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t xml:space="preserve">Los estándares UML, diagramas de clase y diagramas de secuencias. </w:t>
      </w:r>
      <w:r w:rsidDel="00000000" w:rsidR="00000000" w:rsidRPr="00000000">
        <w:rPr>
          <w:rtl w:val="0"/>
        </w:rPr>
      </w:r>
    </w:p>
    <w:p w:rsidR="00000000" w:rsidDel="00000000" w:rsidP="00000000" w:rsidRDefault="00000000" w:rsidRPr="00000000">
      <w:pPr>
        <w:pStyle w:val="Heading1"/>
        <w:numPr>
          <w:ilvl w:val="0"/>
          <w:numId w:val="4"/>
        </w:numPr>
        <w:ind w:left="432" w:hanging="432"/>
        <w:rPr>
          <w:rFonts w:ascii="Arial" w:cs="Arial" w:eastAsia="Arial" w:hAnsi="Arial"/>
          <w:b w:val="1"/>
          <w:sz w:val="28"/>
          <w:szCs w:val="28"/>
        </w:rPr>
      </w:pPr>
      <w:bookmarkStart w:colFirst="0" w:colLast="0" w:name="h.2s8eyo1" w:id="9"/>
      <w:bookmarkEnd w:id="9"/>
      <w:r w:rsidDel="00000000" w:rsidR="00000000" w:rsidRPr="00000000">
        <w:rPr>
          <w:rtl w:val="0"/>
        </w:rPr>
        <w:t xml:space="preserve">Diseño Detallado</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17dp8vu" w:id="10"/>
      <w:bookmarkEnd w:id="10"/>
      <w:r w:rsidDel="00000000" w:rsidR="00000000" w:rsidRPr="00000000">
        <w:rPr>
          <w:rtl w:val="0"/>
        </w:rPr>
        <w:t xml:space="preserve">Arquitectura de alto nivel</w:t>
      </w: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drawing>
          <wp:inline distB="114300" distT="114300" distL="114300" distR="114300">
            <wp:extent cx="4462463" cy="2684064"/>
            <wp:effectExtent b="0" l="0" r="0" t="0"/>
            <wp:docPr descr="Captura de pantalla de 2016-05-24 03:25:12.png" id="15" name="image33.png"/>
            <a:graphic>
              <a:graphicData uri="http://schemas.openxmlformats.org/drawingml/2006/picture">
                <pic:pic>
                  <pic:nvPicPr>
                    <pic:cNvPr descr="Captura de pantalla de 2016-05-24 03:25:12.png" id="0" name="image33.png"/>
                    <pic:cNvPicPr preferRelativeResize="0"/>
                  </pic:nvPicPr>
                  <pic:blipFill>
                    <a:blip r:embed="rId6"/>
                    <a:srcRect b="12654" l="38888" r="14062" t="37037"/>
                    <a:stretch>
                      <a:fillRect/>
                    </a:stretch>
                  </pic:blipFill>
                  <pic:spPr>
                    <a:xfrm>
                      <a:off x="0" y="0"/>
                      <a:ext cx="4462463" cy="268406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576" w:firstLine="0"/>
        <w:contextualSpacing w:val="0"/>
      </w:pP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3rdcrjn" w:id="11"/>
      <w:bookmarkEnd w:id="11"/>
      <w:r w:rsidDel="00000000" w:rsidR="00000000" w:rsidRPr="00000000">
        <w:rPr>
          <w:rtl w:val="0"/>
        </w:rPr>
        <w:t xml:space="preserve">Modelo relacional</w:t>
      </w: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drawing>
          <wp:inline distB="114300" distT="114300" distL="114300" distR="114300">
            <wp:extent cx="5486400" cy="303530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486400" cy="3035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26in1rg" w:id="12"/>
      <w:bookmarkEnd w:id="12"/>
      <w:r w:rsidDel="00000000" w:rsidR="00000000" w:rsidRPr="00000000">
        <w:rPr>
          <w:rtl w:val="0"/>
        </w:rPr>
        <w:t xml:space="preserve">Diseño por paquetes/capas</w:t>
      </w:r>
      <w:r w:rsidDel="00000000" w:rsidR="00000000" w:rsidRPr="00000000">
        <w:rPr>
          <w:rtl w:val="0"/>
        </w:rPr>
      </w:r>
    </w:p>
    <w:p w:rsidR="00000000" w:rsidDel="00000000" w:rsidP="00000000" w:rsidRDefault="00000000" w:rsidRPr="00000000">
      <w:pPr>
        <w:pStyle w:val="Heading3"/>
        <w:numPr>
          <w:ilvl w:val="2"/>
          <w:numId w:val="4"/>
        </w:numPr>
        <w:ind w:left="0" w:firstLine="0"/>
        <w:rPr>
          <w:rFonts w:ascii="Arial" w:cs="Arial" w:eastAsia="Arial" w:hAnsi="Arial"/>
          <w:b w:val="0"/>
          <w:i w:val="1"/>
          <w:sz w:val="24"/>
          <w:szCs w:val="24"/>
        </w:rPr>
      </w:pPr>
      <w:bookmarkStart w:colFirst="0" w:colLast="0" w:name="h.lnxbz9" w:id="13"/>
      <w:bookmarkEnd w:id="13"/>
      <w:r w:rsidDel="00000000" w:rsidR="00000000" w:rsidRPr="00000000">
        <w:rPr>
          <w:rtl w:val="0"/>
        </w:rPr>
        <w:t xml:space="preserve">Capa de persistencia</w:t>
      </w: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bookmarkStart w:colFirst="0" w:colLast="0" w:name="h.35nkun2" w:id="14"/>
      <w:bookmarkEnd w:id="14"/>
      <w:r w:rsidDel="00000000" w:rsidR="00000000" w:rsidRPr="00000000">
        <w:drawing>
          <wp:inline distB="114300" distT="114300" distL="114300" distR="114300">
            <wp:extent cx="5486400" cy="3136900"/>
            <wp:effectExtent b="0" l="0" r="0" t="0"/>
            <wp:docPr id="19"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2"/>
          <w:numId w:val="4"/>
        </w:numPr>
        <w:ind w:left="0" w:firstLine="0"/>
        <w:rPr>
          <w:rFonts w:ascii="Arial" w:cs="Arial" w:eastAsia="Arial" w:hAnsi="Arial"/>
          <w:b w:val="0"/>
          <w:i w:val="1"/>
          <w:sz w:val="24"/>
          <w:szCs w:val="24"/>
        </w:rPr>
      </w:pPr>
      <w:bookmarkStart w:colFirst="0" w:colLast="0" w:name="h.jat15xc5fykf" w:id="15"/>
      <w:bookmarkEnd w:id="15"/>
      <w:r w:rsidDel="00000000" w:rsidR="00000000" w:rsidRPr="00000000">
        <w:rPr>
          <w:rtl w:val="0"/>
        </w:rPr>
        <w:t xml:space="preserve">Capa lógica</w:t>
      </w:r>
    </w:p>
    <w:p w:rsidR="00000000" w:rsidDel="00000000" w:rsidP="00000000" w:rsidRDefault="00000000" w:rsidRPr="00000000">
      <w:pPr>
        <w:ind w:left="0" w:firstLine="0"/>
        <w:contextualSpacing w:val="0"/>
      </w:pPr>
      <w:r w:rsidDel="00000000" w:rsidR="00000000" w:rsidRPr="00000000">
        <w:rPr>
          <w:rtl w:val="0"/>
        </w:rPr>
        <w:t xml:space="preserve">Entities</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2768600"/>
            <wp:effectExtent b="0" l="0" r="0" t="0"/>
            <wp:docPr descr="Diagrama de clase de equipos.PNG" id="18" name="image36.png"/>
            <a:graphic>
              <a:graphicData uri="http://schemas.openxmlformats.org/drawingml/2006/picture">
                <pic:pic>
                  <pic:nvPicPr>
                    <pic:cNvPr descr="Diagrama de clase de equipos.PNG" id="0" name="image36.png"/>
                    <pic:cNvPicPr preferRelativeResize="0"/>
                  </pic:nvPicPr>
                  <pic:blipFill>
                    <a:blip r:embed="rId9"/>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1231900"/>
            <wp:effectExtent b="0" l="0" r="0" t="0"/>
            <wp:docPr descr="Diagrama de persona y rol.PNG" id="2" name="image08.png"/>
            <a:graphic>
              <a:graphicData uri="http://schemas.openxmlformats.org/drawingml/2006/picture">
                <pic:pic>
                  <pic:nvPicPr>
                    <pic:cNvPr descr="Diagrama de persona y rol.PNG" id="0" name="image08.png"/>
                    <pic:cNvPicPr preferRelativeResize="0"/>
                  </pic:nvPicPr>
                  <pic:blipFill>
                    <a:blip r:embed="rId10"/>
                    <a:srcRect b="0" l="0" r="0" t="0"/>
                    <a:stretch>
                      <a:fillRect/>
                    </a:stretch>
                  </pic:blipFill>
                  <pic:spPr>
                    <a:xfrm>
                      <a:off x="0" y="0"/>
                      <a:ext cx="5486400" cy="12319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2959100"/>
            <wp:effectExtent b="0" l="0" r="0" t="0"/>
            <wp:docPr descr="Prestamo relacion con equipos y persona.PNG" id="4" name="image10.png"/>
            <a:graphic>
              <a:graphicData uri="http://schemas.openxmlformats.org/drawingml/2006/picture">
                <pic:pic>
                  <pic:nvPicPr>
                    <pic:cNvPr descr="Prestamo relacion con equipos y persona.PNG" id="0" name="image10.png"/>
                    <pic:cNvPicPr preferRelativeResize="0"/>
                  </pic:nvPicPr>
                  <pic:blipFill>
                    <a:blip r:embed="rId11"/>
                    <a:srcRect b="0" l="0" r="0" t="0"/>
                    <a:stretch>
                      <a:fillRect/>
                    </a:stretch>
                  </pic:blipFill>
                  <pic:spPr>
                    <a:xfrm>
                      <a:off x="0" y="0"/>
                      <a:ext cx="5486400" cy="29591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2641600"/>
            <wp:effectExtent b="0" l="0" r="0" t="0"/>
            <wp:docPr descr="Prestamo.PNG" id="11" name="image29.png"/>
            <a:graphic>
              <a:graphicData uri="http://schemas.openxmlformats.org/drawingml/2006/picture">
                <pic:pic>
                  <pic:nvPicPr>
                    <pic:cNvPr descr="Prestamo.PNG" id="0" name="image29.png"/>
                    <pic:cNvPicPr preferRelativeResize="0"/>
                  </pic:nvPicPr>
                  <pic:blipFill>
                    <a:blip r:embed="rId12"/>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Servicios:</w:t>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2717800"/>
            <wp:effectExtent b="0" l="0" r="0" t="0"/>
            <wp:docPr id="1" name="image07.png"/>
            <a:graphic>
              <a:graphicData uri="http://schemas.openxmlformats.org/drawingml/2006/picture">
                <pic:pic>
                  <pic:nvPicPr>
                    <pic:cNvPr id="0" name="image07.png"/>
                    <pic:cNvPicPr preferRelativeResize="0"/>
                  </pic:nvPicPr>
                  <pic:blipFill>
                    <a:blip r:embed="rId13"/>
                    <a:srcRect b="0" l="0" r="0" t="0"/>
                    <a:stretch>
                      <a:fillRect/>
                    </a:stretch>
                  </pic:blipFill>
                  <pic:spPr>
                    <a:xfrm>
                      <a:off x="0" y="0"/>
                      <a:ext cx="5486400" cy="27178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DAO’S:</w:t>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2819400"/>
            <wp:effectExtent b="0" l="0" r="0" t="0"/>
            <wp:docPr id="1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Diagrama de secuencia de Registrar un equipo complejo:</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5486400" cy="1524000"/>
            <wp:effectExtent b="0" l="0" r="0" t="0"/>
            <wp:docPr descr="verdadera.PNG" id="8" name="image26.png"/>
            <a:graphic>
              <a:graphicData uri="http://schemas.openxmlformats.org/drawingml/2006/picture">
                <pic:pic>
                  <pic:nvPicPr>
                    <pic:cNvPr descr="verdadera.PNG" id="0" name="image26.png"/>
                    <pic:cNvPicPr preferRelativeResize="0"/>
                  </pic:nvPicPr>
                  <pic:blipFill>
                    <a:blip r:embed="rId15"/>
                    <a:srcRect b="0" l="0" r="0" t="0"/>
                    <a:stretch>
                      <a:fillRect/>
                    </a:stretch>
                  </pic:blipFill>
                  <pic:spPr>
                    <a:xfrm>
                      <a:off x="0" y="0"/>
                      <a:ext cx="5486400" cy="1524000"/>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t xml:space="preserve">Diagrama de secuencia de registrar préstamo:</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486400" cy="2832100"/>
            <wp:effectExtent b="0" l="0" r="0" t="0"/>
            <wp:docPr descr="Segundo diagrama de secuencia.PNG" id="10" name="image28.png"/>
            <a:graphic>
              <a:graphicData uri="http://schemas.openxmlformats.org/drawingml/2006/picture">
                <pic:pic>
                  <pic:nvPicPr>
                    <pic:cNvPr descr="Segundo diagrama de secuencia.PNG" id="0" name="image28.png"/>
                    <pic:cNvPicPr preferRelativeResize="0"/>
                  </pic:nvPicPr>
                  <pic:blipFill>
                    <a:blip r:embed="rId16"/>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120" w:before="0" w:line="240" w:lineRule="auto"/>
        <w:ind w:left="0" w:firstLine="0"/>
        <w:contextualSpacing w:val="0"/>
        <w:jc w:val="both"/>
      </w:pPr>
      <w:r w:rsidDel="00000000" w:rsidR="00000000" w:rsidRPr="00000000">
        <w:rPr>
          <w:rtl w:val="0"/>
        </w:rPr>
      </w:r>
    </w:p>
    <w:p w:rsidR="00000000" w:rsidDel="00000000" w:rsidP="00000000" w:rsidRDefault="00000000" w:rsidRPr="00000000">
      <w:pPr>
        <w:pStyle w:val="Heading3"/>
        <w:numPr>
          <w:ilvl w:val="2"/>
          <w:numId w:val="4"/>
        </w:numPr>
        <w:ind w:left="0" w:firstLine="0"/>
        <w:rPr>
          <w:rFonts w:ascii="Arial" w:cs="Arial" w:eastAsia="Arial" w:hAnsi="Arial"/>
          <w:b w:val="0"/>
          <w:i w:val="1"/>
          <w:sz w:val="24"/>
          <w:szCs w:val="24"/>
        </w:rPr>
      </w:pPr>
      <w:bookmarkStart w:colFirst="0" w:colLast="0" w:name="h.rmgf5stxdiom" w:id="16"/>
      <w:bookmarkEnd w:id="16"/>
      <w:r w:rsidDel="00000000" w:rsidR="00000000" w:rsidRPr="00000000">
        <w:rPr>
          <w:rtl w:val="0"/>
        </w:rPr>
        <w:t xml:space="preserve">Capa de presentación</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586538" cy="3579859"/>
            <wp:effectExtent b="0" l="0" r="0" t="0"/>
            <wp:docPr descr="manageBean.PNG" id="13" name="image31.png"/>
            <a:graphic>
              <a:graphicData uri="http://schemas.openxmlformats.org/drawingml/2006/picture">
                <pic:pic>
                  <pic:nvPicPr>
                    <pic:cNvPr descr="manageBean.PNG" id="0" name="image31.png"/>
                    <pic:cNvPicPr preferRelativeResize="0"/>
                  </pic:nvPicPr>
                  <pic:blipFill>
                    <a:blip r:embed="rId17"/>
                    <a:srcRect b="0" l="0" r="0" t="0"/>
                    <a:stretch>
                      <a:fillRect/>
                    </a:stretch>
                  </pic:blipFill>
                  <pic:spPr>
                    <a:xfrm>
                      <a:off x="0" y="0"/>
                      <a:ext cx="6586538" cy="357985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120" w:before="0" w:line="240" w:lineRule="auto"/>
        <w:ind w:left="0" w:firstLine="0"/>
        <w:contextualSpacing w:val="0"/>
        <w:jc w:val="both"/>
      </w:pPr>
      <w:bookmarkStart w:colFirst="0" w:colLast="0" w:name="h.2jxsxqh" w:id="17"/>
      <w:bookmarkEnd w:id="17"/>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pStyle w:val="Heading1"/>
        <w:numPr>
          <w:ilvl w:val="0"/>
          <w:numId w:val="4"/>
        </w:numPr>
        <w:ind w:left="432" w:hanging="432"/>
        <w:rPr>
          <w:rFonts w:ascii="Arial" w:cs="Arial" w:eastAsia="Arial" w:hAnsi="Arial"/>
          <w:b w:val="1"/>
          <w:sz w:val="28"/>
          <w:szCs w:val="28"/>
        </w:rPr>
      </w:pPr>
      <w:bookmarkStart w:colFirst="0" w:colLast="0" w:name="h.z337ya" w:id="18"/>
      <w:bookmarkEnd w:id="18"/>
      <w:r w:rsidDel="00000000" w:rsidR="00000000" w:rsidRPr="00000000">
        <w:rPr>
          <w:rtl w:val="0"/>
        </w:rPr>
        <w:t xml:space="preserve">Descripción del proceso</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3j2qqm3" w:id="19"/>
      <w:bookmarkEnd w:id="19"/>
      <w:r w:rsidDel="00000000" w:rsidR="00000000" w:rsidRPr="00000000">
        <w:rPr>
          <w:rtl w:val="0"/>
        </w:rPr>
        <w:t xml:space="preserve">Descripción del proceso de desarrollo utilizado, y de las prácticas consideradas para el mismo</w:t>
        <w:br w:type="textWrapping"/>
      </w:r>
      <w:r w:rsidDel="00000000" w:rsidR="00000000" w:rsidRPr="00000000">
        <w:rPr>
          <w:b w:val="0"/>
          <w:rtl w:val="0"/>
        </w:rPr>
        <w:t xml:space="preserve">Para el proceso de desarrollo se utilizó el framework de SCRUM, junto con las prácticas que este implica.</w:t>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26poebwu9mbo" w:id="20"/>
      <w:bookmarkEnd w:id="20"/>
      <w:r w:rsidDel="00000000" w:rsidR="00000000" w:rsidRPr="00000000">
        <w:rPr>
          <w:i w:val="1"/>
          <w:rtl w:val="0"/>
        </w:rPr>
        <w:t xml:space="preserve">Backlogs</w:t>
      </w:r>
      <w:r w:rsidDel="00000000" w:rsidR="00000000" w:rsidRPr="00000000">
        <w:rPr>
          <w:rtl w:val="0"/>
        </w:rPr>
        <w:t xml:space="preserve"> y </w:t>
      </w:r>
      <w:r w:rsidDel="00000000" w:rsidR="00000000" w:rsidRPr="00000000">
        <w:rPr>
          <w:i w:val="1"/>
          <w:rtl w:val="0"/>
        </w:rPr>
        <w:t xml:space="preserve">Burndown-charts</w:t>
      </w:r>
      <w:r w:rsidDel="00000000" w:rsidR="00000000" w:rsidRPr="00000000">
        <w:rPr>
          <w:rtl w:val="0"/>
        </w:rPr>
        <w:t xml:space="preserve"> de los Sprints</w:t>
        <w:br w:type="textWrapping"/>
        <w:t xml:space="preserve">Sprint 1:</w:t>
        <w:br w:type="textWrapping"/>
      </w:r>
      <w:r w:rsidDel="00000000" w:rsidR="00000000" w:rsidRPr="00000000">
        <w:drawing>
          <wp:inline distB="114300" distT="114300" distL="114300" distR="114300">
            <wp:extent cx="2514600" cy="2047875"/>
            <wp:effectExtent b="0" l="0" r="0" t="0"/>
            <wp:docPr descr="Captura de pantalla de 2016-05-24 02:49:59.png" id="5" name="image18.png"/>
            <a:graphic>
              <a:graphicData uri="http://schemas.openxmlformats.org/drawingml/2006/picture">
                <pic:pic>
                  <pic:nvPicPr>
                    <pic:cNvPr descr="Captura de pantalla de 2016-05-24 02:49:59.png" id="0" name="image18.png"/>
                    <pic:cNvPicPr preferRelativeResize="0"/>
                  </pic:nvPicPr>
                  <pic:blipFill>
                    <a:blip r:embed="rId18"/>
                    <a:srcRect b="44440" l="21598" r="58876" t="27246"/>
                    <a:stretch>
                      <a:fillRect/>
                    </a:stretch>
                  </pic:blipFill>
                  <pic:spPr>
                    <a:xfrm>
                      <a:off x="0" y="0"/>
                      <a:ext cx="2514600" cy="2047875"/>
                    </a:xfrm>
                    <a:prstGeom prst="rect"/>
                    <a:ln/>
                  </pic:spPr>
                </pic:pic>
              </a:graphicData>
            </a:graphic>
          </wp:inline>
        </w:drawing>
      </w:r>
      <w:r w:rsidDel="00000000" w:rsidR="00000000" w:rsidRPr="00000000">
        <w:drawing>
          <wp:inline distB="114300" distT="114300" distL="114300" distR="114300">
            <wp:extent cx="5095875" cy="1495425"/>
            <wp:effectExtent b="0" l="0" r="0" t="0"/>
            <wp:docPr descr="Captura de pantalla de 2016-05-24 02:46:10.png" id="17" name="image35.png"/>
            <a:graphic>
              <a:graphicData uri="http://schemas.openxmlformats.org/drawingml/2006/picture">
                <pic:pic>
                  <pic:nvPicPr>
                    <pic:cNvPr descr="Captura de pantalla de 2016-05-24 02:46:10.png" id="0" name="image35.png"/>
                    <pic:cNvPicPr preferRelativeResize="0"/>
                  </pic:nvPicPr>
                  <pic:blipFill>
                    <a:blip r:embed="rId19"/>
                    <a:srcRect b="29012" l="50724" r="1215" t="46006"/>
                    <a:stretch>
                      <a:fillRect/>
                    </a:stretch>
                  </pic:blipFill>
                  <pic:spPr>
                    <a:xfrm>
                      <a:off x="0" y="0"/>
                      <a:ext cx="5095875" cy="1495425"/>
                    </a:xfrm>
                    <a:prstGeom prst="rect"/>
                    <a:ln/>
                  </pic:spPr>
                </pic:pic>
              </a:graphicData>
            </a:graphic>
          </wp:inline>
        </w:drawing>
      </w:r>
      <w:r w:rsidDel="00000000" w:rsidR="00000000" w:rsidRPr="00000000">
        <w:rPr>
          <w:rtl w:val="0"/>
        </w:rPr>
        <w:br w:type="textWrapping"/>
        <w:br w:type="textWrapping"/>
        <w:t xml:space="preserve">Sprint 2:</w:t>
        <w:br w:type="textWrapping"/>
      </w:r>
      <w:r w:rsidDel="00000000" w:rsidR="00000000" w:rsidRPr="00000000">
        <w:drawing>
          <wp:inline distB="114300" distT="114300" distL="114300" distR="114300">
            <wp:extent cx="2486025" cy="2295525"/>
            <wp:effectExtent b="0" l="0" r="0" t="0"/>
            <wp:docPr descr="Captura de pantalla de 2016-05-24 02:49:59.png" id="14" name="image32.png"/>
            <a:graphic>
              <a:graphicData uri="http://schemas.openxmlformats.org/drawingml/2006/picture">
                <pic:pic>
                  <pic:nvPicPr>
                    <pic:cNvPr descr="Captura de pantalla de 2016-05-24 02:49:59.png" id="0" name="image32.png"/>
                    <pic:cNvPicPr preferRelativeResize="0"/>
                  </pic:nvPicPr>
                  <pic:blipFill>
                    <a:blip r:embed="rId20"/>
                    <a:srcRect b="40405" l="42013" r="38322" t="27254"/>
                    <a:stretch>
                      <a:fillRect/>
                    </a:stretch>
                  </pic:blipFill>
                  <pic:spPr>
                    <a:xfrm>
                      <a:off x="0" y="0"/>
                      <a:ext cx="2486025" cy="2295525"/>
                    </a:xfrm>
                    <a:prstGeom prst="rect"/>
                    <a:ln/>
                  </pic:spPr>
                </pic:pic>
              </a:graphicData>
            </a:graphic>
          </wp:inline>
        </w:drawing>
      </w:r>
      <w:r w:rsidDel="00000000" w:rsidR="00000000" w:rsidRPr="00000000">
        <w:rPr>
          <w:rtl w:val="0"/>
        </w:rPr>
        <w:br w:type="textWrapping"/>
      </w:r>
      <w:r w:rsidDel="00000000" w:rsidR="00000000" w:rsidRPr="00000000">
        <w:drawing>
          <wp:inline distB="114300" distT="114300" distL="114300" distR="114300">
            <wp:extent cx="5081588" cy="1705346"/>
            <wp:effectExtent b="0" l="0" r="0" t="0"/>
            <wp:docPr descr="Captura de pantalla de 2016-05-24 02:47:42.png" id="16" name="image34.png"/>
            <a:graphic>
              <a:graphicData uri="http://schemas.openxmlformats.org/drawingml/2006/picture">
                <pic:pic>
                  <pic:nvPicPr>
                    <pic:cNvPr descr="Captura de pantalla de 2016-05-24 02:47:42.png" id="0" name="image34.png"/>
                    <pic:cNvPicPr preferRelativeResize="0"/>
                  </pic:nvPicPr>
                  <pic:blipFill>
                    <a:blip r:embed="rId21"/>
                    <a:srcRect b="25617" l="46006" r="2777" t="43827"/>
                    <a:stretch>
                      <a:fillRect/>
                    </a:stretch>
                  </pic:blipFill>
                  <pic:spPr>
                    <a:xfrm>
                      <a:off x="0" y="0"/>
                      <a:ext cx="5081588" cy="1705346"/>
                    </a:xfrm>
                    <a:prstGeom prst="rect"/>
                    <a:ln/>
                  </pic:spPr>
                </pic:pic>
              </a:graphicData>
            </a:graphic>
          </wp:inline>
        </w:drawing>
      </w:r>
      <w:r w:rsidDel="00000000" w:rsidR="00000000" w:rsidRPr="00000000">
        <w:rPr>
          <w:rtl w:val="0"/>
        </w:rPr>
        <w:br w:type="textWrapping"/>
        <w:t xml:space="preserve">Sprint 3:</w:t>
        <w:br w:type="textWrapping"/>
        <w:br w:type="textWrapping"/>
      </w:r>
      <w:r w:rsidDel="00000000" w:rsidR="00000000" w:rsidRPr="00000000">
        <w:drawing>
          <wp:inline distB="114300" distT="114300" distL="114300" distR="114300">
            <wp:extent cx="2609850" cy="5334000"/>
            <wp:effectExtent b="0" l="0" r="0" t="0"/>
            <wp:docPr id="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609850" cy="53340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ygpe49bi9ucc" w:id="21"/>
      <w:bookmarkEnd w:id="21"/>
      <w:r w:rsidDel="00000000" w:rsidR="00000000" w:rsidRPr="00000000">
        <w:rPr>
          <w:rtl w:val="0"/>
        </w:rPr>
        <w:t xml:space="preserve">Release-Burndown-chart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6321451" cy="2595563"/>
            <wp:effectExtent b="0" l="0" r="0" t="0"/>
            <wp:docPr id="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321451" cy="25955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4"/>
        </w:numPr>
        <w:ind w:left="576" w:hanging="576"/>
        <w:rPr>
          <w:rFonts w:ascii="Arial" w:cs="Arial" w:eastAsia="Arial" w:hAnsi="Arial"/>
          <w:b w:val="1"/>
          <w:sz w:val="24"/>
          <w:szCs w:val="24"/>
        </w:rPr>
      </w:pPr>
      <w:bookmarkStart w:colFirst="0" w:colLast="0" w:name="h.2xcytpi" w:id="22"/>
      <w:bookmarkEnd w:id="22"/>
      <w:r w:rsidDel="00000000" w:rsidR="00000000" w:rsidRPr="00000000">
        <w:rPr>
          <w:rtl w:val="0"/>
        </w:rPr>
        <w:t xml:space="preserve">Métricas por desarrollador</w:t>
      </w: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t xml:space="preserve">Scrum pocker</w:t>
      </w: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576"/>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tabs>
          <w:tab w:val="left" w:pos="851"/>
        </w:tabs>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tabs>
          <w:tab w:val="left" w:pos="851"/>
        </w:tabs>
        <w:contextualSpacing w:val="0"/>
        <w:jc w:val="center"/>
      </w:pPr>
      <w:bookmarkStart w:colFirst="0" w:colLast="0" w:name="h.1ci93xb" w:id="23"/>
      <w:bookmarkEnd w:id="23"/>
      <w:r w:rsidDel="00000000" w:rsidR="00000000" w:rsidRPr="00000000">
        <w:rPr>
          <w:rtl w:val="0"/>
        </w:rPr>
      </w:r>
    </w:p>
    <w:tbl>
      <w:tblPr>
        <w:tblStyle w:val="Table3"/>
        <w:bidi w:val="0"/>
        <w:tblW w:w="8640.0" w:type="dxa"/>
        <w:jc w:val="left"/>
        <w:tblInd w:w="0.9999999999999964" w:type="dxa"/>
        <w:tblLayout w:type="fixed"/>
        <w:tblLook w:val="0000"/>
      </w:tblPr>
      <w:tblGrid>
        <w:gridCol w:w="8640"/>
        <w:tblGridChange w:id="0">
          <w:tblGrid>
            <w:gridCol w:w="8640"/>
          </w:tblGrid>
        </w:tblGridChange>
      </w:tblGrid>
      <w:tr>
        <w:tc>
          <w:tcPr/>
          <w:p w:rsidR="00000000" w:rsidDel="00000000" w:rsidP="00000000" w:rsidRDefault="00000000" w:rsidRPr="00000000">
            <w:pPr>
              <w:widowControl w:val="1"/>
              <w:spacing w:after="0" w:before="0" w:line="240" w:lineRule="auto"/>
              <w:ind w:right="0" w:firstLine="0"/>
              <w:contextualSpacing w:val="0"/>
              <w:jc w:val="both"/>
            </w:pPr>
            <w:r w:rsidDel="00000000" w:rsidR="00000000" w:rsidRPr="00000000">
              <w:rPr>
                <w:rtl w:val="0"/>
              </w:rPr>
            </w:r>
          </w:p>
        </w:tc>
      </w:tr>
      <w:tr>
        <w:tc>
          <w:tcPr/>
          <w:p w:rsidR="00000000" w:rsidDel="00000000" w:rsidP="00000000" w:rsidRDefault="00000000" w:rsidRPr="00000000">
            <w:pPr>
              <w:widowControl w:val="1"/>
              <w:spacing w:after="0" w:before="0" w:line="240" w:lineRule="auto"/>
              <w:ind w:right="0" w:firstLine="0"/>
              <w:contextualSpacing w:val="0"/>
              <w:jc w:val="both"/>
            </w:pPr>
            <w:r w:rsidDel="00000000" w:rsidR="00000000" w:rsidRPr="00000000">
              <w:rPr>
                <w:rtl w:val="0"/>
              </w:rPr>
            </w:r>
          </w:p>
        </w:tc>
      </w:tr>
    </w:tbl>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r>
    </w:p>
    <w:p w:rsidR="00000000" w:rsidDel="00000000" w:rsidP="00000000" w:rsidRDefault="00000000" w:rsidRPr="00000000">
      <w:pPr>
        <w:widowControl w:val="1"/>
        <w:spacing w:after="120" w:before="0" w:line="240" w:lineRule="auto"/>
        <w:ind w:firstLine="0"/>
        <w:contextualSpacing w:val="0"/>
        <w:jc w:val="both"/>
      </w:pPr>
      <w:r w:rsidDel="00000000" w:rsidR="00000000" w:rsidRPr="00000000">
        <w:rPr>
          <w:rtl w:val="0"/>
        </w:rPr>
      </w:r>
    </w:p>
    <w:sectPr>
      <w:headerReference r:id="rId24" w:type="default"/>
      <w:footerReference r:id="rId25" w:type="default"/>
      <w:pgSz w:h="15840" w:w="12240"/>
      <w:pgMar w:bottom="1440" w:top="1440" w:left="1800" w:right="180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320"/>
        <w:tab w:val="right" w:pos="8640"/>
      </w:tabs>
      <w:spacing w:after="720" w:before="0" w:line="240" w:lineRule="auto"/>
      <w:ind w:right="360" w:firstLine="0"/>
      <w:contextualSpacing w:val="0"/>
      <w:jc w:val="both"/>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320"/>
        <w:tab w:val="right" w:pos="8640"/>
      </w:tabs>
      <w:spacing w:after="0" w:before="720" w:line="240" w:lineRule="auto"/>
      <w:contextualSpacing w:val="0"/>
      <w:jc w:val="both"/>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
      <w:lvlJc w:val="left"/>
      <w:pPr>
        <w:ind w:left="864" w:firstLine="0"/>
      </w:pPr>
      <w:rPr/>
    </w:lvl>
    <w:lvl w:ilvl="4">
      <w:start w:val="1"/>
      <w:numFmt w:val="decimal"/>
      <w:lvlText w:val="%1.%2.%3.%5"/>
      <w:lvlJc w:val="left"/>
      <w:pPr>
        <w:ind w:left="1008" w:firstLine="0"/>
      </w:pPr>
      <w:rPr/>
    </w:lvl>
    <w:lvl w:ilvl="5">
      <w:start w:val="1"/>
      <w:numFmt w:val="decimal"/>
      <w:lvlText w:val="%1.%2.%3.%5.%6"/>
      <w:lvlJc w:val="left"/>
      <w:pPr>
        <w:ind w:left="1152" w:firstLine="0"/>
      </w:pPr>
      <w:rPr/>
    </w:lvl>
    <w:lvl w:ilvl="6">
      <w:start w:val="1"/>
      <w:numFmt w:val="decimal"/>
      <w:lvlText w:val="%1.%2.%3.%5.%6.%7"/>
      <w:lvlJc w:val="left"/>
      <w:pPr>
        <w:ind w:left="1296" w:firstLine="0"/>
      </w:pPr>
      <w:rPr/>
    </w:lvl>
    <w:lvl w:ilvl="7">
      <w:start w:val="1"/>
      <w:numFmt w:val="decimal"/>
      <w:lvlText w:val="%1.%2.%3.%5.%6.%7.%8"/>
      <w:lvlJc w:val="left"/>
      <w:pPr>
        <w:ind w:left="1440" w:firstLine="0"/>
      </w:pPr>
      <w:rPr/>
    </w:lvl>
    <w:lvl w:ilvl="8">
      <w:start w:val="1"/>
      <w:numFmt w:val="decimal"/>
      <w:lvlText w:val="%1.%2.%3.%5.%6.%7.%8.%9"/>
      <w:lvlJc w:val="left"/>
      <w:pPr>
        <w:ind w:left="1584" w:firstLine="0"/>
      </w:pPr>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0" w:line="240" w:lineRule="auto"/>
      <w:jc w:val="both"/>
    </w:pPr>
    <w:rPr>
      <w:rFonts w:ascii="Arial" w:cs="Arial" w:eastAsia="Arial" w:hAnsi="Arial"/>
      <w:b w:val="1"/>
      <w:sz w:val="28"/>
      <w:szCs w:val="28"/>
    </w:rPr>
  </w:style>
  <w:style w:type="paragraph" w:styleId="Heading2">
    <w:name w:val="heading 2"/>
    <w:basedOn w:val="Normal"/>
    <w:next w:val="Normal"/>
    <w:pPr>
      <w:keepNext w:val="1"/>
      <w:keepLines w:val="1"/>
      <w:widowControl w:val="1"/>
      <w:spacing w:after="120" w:before="240" w:line="240" w:lineRule="auto"/>
      <w:jc w:val="both"/>
    </w:pPr>
    <w:rPr>
      <w:rFonts w:ascii="Arial" w:cs="Arial" w:eastAsia="Arial" w:hAnsi="Arial"/>
      <w:b w:val="1"/>
      <w:sz w:val="24"/>
      <w:szCs w:val="24"/>
    </w:rPr>
  </w:style>
  <w:style w:type="paragraph" w:styleId="Heading3">
    <w:name w:val="heading 3"/>
    <w:basedOn w:val="Normal"/>
    <w:next w:val="Normal"/>
    <w:pPr>
      <w:keepNext w:val="1"/>
      <w:keepLines w:val="1"/>
      <w:widowControl w:val="1"/>
      <w:spacing w:after="120" w:before="120" w:line="240" w:lineRule="auto"/>
      <w:ind w:left="0" w:firstLine="0"/>
      <w:jc w:val="both"/>
    </w:pPr>
    <w:rPr>
      <w:rFonts w:ascii="Arial" w:cs="Arial" w:eastAsia="Arial" w:hAnsi="Arial"/>
      <w:b w:val="0"/>
      <w:i w:val="1"/>
      <w:sz w:val="24"/>
      <w:szCs w:val="24"/>
    </w:rPr>
  </w:style>
  <w:style w:type="paragraph" w:styleId="Heading4">
    <w:name w:val="heading 4"/>
    <w:basedOn w:val="Normal"/>
    <w:next w:val="Normal"/>
    <w:pPr>
      <w:keepNext w:val="1"/>
      <w:keepLines w:val="1"/>
      <w:widowControl w:val="1"/>
      <w:spacing w:after="120" w:before="120" w:line="240" w:lineRule="auto"/>
      <w:jc w:val="both"/>
    </w:pPr>
    <w:rPr>
      <w:rFonts w:ascii="Arial" w:cs="Arial" w:eastAsia="Arial" w:hAnsi="Arial"/>
      <w:b w:val="0"/>
      <w:sz w:val="24"/>
      <w:szCs w:val="24"/>
      <w:u w:val="single"/>
    </w:rPr>
  </w:style>
  <w:style w:type="paragraph" w:styleId="Heading5">
    <w:name w:val="heading 5"/>
    <w:basedOn w:val="Normal"/>
    <w:next w:val="Normal"/>
    <w:pPr>
      <w:keepNext w:val="1"/>
      <w:keepLines w:val="1"/>
      <w:widowControl w:val="1"/>
      <w:spacing w:after="60" w:before="240" w:line="240" w:lineRule="auto"/>
      <w:jc w:val="both"/>
    </w:pPr>
    <w:rPr>
      <w:rFonts w:ascii="Arial" w:cs="Arial" w:eastAsia="Arial" w:hAnsi="Arial"/>
      <w:b w:val="1"/>
      <w:i w:val="1"/>
      <w:sz w:val="26"/>
      <w:szCs w:val="26"/>
    </w:rPr>
  </w:style>
  <w:style w:type="paragraph" w:styleId="Heading6">
    <w:name w:val="heading 6"/>
    <w:basedOn w:val="Normal"/>
    <w:next w:val="Normal"/>
    <w:pPr>
      <w:keepNext w:val="1"/>
      <w:keepLines w:val="1"/>
      <w:widowControl w:val="1"/>
      <w:spacing w:after="60" w:before="240" w:line="240" w:lineRule="auto"/>
      <w:jc w:val="both"/>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4.png"/><Relationship Id="rId21" Type="http://schemas.openxmlformats.org/officeDocument/2006/relationships/image" Target="media/image34.png"/><Relationship Id="rId24" Type="http://schemas.openxmlformats.org/officeDocument/2006/relationships/header" Target="header1.xml"/><Relationship Id="rId23"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6.png"/><Relationship Id="rId25" Type="http://schemas.openxmlformats.org/officeDocument/2006/relationships/footer" Target="footer1.xml"/><Relationship Id="rId5" Type="http://schemas.openxmlformats.org/officeDocument/2006/relationships/image" Target="media/image27.png"/><Relationship Id="rId6" Type="http://schemas.openxmlformats.org/officeDocument/2006/relationships/image" Target="media/image33.png"/><Relationship Id="rId7" Type="http://schemas.openxmlformats.org/officeDocument/2006/relationships/image" Target="media/image09.png"/><Relationship Id="rId8" Type="http://schemas.openxmlformats.org/officeDocument/2006/relationships/image" Target="media/image37.png"/><Relationship Id="rId11" Type="http://schemas.openxmlformats.org/officeDocument/2006/relationships/image" Target="media/image10.png"/><Relationship Id="rId10" Type="http://schemas.openxmlformats.org/officeDocument/2006/relationships/image" Target="media/image08.png"/><Relationship Id="rId13" Type="http://schemas.openxmlformats.org/officeDocument/2006/relationships/image" Target="media/image07.png"/><Relationship Id="rId12" Type="http://schemas.openxmlformats.org/officeDocument/2006/relationships/image" Target="media/image29.png"/><Relationship Id="rId15" Type="http://schemas.openxmlformats.org/officeDocument/2006/relationships/image" Target="media/image26.png"/><Relationship Id="rId14" Type="http://schemas.openxmlformats.org/officeDocument/2006/relationships/image" Target="media/image30.png"/><Relationship Id="rId17" Type="http://schemas.openxmlformats.org/officeDocument/2006/relationships/image" Target="media/image31.png"/><Relationship Id="rId16" Type="http://schemas.openxmlformats.org/officeDocument/2006/relationships/image" Target="media/image28.png"/><Relationship Id="rId19" Type="http://schemas.openxmlformats.org/officeDocument/2006/relationships/image" Target="media/image35.png"/><Relationship Id="rId18" Type="http://schemas.openxmlformats.org/officeDocument/2006/relationships/image" Target="media/image18.png"/></Relationships>
</file>